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9F4E" w14:textId="77777777" w:rsidR="00552991" w:rsidRPr="00420E5B" w:rsidRDefault="00420E5B" w:rsidP="00415EB4">
      <w:r w:rsidRPr="00420E5B">
        <w:rPr>
          <w:noProof/>
          <w:lang w:eastAsia="en-AU"/>
        </w:rPr>
        <w:drawing>
          <wp:inline distT="0" distB="0" distL="0" distR="0" wp14:anchorId="20DBB3CB" wp14:editId="278D40C0">
            <wp:extent cx="2628000" cy="606607"/>
            <wp:effectExtent l="0" t="0" r="127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WA and State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8000" cy="606607"/>
                    </a:xfrm>
                    <a:prstGeom prst="rect">
                      <a:avLst/>
                    </a:prstGeom>
                  </pic:spPr>
                </pic:pic>
              </a:graphicData>
            </a:graphic>
          </wp:inline>
        </w:drawing>
      </w:r>
    </w:p>
    <w:p w14:paraId="42AB6FDE" w14:textId="77777777" w:rsidR="00420E5B" w:rsidRPr="00420E5B" w:rsidRDefault="00420E5B" w:rsidP="00415EB4"/>
    <w:p w14:paraId="45EF6D4B" w14:textId="77777777" w:rsidR="00420E5B" w:rsidRDefault="00420E5B" w:rsidP="00415EB4"/>
    <w:p w14:paraId="0D40A154" w14:textId="77777777" w:rsidR="00415EB4" w:rsidRDefault="00415EB4" w:rsidP="00415EB4"/>
    <w:p w14:paraId="0379C725" w14:textId="77777777" w:rsidR="00415EB4" w:rsidRPr="00420E5B" w:rsidRDefault="00415EB4" w:rsidP="00415EB4"/>
    <w:p w14:paraId="71D98FAF" w14:textId="77777777" w:rsidR="00420E5B" w:rsidRPr="00420E5B" w:rsidRDefault="00420E5B" w:rsidP="00415EB4"/>
    <w:p w14:paraId="426A2416" w14:textId="77777777" w:rsidR="00420E5B" w:rsidRPr="00A14792" w:rsidRDefault="009F10B4" w:rsidP="00A14792">
      <w:pPr>
        <w:pStyle w:val="TitleUnderlineSP"/>
      </w:pPr>
      <w:r>
        <w:t>SPECIFICATION 901</w:t>
      </w:r>
    </w:p>
    <w:p w14:paraId="7CF72F0A" w14:textId="77777777" w:rsidR="00420E5B" w:rsidRPr="004D5375" w:rsidRDefault="009F10B4" w:rsidP="00420E5B">
      <w:pPr>
        <w:pStyle w:val="TitleSP"/>
      </w:pPr>
      <w:r>
        <w:t>CONCRETE – GENERAL WORKS</w:t>
      </w:r>
    </w:p>
    <w:p w14:paraId="31D484AD" w14:textId="77777777" w:rsidR="00420E5B" w:rsidRPr="00807A46" w:rsidRDefault="00420E5B" w:rsidP="00415EB4">
      <w:pPr>
        <w:pStyle w:val="CaptionSP"/>
      </w:pPr>
      <w:r w:rsidRPr="00807A46">
        <w:t>Copyright MAIN ROADS Western Australia</w:t>
      </w:r>
    </w:p>
    <w:p w14:paraId="40F2A602" w14:textId="77777777" w:rsidR="00420E5B" w:rsidRDefault="00420E5B">
      <w:pPr>
        <w:rPr>
          <w:rFonts w:cs="Helvetica"/>
        </w:rPr>
      </w:pPr>
    </w:p>
    <w:p w14:paraId="37D7674E" w14:textId="77777777" w:rsidR="000470E5" w:rsidRDefault="000470E5">
      <w:pPr>
        <w:rPr>
          <w:rFonts w:cs="Helvetica"/>
        </w:rPr>
      </w:pPr>
    </w:p>
    <w:p w14:paraId="5DA2E73D" w14:textId="77777777" w:rsidR="00E006A6" w:rsidRDefault="00E006A6">
      <w:pPr>
        <w:rPr>
          <w:rFonts w:cs="Helvetica"/>
        </w:rPr>
        <w:sectPr w:rsidR="00E006A6" w:rsidSect="000470E5">
          <w:pgSz w:w="11906" w:h="16838"/>
          <w:pgMar w:top="1134" w:right="1134" w:bottom="1134" w:left="1134" w:header="709" w:footer="709" w:gutter="0"/>
          <w:cols w:space="708"/>
          <w:docGrid w:linePitch="360"/>
        </w:sectPr>
      </w:pPr>
    </w:p>
    <w:tbl>
      <w:tblPr>
        <w:tblStyle w:val="TableGrid"/>
        <w:tblW w:w="97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00"/>
        <w:gridCol w:w="4961"/>
        <w:gridCol w:w="1418"/>
        <w:gridCol w:w="1421"/>
      </w:tblGrid>
      <w:tr w:rsidR="00AA795E" w:rsidRPr="0087748C" w14:paraId="5833568B" w14:textId="77777777" w:rsidTr="006B15AD">
        <w:tc>
          <w:tcPr>
            <w:tcW w:w="9700" w:type="dxa"/>
            <w:gridSpan w:val="4"/>
            <w:shd w:val="clear" w:color="auto" w:fill="808080" w:themeFill="background1" w:themeFillShade="80"/>
            <w:tcMar>
              <w:left w:w="57" w:type="dxa"/>
            </w:tcMar>
          </w:tcPr>
          <w:p w14:paraId="4D8DE913" w14:textId="77777777" w:rsidR="00AA795E" w:rsidRPr="0087748C" w:rsidRDefault="00AA795E" w:rsidP="006B15AD">
            <w:pPr>
              <w:spacing w:before="40" w:after="40"/>
              <w:jc w:val="center"/>
              <w:rPr>
                <w:rFonts w:cs="Helvetica"/>
                <w:b/>
                <w:color w:val="FFFFFF" w:themeColor="background1"/>
              </w:rPr>
            </w:pPr>
            <w:r w:rsidRPr="0087748C">
              <w:rPr>
                <w:rFonts w:cs="Helvetica"/>
                <w:b/>
                <w:color w:val="FFFFFF" w:themeColor="background1"/>
              </w:rPr>
              <w:lastRenderedPageBreak/>
              <w:t>REVISION REGISTER</w:t>
            </w:r>
          </w:p>
        </w:tc>
      </w:tr>
      <w:tr w:rsidR="0087748C" w:rsidRPr="0087748C" w14:paraId="14138967" w14:textId="77777777" w:rsidTr="006B15AD">
        <w:tc>
          <w:tcPr>
            <w:tcW w:w="1900" w:type="dxa"/>
            <w:tcBorders>
              <w:bottom w:val="single" w:sz="4" w:space="0" w:color="808080" w:themeColor="background1" w:themeShade="80"/>
            </w:tcBorders>
            <w:shd w:val="clear" w:color="auto" w:fill="D9D9D9" w:themeFill="background1" w:themeFillShade="D9"/>
            <w:tcMar>
              <w:left w:w="57" w:type="dxa"/>
            </w:tcMar>
            <w:vAlign w:val="center"/>
          </w:tcPr>
          <w:p w14:paraId="448BE7C4" w14:textId="77777777" w:rsidR="00AA795E" w:rsidRPr="0087748C" w:rsidRDefault="00AA795E" w:rsidP="006B15AD">
            <w:pPr>
              <w:spacing w:before="40" w:after="40"/>
              <w:jc w:val="center"/>
              <w:rPr>
                <w:b/>
              </w:rPr>
            </w:pPr>
            <w:r w:rsidRPr="0087748C">
              <w:rPr>
                <w:b/>
              </w:rPr>
              <w:t>Clause</w:t>
            </w:r>
            <w:r w:rsidRPr="0087748C">
              <w:rPr>
                <w:b/>
              </w:rPr>
              <w:br/>
              <w:t>Number</w:t>
            </w:r>
          </w:p>
        </w:tc>
        <w:tc>
          <w:tcPr>
            <w:tcW w:w="4961" w:type="dxa"/>
            <w:tcBorders>
              <w:bottom w:val="single" w:sz="4" w:space="0" w:color="808080" w:themeColor="background1" w:themeShade="80"/>
            </w:tcBorders>
            <w:shd w:val="clear" w:color="auto" w:fill="D9D9D9" w:themeFill="background1" w:themeFillShade="D9"/>
            <w:tcMar>
              <w:left w:w="57" w:type="dxa"/>
            </w:tcMar>
            <w:vAlign w:val="center"/>
          </w:tcPr>
          <w:p w14:paraId="464718CE" w14:textId="77777777" w:rsidR="00AA795E" w:rsidRPr="0087748C" w:rsidRDefault="00AA795E" w:rsidP="006B15AD">
            <w:pPr>
              <w:spacing w:before="40" w:after="40"/>
              <w:jc w:val="center"/>
              <w:rPr>
                <w:b/>
              </w:rPr>
            </w:pPr>
            <w:r w:rsidRPr="0087748C">
              <w:rPr>
                <w:b/>
              </w:rPr>
              <w:t>Description of Revision</w:t>
            </w:r>
          </w:p>
        </w:tc>
        <w:tc>
          <w:tcPr>
            <w:tcW w:w="1418" w:type="dxa"/>
            <w:tcBorders>
              <w:bottom w:val="single" w:sz="4" w:space="0" w:color="808080" w:themeColor="background1" w:themeShade="80"/>
            </w:tcBorders>
            <w:shd w:val="clear" w:color="auto" w:fill="D9D9D9" w:themeFill="background1" w:themeFillShade="D9"/>
            <w:tcMar>
              <w:left w:w="57" w:type="dxa"/>
            </w:tcMar>
            <w:vAlign w:val="center"/>
          </w:tcPr>
          <w:p w14:paraId="308F5F11" w14:textId="77777777" w:rsidR="00AA795E" w:rsidRPr="0087748C" w:rsidRDefault="00AA795E" w:rsidP="006B15AD">
            <w:pPr>
              <w:spacing w:before="40" w:after="40"/>
              <w:jc w:val="center"/>
              <w:rPr>
                <w:b/>
              </w:rPr>
            </w:pPr>
            <w:r w:rsidRPr="0087748C">
              <w:rPr>
                <w:b/>
              </w:rPr>
              <w:t>Authorised By</w:t>
            </w:r>
          </w:p>
        </w:tc>
        <w:tc>
          <w:tcPr>
            <w:tcW w:w="1421" w:type="dxa"/>
            <w:tcBorders>
              <w:bottom w:val="single" w:sz="4" w:space="0" w:color="808080" w:themeColor="background1" w:themeShade="80"/>
            </w:tcBorders>
            <w:shd w:val="clear" w:color="auto" w:fill="D9D9D9" w:themeFill="background1" w:themeFillShade="D9"/>
            <w:tcMar>
              <w:left w:w="57" w:type="dxa"/>
            </w:tcMar>
            <w:vAlign w:val="center"/>
          </w:tcPr>
          <w:p w14:paraId="073EECEA" w14:textId="77777777" w:rsidR="00AA795E" w:rsidRPr="0087748C" w:rsidRDefault="00AA795E" w:rsidP="006B15AD">
            <w:pPr>
              <w:spacing w:before="40" w:after="40"/>
              <w:jc w:val="center"/>
              <w:rPr>
                <w:b/>
              </w:rPr>
            </w:pPr>
            <w:r w:rsidRPr="0087748C">
              <w:rPr>
                <w:b/>
              </w:rPr>
              <w:t>Issue Date</w:t>
            </w:r>
          </w:p>
        </w:tc>
      </w:tr>
      <w:tr w:rsidR="00C62D07" w:rsidRPr="0087748C" w14:paraId="136A8EA3" w14:textId="77777777" w:rsidTr="006B15AD">
        <w:tc>
          <w:tcPr>
            <w:tcW w:w="1900" w:type="dxa"/>
            <w:tcBorders>
              <w:bottom w:val="single" w:sz="4" w:space="0" w:color="808080" w:themeColor="background1" w:themeShade="80"/>
            </w:tcBorders>
            <w:tcMar>
              <w:left w:w="57" w:type="dxa"/>
            </w:tcMar>
          </w:tcPr>
          <w:p w14:paraId="19EB3A1C" w14:textId="6834C93A" w:rsidR="00C62D07" w:rsidRDefault="00F26667" w:rsidP="006B15AD">
            <w:pPr>
              <w:spacing w:before="40" w:after="40"/>
            </w:pPr>
            <w:r>
              <w:t>901.01</w:t>
            </w:r>
          </w:p>
        </w:tc>
        <w:tc>
          <w:tcPr>
            <w:tcW w:w="4961" w:type="dxa"/>
            <w:tcBorders>
              <w:bottom w:val="single" w:sz="4" w:space="0" w:color="808080" w:themeColor="background1" w:themeShade="80"/>
            </w:tcBorders>
            <w:tcMar>
              <w:left w:w="57" w:type="dxa"/>
            </w:tcMar>
          </w:tcPr>
          <w:p w14:paraId="7021141E" w14:textId="57DCD6CE" w:rsidR="00C62D07" w:rsidRDefault="00736975" w:rsidP="00736975">
            <w:pPr>
              <w:spacing w:before="40" w:after="40"/>
            </w:pPr>
            <w:r>
              <w:t>Clause amended to remove the term “non-structural” from general works</w:t>
            </w:r>
          </w:p>
        </w:tc>
        <w:tc>
          <w:tcPr>
            <w:tcW w:w="1418" w:type="dxa"/>
            <w:tcBorders>
              <w:bottom w:val="single" w:sz="4" w:space="0" w:color="808080" w:themeColor="background1" w:themeShade="80"/>
            </w:tcBorders>
            <w:tcMar>
              <w:left w:w="57" w:type="dxa"/>
            </w:tcMar>
          </w:tcPr>
          <w:p w14:paraId="400DBBD5" w14:textId="436165C9" w:rsidR="00C62D07" w:rsidRDefault="00736975" w:rsidP="006B15AD">
            <w:pPr>
              <w:spacing w:before="40" w:after="40"/>
            </w:pPr>
            <w:r>
              <w:t>SDSE</w:t>
            </w:r>
          </w:p>
        </w:tc>
        <w:tc>
          <w:tcPr>
            <w:tcW w:w="1421" w:type="dxa"/>
            <w:tcBorders>
              <w:bottom w:val="single" w:sz="4" w:space="0" w:color="808080" w:themeColor="background1" w:themeShade="80"/>
            </w:tcBorders>
            <w:tcMar>
              <w:left w:w="57" w:type="dxa"/>
            </w:tcMar>
          </w:tcPr>
          <w:p w14:paraId="69EBBACF" w14:textId="463E9B2E" w:rsidR="00C62D07" w:rsidRDefault="00736975" w:rsidP="006B15AD">
            <w:pPr>
              <w:spacing w:before="40" w:after="40"/>
            </w:pPr>
            <w:r>
              <w:t>14/11/2025</w:t>
            </w:r>
          </w:p>
        </w:tc>
      </w:tr>
      <w:tr w:rsidR="00F75292" w:rsidRPr="0087748C" w14:paraId="7A2204FD" w14:textId="77777777" w:rsidTr="006B15AD">
        <w:tc>
          <w:tcPr>
            <w:tcW w:w="1900" w:type="dxa"/>
            <w:tcBorders>
              <w:bottom w:val="single" w:sz="4" w:space="0" w:color="808080" w:themeColor="background1" w:themeShade="80"/>
            </w:tcBorders>
            <w:tcMar>
              <w:left w:w="57" w:type="dxa"/>
            </w:tcMar>
          </w:tcPr>
          <w:p w14:paraId="605A4985" w14:textId="0A342B19" w:rsidR="00F75292" w:rsidRDefault="00F75292" w:rsidP="006B15AD">
            <w:pPr>
              <w:spacing w:before="40" w:after="40"/>
            </w:pPr>
            <w:r>
              <w:t>901.04</w:t>
            </w:r>
            <w:r w:rsidR="008B3CDA">
              <w:t>(</w:t>
            </w:r>
            <w:r>
              <w:t>2</w:t>
            </w:r>
            <w:r w:rsidR="008B3CDA">
              <w:t>)</w:t>
            </w:r>
          </w:p>
        </w:tc>
        <w:tc>
          <w:tcPr>
            <w:tcW w:w="4961" w:type="dxa"/>
            <w:tcBorders>
              <w:bottom w:val="single" w:sz="4" w:space="0" w:color="808080" w:themeColor="background1" w:themeShade="80"/>
            </w:tcBorders>
            <w:tcMar>
              <w:left w:w="57" w:type="dxa"/>
            </w:tcMar>
          </w:tcPr>
          <w:p w14:paraId="02C34D62" w14:textId="47126721" w:rsidR="00F75292" w:rsidRDefault="007C5652" w:rsidP="006B15AD">
            <w:pPr>
              <w:spacing w:before="40" w:after="40"/>
            </w:pPr>
            <w:r>
              <w:t>Fly ash has been added as part of blended cement</w:t>
            </w:r>
          </w:p>
        </w:tc>
        <w:tc>
          <w:tcPr>
            <w:tcW w:w="1418" w:type="dxa"/>
            <w:tcBorders>
              <w:bottom w:val="single" w:sz="4" w:space="0" w:color="808080" w:themeColor="background1" w:themeShade="80"/>
            </w:tcBorders>
            <w:tcMar>
              <w:left w:w="57" w:type="dxa"/>
            </w:tcMar>
          </w:tcPr>
          <w:p w14:paraId="197C68D1" w14:textId="697513D7" w:rsidR="00F75292" w:rsidRDefault="007C5652" w:rsidP="006B15AD">
            <w:pPr>
              <w:spacing w:before="40" w:after="40"/>
            </w:pPr>
            <w:r>
              <w:t>SDSE</w:t>
            </w:r>
          </w:p>
        </w:tc>
        <w:tc>
          <w:tcPr>
            <w:tcW w:w="1421" w:type="dxa"/>
            <w:tcBorders>
              <w:bottom w:val="single" w:sz="4" w:space="0" w:color="808080" w:themeColor="background1" w:themeShade="80"/>
            </w:tcBorders>
            <w:tcMar>
              <w:left w:w="57" w:type="dxa"/>
            </w:tcMar>
          </w:tcPr>
          <w:p w14:paraId="54CDE6F4" w14:textId="74ECEC4C" w:rsidR="00F75292" w:rsidRDefault="007C5652" w:rsidP="006B15AD">
            <w:pPr>
              <w:spacing w:before="40" w:after="40"/>
            </w:pPr>
            <w:r>
              <w:t>31/07/2025</w:t>
            </w:r>
          </w:p>
        </w:tc>
      </w:tr>
      <w:tr w:rsidR="00E466C1" w:rsidRPr="0087748C" w14:paraId="6C3678C3" w14:textId="77777777" w:rsidTr="006B15AD">
        <w:tc>
          <w:tcPr>
            <w:tcW w:w="1900" w:type="dxa"/>
            <w:tcBorders>
              <w:bottom w:val="nil"/>
            </w:tcBorders>
            <w:tcMar>
              <w:left w:w="57" w:type="dxa"/>
            </w:tcMar>
          </w:tcPr>
          <w:p w14:paraId="345AFABC" w14:textId="1D767E86" w:rsidR="008C678D" w:rsidRDefault="00014637" w:rsidP="006B15AD">
            <w:pPr>
              <w:spacing w:before="40" w:after="40"/>
            </w:pPr>
            <w:r>
              <w:t>901.02</w:t>
            </w:r>
          </w:p>
        </w:tc>
        <w:tc>
          <w:tcPr>
            <w:tcW w:w="4961" w:type="dxa"/>
            <w:tcBorders>
              <w:bottom w:val="nil"/>
            </w:tcBorders>
            <w:tcMar>
              <w:left w:w="57" w:type="dxa"/>
            </w:tcMar>
          </w:tcPr>
          <w:p w14:paraId="2151BF30" w14:textId="2D5CA6EB" w:rsidR="00E466C1" w:rsidRDefault="00014637" w:rsidP="006B15AD">
            <w:pPr>
              <w:spacing w:before="40" w:after="40"/>
            </w:pPr>
            <w:r>
              <w:t>Roads to Reuse (RtR) Product Specification adde</w:t>
            </w:r>
            <w:r w:rsidR="00874F33">
              <w:t>d</w:t>
            </w:r>
          </w:p>
        </w:tc>
        <w:tc>
          <w:tcPr>
            <w:tcW w:w="1418" w:type="dxa"/>
            <w:tcBorders>
              <w:bottom w:val="nil"/>
            </w:tcBorders>
            <w:tcMar>
              <w:left w:w="57" w:type="dxa"/>
            </w:tcMar>
          </w:tcPr>
          <w:p w14:paraId="58205373" w14:textId="5A7F2F02" w:rsidR="00E466C1" w:rsidRDefault="008C678D" w:rsidP="006B15AD">
            <w:pPr>
              <w:spacing w:before="40" w:after="40"/>
            </w:pPr>
            <w:r>
              <w:t>SDSE</w:t>
            </w:r>
          </w:p>
        </w:tc>
        <w:tc>
          <w:tcPr>
            <w:tcW w:w="1421" w:type="dxa"/>
            <w:tcBorders>
              <w:bottom w:val="nil"/>
            </w:tcBorders>
            <w:tcMar>
              <w:left w:w="57" w:type="dxa"/>
            </w:tcMar>
          </w:tcPr>
          <w:p w14:paraId="6B2E59C3" w14:textId="259F56C4" w:rsidR="00E466C1" w:rsidRDefault="008C678D" w:rsidP="006B15AD">
            <w:pPr>
              <w:spacing w:before="40" w:after="40"/>
            </w:pPr>
            <w:r>
              <w:t>27/06/2023</w:t>
            </w:r>
          </w:p>
        </w:tc>
      </w:tr>
      <w:tr w:rsidR="006116E0" w:rsidRPr="0087748C" w14:paraId="73262A8C" w14:textId="77777777" w:rsidTr="006B15AD">
        <w:tc>
          <w:tcPr>
            <w:tcW w:w="1900" w:type="dxa"/>
            <w:tcBorders>
              <w:top w:val="nil"/>
              <w:bottom w:val="nil"/>
            </w:tcBorders>
            <w:tcMar>
              <w:left w:w="57" w:type="dxa"/>
            </w:tcMar>
          </w:tcPr>
          <w:p w14:paraId="0C8AC2B9" w14:textId="33D937DB" w:rsidR="006116E0" w:rsidRDefault="006116E0" w:rsidP="006B15AD">
            <w:pPr>
              <w:spacing w:before="40" w:after="40"/>
            </w:pPr>
            <w:r>
              <w:t>901.06</w:t>
            </w:r>
          </w:p>
        </w:tc>
        <w:tc>
          <w:tcPr>
            <w:tcW w:w="4961" w:type="dxa"/>
            <w:tcBorders>
              <w:top w:val="nil"/>
              <w:bottom w:val="nil"/>
            </w:tcBorders>
            <w:tcMar>
              <w:left w:w="57" w:type="dxa"/>
            </w:tcMar>
          </w:tcPr>
          <w:p w14:paraId="425CFA77" w14:textId="1C4279CC" w:rsidR="006116E0" w:rsidRDefault="006116E0" w:rsidP="006B15AD">
            <w:pPr>
              <w:spacing w:before="40" w:after="40"/>
            </w:pPr>
            <w:r>
              <w:t>“CRC” and “RRC” definition added</w:t>
            </w:r>
          </w:p>
        </w:tc>
        <w:tc>
          <w:tcPr>
            <w:tcW w:w="1418" w:type="dxa"/>
            <w:tcBorders>
              <w:top w:val="nil"/>
              <w:bottom w:val="nil"/>
            </w:tcBorders>
            <w:tcMar>
              <w:left w:w="57" w:type="dxa"/>
            </w:tcMar>
          </w:tcPr>
          <w:p w14:paraId="0401771C" w14:textId="77777777" w:rsidR="006116E0" w:rsidRDefault="006116E0" w:rsidP="006B15AD">
            <w:pPr>
              <w:spacing w:before="40" w:after="40"/>
            </w:pPr>
          </w:p>
        </w:tc>
        <w:tc>
          <w:tcPr>
            <w:tcW w:w="1421" w:type="dxa"/>
            <w:tcBorders>
              <w:top w:val="nil"/>
              <w:bottom w:val="nil"/>
            </w:tcBorders>
            <w:tcMar>
              <w:left w:w="57" w:type="dxa"/>
            </w:tcMar>
          </w:tcPr>
          <w:p w14:paraId="47431269" w14:textId="77777777" w:rsidR="006116E0" w:rsidRDefault="006116E0" w:rsidP="006B15AD">
            <w:pPr>
              <w:spacing w:before="40" w:after="40"/>
            </w:pPr>
          </w:p>
        </w:tc>
      </w:tr>
      <w:tr w:rsidR="006116E0" w:rsidRPr="0087748C" w14:paraId="3D242859" w14:textId="77777777" w:rsidTr="006B15AD">
        <w:tc>
          <w:tcPr>
            <w:tcW w:w="1900" w:type="dxa"/>
            <w:tcBorders>
              <w:top w:val="nil"/>
              <w:bottom w:val="nil"/>
            </w:tcBorders>
            <w:tcMar>
              <w:left w:w="57" w:type="dxa"/>
            </w:tcMar>
          </w:tcPr>
          <w:p w14:paraId="3FB2A8A4" w14:textId="549C8479" w:rsidR="006116E0" w:rsidRDefault="006116E0" w:rsidP="006B15AD">
            <w:pPr>
              <w:spacing w:before="40" w:after="40"/>
            </w:pPr>
            <w:r>
              <w:t>901.03</w:t>
            </w:r>
          </w:p>
        </w:tc>
        <w:tc>
          <w:tcPr>
            <w:tcW w:w="4961" w:type="dxa"/>
            <w:tcBorders>
              <w:top w:val="nil"/>
              <w:bottom w:val="nil"/>
            </w:tcBorders>
            <w:tcMar>
              <w:left w:w="57" w:type="dxa"/>
            </w:tcMar>
          </w:tcPr>
          <w:p w14:paraId="43FC6156" w14:textId="7AFC2C92" w:rsidR="006116E0" w:rsidRDefault="006116E0" w:rsidP="006B15AD">
            <w:pPr>
              <w:spacing w:before="40" w:after="40"/>
            </w:pPr>
            <w:r>
              <w:t>Sustainability consideration clause added</w:t>
            </w:r>
          </w:p>
        </w:tc>
        <w:tc>
          <w:tcPr>
            <w:tcW w:w="1418" w:type="dxa"/>
            <w:tcBorders>
              <w:top w:val="nil"/>
              <w:bottom w:val="nil"/>
            </w:tcBorders>
            <w:tcMar>
              <w:left w:w="57" w:type="dxa"/>
            </w:tcMar>
          </w:tcPr>
          <w:p w14:paraId="442EFE34" w14:textId="77777777" w:rsidR="006116E0" w:rsidRDefault="006116E0" w:rsidP="006B15AD">
            <w:pPr>
              <w:spacing w:before="40" w:after="40"/>
            </w:pPr>
          </w:p>
        </w:tc>
        <w:tc>
          <w:tcPr>
            <w:tcW w:w="1421" w:type="dxa"/>
            <w:tcBorders>
              <w:top w:val="nil"/>
              <w:bottom w:val="nil"/>
            </w:tcBorders>
            <w:tcMar>
              <w:left w:w="57" w:type="dxa"/>
            </w:tcMar>
          </w:tcPr>
          <w:p w14:paraId="59DAE230" w14:textId="77777777" w:rsidR="006116E0" w:rsidRDefault="006116E0" w:rsidP="006B15AD">
            <w:pPr>
              <w:spacing w:before="40" w:after="40"/>
            </w:pPr>
          </w:p>
        </w:tc>
      </w:tr>
      <w:tr w:rsidR="006116E0" w:rsidRPr="0087748C" w14:paraId="77F4439D" w14:textId="77777777" w:rsidTr="006B15AD">
        <w:tc>
          <w:tcPr>
            <w:tcW w:w="1900" w:type="dxa"/>
            <w:tcBorders>
              <w:top w:val="nil"/>
              <w:bottom w:val="nil"/>
            </w:tcBorders>
            <w:tcMar>
              <w:left w:w="57" w:type="dxa"/>
            </w:tcMar>
          </w:tcPr>
          <w:p w14:paraId="78D552E5" w14:textId="1E0321E8" w:rsidR="006116E0" w:rsidRDefault="006116E0" w:rsidP="006B15AD">
            <w:pPr>
              <w:spacing w:before="40" w:after="40"/>
            </w:pPr>
            <w:r>
              <w:t>901.08</w:t>
            </w:r>
          </w:p>
        </w:tc>
        <w:tc>
          <w:tcPr>
            <w:tcW w:w="4961" w:type="dxa"/>
            <w:tcBorders>
              <w:top w:val="nil"/>
              <w:bottom w:val="nil"/>
            </w:tcBorders>
            <w:tcMar>
              <w:left w:w="57" w:type="dxa"/>
            </w:tcMar>
          </w:tcPr>
          <w:p w14:paraId="2ADA2283" w14:textId="6AA75E3A" w:rsidR="006116E0" w:rsidRDefault="006116E0" w:rsidP="006B15AD">
            <w:pPr>
              <w:spacing w:before="40" w:after="40"/>
            </w:pPr>
            <w:r>
              <w:t>Aggregate with sustainability consideration clause added</w:t>
            </w:r>
          </w:p>
        </w:tc>
        <w:tc>
          <w:tcPr>
            <w:tcW w:w="1418" w:type="dxa"/>
            <w:tcBorders>
              <w:top w:val="nil"/>
              <w:bottom w:val="nil"/>
            </w:tcBorders>
            <w:tcMar>
              <w:left w:w="57" w:type="dxa"/>
            </w:tcMar>
          </w:tcPr>
          <w:p w14:paraId="0D6AD73B" w14:textId="77777777" w:rsidR="006116E0" w:rsidRDefault="006116E0" w:rsidP="006B15AD">
            <w:pPr>
              <w:spacing w:before="40" w:after="40"/>
            </w:pPr>
          </w:p>
        </w:tc>
        <w:tc>
          <w:tcPr>
            <w:tcW w:w="1421" w:type="dxa"/>
            <w:tcBorders>
              <w:top w:val="nil"/>
              <w:bottom w:val="nil"/>
            </w:tcBorders>
            <w:tcMar>
              <w:left w:w="57" w:type="dxa"/>
            </w:tcMar>
          </w:tcPr>
          <w:p w14:paraId="56CFAB87" w14:textId="77777777" w:rsidR="006116E0" w:rsidRDefault="006116E0" w:rsidP="006B15AD">
            <w:pPr>
              <w:spacing w:before="40" w:after="40"/>
            </w:pPr>
          </w:p>
        </w:tc>
      </w:tr>
      <w:tr w:rsidR="006116E0" w:rsidRPr="0087748C" w14:paraId="1AC25605" w14:textId="77777777" w:rsidTr="006B15AD">
        <w:tc>
          <w:tcPr>
            <w:tcW w:w="1900" w:type="dxa"/>
            <w:tcBorders>
              <w:top w:val="nil"/>
              <w:bottom w:val="nil"/>
            </w:tcBorders>
            <w:tcMar>
              <w:left w:w="57" w:type="dxa"/>
            </w:tcMar>
          </w:tcPr>
          <w:p w14:paraId="384F417A" w14:textId="0EA39BDC" w:rsidR="006116E0" w:rsidRDefault="006116E0" w:rsidP="006B15AD">
            <w:pPr>
              <w:spacing w:before="40" w:after="40"/>
            </w:pPr>
            <w:r>
              <w:t>901.09.02</w:t>
            </w:r>
          </w:p>
        </w:tc>
        <w:tc>
          <w:tcPr>
            <w:tcW w:w="4961" w:type="dxa"/>
            <w:tcBorders>
              <w:top w:val="nil"/>
              <w:bottom w:val="nil"/>
            </w:tcBorders>
            <w:tcMar>
              <w:left w:w="57" w:type="dxa"/>
            </w:tcMar>
          </w:tcPr>
          <w:p w14:paraId="538FA9F4" w14:textId="28400663" w:rsidR="006116E0" w:rsidRDefault="006116E0" w:rsidP="006B15AD">
            <w:pPr>
              <w:spacing w:before="40" w:after="40"/>
            </w:pPr>
            <w:r>
              <w:t>Maximum slump limit increased and shrinkage requirement added</w:t>
            </w:r>
          </w:p>
        </w:tc>
        <w:tc>
          <w:tcPr>
            <w:tcW w:w="1418" w:type="dxa"/>
            <w:tcBorders>
              <w:top w:val="nil"/>
              <w:bottom w:val="nil"/>
            </w:tcBorders>
            <w:tcMar>
              <w:left w:w="57" w:type="dxa"/>
            </w:tcMar>
          </w:tcPr>
          <w:p w14:paraId="4977DE2A" w14:textId="77777777" w:rsidR="006116E0" w:rsidRDefault="006116E0" w:rsidP="006B15AD">
            <w:pPr>
              <w:spacing w:before="40" w:after="40"/>
            </w:pPr>
          </w:p>
        </w:tc>
        <w:tc>
          <w:tcPr>
            <w:tcW w:w="1421" w:type="dxa"/>
            <w:tcBorders>
              <w:top w:val="nil"/>
              <w:bottom w:val="nil"/>
            </w:tcBorders>
            <w:tcMar>
              <w:left w:w="57" w:type="dxa"/>
            </w:tcMar>
          </w:tcPr>
          <w:p w14:paraId="1692DA03" w14:textId="77777777" w:rsidR="006116E0" w:rsidRDefault="006116E0" w:rsidP="006B15AD">
            <w:pPr>
              <w:spacing w:before="40" w:after="40"/>
            </w:pPr>
          </w:p>
        </w:tc>
      </w:tr>
      <w:tr w:rsidR="006116E0" w:rsidRPr="0087748C" w14:paraId="64638350" w14:textId="77777777" w:rsidTr="006B15AD">
        <w:tc>
          <w:tcPr>
            <w:tcW w:w="1900" w:type="dxa"/>
            <w:tcBorders>
              <w:top w:val="nil"/>
              <w:bottom w:val="single" w:sz="4" w:space="0" w:color="808080" w:themeColor="background1" w:themeShade="80"/>
            </w:tcBorders>
            <w:tcMar>
              <w:left w:w="57" w:type="dxa"/>
            </w:tcMar>
          </w:tcPr>
          <w:p w14:paraId="424B8C6D" w14:textId="2811E9E9" w:rsidR="006116E0" w:rsidRDefault="006116E0" w:rsidP="006B15AD">
            <w:pPr>
              <w:spacing w:before="40" w:after="40"/>
            </w:pPr>
            <w:r>
              <w:t>901.09.03</w:t>
            </w:r>
          </w:p>
        </w:tc>
        <w:tc>
          <w:tcPr>
            <w:tcW w:w="4961" w:type="dxa"/>
            <w:tcBorders>
              <w:top w:val="nil"/>
              <w:bottom w:val="single" w:sz="4" w:space="0" w:color="808080" w:themeColor="background1" w:themeShade="80"/>
            </w:tcBorders>
            <w:tcMar>
              <w:left w:w="57" w:type="dxa"/>
            </w:tcMar>
          </w:tcPr>
          <w:p w14:paraId="6756F927" w14:textId="015F3915" w:rsidR="006116E0" w:rsidRDefault="006116E0" w:rsidP="006B15AD">
            <w:pPr>
              <w:spacing w:before="40" w:after="40"/>
            </w:pPr>
            <w:r>
              <w:t>Strength grade limit modified for normal class concrete</w:t>
            </w:r>
          </w:p>
        </w:tc>
        <w:tc>
          <w:tcPr>
            <w:tcW w:w="1418" w:type="dxa"/>
            <w:tcBorders>
              <w:top w:val="nil"/>
              <w:bottom w:val="single" w:sz="4" w:space="0" w:color="808080" w:themeColor="background1" w:themeShade="80"/>
            </w:tcBorders>
            <w:tcMar>
              <w:left w:w="57" w:type="dxa"/>
            </w:tcMar>
          </w:tcPr>
          <w:p w14:paraId="0EA138EB" w14:textId="77777777" w:rsidR="006116E0" w:rsidRDefault="006116E0" w:rsidP="006B15AD">
            <w:pPr>
              <w:spacing w:before="40" w:after="40"/>
            </w:pPr>
          </w:p>
        </w:tc>
        <w:tc>
          <w:tcPr>
            <w:tcW w:w="1421" w:type="dxa"/>
            <w:tcBorders>
              <w:top w:val="nil"/>
              <w:bottom w:val="single" w:sz="4" w:space="0" w:color="808080" w:themeColor="background1" w:themeShade="80"/>
            </w:tcBorders>
            <w:tcMar>
              <w:left w:w="57" w:type="dxa"/>
            </w:tcMar>
          </w:tcPr>
          <w:p w14:paraId="5A114A7D" w14:textId="77777777" w:rsidR="006116E0" w:rsidRDefault="006116E0" w:rsidP="006B15AD">
            <w:pPr>
              <w:spacing w:before="40" w:after="40"/>
            </w:pPr>
          </w:p>
        </w:tc>
      </w:tr>
      <w:tr w:rsidR="006116E0" w:rsidRPr="0087748C" w14:paraId="3D9611AB" w14:textId="77777777" w:rsidTr="006B15AD">
        <w:tc>
          <w:tcPr>
            <w:tcW w:w="1900" w:type="dxa"/>
            <w:tcBorders>
              <w:top w:val="single" w:sz="4" w:space="0" w:color="808080" w:themeColor="background1" w:themeShade="80"/>
              <w:bottom w:val="nil"/>
            </w:tcBorders>
            <w:tcMar>
              <w:left w:w="57" w:type="dxa"/>
            </w:tcMar>
          </w:tcPr>
          <w:p w14:paraId="4C8AF754" w14:textId="77777777" w:rsidR="006116E0" w:rsidRPr="00456DF4" w:rsidRDefault="006116E0" w:rsidP="006B15AD">
            <w:pPr>
              <w:spacing w:before="40" w:after="40"/>
            </w:pPr>
            <w:r>
              <w:t>901.02</w:t>
            </w:r>
          </w:p>
        </w:tc>
        <w:tc>
          <w:tcPr>
            <w:tcW w:w="4961" w:type="dxa"/>
            <w:tcBorders>
              <w:top w:val="single" w:sz="4" w:space="0" w:color="808080" w:themeColor="background1" w:themeShade="80"/>
              <w:bottom w:val="nil"/>
            </w:tcBorders>
            <w:tcMar>
              <w:left w:w="57" w:type="dxa"/>
            </w:tcMar>
          </w:tcPr>
          <w:p w14:paraId="0A3F333A" w14:textId="77777777" w:rsidR="006116E0" w:rsidRPr="00456DF4" w:rsidRDefault="006116E0" w:rsidP="006B15AD">
            <w:pPr>
              <w:spacing w:before="40" w:after="40"/>
            </w:pPr>
            <w:r>
              <w:t>Added Australian Standard.  Amended text for other Standards.</w:t>
            </w:r>
          </w:p>
        </w:tc>
        <w:tc>
          <w:tcPr>
            <w:tcW w:w="1418" w:type="dxa"/>
            <w:tcBorders>
              <w:top w:val="single" w:sz="4" w:space="0" w:color="808080" w:themeColor="background1" w:themeShade="80"/>
              <w:bottom w:val="nil"/>
            </w:tcBorders>
            <w:tcMar>
              <w:left w:w="57" w:type="dxa"/>
            </w:tcMar>
          </w:tcPr>
          <w:p w14:paraId="359CE627" w14:textId="77777777" w:rsidR="006116E0" w:rsidRPr="00456DF4" w:rsidRDefault="006116E0" w:rsidP="006B15AD">
            <w:pPr>
              <w:spacing w:before="40" w:after="40"/>
            </w:pPr>
            <w:r>
              <w:t>SBDE</w:t>
            </w:r>
          </w:p>
        </w:tc>
        <w:tc>
          <w:tcPr>
            <w:tcW w:w="1421" w:type="dxa"/>
            <w:tcBorders>
              <w:top w:val="single" w:sz="4" w:space="0" w:color="808080" w:themeColor="background1" w:themeShade="80"/>
              <w:bottom w:val="nil"/>
            </w:tcBorders>
            <w:tcMar>
              <w:left w:w="57" w:type="dxa"/>
            </w:tcMar>
          </w:tcPr>
          <w:p w14:paraId="5F3634D7" w14:textId="77777777" w:rsidR="006116E0" w:rsidRPr="00456DF4" w:rsidRDefault="006116E0" w:rsidP="006B15AD">
            <w:pPr>
              <w:spacing w:before="40" w:after="40"/>
            </w:pPr>
            <w:r>
              <w:t>15/06/2018</w:t>
            </w:r>
          </w:p>
        </w:tc>
      </w:tr>
      <w:tr w:rsidR="006116E0" w:rsidRPr="0087748C" w14:paraId="0D768251" w14:textId="77777777" w:rsidTr="006B15AD">
        <w:tc>
          <w:tcPr>
            <w:tcW w:w="1900" w:type="dxa"/>
            <w:tcBorders>
              <w:top w:val="nil"/>
              <w:bottom w:val="nil"/>
            </w:tcBorders>
            <w:tcMar>
              <w:left w:w="57" w:type="dxa"/>
            </w:tcMar>
          </w:tcPr>
          <w:p w14:paraId="4130A6BC" w14:textId="77777777" w:rsidR="006116E0" w:rsidRPr="00456DF4" w:rsidRDefault="006116E0" w:rsidP="006B15AD">
            <w:pPr>
              <w:spacing w:before="40" w:after="40"/>
            </w:pPr>
            <w:r>
              <w:t>901.03</w:t>
            </w:r>
          </w:p>
        </w:tc>
        <w:tc>
          <w:tcPr>
            <w:tcW w:w="4961" w:type="dxa"/>
            <w:tcBorders>
              <w:top w:val="nil"/>
              <w:bottom w:val="nil"/>
            </w:tcBorders>
            <w:tcMar>
              <w:left w:w="57" w:type="dxa"/>
            </w:tcMar>
          </w:tcPr>
          <w:p w14:paraId="02795D6E" w14:textId="77777777" w:rsidR="006116E0" w:rsidRDefault="006116E0" w:rsidP="006B15AD">
            <w:pPr>
              <w:spacing w:before="40" w:after="40"/>
            </w:pPr>
            <w:r>
              <w:t>Added “and” against Constituents</w:t>
            </w:r>
          </w:p>
          <w:p w14:paraId="0502045B" w14:textId="77777777" w:rsidR="006116E0" w:rsidRPr="00456DF4" w:rsidRDefault="006116E0" w:rsidP="006B15AD">
            <w:pPr>
              <w:spacing w:before="40" w:after="40"/>
            </w:pPr>
            <w:r>
              <w:t>Deleted Para 4 - Aggregate Durability.</w:t>
            </w:r>
          </w:p>
        </w:tc>
        <w:tc>
          <w:tcPr>
            <w:tcW w:w="1418" w:type="dxa"/>
            <w:tcBorders>
              <w:top w:val="nil"/>
              <w:bottom w:val="nil"/>
            </w:tcBorders>
            <w:tcMar>
              <w:left w:w="57" w:type="dxa"/>
            </w:tcMar>
            <w:vAlign w:val="center"/>
          </w:tcPr>
          <w:p w14:paraId="396DBDCD" w14:textId="77777777" w:rsidR="006116E0" w:rsidRDefault="006116E0" w:rsidP="006B15AD">
            <w:pPr>
              <w:spacing w:before="40" w:after="40"/>
            </w:pPr>
          </w:p>
        </w:tc>
        <w:tc>
          <w:tcPr>
            <w:tcW w:w="1421" w:type="dxa"/>
            <w:tcBorders>
              <w:top w:val="nil"/>
              <w:bottom w:val="nil"/>
            </w:tcBorders>
            <w:tcMar>
              <w:left w:w="57" w:type="dxa"/>
            </w:tcMar>
            <w:vAlign w:val="center"/>
          </w:tcPr>
          <w:p w14:paraId="4217286C" w14:textId="77777777" w:rsidR="006116E0" w:rsidRDefault="006116E0" w:rsidP="006B15AD">
            <w:pPr>
              <w:spacing w:before="40" w:after="40"/>
            </w:pPr>
          </w:p>
        </w:tc>
      </w:tr>
      <w:tr w:rsidR="006116E0" w:rsidRPr="0087748C" w14:paraId="1DE2BB07" w14:textId="77777777" w:rsidTr="006B15AD">
        <w:tc>
          <w:tcPr>
            <w:tcW w:w="1900" w:type="dxa"/>
            <w:tcBorders>
              <w:top w:val="nil"/>
              <w:bottom w:val="nil"/>
            </w:tcBorders>
            <w:tcMar>
              <w:left w:w="57" w:type="dxa"/>
            </w:tcMar>
          </w:tcPr>
          <w:p w14:paraId="1672110E" w14:textId="77777777" w:rsidR="006116E0" w:rsidRPr="00456DF4" w:rsidRDefault="006116E0" w:rsidP="006B15AD">
            <w:pPr>
              <w:spacing w:before="40" w:after="40"/>
            </w:pPr>
            <w:r>
              <w:t>901.04</w:t>
            </w:r>
          </w:p>
        </w:tc>
        <w:tc>
          <w:tcPr>
            <w:tcW w:w="4961" w:type="dxa"/>
            <w:tcBorders>
              <w:top w:val="nil"/>
              <w:bottom w:val="nil"/>
            </w:tcBorders>
            <w:tcMar>
              <w:left w:w="57" w:type="dxa"/>
            </w:tcMar>
          </w:tcPr>
          <w:p w14:paraId="3104FF55" w14:textId="7C14F1A1" w:rsidR="006116E0" w:rsidRPr="00456DF4" w:rsidRDefault="006116E0" w:rsidP="006B15AD">
            <w:pPr>
              <w:spacing w:before="40" w:after="40"/>
            </w:pPr>
            <w:r>
              <w:t xml:space="preserve">Amended text in paras 1, 2 and 4.  Added new para 7 </w:t>
            </w:r>
            <w:r w:rsidR="006B15AD">
              <w:t xml:space="preserve">– </w:t>
            </w:r>
            <w:r>
              <w:t>Aggregate Durability</w:t>
            </w:r>
          </w:p>
        </w:tc>
        <w:tc>
          <w:tcPr>
            <w:tcW w:w="1418" w:type="dxa"/>
            <w:tcBorders>
              <w:top w:val="nil"/>
              <w:bottom w:val="nil"/>
            </w:tcBorders>
            <w:tcMar>
              <w:left w:w="57" w:type="dxa"/>
            </w:tcMar>
            <w:vAlign w:val="center"/>
          </w:tcPr>
          <w:p w14:paraId="27C43107" w14:textId="77777777" w:rsidR="006116E0" w:rsidRDefault="006116E0" w:rsidP="006B15AD">
            <w:pPr>
              <w:spacing w:before="40" w:after="40"/>
            </w:pPr>
          </w:p>
        </w:tc>
        <w:tc>
          <w:tcPr>
            <w:tcW w:w="1421" w:type="dxa"/>
            <w:tcBorders>
              <w:top w:val="nil"/>
              <w:bottom w:val="nil"/>
            </w:tcBorders>
            <w:tcMar>
              <w:left w:w="57" w:type="dxa"/>
            </w:tcMar>
            <w:vAlign w:val="center"/>
          </w:tcPr>
          <w:p w14:paraId="2C99A885" w14:textId="77777777" w:rsidR="006116E0" w:rsidRDefault="006116E0" w:rsidP="006B15AD">
            <w:pPr>
              <w:spacing w:before="40" w:after="40"/>
            </w:pPr>
          </w:p>
        </w:tc>
      </w:tr>
      <w:tr w:rsidR="006116E0" w:rsidRPr="0087748C" w14:paraId="50091077" w14:textId="77777777" w:rsidTr="006B15AD">
        <w:tc>
          <w:tcPr>
            <w:tcW w:w="1900" w:type="dxa"/>
            <w:tcBorders>
              <w:top w:val="nil"/>
              <w:bottom w:val="nil"/>
            </w:tcBorders>
            <w:tcMar>
              <w:left w:w="57" w:type="dxa"/>
            </w:tcMar>
          </w:tcPr>
          <w:p w14:paraId="1E2DC4AD" w14:textId="77777777" w:rsidR="006116E0" w:rsidRPr="00456DF4" w:rsidRDefault="006116E0" w:rsidP="006B15AD">
            <w:pPr>
              <w:spacing w:before="40" w:after="40"/>
            </w:pPr>
            <w:r>
              <w:t>901.06</w:t>
            </w:r>
          </w:p>
        </w:tc>
        <w:tc>
          <w:tcPr>
            <w:tcW w:w="4961" w:type="dxa"/>
            <w:tcBorders>
              <w:top w:val="nil"/>
              <w:bottom w:val="nil"/>
            </w:tcBorders>
            <w:tcMar>
              <w:left w:w="57" w:type="dxa"/>
            </w:tcMar>
          </w:tcPr>
          <w:p w14:paraId="5CDEDF1D" w14:textId="77777777" w:rsidR="006116E0" w:rsidRDefault="006116E0" w:rsidP="006B15AD">
            <w:pPr>
              <w:spacing w:before="40" w:after="40"/>
            </w:pPr>
            <w:r>
              <w:t>Clause “Admixtures”</w:t>
            </w:r>
          </w:p>
          <w:p w14:paraId="6D223333" w14:textId="77777777" w:rsidR="006116E0" w:rsidRPr="00456DF4" w:rsidRDefault="006116E0" w:rsidP="006B15AD">
            <w:pPr>
              <w:spacing w:before="40" w:after="40"/>
            </w:pPr>
            <w:r>
              <w:t>Added text para 2.</w:t>
            </w:r>
          </w:p>
        </w:tc>
        <w:tc>
          <w:tcPr>
            <w:tcW w:w="1418" w:type="dxa"/>
            <w:tcBorders>
              <w:top w:val="nil"/>
              <w:bottom w:val="nil"/>
            </w:tcBorders>
            <w:tcMar>
              <w:left w:w="57" w:type="dxa"/>
            </w:tcMar>
            <w:vAlign w:val="center"/>
          </w:tcPr>
          <w:p w14:paraId="5413194C" w14:textId="77777777" w:rsidR="006116E0" w:rsidRDefault="006116E0" w:rsidP="006B15AD">
            <w:pPr>
              <w:spacing w:before="40" w:after="40"/>
            </w:pPr>
          </w:p>
        </w:tc>
        <w:tc>
          <w:tcPr>
            <w:tcW w:w="1421" w:type="dxa"/>
            <w:tcBorders>
              <w:top w:val="nil"/>
              <w:bottom w:val="nil"/>
            </w:tcBorders>
            <w:tcMar>
              <w:left w:w="57" w:type="dxa"/>
            </w:tcMar>
            <w:vAlign w:val="center"/>
          </w:tcPr>
          <w:p w14:paraId="7BBE567E" w14:textId="77777777" w:rsidR="006116E0" w:rsidRDefault="006116E0" w:rsidP="006B15AD">
            <w:pPr>
              <w:spacing w:before="40" w:after="40"/>
            </w:pPr>
          </w:p>
        </w:tc>
      </w:tr>
      <w:tr w:rsidR="006116E0" w:rsidRPr="0087748C" w14:paraId="5488EDC3" w14:textId="77777777" w:rsidTr="006B15AD">
        <w:tc>
          <w:tcPr>
            <w:tcW w:w="1900" w:type="dxa"/>
            <w:tcBorders>
              <w:top w:val="nil"/>
              <w:bottom w:val="nil"/>
            </w:tcBorders>
            <w:tcMar>
              <w:left w:w="57" w:type="dxa"/>
            </w:tcMar>
          </w:tcPr>
          <w:p w14:paraId="06C98644" w14:textId="77777777" w:rsidR="006116E0" w:rsidRPr="00456DF4" w:rsidRDefault="006116E0" w:rsidP="006B15AD">
            <w:pPr>
              <w:spacing w:before="40" w:after="40"/>
            </w:pPr>
            <w:r>
              <w:t>901.07</w:t>
            </w:r>
          </w:p>
        </w:tc>
        <w:tc>
          <w:tcPr>
            <w:tcW w:w="4961" w:type="dxa"/>
            <w:tcBorders>
              <w:top w:val="nil"/>
              <w:bottom w:val="nil"/>
            </w:tcBorders>
            <w:tcMar>
              <w:left w:w="57" w:type="dxa"/>
            </w:tcMar>
          </w:tcPr>
          <w:p w14:paraId="7C309ACB" w14:textId="77777777" w:rsidR="006116E0" w:rsidRPr="00456DF4" w:rsidRDefault="006116E0" w:rsidP="006B15AD">
            <w:pPr>
              <w:spacing w:before="40" w:after="40"/>
            </w:pPr>
            <w:r>
              <w:t>Deleted Clause “Reinforcement”</w:t>
            </w:r>
          </w:p>
        </w:tc>
        <w:tc>
          <w:tcPr>
            <w:tcW w:w="1418" w:type="dxa"/>
            <w:tcBorders>
              <w:top w:val="nil"/>
              <w:bottom w:val="nil"/>
            </w:tcBorders>
            <w:tcMar>
              <w:left w:w="57" w:type="dxa"/>
            </w:tcMar>
            <w:vAlign w:val="center"/>
          </w:tcPr>
          <w:p w14:paraId="6FAF5182" w14:textId="77777777" w:rsidR="006116E0" w:rsidRDefault="006116E0" w:rsidP="006B15AD">
            <w:pPr>
              <w:spacing w:before="40" w:after="40"/>
            </w:pPr>
          </w:p>
        </w:tc>
        <w:tc>
          <w:tcPr>
            <w:tcW w:w="1421" w:type="dxa"/>
            <w:tcBorders>
              <w:top w:val="nil"/>
              <w:bottom w:val="nil"/>
            </w:tcBorders>
            <w:tcMar>
              <w:left w:w="57" w:type="dxa"/>
            </w:tcMar>
            <w:vAlign w:val="center"/>
          </w:tcPr>
          <w:p w14:paraId="33D6DA7E" w14:textId="77777777" w:rsidR="006116E0" w:rsidRDefault="006116E0" w:rsidP="006B15AD">
            <w:pPr>
              <w:spacing w:before="40" w:after="40"/>
            </w:pPr>
          </w:p>
        </w:tc>
      </w:tr>
      <w:tr w:rsidR="006116E0" w:rsidRPr="0087748C" w14:paraId="1D21D82C" w14:textId="77777777" w:rsidTr="006B15AD">
        <w:tc>
          <w:tcPr>
            <w:tcW w:w="1900" w:type="dxa"/>
            <w:tcBorders>
              <w:top w:val="nil"/>
              <w:bottom w:val="nil"/>
            </w:tcBorders>
            <w:tcMar>
              <w:left w:w="57" w:type="dxa"/>
            </w:tcMar>
          </w:tcPr>
          <w:p w14:paraId="24163173" w14:textId="77777777" w:rsidR="006116E0" w:rsidRPr="00456DF4" w:rsidRDefault="006116E0" w:rsidP="006B15AD">
            <w:pPr>
              <w:spacing w:before="40" w:after="40"/>
            </w:pPr>
            <w:r>
              <w:t>901.09</w:t>
            </w:r>
          </w:p>
        </w:tc>
        <w:tc>
          <w:tcPr>
            <w:tcW w:w="4961" w:type="dxa"/>
            <w:tcBorders>
              <w:top w:val="nil"/>
              <w:bottom w:val="nil"/>
            </w:tcBorders>
            <w:tcMar>
              <w:left w:w="57" w:type="dxa"/>
            </w:tcMar>
          </w:tcPr>
          <w:p w14:paraId="0273D9EE" w14:textId="77777777" w:rsidR="006116E0" w:rsidRPr="00456DF4" w:rsidRDefault="006116E0" w:rsidP="006B15AD">
            <w:pPr>
              <w:spacing w:before="40" w:after="40"/>
            </w:pPr>
            <w:r>
              <w:t>Deleted Clause “Formwork”</w:t>
            </w:r>
          </w:p>
        </w:tc>
        <w:tc>
          <w:tcPr>
            <w:tcW w:w="1418" w:type="dxa"/>
            <w:tcBorders>
              <w:top w:val="nil"/>
              <w:bottom w:val="nil"/>
            </w:tcBorders>
            <w:tcMar>
              <w:left w:w="57" w:type="dxa"/>
            </w:tcMar>
            <w:vAlign w:val="center"/>
          </w:tcPr>
          <w:p w14:paraId="317C2813" w14:textId="77777777" w:rsidR="006116E0" w:rsidRDefault="006116E0" w:rsidP="006B15AD">
            <w:pPr>
              <w:spacing w:before="40" w:after="40"/>
            </w:pPr>
          </w:p>
        </w:tc>
        <w:tc>
          <w:tcPr>
            <w:tcW w:w="1421" w:type="dxa"/>
            <w:tcBorders>
              <w:top w:val="nil"/>
              <w:bottom w:val="nil"/>
            </w:tcBorders>
            <w:tcMar>
              <w:left w:w="57" w:type="dxa"/>
            </w:tcMar>
            <w:vAlign w:val="center"/>
          </w:tcPr>
          <w:p w14:paraId="031A259E" w14:textId="77777777" w:rsidR="006116E0" w:rsidRDefault="006116E0" w:rsidP="006B15AD">
            <w:pPr>
              <w:spacing w:before="40" w:after="40"/>
            </w:pPr>
          </w:p>
        </w:tc>
      </w:tr>
      <w:tr w:rsidR="006116E0" w:rsidRPr="0087748C" w14:paraId="681DE3C5" w14:textId="77777777" w:rsidTr="006B15AD">
        <w:tc>
          <w:tcPr>
            <w:tcW w:w="1900" w:type="dxa"/>
            <w:tcBorders>
              <w:top w:val="nil"/>
              <w:bottom w:val="nil"/>
            </w:tcBorders>
            <w:tcMar>
              <w:left w:w="57" w:type="dxa"/>
            </w:tcMar>
          </w:tcPr>
          <w:p w14:paraId="366EC530" w14:textId="77777777" w:rsidR="006116E0" w:rsidRPr="00456DF4" w:rsidRDefault="006116E0" w:rsidP="006B15AD">
            <w:pPr>
              <w:spacing w:before="40" w:after="40"/>
            </w:pPr>
            <w:r>
              <w:t>901.30</w:t>
            </w:r>
          </w:p>
        </w:tc>
        <w:tc>
          <w:tcPr>
            <w:tcW w:w="4961" w:type="dxa"/>
            <w:tcBorders>
              <w:top w:val="nil"/>
              <w:bottom w:val="nil"/>
            </w:tcBorders>
            <w:tcMar>
              <w:left w:w="57" w:type="dxa"/>
            </w:tcMar>
          </w:tcPr>
          <w:p w14:paraId="528F8B91" w14:textId="77777777" w:rsidR="006116E0" w:rsidRPr="00456DF4" w:rsidRDefault="006116E0" w:rsidP="006B15AD">
            <w:pPr>
              <w:spacing w:before="40" w:after="40"/>
            </w:pPr>
            <w:r>
              <w:t>Clause “Curing and Protection”. Amended text para 1</w:t>
            </w:r>
          </w:p>
        </w:tc>
        <w:tc>
          <w:tcPr>
            <w:tcW w:w="1418" w:type="dxa"/>
            <w:tcBorders>
              <w:top w:val="nil"/>
              <w:bottom w:val="nil"/>
            </w:tcBorders>
            <w:tcMar>
              <w:left w:w="57" w:type="dxa"/>
            </w:tcMar>
            <w:vAlign w:val="center"/>
          </w:tcPr>
          <w:p w14:paraId="67EA1E4D" w14:textId="77777777" w:rsidR="006116E0" w:rsidRDefault="006116E0" w:rsidP="006B15AD">
            <w:pPr>
              <w:spacing w:before="40" w:after="40"/>
            </w:pPr>
          </w:p>
        </w:tc>
        <w:tc>
          <w:tcPr>
            <w:tcW w:w="1421" w:type="dxa"/>
            <w:tcBorders>
              <w:top w:val="nil"/>
              <w:bottom w:val="nil"/>
            </w:tcBorders>
            <w:tcMar>
              <w:left w:w="57" w:type="dxa"/>
            </w:tcMar>
            <w:vAlign w:val="center"/>
          </w:tcPr>
          <w:p w14:paraId="1B996E01" w14:textId="77777777" w:rsidR="006116E0" w:rsidRDefault="006116E0" w:rsidP="006B15AD">
            <w:pPr>
              <w:spacing w:before="40" w:after="40"/>
            </w:pPr>
          </w:p>
        </w:tc>
      </w:tr>
      <w:tr w:rsidR="006116E0" w:rsidRPr="0087748C" w14:paraId="3B0087FA" w14:textId="77777777" w:rsidTr="006B15AD">
        <w:tc>
          <w:tcPr>
            <w:tcW w:w="1900" w:type="dxa"/>
            <w:tcBorders>
              <w:top w:val="nil"/>
              <w:bottom w:val="single" w:sz="4" w:space="0" w:color="808080" w:themeColor="background1" w:themeShade="80"/>
            </w:tcBorders>
            <w:tcMar>
              <w:left w:w="57" w:type="dxa"/>
            </w:tcMar>
          </w:tcPr>
          <w:p w14:paraId="5DB7DA60" w14:textId="77777777" w:rsidR="006116E0" w:rsidRPr="00456DF4" w:rsidRDefault="006116E0" w:rsidP="006B15AD">
            <w:pPr>
              <w:spacing w:before="40" w:after="40"/>
            </w:pPr>
            <w:r>
              <w:t>901.32</w:t>
            </w:r>
          </w:p>
        </w:tc>
        <w:tc>
          <w:tcPr>
            <w:tcW w:w="4961" w:type="dxa"/>
            <w:tcBorders>
              <w:top w:val="nil"/>
              <w:bottom w:val="single" w:sz="4" w:space="0" w:color="808080" w:themeColor="background1" w:themeShade="80"/>
            </w:tcBorders>
            <w:tcMar>
              <w:left w:w="57" w:type="dxa"/>
            </w:tcMar>
          </w:tcPr>
          <w:p w14:paraId="71417E99" w14:textId="77777777" w:rsidR="006116E0" w:rsidRPr="00456DF4" w:rsidRDefault="006116E0" w:rsidP="006B15AD">
            <w:pPr>
              <w:spacing w:before="40" w:after="40"/>
            </w:pPr>
            <w:r>
              <w:t>Clause “Concrete Surfaces” Deleted para 3.</w:t>
            </w:r>
          </w:p>
        </w:tc>
        <w:tc>
          <w:tcPr>
            <w:tcW w:w="1418" w:type="dxa"/>
            <w:tcBorders>
              <w:top w:val="nil"/>
              <w:bottom w:val="single" w:sz="4" w:space="0" w:color="808080" w:themeColor="background1" w:themeShade="80"/>
            </w:tcBorders>
            <w:tcMar>
              <w:left w:w="57" w:type="dxa"/>
            </w:tcMar>
            <w:vAlign w:val="center"/>
          </w:tcPr>
          <w:p w14:paraId="78A298BB" w14:textId="77777777" w:rsidR="006116E0" w:rsidRDefault="006116E0" w:rsidP="006B15AD">
            <w:pPr>
              <w:spacing w:before="40" w:after="40"/>
            </w:pPr>
          </w:p>
        </w:tc>
        <w:tc>
          <w:tcPr>
            <w:tcW w:w="1421" w:type="dxa"/>
            <w:tcBorders>
              <w:top w:val="nil"/>
              <w:bottom w:val="single" w:sz="4" w:space="0" w:color="808080" w:themeColor="background1" w:themeShade="80"/>
            </w:tcBorders>
            <w:tcMar>
              <w:left w:w="57" w:type="dxa"/>
            </w:tcMar>
            <w:vAlign w:val="center"/>
          </w:tcPr>
          <w:p w14:paraId="10CA4688" w14:textId="77777777" w:rsidR="006116E0" w:rsidRDefault="006116E0" w:rsidP="006B15AD">
            <w:pPr>
              <w:spacing w:before="40" w:after="40"/>
            </w:pPr>
          </w:p>
        </w:tc>
      </w:tr>
      <w:tr w:rsidR="006116E0" w:rsidRPr="00AA795E" w14:paraId="6FB8DDDE" w14:textId="77777777" w:rsidTr="006B15AD">
        <w:tc>
          <w:tcPr>
            <w:tcW w:w="1900" w:type="dxa"/>
            <w:tcBorders>
              <w:bottom w:val="nil"/>
            </w:tcBorders>
            <w:tcMar>
              <w:left w:w="57" w:type="dxa"/>
            </w:tcMar>
          </w:tcPr>
          <w:p w14:paraId="1E6D60FB" w14:textId="77777777" w:rsidR="006116E0" w:rsidRPr="00AA795E" w:rsidRDefault="006116E0" w:rsidP="006B15AD">
            <w:pPr>
              <w:spacing w:before="40" w:after="40"/>
            </w:pPr>
            <w:r w:rsidRPr="009F10B4">
              <w:t>901.02</w:t>
            </w:r>
          </w:p>
        </w:tc>
        <w:tc>
          <w:tcPr>
            <w:tcW w:w="4961" w:type="dxa"/>
            <w:tcBorders>
              <w:bottom w:val="nil"/>
            </w:tcBorders>
            <w:tcMar>
              <w:left w:w="57" w:type="dxa"/>
            </w:tcMar>
          </w:tcPr>
          <w:p w14:paraId="652E4AE2" w14:textId="77777777" w:rsidR="006116E0" w:rsidRPr="00AA795E" w:rsidRDefault="006116E0" w:rsidP="006B15AD">
            <w:pPr>
              <w:spacing w:before="40" w:after="40"/>
            </w:pPr>
            <w:r w:rsidRPr="009F10B4">
              <w:t>Replaced reference “Water Services Specification Section SP43 – Cementitious Materials for Concrete” to ‘Australian Technical Infrastructure Committee (ATIC) Specification SP43 – Cementitious Materials for Concrete”.</w:t>
            </w:r>
          </w:p>
        </w:tc>
        <w:tc>
          <w:tcPr>
            <w:tcW w:w="1418" w:type="dxa"/>
            <w:tcBorders>
              <w:bottom w:val="nil"/>
            </w:tcBorders>
            <w:tcMar>
              <w:left w:w="57" w:type="dxa"/>
            </w:tcMar>
          </w:tcPr>
          <w:p w14:paraId="3BFBA7CE" w14:textId="77777777" w:rsidR="006116E0" w:rsidRPr="00AA795E" w:rsidRDefault="006116E0" w:rsidP="006B15AD">
            <w:pPr>
              <w:spacing w:before="40" w:after="40"/>
            </w:pPr>
            <w:r w:rsidRPr="009F10B4">
              <w:t>SBDE</w:t>
            </w:r>
          </w:p>
        </w:tc>
        <w:tc>
          <w:tcPr>
            <w:tcW w:w="1421" w:type="dxa"/>
            <w:tcBorders>
              <w:bottom w:val="nil"/>
            </w:tcBorders>
            <w:tcMar>
              <w:left w:w="57" w:type="dxa"/>
            </w:tcMar>
          </w:tcPr>
          <w:p w14:paraId="40614C4C" w14:textId="77777777" w:rsidR="006116E0" w:rsidRPr="00AA795E" w:rsidRDefault="006116E0" w:rsidP="006B15AD">
            <w:pPr>
              <w:spacing w:before="40" w:after="40"/>
            </w:pPr>
            <w:r>
              <w:t>21/07/20</w:t>
            </w:r>
            <w:r w:rsidRPr="009F10B4">
              <w:t>11</w:t>
            </w:r>
          </w:p>
        </w:tc>
      </w:tr>
      <w:tr w:rsidR="006116E0" w:rsidRPr="00AA795E" w14:paraId="3D357427" w14:textId="77777777" w:rsidTr="006B15AD">
        <w:tc>
          <w:tcPr>
            <w:tcW w:w="1900" w:type="dxa"/>
            <w:tcBorders>
              <w:top w:val="nil"/>
              <w:bottom w:val="single" w:sz="4" w:space="0" w:color="808080" w:themeColor="background1" w:themeShade="80"/>
            </w:tcBorders>
            <w:tcMar>
              <w:left w:w="57" w:type="dxa"/>
            </w:tcMar>
          </w:tcPr>
          <w:p w14:paraId="22247AD2" w14:textId="77777777" w:rsidR="006116E0" w:rsidRPr="00AA795E" w:rsidRDefault="006116E0" w:rsidP="006B15AD">
            <w:pPr>
              <w:spacing w:before="40" w:after="40"/>
            </w:pPr>
            <w:r w:rsidRPr="009F10B4">
              <w:t>901.05</w:t>
            </w:r>
          </w:p>
        </w:tc>
        <w:tc>
          <w:tcPr>
            <w:tcW w:w="4961" w:type="dxa"/>
            <w:tcBorders>
              <w:top w:val="nil"/>
              <w:bottom w:val="single" w:sz="4" w:space="0" w:color="808080" w:themeColor="background1" w:themeShade="80"/>
            </w:tcBorders>
            <w:tcMar>
              <w:left w:w="57" w:type="dxa"/>
            </w:tcMar>
          </w:tcPr>
          <w:p w14:paraId="6C8896CA" w14:textId="77777777" w:rsidR="006116E0" w:rsidRPr="00AA795E" w:rsidRDefault="006116E0" w:rsidP="006B15AD">
            <w:pPr>
              <w:spacing w:before="40" w:after="40"/>
            </w:pPr>
            <w:r w:rsidRPr="009F10B4">
              <w:t>Replaced all references WSS -SP43 to ATIC Specification SP43</w:t>
            </w:r>
          </w:p>
        </w:tc>
        <w:tc>
          <w:tcPr>
            <w:tcW w:w="1418" w:type="dxa"/>
            <w:tcBorders>
              <w:top w:val="nil"/>
              <w:bottom w:val="single" w:sz="4" w:space="0" w:color="808080" w:themeColor="background1" w:themeShade="80"/>
            </w:tcBorders>
            <w:tcMar>
              <w:left w:w="57" w:type="dxa"/>
            </w:tcMar>
          </w:tcPr>
          <w:p w14:paraId="4F0DAEAE" w14:textId="77777777" w:rsidR="006116E0" w:rsidRPr="00AA795E" w:rsidRDefault="006116E0" w:rsidP="006B15AD">
            <w:pPr>
              <w:spacing w:before="40" w:after="40"/>
            </w:pPr>
          </w:p>
        </w:tc>
        <w:tc>
          <w:tcPr>
            <w:tcW w:w="1421" w:type="dxa"/>
            <w:tcBorders>
              <w:top w:val="nil"/>
              <w:bottom w:val="single" w:sz="4" w:space="0" w:color="808080" w:themeColor="background1" w:themeShade="80"/>
            </w:tcBorders>
            <w:tcMar>
              <w:left w:w="57" w:type="dxa"/>
            </w:tcMar>
          </w:tcPr>
          <w:p w14:paraId="5AF3273F" w14:textId="77777777" w:rsidR="006116E0" w:rsidRPr="00AA795E" w:rsidRDefault="006116E0" w:rsidP="006B15AD">
            <w:pPr>
              <w:spacing w:before="40" w:after="40"/>
            </w:pPr>
          </w:p>
        </w:tc>
      </w:tr>
      <w:tr w:rsidR="006116E0" w:rsidRPr="00AA795E" w14:paraId="18570D2B" w14:textId="77777777" w:rsidTr="006B15AD">
        <w:tc>
          <w:tcPr>
            <w:tcW w:w="1900" w:type="dxa"/>
            <w:tcBorders>
              <w:bottom w:val="nil"/>
            </w:tcBorders>
            <w:tcMar>
              <w:left w:w="57" w:type="dxa"/>
            </w:tcMar>
          </w:tcPr>
          <w:p w14:paraId="46B5D4F5" w14:textId="77777777" w:rsidR="006116E0" w:rsidRPr="00D74749" w:rsidRDefault="006116E0" w:rsidP="006B15AD">
            <w:pPr>
              <w:spacing w:before="40" w:after="40"/>
            </w:pPr>
            <w:r w:rsidRPr="00D74749">
              <w:t>901.02</w:t>
            </w:r>
          </w:p>
        </w:tc>
        <w:tc>
          <w:tcPr>
            <w:tcW w:w="4961" w:type="dxa"/>
            <w:tcBorders>
              <w:bottom w:val="nil"/>
            </w:tcBorders>
            <w:tcMar>
              <w:left w:w="57" w:type="dxa"/>
            </w:tcMar>
          </w:tcPr>
          <w:p w14:paraId="48B79E35" w14:textId="77777777" w:rsidR="006116E0" w:rsidRPr="005E3981" w:rsidRDefault="006116E0" w:rsidP="006B15AD">
            <w:pPr>
              <w:spacing w:before="40" w:after="40"/>
            </w:pPr>
            <w:r w:rsidRPr="005E3981">
              <w:t>Added reference to WSS SP43</w:t>
            </w:r>
          </w:p>
        </w:tc>
        <w:tc>
          <w:tcPr>
            <w:tcW w:w="1418" w:type="dxa"/>
            <w:tcBorders>
              <w:bottom w:val="nil"/>
            </w:tcBorders>
            <w:tcMar>
              <w:left w:w="57" w:type="dxa"/>
            </w:tcMar>
          </w:tcPr>
          <w:p w14:paraId="473D43FA" w14:textId="77777777" w:rsidR="006116E0" w:rsidRPr="00AA795E" w:rsidRDefault="006116E0" w:rsidP="006B15AD">
            <w:pPr>
              <w:spacing w:before="40" w:after="40"/>
            </w:pPr>
            <w:r w:rsidRPr="009F10B4">
              <w:t>SDE</w:t>
            </w:r>
          </w:p>
        </w:tc>
        <w:tc>
          <w:tcPr>
            <w:tcW w:w="1421" w:type="dxa"/>
            <w:tcBorders>
              <w:bottom w:val="nil"/>
            </w:tcBorders>
            <w:tcMar>
              <w:left w:w="57" w:type="dxa"/>
            </w:tcMar>
          </w:tcPr>
          <w:p w14:paraId="146596CE" w14:textId="77777777" w:rsidR="006116E0" w:rsidRPr="00AA795E" w:rsidRDefault="006116E0" w:rsidP="006B15AD">
            <w:pPr>
              <w:spacing w:before="40" w:after="40"/>
            </w:pPr>
            <w:r>
              <w:t>25/05/20</w:t>
            </w:r>
            <w:r w:rsidRPr="009F10B4">
              <w:t>09</w:t>
            </w:r>
          </w:p>
        </w:tc>
      </w:tr>
      <w:tr w:rsidR="006116E0" w:rsidRPr="00AA795E" w14:paraId="5B89D512" w14:textId="77777777" w:rsidTr="006B15AD">
        <w:tc>
          <w:tcPr>
            <w:tcW w:w="1900" w:type="dxa"/>
            <w:tcBorders>
              <w:top w:val="nil"/>
              <w:bottom w:val="nil"/>
            </w:tcBorders>
            <w:tcMar>
              <w:left w:w="57" w:type="dxa"/>
            </w:tcMar>
          </w:tcPr>
          <w:p w14:paraId="5EA0E42A" w14:textId="77777777" w:rsidR="006116E0" w:rsidRPr="00D74749" w:rsidRDefault="006116E0" w:rsidP="006B15AD">
            <w:pPr>
              <w:spacing w:before="40" w:after="40"/>
            </w:pPr>
            <w:r w:rsidRPr="00D74749">
              <w:t>901.05</w:t>
            </w:r>
          </w:p>
        </w:tc>
        <w:tc>
          <w:tcPr>
            <w:tcW w:w="4961" w:type="dxa"/>
            <w:tcBorders>
              <w:top w:val="nil"/>
              <w:bottom w:val="nil"/>
            </w:tcBorders>
            <w:tcMar>
              <w:left w:w="57" w:type="dxa"/>
            </w:tcMar>
          </w:tcPr>
          <w:p w14:paraId="5D5E0C47" w14:textId="77777777" w:rsidR="006116E0" w:rsidRPr="005E3981" w:rsidRDefault="006116E0" w:rsidP="006B15AD">
            <w:pPr>
              <w:spacing w:before="40" w:after="40"/>
            </w:pPr>
            <w:r w:rsidRPr="005E3981">
              <w:t>Added Clauses on Cement</w:t>
            </w:r>
          </w:p>
        </w:tc>
        <w:tc>
          <w:tcPr>
            <w:tcW w:w="1418" w:type="dxa"/>
            <w:tcBorders>
              <w:top w:val="nil"/>
              <w:bottom w:val="nil"/>
            </w:tcBorders>
            <w:tcMar>
              <w:left w:w="57" w:type="dxa"/>
            </w:tcMar>
          </w:tcPr>
          <w:p w14:paraId="7C09E4A5" w14:textId="77777777" w:rsidR="006116E0" w:rsidRPr="00AA795E" w:rsidRDefault="006116E0" w:rsidP="006B15AD">
            <w:pPr>
              <w:spacing w:before="40" w:after="40"/>
            </w:pPr>
          </w:p>
        </w:tc>
        <w:tc>
          <w:tcPr>
            <w:tcW w:w="1421" w:type="dxa"/>
            <w:tcBorders>
              <w:top w:val="nil"/>
              <w:bottom w:val="nil"/>
            </w:tcBorders>
            <w:tcMar>
              <w:left w:w="57" w:type="dxa"/>
            </w:tcMar>
          </w:tcPr>
          <w:p w14:paraId="22957A84" w14:textId="77777777" w:rsidR="006116E0" w:rsidRPr="00AA795E" w:rsidRDefault="006116E0" w:rsidP="006B15AD">
            <w:pPr>
              <w:spacing w:before="40" w:after="40"/>
            </w:pPr>
          </w:p>
        </w:tc>
      </w:tr>
      <w:tr w:rsidR="006116E0" w:rsidRPr="00AA795E" w14:paraId="364E944C" w14:textId="77777777" w:rsidTr="006B15AD">
        <w:tc>
          <w:tcPr>
            <w:tcW w:w="1900" w:type="dxa"/>
            <w:tcBorders>
              <w:top w:val="nil"/>
            </w:tcBorders>
            <w:tcMar>
              <w:left w:w="57" w:type="dxa"/>
            </w:tcMar>
          </w:tcPr>
          <w:p w14:paraId="51BFF971" w14:textId="77777777" w:rsidR="006116E0" w:rsidRDefault="006116E0" w:rsidP="006B15AD">
            <w:pPr>
              <w:spacing w:before="40" w:after="40"/>
            </w:pPr>
            <w:r w:rsidRPr="00D74749">
              <w:t>Annexure 901A</w:t>
            </w:r>
          </w:p>
        </w:tc>
        <w:tc>
          <w:tcPr>
            <w:tcW w:w="4961" w:type="dxa"/>
            <w:tcBorders>
              <w:top w:val="nil"/>
            </w:tcBorders>
            <w:tcMar>
              <w:left w:w="57" w:type="dxa"/>
            </w:tcMar>
          </w:tcPr>
          <w:p w14:paraId="4CD13F17" w14:textId="77777777" w:rsidR="006116E0" w:rsidRDefault="006116E0" w:rsidP="006B15AD">
            <w:pPr>
              <w:spacing w:before="40" w:after="40"/>
            </w:pPr>
            <w:r w:rsidRPr="005E3981">
              <w:t>Added Concrete Request for Registration form</w:t>
            </w:r>
          </w:p>
        </w:tc>
        <w:tc>
          <w:tcPr>
            <w:tcW w:w="1418" w:type="dxa"/>
            <w:tcBorders>
              <w:top w:val="nil"/>
            </w:tcBorders>
            <w:tcMar>
              <w:left w:w="57" w:type="dxa"/>
            </w:tcMar>
          </w:tcPr>
          <w:p w14:paraId="126E236F" w14:textId="77777777" w:rsidR="006116E0" w:rsidRPr="00AA795E" w:rsidRDefault="006116E0" w:rsidP="006B15AD">
            <w:pPr>
              <w:spacing w:before="40" w:after="40"/>
            </w:pPr>
          </w:p>
        </w:tc>
        <w:tc>
          <w:tcPr>
            <w:tcW w:w="1421" w:type="dxa"/>
            <w:tcBorders>
              <w:top w:val="nil"/>
            </w:tcBorders>
            <w:tcMar>
              <w:left w:w="57" w:type="dxa"/>
            </w:tcMar>
          </w:tcPr>
          <w:p w14:paraId="26521724" w14:textId="77777777" w:rsidR="006116E0" w:rsidRPr="00AA795E" w:rsidRDefault="006116E0" w:rsidP="006B15AD">
            <w:pPr>
              <w:spacing w:before="40" w:after="40"/>
            </w:pPr>
          </w:p>
        </w:tc>
      </w:tr>
      <w:tr w:rsidR="006116E0" w:rsidRPr="00AA795E" w14:paraId="4C7A415C" w14:textId="77777777" w:rsidTr="006B15AD">
        <w:tc>
          <w:tcPr>
            <w:tcW w:w="1900" w:type="dxa"/>
            <w:tcMar>
              <w:left w:w="57" w:type="dxa"/>
            </w:tcMar>
          </w:tcPr>
          <w:p w14:paraId="7F9C07BD" w14:textId="77777777" w:rsidR="006116E0" w:rsidRPr="00AF15DB" w:rsidRDefault="006116E0" w:rsidP="006B15AD">
            <w:pPr>
              <w:spacing w:before="40" w:after="40"/>
            </w:pPr>
            <w:r w:rsidRPr="00AF15DB">
              <w:t>901.04</w:t>
            </w:r>
          </w:p>
        </w:tc>
        <w:tc>
          <w:tcPr>
            <w:tcW w:w="4961" w:type="dxa"/>
            <w:tcMar>
              <w:left w:w="57" w:type="dxa"/>
            </w:tcMar>
          </w:tcPr>
          <w:p w14:paraId="1FE1DF97" w14:textId="77777777" w:rsidR="006116E0" w:rsidRPr="00553520" w:rsidRDefault="006116E0" w:rsidP="006B15AD">
            <w:pPr>
              <w:spacing w:before="40" w:after="40"/>
            </w:pPr>
            <w:r w:rsidRPr="00553520">
              <w:t xml:space="preserve">New Clause added – titled ‘Aggregate’ </w:t>
            </w:r>
          </w:p>
        </w:tc>
        <w:tc>
          <w:tcPr>
            <w:tcW w:w="1418" w:type="dxa"/>
            <w:tcMar>
              <w:left w:w="57" w:type="dxa"/>
            </w:tcMar>
          </w:tcPr>
          <w:p w14:paraId="374B5622" w14:textId="77777777" w:rsidR="006116E0" w:rsidRPr="00365534" w:rsidRDefault="006116E0" w:rsidP="006B15AD">
            <w:pPr>
              <w:spacing w:before="40" w:after="40"/>
            </w:pPr>
            <w:r w:rsidRPr="00365534">
              <w:t>SDE</w:t>
            </w:r>
          </w:p>
        </w:tc>
        <w:tc>
          <w:tcPr>
            <w:tcW w:w="1421" w:type="dxa"/>
            <w:tcMar>
              <w:left w:w="57" w:type="dxa"/>
            </w:tcMar>
          </w:tcPr>
          <w:p w14:paraId="60342B9E" w14:textId="77777777" w:rsidR="006116E0" w:rsidRPr="00D65BF8" w:rsidRDefault="006116E0" w:rsidP="006B15AD">
            <w:pPr>
              <w:spacing w:before="40" w:after="40"/>
            </w:pPr>
            <w:r>
              <w:t>26/06/20</w:t>
            </w:r>
            <w:r w:rsidRPr="00D65BF8">
              <w:t>08</w:t>
            </w:r>
          </w:p>
        </w:tc>
      </w:tr>
      <w:tr w:rsidR="006116E0" w:rsidRPr="00AA795E" w14:paraId="3996C39C" w14:textId="77777777" w:rsidTr="006B15AD">
        <w:tc>
          <w:tcPr>
            <w:tcW w:w="1900" w:type="dxa"/>
            <w:tcMar>
              <w:left w:w="57" w:type="dxa"/>
            </w:tcMar>
          </w:tcPr>
          <w:p w14:paraId="092A5505" w14:textId="77777777" w:rsidR="006116E0" w:rsidRPr="00AF15DB" w:rsidRDefault="006116E0" w:rsidP="006B15AD">
            <w:pPr>
              <w:spacing w:before="40" w:after="40"/>
            </w:pPr>
            <w:r w:rsidRPr="00AF15DB">
              <w:t>Guidance Notes</w:t>
            </w:r>
          </w:p>
        </w:tc>
        <w:tc>
          <w:tcPr>
            <w:tcW w:w="4961" w:type="dxa"/>
            <w:tcMar>
              <w:left w:w="57" w:type="dxa"/>
            </w:tcMar>
          </w:tcPr>
          <w:p w14:paraId="380C5830" w14:textId="77777777" w:rsidR="006116E0" w:rsidRPr="00553520" w:rsidRDefault="006116E0" w:rsidP="006B15AD">
            <w:pPr>
              <w:spacing w:before="40" w:after="40"/>
            </w:pPr>
            <w:r w:rsidRPr="00553520">
              <w:t>Guidance Note concerning paving joints and surface finish added</w:t>
            </w:r>
          </w:p>
        </w:tc>
        <w:tc>
          <w:tcPr>
            <w:tcW w:w="1418" w:type="dxa"/>
            <w:tcMar>
              <w:left w:w="57" w:type="dxa"/>
            </w:tcMar>
          </w:tcPr>
          <w:p w14:paraId="4CA00C31" w14:textId="77777777" w:rsidR="006116E0" w:rsidRPr="00365534" w:rsidRDefault="006116E0" w:rsidP="006B15AD">
            <w:pPr>
              <w:spacing w:before="40" w:after="40"/>
            </w:pPr>
            <w:r w:rsidRPr="00365534">
              <w:t>SDE</w:t>
            </w:r>
          </w:p>
        </w:tc>
        <w:tc>
          <w:tcPr>
            <w:tcW w:w="1421" w:type="dxa"/>
            <w:tcMar>
              <w:left w:w="57" w:type="dxa"/>
            </w:tcMar>
          </w:tcPr>
          <w:p w14:paraId="33009D13" w14:textId="77777777" w:rsidR="006116E0" w:rsidRPr="00D65BF8" w:rsidRDefault="006116E0" w:rsidP="006B15AD">
            <w:pPr>
              <w:spacing w:before="40" w:after="40"/>
            </w:pPr>
            <w:r>
              <w:t>02/11/20</w:t>
            </w:r>
            <w:r w:rsidRPr="00D65BF8">
              <w:t>06</w:t>
            </w:r>
          </w:p>
        </w:tc>
      </w:tr>
      <w:tr w:rsidR="006116E0" w:rsidRPr="00AA795E" w14:paraId="6ADCBD14" w14:textId="77777777" w:rsidTr="006B15AD">
        <w:tc>
          <w:tcPr>
            <w:tcW w:w="1900" w:type="dxa"/>
            <w:tcMar>
              <w:left w:w="57" w:type="dxa"/>
            </w:tcMar>
          </w:tcPr>
          <w:p w14:paraId="67DB0C1D" w14:textId="77777777" w:rsidR="006116E0" w:rsidRDefault="006116E0" w:rsidP="006B15AD">
            <w:pPr>
              <w:spacing w:before="40" w:after="40"/>
            </w:pPr>
            <w:r w:rsidRPr="00AF15DB">
              <w:t>Whole document</w:t>
            </w:r>
          </w:p>
        </w:tc>
        <w:tc>
          <w:tcPr>
            <w:tcW w:w="4961" w:type="dxa"/>
            <w:tcMar>
              <w:left w:w="57" w:type="dxa"/>
            </w:tcMar>
          </w:tcPr>
          <w:p w14:paraId="596CA992" w14:textId="77777777" w:rsidR="006116E0" w:rsidRDefault="006116E0" w:rsidP="006B15AD">
            <w:pPr>
              <w:spacing w:before="40" w:after="40"/>
            </w:pPr>
            <w:r w:rsidRPr="00553520">
              <w:t>Complete revision of Issue 5.0 to new format</w:t>
            </w:r>
          </w:p>
        </w:tc>
        <w:tc>
          <w:tcPr>
            <w:tcW w:w="1418" w:type="dxa"/>
            <w:tcMar>
              <w:left w:w="57" w:type="dxa"/>
            </w:tcMar>
          </w:tcPr>
          <w:p w14:paraId="38B23B9A" w14:textId="77777777" w:rsidR="006116E0" w:rsidRDefault="006116E0" w:rsidP="006B15AD">
            <w:pPr>
              <w:spacing w:before="40" w:after="40"/>
            </w:pPr>
            <w:r w:rsidRPr="00365534">
              <w:t>MCP</w:t>
            </w:r>
          </w:p>
        </w:tc>
        <w:tc>
          <w:tcPr>
            <w:tcW w:w="1421" w:type="dxa"/>
            <w:tcMar>
              <w:left w:w="57" w:type="dxa"/>
            </w:tcMar>
          </w:tcPr>
          <w:p w14:paraId="28A55C90" w14:textId="77777777" w:rsidR="006116E0" w:rsidRDefault="006116E0" w:rsidP="006B15AD">
            <w:pPr>
              <w:spacing w:before="40" w:after="40"/>
            </w:pPr>
            <w:r>
              <w:t>01/08/20</w:t>
            </w:r>
            <w:r w:rsidRPr="00D65BF8">
              <w:t>06</w:t>
            </w:r>
          </w:p>
        </w:tc>
      </w:tr>
    </w:tbl>
    <w:p w14:paraId="16E374AB" w14:textId="77777777" w:rsidR="00270425" w:rsidRDefault="00270425">
      <w:pPr>
        <w:tabs>
          <w:tab w:val="clear" w:pos="737"/>
          <w:tab w:val="clear" w:pos="1021"/>
          <w:tab w:val="clear" w:pos="1304"/>
          <w:tab w:val="clear" w:pos="1588"/>
        </w:tabs>
        <w:spacing w:after="200" w:line="276" w:lineRule="auto"/>
        <w:rPr>
          <w:rFonts w:cs="Helvetica"/>
        </w:rPr>
      </w:pPr>
    </w:p>
    <w:p w14:paraId="19EF5682" w14:textId="77777777" w:rsidR="00270425" w:rsidRDefault="00270425">
      <w:pPr>
        <w:tabs>
          <w:tab w:val="clear" w:pos="737"/>
          <w:tab w:val="clear" w:pos="1021"/>
          <w:tab w:val="clear" w:pos="1304"/>
          <w:tab w:val="clear" w:pos="1588"/>
        </w:tabs>
        <w:spacing w:after="200" w:line="276" w:lineRule="auto"/>
        <w:rPr>
          <w:rFonts w:cs="Helvetica"/>
        </w:rPr>
      </w:pPr>
      <w:r>
        <w:rPr>
          <w:rFonts w:cs="Helvetica"/>
        </w:rPr>
        <w:br w:type="page"/>
      </w:r>
    </w:p>
    <w:p w14:paraId="729F27DD" w14:textId="77777777" w:rsidR="00C557FA" w:rsidRDefault="00C557FA" w:rsidP="00C557FA">
      <w:pPr>
        <w:pStyle w:val="Title2SP"/>
      </w:pPr>
      <w:r>
        <w:lastRenderedPageBreak/>
        <w:t>CONTENTS</w:t>
      </w:r>
    </w:p>
    <w:p w14:paraId="117C7945" w14:textId="77777777" w:rsidR="00270425" w:rsidRDefault="00270425" w:rsidP="00270425">
      <w:pPr>
        <w:tabs>
          <w:tab w:val="clear" w:pos="737"/>
          <w:tab w:val="clear" w:pos="1021"/>
          <w:tab w:val="clear" w:pos="1304"/>
          <w:tab w:val="clear" w:pos="1588"/>
          <w:tab w:val="right" w:pos="9638"/>
        </w:tabs>
      </w:pPr>
      <w:r w:rsidRPr="0087748C">
        <w:rPr>
          <w:b/>
        </w:rPr>
        <w:t>Clause</w:t>
      </w:r>
      <w:r w:rsidRPr="0087748C">
        <w:rPr>
          <w:b/>
        </w:rPr>
        <w:tab/>
        <w:t>Page No</w:t>
      </w:r>
    </w:p>
    <w:p w14:paraId="3CC5EF4E" w14:textId="1DB7CD2B" w:rsidR="006F4CD3" w:rsidRDefault="00270425">
      <w:pPr>
        <w:pStyle w:val="TOC1"/>
        <w:tabs>
          <w:tab w:val="right" w:leader="dot" w:pos="9628"/>
        </w:tabs>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rPr>
          <w:b w:val="0"/>
        </w:rPr>
        <w:instrText xml:space="preserve"> TOC \o "1-2" \t "H1 SP,1,H2 SP,2" </w:instrText>
      </w:r>
      <w:r>
        <w:rPr>
          <w:b w:val="0"/>
        </w:rPr>
        <w:fldChar w:fldCharType="separate"/>
      </w:r>
      <w:r w:rsidR="006F4CD3">
        <w:rPr>
          <w:noProof/>
        </w:rPr>
        <w:t>GENERAL</w:t>
      </w:r>
      <w:r w:rsidR="006F4CD3">
        <w:rPr>
          <w:noProof/>
        </w:rPr>
        <w:tab/>
      </w:r>
      <w:r w:rsidR="006F4CD3">
        <w:rPr>
          <w:noProof/>
        </w:rPr>
        <w:fldChar w:fldCharType="begin"/>
      </w:r>
      <w:r w:rsidR="006F4CD3">
        <w:rPr>
          <w:noProof/>
        </w:rPr>
        <w:instrText xml:space="preserve"> PAGEREF _Toc207182397 \h </w:instrText>
      </w:r>
      <w:r w:rsidR="006F4CD3">
        <w:rPr>
          <w:noProof/>
        </w:rPr>
      </w:r>
      <w:r w:rsidR="006F4CD3">
        <w:rPr>
          <w:noProof/>
        </w:rPr>
        <w:fldChar w:fldCharType="separate"/>
      </w:r>
      <w:r w:rsidR="002D233E">
        <w:rPr>
          <w:noProof/>
        </w:rPr>
        <w:t>4</w:t>
      </w:r>
      <w:r w:rsidR="006F4CD3">
        <w:rPr>
          <w:noProof/>
        </w:rPr>
        <w:fldChar w:fldCharType="end"/>
      </w:r>
    </w:p>
    <w:p w14:paraId="107A66C5" w14:textId="46A14EEC"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901.01</w:t>
      </w:r>
      <w:r>
        <w:rPr>
          <w:rFonts w:asciiTheme="minorHAnsi" w:eastAsiaTheme="minorEastAsia" w:hAnsiTheme="minorHAnsi" w:cstheme="minorBidi"/>
          <w:noProof/>
          <w:kern w:val="2"/>
          <w:sz w:val="24"/>
          <w:szCs w:val="24"/>
          <w:lang w:eastAsia="en-AU"/>
          <w14:ligatures w14:val="standardContextual"/>
        </w:rPr>
        <w:tab/>
      </w:r>
      <w:r>
        <w:rPr>
          <w:noProof/>
        </w:rPr>
        <w:t>Scope</w:t>
      </w:r>
      <w:r>
        <w:rPr>
          <w:noProof/>
        </w:rPr>
        <w:tab/>
      </w:r>
      <w:r>
        <w:rPr>
          <w:noProof/>
        </w:rPr>
        <w:fldChar w:fldCharType="begin"/>
      </w:r>
      <w:r>
        <w:rPr>
          <w:noProof/>
        </w:rPr>
        <w:instrText xml:space="preserve"> PAGEREF _Toc207182398 \h </w:instrText>
      </w:r>
      <w:r>
        <w:rPr>
          <w:noProof/>
        </w:rPr>
      </w:r>
      <w:r>
        <w:rPr>
          <w:noProof/>
        </w:rPr>
        <w:fldChar w:fldCharType="separate"/>
      </w:r>
      <w:r w:rsidR="002D233E">
        <w:rPr>
          <w:noProof/>
        </w:rPr>
        <w:t>4</w:t>
      </w:r>
      <w:r>
        <w:rPr>
          <w:noProof/>
        </w:rPr>
        <w:fldChar w:fldCharType="end"/>
      </w:r>
    </w:p>
    <w:p w14:paraId="42C54877" w14:textId="607D588A"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901.02</w:t>
      </w:r>
      <w:r>
        <w:rPr>
          <w:rFonts w:asciiTheme="minorHAnsi" w:eastAsiaTheme="minorEastAsia" w:hAnsiTheme="minorHAnsi" w:cstheme="minorBidi"/>
          <w:noProof/>
          <w:kern w:val="2"/>
          <w:sz w:val="24"/>
          <w:szCs w:val="24"/>
          <w:lang w:eastAsia="en-AU"/>
          <w14:ligatures w14:val="standardContextual"/>
        </w:rPr>
        <w:tab/>
      </w:r>
      <w:r>
        <w:rPr>
          <w:noProof/>
        </w:rPr>
        <w:t>References</w:t>
      </w:r>
      <w:r>
        <w:rPr>
          <w:noProof/>
        </w:rPr>
        <w:tab/>
      </w:r>
      <w:r>
        <w:rPr>
          <w:noProof/>
        </w:rPr>
        <w:fldChar w:fldCharType="begin"/>
      </w:r>
      <w:r>
        <w:rPr>
          <w:noProof/>
        </w:rPr>
        <w:instrText xml:space="preserve"> PAGEREF _Toc207182399 \h </w:instrText>
      </w:r>
      <w:r>
        <w:rPr>
          <w:noProof/>
        </w:rPr>
      </w:r>
      <w:r>
        <w:rPr>
          <w:noProof/>
        </w:rPr>
        <w:fldChar w:fldCharType="separate"/>
      </w:r>
      <w:r w:rsidR="002D233E">
        <w:rPr>
          <w:noProof/>
        </w:rPr>
        <w:t>4</w:t>
      </w:r>
      <w:r>
        <w:rPr>
          <w:noProof/>
        </w:rPr>
        <w:fldChar w:fldCharType="end"/>
      </w:r>
    </w:p>
    <w:p w14:paraId="2579E036" w14:textId="66DD2D55"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901.03</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_Toc207182400 \h </w:instrText>
      </w:r>
      <w:r>
        <w:rPr>
          <w:noProof/>
        </w:rPr>
      </w:r>
      <w:r>
        <w:rPr>
          <w:noProof/>
        </w:rPr>
        <w:fldChar w:fldCharType="separate"/>
      </w:r>
      <w:r w:rsidR="002D233E">
        <w:rPr>
          <w:noProof/>
        </w:rPr>
        <w:t>5</w:t>
      </w:r>
      <w:r>
        <w:rPr>
          <w:noProof/>
        </w:rPr>
        <w:fldChar w:fldCharType="end"/>
      </w:r>
    </w:p>
    <w:p w14:paraId="4F9B4F6F" w14:textId="61E0E8C5" w:rsidR="006F4CD3" w:rsidRDefault="006F4CD3">
      <w:pPr>
        <w:pStyle w:val="TOC1"/>
        <w:tabs>
          <w:tab w:val="right" w:leader="dot" w:pos="9628"/>
        </w:tabs>
        <w:rPr>
          <w:rFonts w:asciiTheme="minorHAnsi" w:eastAsiaTheme="minorEastAsia" w:hAnsiTheme="minorHAnsi" w:cstheme="minorBidi"/>
          <w:b w:val="0"/>
          <w:noProof/>
          <w:kern w:val="2"/>
          <w:sz w:val="24"/>
          <w:szCs w:val="24"/>
          <w:lang w:eastAsia="en-AU"/>
          <w14:ligatures w14:val="standardContextual"/>
        </w:rPr>
      </w:pPr>
      <w:r>
        <w:rPr>
          <w:noProof/>
        </w:rPr>
        <w:t>PRODUCTS AND MATERIALS</w:t>
      </w:r>
      <w:r>
        <w:rPr>
          <w:noProof/>
        </w:rPr>
        <w:tab/>
      </w:r>
      <w:r>
        <w:rPr>
          <w:noProof/>
        </w:rPr>
        <w:fldChar w:fldCharType="begin"/>
      </w:r>
      <w:r>
        <w:rPr>
          <w:noProof/>
        </w:rPr>
        <w:instrText xml:space="preserve"> PAGEREF _Toc207182401 \h </w:instrText>
      </w:r>
      <w:r>
        <w:rPr>
          <w:noProof/>
        </w:rPr>
      </w:r>
      <w:r>
        <w:rPr>
          <w:noProof/>
        </w:rPr>
        <w:fldChar w:fldCharType="separate"/>
      </w:r>
      <w:r w:rsidR="002D233E">
        <w:rPr>
          <w:noProof/>
        </w:rPr>
        <w:t>6</w:t>
      </w:r>
      <w:r>
        <w:rPr>
          <w:noProof/>
        </w:rPr>
        <w:fldChar w:fldCharType="end"/>
      </w:r>
    </w:p>
    <w:p w14:paraId="14432AAC" w14:textId="44BD614F"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901.04</w:t>
      </w:r>
      <w:r>
        <w:rPr>
          <w:rFonts w:asciiTheme="minorHAnsi" w:eastAsiaTheme="minorEastAsia" w:hAnsiTheme="minorHAnsi" w:cstheme="minorBidi"/>
          <w:noProof/>
          <w:kern w:val="2"/>
          <w:sz w:val="24"/>
          <w:szCs w:val="24"/>
          <w:lang w:eastAsia="en-AU"/>
          <w14:ligatures w14:val="standardContextual"/>
        </w:rPr>
        <w:tab/>
      </w:r>
      <w:r>
        <w:rPr>
          <w:noProof/>
        </w:rPr>
        <w:t>Cement</w:t>
      </w:r>
      <w:r>
        <w:rPr>
          <w:noProof/>
        </w:rPr>
        <w:tab/>
      </w:r>
      <w:r>
        <w:rPr>
          <w:noProof/>
        </w:rPr>
        <w:fldChar w:fldCharType="begin"/>
      </w:r>
      <w:r>
        <w:rPr>
          <w:noProof/>
        </w:rPr>
        <w:instrText xml:space="preserve"> PAGEREF _Toc207182402 \h </w:instrText>
      </w:r>
      <w:r>
        <w:rPr>
          <w:noProof/>
        </w:rPr>
      </w:r>
      <w:r>
        <w:rPr>
          <w:noProof/>
        </w:rPr>
        <w:fldChar w:fldCharType="separate"/>
      </w:r>
      <w:r w:rsidR="002D233E">
        <w:rPr>
          <w:noProof/>
        </w:rPr>
        <w:t>6</w:t>
      </w:r>
      <w:r>
        <w:rPr>
          <w:noProof/>
        </w:rPr>
        <w:fldChar w:fldCharType="end"/>
      </w:r>
    </w:p>
    <w:p w14:paraId="6FC8B7B0" w14:textId="467ECDAF"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901.05</w:t>
      </w:r>
      <w:r>
        <w:rPr>
          <w:rFonts w:asciiTheme="minorHAnsi" w:eastAsiaTheme="minorEastAsia" w:hAnsiTheme="minorHAnsi" w:cstheme="minorBidi"/>
          <w:noProof/>
          <w:kern w:val="2"/>
          <w:sz w:val="24"/>
          <w:szCs w:val="24"/>
          <w:lang w:eastAsia="en-AU"/>
          <w14:ligatures w14:val="standardContextual"/>
        </w:rPr>
        <w:tab/>
      </w:r>
      <w:r>
        <w:rPr>
          <w:noProof/>
        </w:rPr>
        <w:t>Aggregate</w:t>
      </w:r>
      <w:r>
        <w:rPr>
          <w:noProof/>
        </w:rPr>
        <w:tab/>
      </w:r>
      <w:r>
        <w:rPr>
          <w:noProof/>
        </w:rPr>
        <w:fldChar w:fldCharType="begin"/>
      </w:r>
      <w:r>
        <w:rPr>
          <w:noProof/>
        </w:rPr>
        <w:instrText xml:space="preserve"> PAGEREF _Toc207182403 \h </w:instrText>
      </w:r>
      <w:r>
        <w:rPr>
          <w:noProof/>
        </w:rPr>
      </w:r>
      <w:r>
        <w:rPr>
          <w:noProof/>
        </w:rPr>
        <w:fldChar w:fldCharType="separate"/>
      </w:r>
      <w:r w:rsidR="002D233E">
        <w:rPr>
          <w:noProof/>
        </w:rPr>
        <w:t>6</w:t>
      </w:r>
      <w:r>
        <w:rPr>
          <w:noProof/>
        </w:rPr>
        <w:fldChar w:fldCharType="end"/>
      </w:r>
    </w:p>
    <w:p w14:paraId="023BC56A" w14:textId="2D98A0BC"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901.06</w:t>
      </w:r>
      <w:r>
        <w:rPr>
          <w:rFonts w:asciiTheme="minorHAnsi" w:eastAsiaTheme="minorEastAsia" w:hAnsiTheme="minorHAnsi" w:cstheme="minorBidi"/>
          <w:noProof/>
          <w:kern w:val="2"/>
          <w:sz w:val="24"/>
          <w:szCs w:val="24"/>
          <w:lang w:eastAsia="en-AU"/>
          <w14:ligatures w14:val="standardContextual"/>
        </w:rPr>
        <w:tab/>
      </w:r>
      <w:r>
        <w:rPr>
          <w:noProof/>
        </w:rPr>
        <w:t>Aggregate with Sustainability Consideration</w:t>
      </w:r>
      <w:r>
        <w:rPr>
          <w:noProof/>
        </w:rPr>
        <w:tab/>
      </w:r>
      <w:r>
        <w:rPr>
          <w:noProof/>
        </w:rPr>
        <w:fldChar w:fldCharType="begin"/>
      </w:r>
      <w:r>
        <w:rPr>
          <w:noProof/>
        </w:rPr>
        <w:instrText xml:space="preserve"> PAGEREF _Toc207182404 \h </w:instrText>
      </w:r>
      <w:r>
        <w:rPr>
          <w:noProof/>
        </w:rPr>
      </w:r>
      <w:r>
        <w:rPr>
          <w:noProof/>
        </w:rPr>
        <w:fldChar w:fldCharType="separate"/>
      </w:r>
      <w:r w:rsidR="002D233E">
        <w:rPr>
          <w:noProof/>
        </w:rPr>
        <w:t>7</w:t>
      </w:r>
      <w:r>
        <w:rPr>
          <w:noProof/>
        </w:rPr>
        <w:fldChar w:fldCharType="end"/>
      </w:r>
    </w:p>
    <w:p w14:paraId="4A112B54" w14:textId="6951AFB7"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901.07</w:t>
      </w:r>
      <w:r>
        <w:rPr>
          <w:rFonts w:asciiTheme="minorHAnsi" w:eastAsiaTheme="minorEastAsia" w:hAnsiTheme="minorHAnsi" w:cstheme="minorBidi"/>
          <w:noProof/>
          <w:kern w:val="2"/>
          <w:sz w:val="24"/>
          <w:szCs w:val="24"/>
          <w:lang w:eastAsia="en-AU"/>
          <w14:ligatures w14:val="standardContextual"/>
        </w:rPr>
        <w:tab/>
      </w:r>
      <w:r>
        <w:rPr>
          <w:noProof/>
        </w:rPr>
        <w:t>Admixtures</w:t>
      </w:r>
      <w:r>
        <w:rPr>
          <w:noProof/>
        </w:rPr>
        <w:tab/>
      </w:r>
      <w:r>
        <w:rPr>
          <w:noProof/>
        </w:rPr>
        <w:fldChar w:fldCharType="begin"/>
      </w:r>
      <w:r>
        <w:rPr>
          <w:noProof/>
        </w:rPr>
        <w:instrText xml:space="preserve"> PAGEREF _Toc207182405 \h </w:instrText>
      </w:r>
      <w:r>
        <w:rPr>
          <w:noProof/>
        </w:rPr>
      </w:r>
      <w:r>
        <w:rPr>
          <w:noProof/>
        </w:rPr>
        <w:fldChar w:fldCharType="separate"/>
      </w:r>
      <w:r w:rsidR="002D233E">
        <w:rPr>
          <w:noProof/>
        </w:rPr>
        <w:t>8</w:t>
      </w:r>
      <w:r>
        <w:rPr>
          <w:noProof/>
        </w:rPr>
        <w:fldChar w:fldCharType="end"/>
      </w:r>
    </w:p>
    <w:p w14:paraId="0FB81BB9" w14:textId="05A7571E"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901.08</w:t>
      </w:r>
      <w:r>
        <w:rPr>
          <w:rFonts w:asciiTheme="minorHAnsi" w:eastAsiaTheme="minorEastAsia" w:hAnsiTheme="minorHAnsi" w:cstheme="minorBidi"/>
          <w:noProof/>
          <w:kern w:val="2"/>
          <w:sz w:val="24"/>
          <w:szCs w:val="24"/>
          <w:lang w:eastAsia="en-AU"/>
          <w14:ligatures w14:val="standardContextual"/>
        </w:rPr>
        <w:tab/>
      </w:r>
      <w:r>
        <w:rPr>
          <w:noProof/>
        </w:rPr>
        <w:t>Sustainability Considerations</w:t>
      </w:r>
      <w:r>
        <w:rPr>
          <w:noProof/>
        </w:rPr>
        <w:tab/>
      </w:r>
      <w:r>
        <w:rPr>
          <w:noProof/>
        </w:rPr>
        <w:fldChar w:fldCharType="begin"/>
      </w:r>
      <w:r>
        <w:rPr>
          <w:noProof/>
        </w:rPr>
        <w:instrText xml:space="preserve"> PAGEREF _Toc207182406 \h </w:instrText>
      </w:r>
      <w:r>
        <w:rPr>
          <w:noProof/>
        </w:rPr>
      </w:r>
      <w:r>
        <w:rPr>
          <w:noProof/>
        </w:rPr>
        <w:fldChar w:fldCharType="separate"/>
      </w:r>
      <w:r w:rsidR="002D233E">
        <w:rPr>
          <w:noProof/>
        </w:rPr>
        <w:t>8</w:t>
      </w:r>
      <w:r>
        <w:rPr>
          <w:noProof/>
        </w:rPr>
        <w:fldChar w:fldCharType="end"/>
      </w:r>
    </w:p>
    <w:p w14:paraId="250C4966" w14:textId="6208B1AF"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901.09</w:t>
      </w:r>
      <w:r>
        <w:rPr>
          <w:rFonts w:asciiTheme="minorHAnsi" w:eastAsiaTheme="minorEastAsia" w:hAnsiTheme="minorHAnsi" w:cstheme="minorBidi"/>
          <w:noProof/>
          <w:kern w:val="2"/>
          <w:sz w:val="24"/>
          <w:szCs w:val="24"/>
          <w:lang w:eastAsia="en-AU"/>
          <w14:ligatures w14:val="standardContextual"/>
        </w:rPr>
        <w:tab/>
      </w:r>
      <w:r>
        <w:rPr>
          <w:noProof/>
        </w:rPr>
        <w:t>Class of Concrete</w:t>
      </w:r>
      <w:r>
        <w:rPr>
          <w:noProof/>
        </w:rPr>
        <w:tab/>
      </w:r>
      <w:r>
        <w:rPr>
          <w:noProof/>
        </w:rPr>
        <w:fldChar w:fldCharType="begin"/>
      </w:r>
      <w:r>
        <w:rPr>
          <w:noProof/>
        </w:rPr>
        <w:instrText xml:space="preserve"> PAGEREF _Toc207182407 \h </w:instrText>
      </w:r>
      <w:r>
        <w:rPr>
          <w:noProof/>
        </w:rPr>
      </w:r>
      <w:r>
        <w:rPr>
          <w:noProof/>
        </w:rPr>
        <w:fldChar w:fldCharType="separate"/>
      </w:r>
      <w:r w:rsidR="002D233E">
        <w:rPr>
          <w:noProof/>
        </w:rPr>
        <w:t>8</w:t>
      </w:r>
      <w:r>
        <w:rPr>
          <w:noProof/>
        </w:rPr>
        <w:fldChar w:fldCharType="end"/>
      </w:r>
    </w:p>
    <w:p w14:paraId="63688294" w14:textId="3A18F7BB" w:rsidR="006F4CD3" w:rsidRDefault="006F4CD3">
      <w:pPr>
        <w:pStyle w:val="TOC2"/>
        <w:tabs>
          <w:tab w:val="left" w:pos="2051"/>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901.10 – 901.25</w:t>
      </w:r>
      <w:r>
        <w:rPr>
          <w:rFonts w:asciiTheme="minorHAnsi" w:eastAsiaTheme="minorEastAsia" w:hAnsiTheme="minorHAnsi" w:cstheme="minorBidi"/>
          <w:noProof/>
          <w:kern w:val="2"/>
          <w:sz w:val="24"/>
          <w:szCs w:val="24"/>
          <w:lang w:eastAsia="en-AU"/>
          <w14:ligatures w14:val="standardContextual"/>
        </w:rPr>
        <w:tab/>
      </w:r>
      <w:r>
        <w:rPr>
          <w:noProof/>
        </w:rPr>
        <w:t>NOT USED</w:t>
      </w:r>
      <w:r>
        <w:rPr>
          <w:noProof/>
        </w:rPr>
        <w:tab/>
      </w:r>
      <w:r>
        <w:rPr>
          <w:noProof/>
        </w:rPr>
        <w:fldChar w:fldCharType="begin"/>
      </w:r>
      <w:r>
        <w:rPr>
          <w:noProof/>
        </w:rPr>
        <w:instrText xml:space="preserve"> PAGEREF _Toc207182408 \h </w:instrText>
      </w:r>
      <w:r>
        <w:rPr>
          <w:noProof/>
        </w:rPr>
      </w:r>
      <w:r>
        <w:rPr>
          <w:noProof/>
        </w:rPr>
        <w:fldChar w:fldCharType="separate"/>
      </w:r>
      <w:r w:rsidR="002D233E">
        <w:rPr>
          <w:noProof/>
        </w:rPr>
        <w:t>9</w:t>
      </w:r>
      <w:r>
        <w:rPr>
          <w:noProof/>
        </w:rPr>
        <w:fldChar w:fldCharType="end"/>
      </w:r>
    </w:p>
    <w:p w14:paraId="3B664E45" w14:textId="5B5DF148" w:rsidR="006F4CD3" w:rsidRDefault="006F4CD3">
      <w:pPr>
        <w:pStyle w:val="TOC1"/>
        <w:tabs>
          <w:tab w:val="right" w:leader="dot" w:pos="9628"/>
        </w:tabs>
        <w:rPr>
          <w:rFonts w:asciiTheme="minorHAnsi" w:eastAsiaTheme="minorEastAsia" w:hAnsiTheme="minorHAnsi" w:cstheme="minorBidi"/>
          <w:b w:val="0"/>
          <w:noProof/>
          <w:kern w:val="2"/>
          <w:sz w:val="24"/>
          <w:szCs w:val="24"/>
          <w:lang w:eastAsia="en-AU"/>
          <w14:ligatures w14:val="standardContextual"/>
        </w:rPr>
      </w:pPr>
      <w:r>
        <w:rPr>
          <w:noProof/>
        </w:rPr>
        <w:t>OPERATIONS</w:t>
      </w:r>
      <w:r>
        <w:rPr>
          <w:noProof/>
        </w:rPr>
        <w:tab/>
      </w:r>
      <w:r>
        <w:rPr>
          <w:noProof/>
        </w:rPr>
        <w:fldChar w:fldCharType="begin"/>
      </w:r>
      <w:r>
        <w:rPr>
          <w:noProof/>
        </w:rPr>
        <w:instrText xml:space="preserve"> PAGEREF _Toc207182409 \h </w:instrText>
      </w:r>
      <w:r>
        <w:rPr>
          <w:noProof/>
        </w:rPr>
      </w:r>
      <w:r>
        <w:rPr>
          <w:noProof/>
        </w:rPr>
        <w:fldChar w:fldCharType="separate"/>
      </w:r>
      <w:r w:rsidR="002D233E">
        <w:rPr>
          <w:noProof/>
        </w:rPr>
        <w:t>9</w:t>
      </w:r>
      <w:r>
        <w:rPr>
          <w:noProof/>
        </w:rPr>
        <w:fldChar w:fldCharType="end"/>
      </w:r>
    </w:p>
    <w:p w14:paraId="5ED5731F" w14:textId="5CD56ADB"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901.26</w:t>
      </w:r>
      <w:r>
        <w:rPr>
          <w:rFonts w:asciiTheme="minorHAnsi" w:eastAsiaTheme="minorEastAsia" w:hAnsiTheme="minorHAnsi" w:cstheme="minorBidi"/>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_Toc207182410 \h </w:instrText>
      </w:r>
      <w:r>
        <w:rPr>
          <w:noProof/>
        </w:rPr>
      </w:r>
      <w:r>
        <w:rPr>
          <w:noProof/>
        </w:rPr>
        <w:fldChar w:fldCharType="separate"/>
      </w:r>
      <w:r w:rsidR="002D233E">
        <w:rPr>
          <w:noProof/>
        </w:rPr>
        <w:t>9</w:t>
      </w:r>
      <w:r>
        <w:rPr>
          <w:noProof/>
        </w:rPr>
        <w:fldChar w:fldCharType="end"/>
      </w:r>
    </w:p>
    <w:p w14:paraId="3DAE6618" w14:textId="4F98FDAB"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901.27</w:t>
      </w:r>
      <w:r>
        <w:rPr>
          <w:rFonts w:asciiTheme="minorHAnsi" w:eastAsiaTheme="minorEastAsia" w:hAnsiTheme="minorHAnsi" w:cstheme="minorBidi"/>
          <w:noProof/>
          <w:kern w:val="2"/>
          <w:sz w:val="24"/>
          <w:szCs w:val="24"/>
          <w:lang w:eastAsia="en-AU"/>
          <w14:ligatures w14:val="standardContextual"/>
        </w:rPr>
        <w:tab/>
      </w:r>
      <w:r>
        <w:rPr>
          <w:noProof/>
        </w:rPr>
        <w:t>Mixing of Concrete</w:t>
      </w:r>
      <w:r>
        <w:rPr>
          <w:noProof/>
        </w:rPr>
        <w:tab/>
      </w:r>
      <w:r>
        <w:rPr>
          <w:noProof/>
        </w:rPr>
        <w:fldChar w:fldCharType="begin"/>
      </w:r>
      <w:r>
        <w:rPr>
          <w:noProof/>
        </w:rPr>
        <w:instrText xml:space="preserve"> PAGEREF _Toc207182411 \h </w:instrText>
      </w:r>
      <w:r>
        <w:rPr>
          <w:noProof/>
        </w:rPr>
      </w:r>
      <w:r>
        <w:rPr>
          <w:noProof/>
        </w:rPr>
        <w:fldChar w:fldCharType="separate"/>
      </w:r>
      <w:r w:rsidR="002D233E">
        <w:rPr>
          <w:noProof/>
        </w:rPr>
        <w:t>9</w:t>
      </w:r>
      <w:r>
        <w:rPr>
          <w:noProof/>
        </w:rPr>
        <w:fldChar w:fldCharType="end"/>
      </w:r>
    </w:p>
    <w:p w14:paraId="668F8DE5" w14:textId="6387DA5A"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901.28</w:t>
      </w:r>
      <w:r>
        <w:rPr>
          <w:rFonts w:asciiTheme="minorHAnsi" w:eastAsiaTheme="minorEastAsia" w:hAnsiTheme="minorHAnsi" w:cstheme="minorBidi"/>
          <w:noProof/>
          <w:kern w:val="2"/>
          <w:sz w:val="24"/>
          <w:szCs w:val="24"/>
          <w:lang w:eastAsia="en-AU"/>
          <w14:ligatures w14:val="standardContextual"/>
        </w:rPr>
        <w:tab/>
      </w:r>
      <w:r>
        <w:rPr>
          <w:noProof/>
        </w:rPr>
        <w:t>Placing of Concrete</w:t>
      </w:r>
      <w:r>
        <w:rPr>
          <w:noProof/>
        </w:rPr>
        <w:tab/>
      </w:r>
      <w:r>
        <w:rPr>
          <w:noProof/>
        </w:rPr>
        <w:fldChar w:fldCharType="begin"/>
      </w:r>
      <w:r>
        <w:rPr>
          <w:noProof/>
        </w:rPr>
        <w:instrText xml:space="preserve"> PAGEREF _Toc207182412 \h </w:instrText>
      </w:r>
      <w:r>
        <w:rPr>
          <w:noProof/>
        </w:rPr>
      </w:r>
      <w:r>
        <w:rPr>
          <w:noProof/>
        </w:rPr>
        <w:fldChar w:fldCharType="separate"/>
      </w:r>
      <w:r w:rsidR="002D233E">
        <w:rPr>
          <w:noProof/>
        </w:rPr>
        <w:t>9</w:t>
      </w:r>
      <w:r>
        <w:rPr>
          <w:noProof/>
        </w:rPr>
        <w:fldChar w:fldCharType="end"/>
      </w:r>
    </w:p>
    <w:p w14:paraId="2C43689A" w14:textId="74381FC2"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901.29</w:t>
      </w:r>
      <w:r>
        <w:rPr>
          <w:rFonts w:asciiTheme="minorHAnsi" w:eastAsiaTheme="minorEastAsia" w:hAnsiTheme="minorHAnsi" w:cstheme="minorBidi"/>
          <w:noProof/>
          <w:kern w:val="2"/>
          <w:sz w:val="24"/>
          <w:szCs w:val="24"/>
          <w:lang w:eastAsia="en-AU"/>
          <w14:ligatures w14:val="standardContextual"/>
        </w:rPr>
        <w:tab/>
      </w:r>
      <w:r>
        <w:rPr>
          <w:noProof/>
        </w:rPr>
        <w:t>Testing</w:t>
      </w:r>
      <w:r>
        <w:rPr>
          <w:noProof/>
        </w:rPr>
        <w:tab/>
      </w:r>
      <w:r>
        <w:rPr>
          <w:noProof/>
        </w:rPr>
        <w:fldChar w:fldCharType="begin"/>
      </w:r>
      <w:r>
        <w:rPr>
          <w:noProof/>
        </w:rPr>
        <w:instrText xml:space="preserve"> PAGEREF _Toc207182413 \h </w:instrText>
      </w:r>
      <w:r>
        <w:rPr>
          <w:noProof/>
        </w:rPr>
      </w:r>
      <w:r>
        <w:rPr>
          <w:noProof/>
        </w:rPr>
        <w:fldChar w:fldCharType="separate"/>
      </w:r>
      <w:r w:rsidR="002D233E">
        <w:rPr>
          <w:noProof/>
        </w:rPr>
        <w:t>10</w:t>
      </w:r>
      <w:r>
        <w:rPr>
          <w:noProof/>
        </w:rPr>
        <w:fldChar w:fldCharType="end"/>
      </w:r>
    </w:p>
    <w:p w14:paraId="3110B0B1" w14:textId="05B8E0DD"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901.30</w:t>
      </w:r>
      <w:r>
        <w:rPr>
          <w:rFonts w:asciiTheme="minorHAnsi" w:eastAsiaTheme="minorEastAsia" w:hAnsiTheme="minorHAnsi" w:cstheme="minorBidi"/>
          <w:noProof/>
          <w:kern w:val="2"/>
          <w:sz w:val="24"/>
          <w:szCs w:val="24"/>
          <w:lang w:eastAsia="en-AU"/>
          <w14:ligatures w14:val="standardContextual"/>
        </w:rPr>
        <w:tab/>
      </w:r>
      <w:r>
        <w:rPr>
          <w:noProof/>
        </w:rPr>
        <w:t>Curing and Protection</w:t>
      </w:r>
      <w:r>
        <w:rPr>
          <w:noProof/>
        </w:rPr>
        <w:tab/>
      </w:r>
      <w:r>
        <w:rPr>
          <w:noProof/>
        </w:rPr>
        <w:fldChar w:fldCharType="begin"/>
      </w:r>
      <w:r>
        <w:rPr>
          <w:noProof/>
        </w:rPr>
        <w:instrText xml:space="preserve"> PAGEREF _Toc207182414 \h </w:instrText>
      </w:r>
      <w:r>
        <w:rPr>
          <w:noProof/>
        </w:rPr>
      </w:r>
      <w:r>
        <w:rPr>
          <w:noProof/>
        </w:rPr>
        <w:fldChar w:fldCharType="separate"/>
      </w:r>
      <w:r w:rsidR="002D233E">
        <w:rPr>
          <w:noProof/>
        </w:rPr>
        <w:t>10</w:t>
      </w:r>
      <w:r>
        <w:rPr>
          <w:noProof/>
        </w:rPr>
        <w:fldChar w:fldCharType="end"/>
      </w:r>
    </w:p>
    <w:p w14:paraId="68573A7C" w14:textId="609117B6"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901.31</w:t>
      </w:r>
      <w:r>
        <w:rPr>
          <w:rFonts w:asciiTheme="minorHAnsi" w:eastAsiaTheme="minorEastAsia" w:hAnsiTheme="minorHAnsi" w:cstheme="minorBidi"/>
          <w:noProof/>
          <w:kern w:val="2"/>
          <w:sz w:val="24"/>
          <w:szCs w:val="24"/>
          <w:lang w:eastAsia="en-AU"/>
          <w14:ligatures w14:val="standardContextual"/>
        </w:rPr>
        <w:tab/>
      </w:r>
      <w:r>
        <w:rPr>
          <w:noProof/>
        </w:rPr>
        <w:t>Concreting in Hot Weather</w:t>
      </w:r>
      <w:r>
        <w:rPr>
          <w:noProof/>
        </w:rPr>
        <w:tab/>
      </w:r>
      <w:r>
        <w:rPr>
          <w:noProof/>
        </w:rPr>
        <w:fldChar w:fldCharType="begin"/>
      </w:r>
      <w:r>
        <w:rPr>
          <w:noProof/>
        </w:rPr>
        <w:instrText xml:space="preserve"> PAGEREF _Toc207182415 \h </w:instrText>
      </w:r>
      <w:r>
        <w:rPr>
          <w:noProof/>
        </w:rPr>
      </w:r>
      <w:r>
        <w:rPr>
          <w:noProof/>
        </w:rPr>
        <w:fldChar w:fldCharType="separate"/>
      </w:r>
      <w:r w:rsidR="002D233E">
        <w:rPr>
          <w:noProof/>
        </w:rPr>
        <w:t>11</w:t>
      </w:r>
      <w:r>
        <w:rPr>
          <w:noProof/>
        </w:rPr>
        <w:fldChar w:fldCharType="end"/>
      </w:r>
    </w:p>
    <w:p w14:paraId="756B8C1F" w14:textId="0A8089EC"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901.32</w:t>
      </w:r>
      <w:r>
        <w:rPr>
          <w:rFonts w:asciiTheme="minorHAnsi" w:eastAsiaTheme="minorEastAsia" w:hAnsiTheme="minorHAnsi" w:cstheme="minorBidi"/>
          <w:noProof/>
          <w:kern w:val="2"/>
          <w:sz w:val="24"/>
          <w:szCs w:val="24"/>
          <w:lang w:eastAsia="en-AU"/>
          <w14:ligatures w14:val="standardContextual"/>
        </w:rPr>
        <w:tab/>
      </w:r>
      <w:r>
        <w:rPr>
          <w:noProof/>
        </w:rPr>
        <w:t>Concrete Surfaces</w:t>
      </w:r>
      <w:r>
        <w:rPr>
          <w:noProof/>
        </w:rPr>
        <w:tab/>
      </w:r>
      <w:r>
        <w:rPr>
          <w:noProof/>
        </w:rPr>
        <w:fldChar w:fldCharType="begin"/>
      </w:r>
      <w:r>
        <w:rPr>
          <w:noProof/>
        </w:rPr>
        <w:instrText xml:space="preserve"> PAGEREF _Toc207182416 \h </w:instrText>
      </w:r>
      <w:r>
        <w:rPr>
          <w:noProof/>
        </w:rPr>
      </w:r>
      <w:r>
        <w:rPr>
          <w:noProof/>
        </w:rPr>
        <w:fldChar w:fldCharType="separate"/>
      </w:r>
      <w:r w:rsidR="002D233E">
        <w:rPr>
          <w:noProof/>
        </w:rPr>
        <w:t>11</w:t>
      </w:r>
      <w:r>
        <w:rPr>
          <w:noProof/>
        </w:rPr>
        <w:fldChar w:fldCharType="end"/>
      </w:r>
    </w:p>
    <w:p w14:paraId="39EB82BD" w14:textId="7BF326D3"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901.33</w:t>
      </w:r>
      <w:r>
        <w:rPr>
          <w:rFonts w:asciiTheme="minorHAnsi" w:eastAsiaTheme="minorEastAsia" w:hAnsiTheme="minorHAnsi" w:cstheme="minorBidi"/>
          <w:noProof/>
          <w:kern w:val="2"/>
          <w:sz w:val="24"/>
          <w:szCs w:val="24"/>
          <w:lang w:eastAsia="en-AU"/>
          <w14:ligatures w14:val="standardContextual"/>
        </w:rPr>
        <w:tab/>
      </w:r>
      <w:r>
        <w:rPr>
          <w:noProof/>
        </w:rPr>
        <w:t>Conformance and Non-conformance</w:t>
      </w:r>
      <w:r>
        <w:rPr>
          <w:noProof/>
        </w:rPr>
        <w:tab/>
      </w:r>
      <w:r>
        <w:rPr>
          <w:noProof/>
        </w:rPr>
        <w:fldChar w:fldCharType="begin"/>
      </w:r>
      <w:r>
        <w:rPr>
          <w:noProof/>
        </w:rPr>
        <w:instrText xml:space="preserve"> PAGEREF _Toc207182417 \h </w:instrText>
      </w:r>
      <w:r>
        <w:rPr>
          <w:noProof/>
        </w:rPr>
      </w:r>
      <w:r>
        <w:rPr>
          <w:noProof/>
        </w:rPr>
        <w:fldChar w:fldCharType="separate"/>
      </w:r>
      <w:r w:rsidR="002D233E">
        <w:rPr>
          <w:noProof/>
        </w:rPr>
        <w:t>12</w:t>
      </w:r>
      <w:r>
        <w:rPr>
          <w:noProof/>
        </w:rPr>
        <w:fldChar w:fldCharType="end"/>
      </w:r>
    </w:p>
    <w:p w14:paraId="1B0361B5" w14:textId="48F34BEF" w:rsidR="006F4CD3" w:rsidRDefault="006F4CD3">
      <w:pPr>
        <w:pStyle w:val="TOC2"/>
        <w:tabs>
          <w:tab w:val="left" w:pos="2051"/>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901.34 – 901.80</w:t>
      </w:r>
      <w:r>
        <w:rPr>
          <w:rFonts w:asciiTheme="minorHAnsi" w:eastAsiaTheme="minorEastAsia" w:hAnsiTheme="minorHAnsi" w:cstheme="minorBidi"/>
          <w:noProof/>
          <w:kern w:val="2"/>
          <w:sz w:val="24"/>
          <w:szCs w:val="24"/>
          <w:lang w:eastAsia="en-AU"/>
          <w14:ligatures w14:val="standardContextual"/>
        </w:rPr>
        <w:tab/>
      </w:r>
      <w:r>
        <w:rPr>
          <w:noProof/>
        </w:rPr>
        <w:t>NOT USED</w:t>
      </w:r>
      <w:r>
        <w:rPr>
          <w:noProof/>
        </w:rPr>
        <w:tab/>
      </w:r>
      <w:r>
        <w:rPr>
          <w:noProof/>
        </w:rPr>
        <w:fldChar w:fldCharType="begin"/>
      </w:r>
      <w:r>
        <w:rPr>
          <w:noProof/>
        </w:rPr>
        <w:instrText xml:space="preserve"> PAGEREF _Toc207182418 \h </w:instrText>
      </w:r>
      <w:r>
        <w:rPr>
          <w:noProof/>
        </w:rPr>
      </w:r>
      <w:r>
        <w:rPr>
          <w:noProof/>
        </w:rPr>
        <w:fldChar w:fldCharType="separate"/>
      </w:r>
      <w:r w:rsidR="002D233E">
        <w:rPr>
          <w:noProof/>
        </w:rPr>
        <w:t>12</w:t>
      </w:r>
      <w:r>
        <w:rPr>
          <w:noProof/>
        </w:rPr>
        <w:fldChar w:fldCharType="end"/>
      </w:r>
    </w:p>
    <w:p w14:paraId="6BC81672" w14:textId="1223F186" w:rsidR="006F4CD3" w:rsidRDefault="006F4CD3">
      <w:pPr>
        <w:pStyle w:val="TOC1"/>
        <w:tabs>
          <w:tab w:val="right" w:leader="dot" w:pos="9628"/>
        </w:tabs>
        <w:rPr>
          <w:rFonts w:asciiTheme="minorHAnsi" w:eastAsiaTheme="minorEastAsia" w:hAnsiTheme="minorHAnsi" w:cstheme="minorBidi"/>
          <w:b w:val="0"/>
          <w:noProof/>
          <w:kern w:val="2"/>
          <w:sz w:val="24"/>
          <w:szCs w:val="24"/>
          <w:lang w:eastAsia="en-AU"/>
          <w14:ligatures w14:val="standardContextual"/>
        </w:rPr>
      </w:pPr>
      <w:r>
        <w:rPr>
          <w:noProof/>
        </w:rPr>
        <w:t>AS BUILT AND HANDOVER REQUIREMENTS</w:t>
      </w:r>
      <w:r>
        <w:rPr>
          <w:noProof/>
        </w:rPr>
        <w:tab/>
      </w:r>
      <w:r>
        <w:rPr>
          <w:noProof/>
        </w:rPr>
        <w:fldChar w:fldCharType="begin"/>
      </w:r>
      <w:r>
        <w:rPr>
          <w:noProof/>
        </w:rPr>
        <w:instrText xml:space="preserve"> PAGEREF _Toc207182419 \h </w:instrText>
      </w:r>
      <w:r>
        <w:rPr>
          <w:noProof/>
        </w:rPr>
      </w:r>
      <w:r>
        <w:rPr>
          <w:noProof/>
        </w:rPr>
        <w:fldChar w:fldCharType="separate"/>
      </w:r>
      <w:r w:rsidR="002D233E">
        <w:rPr>
          <w:noProof/>
        </w:rPr>
        <w:t>12</w:t>
      </w:r>
      <w:r>
        <w:rPr>
          <w:noProof/>
        </w:rPr>
        <w:fldChar w:fldCharType="end"/>
      </w:r>
    </w:p>
    <w:p w14:paraId="76120E5E" w14:textId="6B9F7C61" w:rsidR="006F4CD3" w:rsidRDefault="006F4CD3">
      <w:pPr>
        <w:pStyle w:val="TOC2"/>
        <w:tabs>
          <w:tab w:val="left" w:pos="2051"/>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901.81 – 901.90</w:t>
      </w:r>
      <w:r>
        <w:rPr>
          <w:rFonts w:asciiTheme="minorHAnsi" w:eastAsiaTheme="minorEastAsia" w:hAnsiTheme="minorHAnsi" w:cstheme="minorBidi"/>
          <w:noProof/>
          <w:kern w:val="2"/>
          <w:sz w:val="24"/>
          <w:szCs w:val="24"/>
          <w:lang w:eastAsia="en-AU"/>
          <w14:ligatures w14:val="standardContextual"/>
        </w:rPr>
        <w:tab/>
      </w:r>
      <w:r>
        <w:rPr>
          <w:noProof/>
        </w:rPr>
        <w:t>NOT USED</w:t>
      </w:r>
      <w:r>
        <w:rPr>
          <w:noProof/>
        </w:rPr>
        <w:tab/>
      </w:r>
      <w:r>
        <w:rPr>
          <w:noProof/>
        </w:rPr>
        <w:fldChar w:fldCharType="begin"/>
      </w:r>
      <w:r>
        <w:rPr>
          <w:noProof/>
        </w:rPr>
        <w:instrText xml:space="preserve"> PAGEREF _Toc207182420 \h </w:instrText>
      </w:r>
      <w:r>
        <w:rPr>
          <w:noProof/>
        </w:rPr>
      </w:r>
      <w:r>
        <w:rPr>
          <w:noProof/>
        </w:rPr>
        <w:fldChar w:fldCharType="separate"/>
      </w:r>
      <w:r w:rsidR="002D233E">
        <w:rPr>
          <w:noProof/>
        </w:rPr>
        <w:t>12</w:t>
      </w:r>
      <w:r>
        <w:rPr>
          <w:noProof/>
        </w:rPr>
        <w:fldChar w:fldCharType="end"/>
      </w:r>
    </w:p>
    <w:p w14:paraId="2DBE2F33" w14:textId="4B75962D" w:rsidR="006F4CD3" w:rsidRDefault="006F4CD3">
      <w:pPr>
        <w:pStyle w:val="TOC1"/>
        <w:tabs>
          <w:tab w:val="right" w:leader="dot" w:pos="9628"/>
        </w:tabs>
        <w:rPr>
          <w:rFonts w:asciiTheme="minorHAnsi" w:eastAsiaTheme="minorEastAsia" w:hAnsiTheme="minorHAnsi" w:cstheme="minorBidi"/>
          <w:b w:val="0"/>
          <w:noProof/>
          <w:kern w:val="2"/>
          <w:sz w:val="24"/>
          <w:szCs w:val="24"/>
          <w:lang w:eastAsia="en-AU"/>
          <w14:ligatures w14:val="standardContextual"/>
        </w:rPr>
      </w:pPr>
      <w:r>
        <w:rPr>
          <w:noProof/>
        </w:rPr>
        <w:t>CONTRACT SPECIFIC REQUIREMENTS</w:t>
      </w:r>
      <w:r>
        <w:rPr>
          <w:noProof/>
        </w:rPr>
        <w:tab/>
      </w:r>
      <w:r>
        <w:rPr>
          <w:noProof/>
        </w:rPr>
        <w:fldChar w:fldCharType="begin"/>
      </w:r>
      <w:r>
        <w:rPr>
          <w:noProof/>
        </w:rPr>
        <w:instrText xml:space="preserve"> PAGEREF _Toc207182421 \h </w:instrText>
      </w:r>
      <w:r>
        <w:rPr>
          <w:noProof/>
        </w:rPr>
      </w:r>
      <w:r>
        <w:rPr>
          <w:noProof/>
        </w:rPr>
        <w:fldChar w:fldCharType="separate"/>
      </w:r>
      <w:r w:rsidR="002D233E">
        <w:rPr>
          <w:noProof/>
        </w:rPr>
        <w:t>12</w:t>
      </w:r>
      <w:r>
        <w:rPr>
          <w:noProof/>
        </w:rPr>
        <w:fldChar w:fldCharType="end"/>
      </w:r>
    </w:p>
    <w:p w14:paraId="74258586" w14:textId="541212C1" w:rsidR="006F4CD3" w:rsidRDefault="006F4CD3">
      <w:pPr>
        <w:pStyle w:val="TOC2"/>
        <w:tabs>
          <w:tab w:val="left" w:pos="2051"/>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901.91 – 901.99</w:t>
      </w:r>
      <w:r>
        <w:rPr>
          <w:rFonts w:asciiTheme="minorHAnsi" w:eastAsiaTheme="minorEastAsia" w:hAnsiTheme="minorHAnsi" w:cstheme="minorBidi"/>
          <w:noProof/>
          <w:kern w:val="2"/>
          <w:sz w:val="24"/>
          <w:szCs w:val="24"/>
          <w:lang w:eastAsia="en-AU"/>
          <w14:ligatures w14:val="standardContextual"/>
        </w:rPr>
        <w:tab/>
      </w:r>
      <w:r>
        <w:rPr>
          <w:noProof/>
        </w:rPr>
        <w:t>NOT USED</w:t>
      </w:r>
      <w:r>
        <w:rPr>
          <w:noProof/>
        </w:rPr>
        <w:tab/>
      </w:r>
      <w:r>
        <w:rPr>
          <w:noProof/>
        </w:rPr>
        <w:fldChar w:fldCharType="begin"/>
      </w:r>
      <w:r>
        <w:rPr>
          <w:noProof/>
        </w:rPr>
        <w:instrText xml:space="preserve"> PAGEREF _Toc207182422 \h </w:instrText>
      </w:r>
      <w:r>
        <w:rPr>
          <w:noProof/>
        </w:rPr>
      </w:r>
      <w:r>
        <w:rPr>
          <w:noProof/>
        </w:rPr>
        <w:fldChar w:fldCharType="separate"/>
      </w:r>
      <w:r w:rsidR="002D233E">
        <w:rPr>
          <w:noProof/>
        </w:rPr>
        <w:t>12</w:t>
      </w:r>
      <w:r>
        <w:rPr>
          <w:noProof/>
        </w:rPr>
        <w:fldChar w:fldCharType="end"/>
      </w:r>
    </w:p>
    <w:p w14:paraId="5E806941" w14:textId="7477D0EA" w:rsidR="006F4CD3" w:rsidRDefault="006F4CD3">
      <w:pPr>
        <w:pStyle w:val="TOC1"/>
        <w:tabs>
          <w:tab w:val="right" w:leader="dot" w:pos="9628"/>
        </w:tabs>
        <w:rPr>
          <w:rFonts w:asciiTheme="minorHAnsi" w:eastAsiaTheme="minorEastAsia" w:hAnsiTheme="minorHAnsi" w:cstheme="minorBidi"/>
          <w:b w:val="0"/>
          <w:noProof/>
          <w:kern w:val="2"/>
          <w:sz w:val="24"/>
          <w:szCs w:val="24"/>
          <w:lang w:eastAsia="en-AU"/>
          <w14:ligatures w14:val="standardContextual"/>
        </w:rPr>
      </w:pPr>
      <w:r>
        <w:rPr>
          <w:noProof/>
        </w:rPr>
        <w:t>ANNEXURE 901A</w:t>
      </w:r>
      <w:r>
        <w:rPr>
          <w:noProof/>
        </w:rPr>
        <w:tab/>
      </w:r>
      <w:r>
        <w:rPr>
          <w:noProof/>
        </w:rPr>
        <w:fldChar w:fldCharType="begin"/>
      </w:r>
      <w:r>
        <w:rPr>
          <w:noProof/>
        </w:rPr>
        <w:instrText xml:space="preserve"> PAGEREF _Toc207182423 \h </w:instrText>
      </w:r>
      <w:r>
        <w:rPr>
          <w:noProof/>
        </w:rPr>
      </w:r>
      <w:r>
        <w:rPr>
          <w:noProof/>
        </w:rPr>
        <w:fldChar w:fldCharType="separate"/>
      </w:r>
      <w:r w:rsidR="002D233E">
        <w:rPr>
          <w:noProof/>
        </w:rPr>
        <w:t>13</w:t>
      </w:r>
      <w:r>
        <w:rPr>
          <w:noProof/>
        </w:rPr>
        <w:fldChar w:fldCharType="end"/>
      </w:r>
    </w:p>
    <w:p w14:paraId="7F52BAF3" w14:textId="30E21256" w:rsidR="006F4CD3" w:rsidRDefault="006F4CD3">
      <w:pPr>
        <w:pStyle w:val="TOC2"/>
        <w:tabs>
          <w:tab w:val="right" w:leader="dot" w:pos="9628"/>
        </w:tabs>
        <w:rPr>
          <w:rFonts w:asciiTheme="minorHAnsi" w:eastAsiaTheme="minorEastAsia" w:hAnsiTheme="minorHAnsi" w:cstheme="minorBidi"/>
          <w:noProof/>
          <w:kern w:val="2"/>
          <w:sz w:val="24"/>
          <w:szCs w:val="24"/>
          <w:lang w:eastAsia="en-AU"/>
          <w14:ligatures w14:val="standardContextual"/>
        </w:rPr>
      </w:pPr>
      <w:r>
        <w:rPr>
          <w:noProof/>
        </w:rPr>
        <w:t>ATIC – Cementitious Materials for Concrete – Request for Registration by Manufacturer</w:t>
      </w:r>
      <w:r>
        <w:rPr>
          <w:noProof/>
        </w:rPr>
        <w:tab/>
      </w:r>
      <w:r>
        <w:rPr>
          <w:noProof/>
        </w:rPr>
        <w:fldChar w:fldCharType="begin"/>
      </w:r>
      <w:r>
        <w:rPr>
          <w:noProof/>
        </w:rPr>
        <w:instrText xml:space="preserve"> PAGEREF _Toc207182424 \h </w:instrText>
      </w:r>
      <w:r>
        <w:rPr>
          <w:noProof/>
        </w:rPr>
      </w:r>
      <w:r>
        <w:rPr>
          <w:noProof/>
        </w:rPr>
        <w:fldChar w:fldCharType="separate"/>
      </w:r>
      <w:r w:rsidR="002D233E">
        <w:rPr>
          <w:noProof/>
        </w:rPr>
        <w:t>13</w:t>
      </w:r>
      <w:r>
        <w:rPr>
          <w:noProof/>
        </w:rPr>
        <w:fldChar w:fldCharType="end"/>
      </w:r>
    </w:p>
    <w:p w14:paraId="2FCB1A4E" w14:textId="23DB0267" w:rsidR="00270425" w:rsidRDefault="00270425" w:rsidP="00270425">
      <w:pPr>
        <w:tabs>
          <w:tab w:val="clear" w:pos="737"/>
          <w:tab w:val="clear" w:pos="1021"/>
          <w:tab w:val="clear" w:pos="1304"/>
          <w:tab w:val="clear" w:pos="1588"/>
        </w:tabs>
        <w:spacing w:after="200" w:line="276" w:lineRule="auto"/>
      </w:pPr>
      <w:r>
        <w:rPr>
          <w:b/>
        </w:rPr>
        <w:fldChar w:fldCharType="end"/>
      </w:r>
    </w:p>
    <w:p w14:paraId="713B160D" w14:textId="2EFF79C5" w:rsidR="0087748C" w:rsidRDefault="0087748C">
      <w:pPr>
        <w:tabs>
          <w:tab w:val="clear" w:pos="737"/>
          <w:tab w:val="clear" w:pos="1021"/>
          <w:tab w:val="clear" w:pos="1304"/>
          <w:tab w:val="clear" w:pos="1588"/>
        </w:tabs>
        <w:spacing w:after="200" w:line="276" w:lineRule="auto"/>
        <w:rPr>
          <w:rFonts w:cs="Helvetica"/>
        </w:rPr>
      </w:pPr>
      <w:r>
        <w:rPr>
          <w:rFonts w:cs="Helvetica"/>
        </w:rPr>
        <w:br w:type="page"/>
      </w:r>
    </w:p>
    <w:p w14:paraId="5C20D809" w14:textId="77777777" w:rsidR="00900750" w:rsidRPr="00FD79EA" w:rsidRDefault="00900750" w:rsidP="00434A67">
      <w:pPr>
        <w:pStyle w:val="Title3SP"/>
      </w:pPr>
      <w:r w:rsidRPr="00FD79EA">
        <w:lastRenderedPageBreak/>
        <w:t xml:space="preserve">SPECIFICATION </w:t>
      </w:r>
      <w:r w:rsidR="009F10B4" w:rsidRPr="00FD79EA">
        <w:t>901</w:t>
      </w:r>
    </w:p>
    <w:p w14:paraId="730CC4CE" w14:textId="77777777" w:rsidR="00361C7E" w:rsidRPr="00FD79EA" w:rsidRDefault="009F10B4" w:rsidP="00434A67">
      <w:pPr>
        <w:pStyle w:val="Title3SP"/>
      </w:pPr>
      <w:r w:rsidRPr="00FD79EA">
        <w:t>CONCRETE – GENERAL WORKS</w:t>
      </w:r>
    </w:p>
    <w:p w14:paraId="4BE7167C" w14:textId="77777777" w:rsidR="00900750" w:rsidRPr="00B0357D" w:rsidRDefault="00900750" w:rsidP="00F232C4">
      <w:pPr>
        <w:rPr>
          <w:b/>
          <w:szCs w:val="22"/>
        </w:rPr>
      </w:pPr>
    </w:p>
    <w:tbl>
      <w:tblPr>
        <w:tblStyle w:val="TableGrid"/>
        <w:tblW w:w="9691" w:type="dxa"/>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 w:type="dxa"/>
        </w:tblCellMar>
        <w:tblLook w:val="04A0" w:firstRow="1" w:lastRow="0" w:firstColumn="1" w:lastColumn="0" w:noHBand="0" w:noVBand="1"/>
      </w:tblPr>
      <w:tblGrid>
        <w:gridCol w:w="7850"/>
        <w:gridCol w:w="1841"/>
      </w:tblGrid>
      <w:tr w:rsidR="009F10B4" w:rsidRPr="009E2756" w14:paraId="07CB3E04" w14:textId="77777777" w:rsidTr="00206E2D">
        <w:trPr>
          <w:cantSplit/>
          <w:trHeight w:val="489"/>
        </w:trPr>
        <w:tc>
          <w:tcPr>
            <w:tcW w:w="7850" w:type="dxa"/>
          </w:tcPr>
          <w:p w14:paraId="7B56726D" w14:textId="77777777" w:rsidR="009F10B4" w:rsidRPr="00FD79EA" w:rsidRDefault="009F10B4" w:rsidP="003E340D">
            <w:pPr>
              <w:pStyle w:val="H1SP"/>
            </w:pPr>
            <w:r w:rsidRPr="00EE7A25">
              <w:rPr>
                <w:spacing w:val="-3"/>
              </w:rPr>
              <w:br w:type="page"/>
            </w:r>
            <w:bookmarkStart w:id="0" w:name="_Toc319228721"/>
            <w:bookmarkStart w:id="1" w:name="_Toc403980662"/>
            <w:bookmarkStart w:id="2" w:name="_Toc142108398"/>
            <w:bookmarkStart w:id="3" w:name="_Toc231026321"/>
            <w:bookmarkStart w:id="4" w:name="_Toc516832528"/>
            <w:bookmarkStart w:id="5" w:name="_Toc138770466"/>
            <w:bookmarkStart w:id="6" w:name="_Toc207182397"/>
            <w:r w:rsidRPr="003E340D">
              <w:t>GENERAL</w:t>
            </w:r>
            <w:bookmarkEnd w:id="0"/>
            <w:bookmarkEnd w:id="1"/>
            <w:bookmarkEnd w:id="2"/>
            <w:bookmarkEnd w:id="3"/>
            <w:bookmarkEnd w:id="4"/>
            <w:bookmarkEnd w:id="5"/>
            <w:bookmarkEnd w:id="6"/>
          </w:p>
        </w:tc>
        <w:tc>
          <w:tcPr>
            <w:tcW w:w="1841" w:type="dxa"/>
          </w:tcPr>
          <w:p w14:paraId="3E70C891" w14:textId="77777777" w:rsidR="009F10B4" w:rsidRPr="009E2756" w:rsidRDefault="009F10B4" w:rsidP="00270D79">
            <w:pPr>
              <w:pStyle w:val="KeywordSP"/>
            </w:pPr>
          </w:p>
        </w:tc>
      </w:tr>
      <w:tr w:rsidR="009F10B4" w:rsidRPr="00494694" w14:paraId="172ECE3D" w14:textId="77777777" w:rsidTr="00206E2D">
        <w:trPr>
          <w:cantSplit/>
        </w:trPr>
        <w:tc>
          <w:tcPr>
            <w:tcW w:w="7850" w:type="dxa"/>
          </w:tcPr>
          <w:p w14:paraId="1B16E30B" w14:textId="4FDC99E9" w:rsidR="009F10B4" w:rsidRPr="00C52AE9" w:rsidRDefault="009F10B4" w:rsidP="00FD79EA">
            <w:pPr>
              <w:pStyle w:val="H2SP"/>
            </w:pPr>
            <w:bookmarkStart w:id="7" w:name="_Toc319228722"/>
            <w:bookmarkStart w:id="8" w:name="_Toc403980663"/>
            <w:bookmarkStart w:id="9" w:name="_Toc142108399"/>
            <w:bookmarkStart w:id="10" w:name="_Toc231026322"/>
            <w:bookmarkStart w:id="11" w:name="_Toc516832529"/>
            <w:bookmarkStart w:id="12" w:name="_Toc138770467"/>
            <w:bookmarkStart w:id="13" w:name="_Toc207182398"/>
            <w:r w:rsidRPr="00C52AE9">
              <w:t>901.01</w:t>
            </w:r>
            <w:r w:rsidRPr="00C52AE9">
              <w:tab/>
            </w:r>
            <w:bookmarkEnd w:id="7"/>
            <w:bookmarkEnd w:id="8"/>
            <w:bookmarkEnd w:id="9"/>
            <w:bookmarkEnd w:id="10"/>
            <w:bookmarkEnd w:id="11"/>
            <w:bookmarkEnd w:id="12"/>
            <w:r w:rsidR="00FE69BA" w:rsidRPr="00FD79EA">
              <w:t>Scope</w:t>
            </w:r>
            <w:bookmarkEnd w:id="13"/>
          </w:p>
        </w:tc>
        <w:tc>
          <w:tcPr>
            <w:tcW w:w="1841" w:type="dxa"/>
          </w:tcPr>
          <w:p w14:paraId="5810CA54" w14:textId="77777777" w:rsidR="009F10B4" w:rsidRPr="00494694" w:rsidRDefault="009F10B4" w:rsidP="00270D79">
            <w:pPr>
              <w:pStyle w:val="KeywordSP"/>
            </w:pPr>
          </w:p>
        </w:tc>
      </w:tr>
      <w:tr w:rsidR="009F10B4" w:rsidRPr="00494694" w14:paraId="4E0A3460" w14:textId="77777777" w:rsidTr="00206E2D">
        <w:trPr>
          <w:cantSplit/>
        </w:trPr>
        <w:tc>
          <w:tcPr>
            <w:tcW w:w="7850" w:type="dxa"/>
          </w:tcPr>
          <w:p w14:paraId="79AAA5D7" w14:textId="485BFF57" w:rsidR="009F10B4" w:rsidRPr="00270D79" w:rsidRDefault="009F10B4" w:rsidP="00270D79">
            <w:pPr>
              <w:pStyle w:val="MainTableSP"/>
              <w:rPr>
                <w:rFonts w:cs="Arial"/>
              </w:rPr>
            </w:pPr>
            <w:r w:rsidRPr="00270D79">
              <w:rPr>
                <w:rFonts w:cs="Arial"/>
              </w:rPr>
              <w:t xml:space="preserve">The work under this specification consists of </w:t>
            </w:r>
            <w:r w:rsidRPr="00270D79">
              <w:rPr>
                <w:rStyle w:val="MainTextDSBChar"/>
                <w:rFonts w:ascii="Helvetica" w:hAnsi="Helvetica"/>
                <w:szCs w:val="22"/>
              </w:rPr>
              <w:t xml:space="preserve">the mix design, the supply </w:t>
            </w:r>
            <w:r w:rsidRPr="00270D79">
              <w:rPr>
                <w:rStyle w:val="MainTextChar"/>
                <w:rFonts w:ascii="Helvetica" w:hAnsi="Helvetica"/>
                <w:sz w:val="22"/>
                <w:szCs w:val="22"/>
              </w:rPr>
              <w:t>and delivery, placing, compaction, finishing, curing and protection of concrete for general works where normal (N) class concrete has been specified.</w:t>
            </w:r>
          </w:p>
        </w:tc>
        <w:tc>
          <w:tcPr>
            <w:tcW w:w="1841" w:type="dxa"/>
          </w:tcPr>
          <w:p w14:paraId="22A92557" w14:textId="77777777" w:rsidR="009F10B4" w:rsidRPr="00494694" w:rsidRDefault="009F10B4" w:rsidP="00270D79">
            <w:pPr>
              <w:pStyle w:val="KeywordSP"/>
            </w:pPr>
          </w:p>
        </w:tc>
      </w:tr>
      <w:tr w:rsidR="009F10B4" w:rsidRPr="00494694" w14:paraId="5CB9DB1E" w14:textId="77777777" w:rsidTr="00206E2D">
        <w:trPr>
          <w:cantSplit/>
        </w:trPr>
        <w:tc>
          <w:tcPr>
            <w:tcW w:w="7850" w:type="dxa"/>
          </w:tcPr>
          <w:p w14:paraId="7888226F" w14:textId="77777777" w:rsidR="009F10B4" w:rsidRPr="00855D86" w:rsidRDefault="009F10B4" w:rsidP="00270D79">
            <w:pPr>
              <w:pStyle w:val="MainTableSP"/>
            </w:pPr>
            <w:r w:rsidRPr="00855D86">
              <w:t xml:space="preserve">Concrete for bridgeworks, </w:t>
            </w:r>
            <w:r>
              <w:t>m</w:t>
            </w:r>
            <w:r w:rsidRPr="00855D86">
              <w:t>anufacture of reinforced concrete box culverts and other major structures is covered in Specification 820 CONCRETE FOR STRUCTURES.</w:t>
            </w:r>
          </w:p>
        </w:tc>
        <w:tc>
          <w:tcPr>
            <w:tcW w:w="1841" w:type="dxa"/>
          </w:tcPr>
          <w:p w14:paraId="199DFB2E" w14:textId="77777777" w:rsidR="009F10B4" w:rsidRPr="00855D86" w:rsidRDefault="009F10B4" w:rsidP="00270D79">
            <w:pPr>
              <w:pStyle w:val="KeywordSP"/>
            </w:pPr>
            <w:r w:rsidRPr="00855D86">
              <w:t xml:space="preserve">Major </w:t>
            </w:r>
            <w:r>
              <w:t xml:space="preserve">Concrete </w:t>
            </w:r>
            <w:r w:rsidRPr="00855D86">
              <w:t>Structures</w:t>
            </w:r>
          </w:p>
        </w:tc>
      </w:tr>
      <w:tr w:rsidR="009F10B4" w:rsidRPr="00494694" w14:paraId="2346F57A" w14:textId="77777777" w:rsidTr="00206E2D">
        <w:trPr>
          <w:cantSplit/>
        </w:trPr>
        <w:tc>
          <w:tcPr>
            <w:tcW w:w="7850" w:type="dxa"/>
          </w:tcPr>
          <w:p w14:paraId="6117EBB5" w14:textId="39649438" w:rsidR="009F10B4" w:rsidRPr="00494694" w:rsidRDefault="009F10B4" w:rsidP="00FE69BA">
            <w:pPr>
              <w:pStyle w:val="H2SP"/>
            </w:pPr>
            <w:bookmarkStart w:id="14" w:name="_Toc319228723"/>
            <w:bookmarkStart w:id="15" w:name="_Toc403980664"/>
            <w:bookmarkStart w:id="16" w:name="_Toc142108400"/>
            <w:bookmarkStart w:id="17" w:name="_Toc231026323"/>
            <w:bookmarkStart w:id="18" w:name="_Toc516832530"/>
            <w:bookmarkStart w:id="19" w:name="_Toc138770468"/>
            <w:bookmarkStart w:id="20" w:name="_Toc207182399"/>
            <w:r>
              <w:t>901.02</w:t>
            </w:r>
            <w:r w:rsidRPr="00494694">
              <w:tab/>
            </w:r>
            <w:bookmarkEnd w:id="14"/>
            <w:bookmarkEnd w:id="15"/>
            <w:bookmarkEnd w:id="16"/>
            <w:bookmarkEnd w:id="17"/>
            <w:bookmarkEnd w:id="18"/>
            <w:bookmarkEnd w:id="19"/>
            <w:r w:rsidR="00FE69BA">
              <w:t>References</w:t>
            </w:r>
            <w:bookmarkEnd w:id="20"/>
          </w:p>
        </w:tc>
        <w:tc>
          <w:tcPr>
            <w:tcW w:w="1841" w:type="dxa"/>
          </w:tcPr>
          <w:p w14:paraId="6DBA687A" w14:textId="77777777" w:rsidR="009F10B4" w:rsidRPr="00494694" w:rsidRDefault="009F10B4" w:rsidP="00270D79">
            <w:pPr>
              <w:pStyle w:val="KeywordSP"/>
            </w:pPr>
          </w:p>
        </w:tc>
      </w:tr>
      <w:tr w:rsidR="009F10B4" w:rsidRPr="00494694" w14:paraId="27DAF8F4" w14:textId="77777777" w:rsidTr="00206E2D">
        <w:trPr>
          <w:cantSplit/>
          <w:trHeight w:val="1168"/>
        </w:trPr>
        <w:tc>
          <w:tcPr>
            <w:tcW w:w="7850" w:type="dxa"/>
          </w:tcPr>
          <w:p w14:paraId="7444052F" w14:textId="7FA1569E" w:rsidR="009F10B4" w:rsidRPr="00494694" w:rsidRDefault="003A0209" w:rsidP="00A72387">
            <w:pPr>
              <w:pStyle w:val="MainTableSP"/>
              <w:numPr>
                <w:ilvl w:val="0"/>
                <w:numId w:val="3"/>
              </w:numPr>
            </w:pPr>
            <w:r w:rsidRPr="00297D15">
              <w:rPr>
                <w:rFonts w:cs="Helvetica"/>
              </w:rPr>
              <w:t xml:space="preserve">Australian Standards, Main Roads Western Australia </w:t>
            </w:r>
            <w:r>
              <w:rPr>
                <w:rFonts w:cs="Helvetica"/>
              </w:rPr>
              <w:t xml:space="preserve">Test Methods, </w:t>
            </w:r>
            <w:r w:rsidRPr="00297D15">
              <w:rPr>
                <w:rFonts w:cs="Helvetica"/>
              </w:rPr>
              <w:t>Main Roads Western Australia</w:t>
            </w:r>
            <w:r>
              <w:rPr>
                <w:rFonts w:cs="Helvetica"/>
              </w:rPr>
              <w:t xml:space="preserve"> Standards and Main Roads Western Australia Specifications </w:t>
            </w:r>
            <w:r w:rsidRPr="00297D15">
              <w:rPr>
                <w:rFonts w:cs="Helvetica"/>
              </w:rPr>
              <w:t>are referred to in abbreviated form (e.g. AS 1234, MRS 67-08-43 or WA 123).  For convenience, the full titles are</w:t>
            </w:r>
            <w:r>
              <w:rPr>
                <w:rFonts w:cs="Helvetica"/>
              </w:rPr>
              <w:t xml:space="preserve"> </w:t>
            </w:r>
            <w:r w:rsidRPr="00297D15">
              <w:rPr>
                <w:rFonts w:cs="Helvetica"/>
              </w:rPr>
              <w:t>given below:</w:t>
            </w:r>
          </w:p>
        </w:tc>
        <w:tc>
          <w:tcPr>
            <w:tcW w:w="1841" w:type="dxa"/>
          </w:tcPr>
          <w:p w14:paraId="7087E14B" w14:textId="77777777" w:rsidR="009F10B4" w:rsidRPr="002B2CFE" w:rsidRDefault="009F10B4" w:rsidP="00270D79">
            <w:pPr>
              <w:pStyle w:val="KeywordSP"/>
              <w:rPr>
                <w:bCs/>
                <w:iCs/>
              </w:rPr>
            </w:pPr>
          </w:p>
        </w:tc>
      </w:tr>
      <w:tr w:rsidR="009F10B4" w:rsidRPr="00494694" w14:paraId="2E371DAF" w14:textId="77777777" w:rsidTr="00206E2D">
        <w:trPr>
          <w:cantSplit/>
        </w:trPr>
        <w:tc>
          <w:tcPr>
            <w:tcW w:w="7850" w:type="dxa"/>
          </w:tcPr>
          <w:p w14:paraId="168D621D" w14:textId="77777777" w:rsidR="009F10B4" w:rsidRPr="00FE69BA" w:rsidRDefault="00270D79" w:rsidP="00FE69BA">
            <w:pPr>
              <w:pStyle w:val="RefTitleSP"/>
            </w:pPr>
            <w:r w:rsidRPr="00FE69BA">
              <w:tab/>
            </w:r>
            <w:r w:rsidR="009F10B4" w:rsidRPr="00FE69BA">
              <w:t>Australian Standards</w:t>
            </w:r>
          </w:p>
        </w:tc>
        <w:tc>
          <w:tcPr>
            <w:tcW w:w="1841" w:type="dxa"/>
          </w:tcPr>
          <w:p w14:paraId="48F9B239" w14:textId="77777777" w:rsidR="009F10B4" w:rsidRPr="00494694" w:rsidRDefault="009F10B4" w:rsidP="00270D79">
            <w:pPr>
              <w:pStyle w:val="KeywordSP"/>
            </w:pPr>
          </w:p>
        </w:tc>
      </w:tr>
      <w:tr w:rsidR="009F10B4" w:rsidRPr="00494694" w14:paraId="68392D4B" w14:textId="77777777" w:rsidTr="00206E2D">
        <w:trPr>
          <w:cantSplit/>
        </w:trPr>
        <w:tc>
          <w:tcPr>
            <w:tcW w:w="7850" w:type="dxa"/>
          </w:tcPr>
          <w:p w14:paraId="137A8869" w14:textId="77777777" w:rsidR="009F10B4" w:rsidRPr="00855D86" w:rsidRDefault="00270D79" w:rsidP="00270D79">
            <w:pPr>
              <w:pStyle w:val="RefTextSP"/>
            </w:pPr>
            <w:r>
              <w:tab/>
            </w:r>
            <w:r w:rsidR="007A42A3">
              <w:t>AS 1012</w:t>
            </w:r>
            <w:r w:rsidR="009F10B4" w:rsidRPr="00855D86">
              <w:tab/>
              <w:t>Methods of Testing Concrete</w:t>
            </w:r>
          </w:p>
        </w:tc>
        <w:tc>
          <w:tcPr>
            <w:tcW w:w="1841" w:type="dxa"/>
          </w:tcPr>
          <w:p w14:paraId="5ECFE2B5" w14:textId="77777777" w:rsidR="009F10B4" w:rsidRPr="00855D86" w:rsidRDefault="009F10B4" w:rsidP="00270D79">
            <w:pPr>
              <w:pStyle w:val="KeywordSP"/>
              <w:rPr>
                <w:bCs/>
                <w:iCs/>
              </w:rPr>
            </w:pPr>
          </w:p>
        </w:tc>
      </w:tr>
      <w:tr w:rsidR="009F10B4" w:rsidRPr="00494694" w14:paraId="2820D31F" w14:textId="77777777" w:rsidTr="00206E2D">
        <w:trPr>
          <w:cantSplit/>
        </w:trPr>
        <w:tc>
          <w:tcPr>
            <w:tcW w:w="7850" w:type="dxa"/>
          </w:tcPr>
          <w:p w14:paraId="748B7387" w14:textId="77777777" w:rsidR="009F10B4" w:rsidRPr="00855D86" w:rsidRDefault="007A42A3" w:rsidP="00270D79">
            <w:pPr>
              <w:pStyle w:val="RefTextSP"/>
            </w:pPr>
            <w:r>
              <w:tab/>
              <w:t>AS 1379</w:t>
            </w:r>
            <w:r w:rsidR="009F10B4" w:rsidRPr="00855D86">
              <w:tab/>
              <w:t>Specification and Supply of Concrete</w:t>
            </w:r>
          </w:p>
        </w:tc>
        <w:tc>
          <w:tcPr>
            <w:tcW w:w="1841" w:type="dxa"/>
          </w:tcPr>
          <w:p w14:paraId="24DC07B8" w14:textId="77777777" w:rsidR="009F10B4" w:rsidRPr="00855D86" w:rsidRDefault="009F10B4" w:rsidP="00270D79">
            <w:pPr>
              <w:pStyle w:val="KeywordSP"/>
              <w:rPr>
                <w:bCs/>
                <w:iCs/>
              </w:rPr>
            </w:pPr>
          </w:p>
        </w:tc>
      </w:tr>
      <w:tr w:rsidR="009F10B4" w:rsidRPr="00494694" w14:paraId="39AB6180" w14:textId="77777777" w:rsidTr="00206E2D">
        <w:trPr>
          <w:cantSplit/>
        </w:trPr>
        <w:tc>
          <w:tcPr>
            <w:tcW w:w="7850" w:type="dxa"/>
          </w:tcPr>
          <w:p w14:paraId="0E50055C" w14:textId="77777777" w:rsidR="00DA152D" w:rsidRDefault="007A42A3" w:rsidP="00293AA6">
            <w:pPr>
              <w:pStyle w:val="RefTextSP"/>
              <w:ind w:left="2172" w:hanging="2172"/>
            </w:pPr>
            <w:r>
              <w:tab/>
              <w:t>AS 1478</w:t>
            </w:r>
            <w:r w:rsidR="00293AA6">
              <w:t>.1</w:t>
            </w:r>
            <w:r w:rsidR="009F10B4" w:rsidRPr="00855D86">
              <w:tab/>
            </w:r>
            <w:r w:rsidR="00293AA6" w:rsidRPr="00855D86">
              <w:t>Chemical Admixtures for Concrete</w:t>
            </w:r>
            <w:r w:rsidR="00293AA6">
              <w:t>, mortar and grout – Admixtures for concrete</w:t>
            </w:r>
            <w:r w:rsidR="00DA152D">
              <w:t xml:space="preserve"> </w:t>
            </w:r>
          </w:p>
          <w:p w14:paraId="2EEA5DA2" w14:textId="77777777" w:rsidR="009F10B4" w:rsidRPr="00855D86" w:rsidRDefault="00DA152D" w:rsidP="00DA152D">
            <w:pPr>
              <w:pStyle w:val="RefTextSP"/>
              <w:ind w:left="2172" w:hanging="2172"/>
            </w:pPr>
            <w:r>
              <w:tab/>
              <w:t>AS 1478.2</w:t>
            </w:r>
            <w:r w:rsidRPr="00855D86">
              <w:tab/>
            </w:r>
            <w:r w:rsidRPr="00960056">
              <w:t>Chemical Admixtures for concrete, mortar and grout</w:t>
            </w:r>
            <w:r>
              <w:t xml:space="preserve"> – Methods of sampling and testing admixture for concrete, mortar and grout</w:t>
            </w:r>
          </w:p>
        </w:tc>
        <w:tc>
          <w:tcPr>
            <w:tcW w:w="1841" w:type="dxa"/>
          </w:tcPr>
          <w:p w14:paraId="7016E711" w14:textId="77777777" w:rsidR="009F10B4" w:rsidRPr="00855D86" w:rsidRDefault="009F10B4" w:rsidP="00270D79">
            <w:pPr>
              <w:pStyle w:val="KeywordSP"/>
              <w:rPr>
                <w:bCs/>
                <w:iCs/>
              </w:rPr>
            </w:pPr>
          </w:p>
        </w:tc>
      </w:tr>
      <w:tr w:rsidR="009F10B4" w:rsidRPr="00494694" w14:paraId="07F84755" w14:textId="77777777" w:rsidTr="00206E2D">
        <w:trPr>
          <w:cantSplit/>
        </w:trPr>
        <w:tc>
          <w:tcPr>
            <w:tcW w:w="7850" w:type="dxa"/>
          </w:tcPr>
          <w:p w14:paraId="7EC83BBF" w14:textId="77777777" w:rsidR="009F10B4" w:rsidRPr="00855D86" w:rsidRDefault="007A42A3" w:rsidP="007A42A3">
            <w:pPr>
              <w:pStyle w:val="RefTextSP"/>
              <w:ind w:left="2160" w:hanging="2160"/>
            </w:pPr>
            <w:r>
              <w:tab/>
              <w:t>AS 27581</w:t>
            </w:r>
            <w:r w:rsidR="009F10B4" w:rsidRPr="00855D86">
              <w:tab/>
              <w:t>Aggregates and Rock for Engineering Purposes  Part 1: Concrete Aggregates</w:t>
            </w:r>
          </w:p>
        </w:tc>
        <w:tc>
          <w:tcPr>
            <w:tcW w:w="1841" w:type="dxa"/>
          </w:tcPr>
          <w:p w14:paraId="62A8FCD4" w14:textId="77777777" w:rsidR="009F10B4" w:rsidRPr="00855D86" w:rsidRDefault="009F10B4" w:rsidP="00270D79">
            <w:pPr>
              <w:pStyle w:val="KeywordSP"/>
              <w:rPr>
                <w:bCs/>
                <w:iCs/>
              </w:rPr>
            </w:pPr>
          </w:p>
        </w:tc>
      </w:tr>
      <w:tr w:rsidR="009F10B4" w:rsidRPr="00494694" w14:paraId="5B4936ED" w14:textId="77777777" w:rsidTr="00206E2D">
        <w:trPr>
          <w:cantSplit/>
        </w:trPr>
        <w:tc>
          <w:tcPr>
            <w:tcW w:w="7850" w:type="dxa"/>
          </w:tcPr>
          <w:p w14:paraId="5AD53416" w14:textId="77777777" w:rsidR="009F10B4" w:rsidRPr="00855D86" w:rsidRDefault="007A42A3" w:rsidP="00270D79">
            <w:pPr>
              <w:pStyle w:val="RefTextSP"/>
            </w:pPr>
            <w:r>
              <w:tab/>
              <w:t>AS 3600</w:t>
            </w:r>
            <w:r w:rsidR="009F10B4" w:rsidRPr="00855D86">
              <w:tab/>
              <w:t>Concrete Structures.</w:t>
            </w:r>
          </w:p>
        </w:tc>
        <w:tc>
          <w:tcPr>
            <w:tcW w:w="1841" w:type="dxa"/>
          </w:tcPr>
          <w:p w14:paraId="403C1046" w14:textId="77777777" w:rsidR="009F10B4" w:rsidRPr="00855D86" w:rsidRDefault="009F10B4" w:rsidP="00270D79">
            <w:pPr>
              <w:pStyle w:val="KeywordSP"/>
              <w:rPr>
                <w:bCs/>
                <w:iCs/>
              </w:rPr>
            </w:pPr>
          </w:p>
        </w:tc>
      </w:tr>
      <w:tr w:rsidR="009F10B4" w:rsidRPr="00494694" w14:paraId="10756254" w14:textId="77777777" w:rsidTr="00206E2D">
        <w:trPr>
          <w:cantSplit/>
        </w:trPr>
        <w:tc>
          <w:tcPr>
            <w:tcW w:w="7850" w:type="dxa"/>
          </w:tcPr>
          <w:p w14:paraId="22CD18B6" w14:textId="77777777" w:rsidR="009F10B4" w:rsidRPr="00855D86" w:rsidRDefault="007A42A3" w:rsidP="00DA152D">
            <w:pPr>
              <w:pStyle w:val="RefTextSP"/>
              <w:ind w:left="2172" w:hanging="2172"/>
            </w:pPr>
            <w:r>
              <w:tab/>
              <w:t>AS 3610</w:t>
            </w:r>
            <w:r w:rsidR="00DA152D">
              <w:t>.1</w:t>
            </w:r>
            <w:r w:rsidR="009F10B4" w:rsidRPr="00855D86">
              <w:tab/>
            </w:r>
            <w:r w:rsidR="00DA152D" w:rsidRPr="00855D86">
              <w:t>Formwork for Concrete</w:t>
            </w:r>
            <w:r w:rsidR="00DA152D">
              <w:t xml:space="preserve"> – Part 1: Documentation and surface finish</w:t>
            </w:r>
          </w:p>
        </w:tc>
        <w:tc>
          <w:tcPr>
            <w:tcW w:w="1841" w:type="dxa"/>
          </w:tcPr>
          <w:p w14:paraId="3139C633" w14:textId="77777777" w:rsidR="009F10B4" w:rsidRPr="00855D86" w:rsidRDefault="009F10B4" w:rsidP="00270D79">
            <w:pPr>
              <w:pStyle w:val="KeywordSP"/>
              <w:rPr>
                <w:bCs/>
                <w:iCs/>
              </w:rPr>
            </w:pPr>
          </w:p>
        </w:tc>
      </w:tr>
      <w:tr w:rsidR="009F10B4" w:rsidRPr="00494694" w14:paraId="64A9CE44" w14:textId="77777777" w:rsidTr="00206E2D">
        <w:trPr>
          <w:cantSplit/>
        </w:trPr>
        <w:tc>
          <w:tcPr>
            <w:tcW w:w="7850" w:type="dxa"/>
          </w:tcPr>
          <w:p w14:paraId="0249F527" w14:textId="77777777" w:rsidR="009F10B4" w:rsidRPr="00855D86" w:rsidRDefault="007A42A3" w:rsidP="007A42A3">
            <w:pPr>
              <w:pStyle w:val="RefTextSP"/>
              <w:ind w:left="2160" w:hanging="2160"/>
            </w:pPr>
            <w:r>
              <w:tab/>
            </w:r>
            <w:r w:rsidR="009F10B4">
              <w:t>AS 3799</w:t>
            </w:r>
            <w:r w:rsidR="009F10B4">
              <w:tab/>
              <w:t>Liquid Membrane-forming Curing Compounds for Concrete</w:t>
            </w:r>
          </w:p>
        </w:tc>
        <w:tc>
          <w:tcPr>
            <w:tcW w:w="1841" w:type="dxa"/>
          </w:tcPr>
          <w:p w14:paraId="6A4E9B54" w14:textId="77777777" w:rsidR="009F10B4" w:rsidRPr="00855D86" w:rsidRDefault="009F10B4" w:rsidP="00270D79">
            <w:pPr>
              <w:pStyle w:val="KeywordSP"/>
              <w:rPr>
                <w:bCs/>
                <w:iCs/>
              </w:rPr>
            </w:pPr>
          </w:p>
        </w:tc>
      </w:tr>
      <w:tr w:rsidR="009F10B4" w:rsidRPr="00494694" w14:paraId="35C1652A" w14:textId="77777777" w:rsidTr="00206E2D">
        <w:trPr>
          <w:cantSplit/>
        </w:trPr>
        <w:tc>
          <w:tcPr>
            <w:tcW w:w="7850" w:type="dxa"/>
          </w:tcPr>
          <w:p w14:paraId="615AF4FF" w14:textId="77777777" w:rsidR="009F10B4" w:rsidRPr="00855D86" w:rsidRDefault="007A42A3" w:rsidP="00270D79">
            <w:pPr>
              <w:pStyle w:val="RefTextSP"/>
            </w:pPr>
            <w:r>
              <w:tab/>
            </w:r>
            <w:r w:rsidR="009F10B4">
              <w:t>AS 3972</w:t>
            </w:r>
            <w:r w:rsidR="009F10B4">
              <w:tab/>
            </w:r>
            <w:r w:rsidR="00DA152D">
              <w:t>General Purpose and Blended Cements</w:t>
            </w:r>
          </w:p>
        </w:tc>
        <w:tc>
          <w:tcPr>
            <w:tcW w:w="1841" w:type="dxa"/>
          </w:tcPr>
          <w:p w14:paraId="7975C2DC" w14:textId="77777777" w:rsidR="009F10B4" w:rsidRPr="00855D86" w:rsidRDefault="009F10B4" w:rsidP="00270D79">
            <w:pPr>
              <w:pStyle w:val="KeywordSP"/>
              <w:rPr>
                <w:bCs/>
                <w:iCs/>
              </w:rPr>
            </w:pPr>
          </w:p>
        </w:tc>
      </w:tr>
      <w:tr w:rsidR="009F10B4" w:rsidRPr="00494694" w14:paraId="367816EE" w14:textId="77777777" w:rsidTr="00206E2D">
        <w:trPr>
          <w:cantSplit/>
        </w:trPr>
        <w:tc>
          <w:tcPr>
            <w:tcW w:w="7850" w:type="dxa"/>
          </w:tcPr>
          <w:p w14:paraId="5752BDD2" w14:textId="77777777" w:rsidR="009F10B4" w:rsidRPr="00FE69BA" w:rsidRDefault="007A42A3" w:rsidP="00FE69BA">
            <w:pPr>
              <w:pStyle w:val="RefTitleSP"/>
            </w:pPr>
            <w:r w:rsidRPr="00FE69BA">
              <w:tab/>
            </w:r>
            <w:r w:rsidR="009F10B4" w:rsidRPr="00FE69BA">
              <w:t>Australian/New Zealand Standards</w:t>
            </w:r>
          </w:p>
        </w:tc>
        <w:tc>
          <w:tcPr>
            <w:tcW w:w="1841" w:type="dxa"/>
          </w:tcPr>
          <w:p w14:paraId="1C48F8A8" w14:textId="77777777" w:rsidR="009F10B4" w:rsidRPr="00494694" w:rsidRDefault="009F10B4" w:rsidP="00270D79">
            <w:pPr>
              <w:pStyle w:val="KeywordSP"/>
            </w:pPr>
          </w:p>
        </w:tc>
      </w:tr>
      <w:tr w:rsidR="007A42A3" w:rsidRPr="00494694" w14:paraId="46D7D876" w14:textId="77777777" w:rsidTr="00206E2D">
        <w:trPr>
          <w:cantSplit/>
        </w:trPr>
        <w:tc>
          <w:tcPr>
            <w:tcW w:w="7850" w:type="dxa"/>
          </w:tcPr>
          <w:p w14:paraId="38147065" w14:textId="77777777" w:rsidR="007A42A3" w:rsidRPr="00855D86" w:rsidRDefault="007A42A3" w:rsidP="007A42A3">
            <w:pPr>
              <w:pStyle w:val="RefTextSP"/>
            </w:pPr>
            <w:r>
              <w:tab/>
            </w:r>
            <w:r w:rsidRPr="00855D86">
              <w:t>AS</w:t>
            </w:r>
            <w:r>
              <w:t>/NZS</w:t>
            </w:r>
            <w:r w:rsidRPr="00855D86">
              <w:t xml:space="preserve"> 4671 </w:t>
            </w:r>
            <w:r w:rsidRPr="00855D86">
              <w:tab/>
              <w:t>Steel Reinforcing Materials</w:t>
            </w:r>
          </w:p>
        </w:tc>
        <w:tc>
          <w:tcPr>
            <w:tcW w:w="1841" w:type="dxa"/>
          </w:tcPr>
          <w:p w14:paraId="0328948F" w14:textId="77777777" w:rsidR="007A42A3" w:rsidRPr="00494694" w:rsidRDefault="007A42A3" w:rsidP="00270D79">
            <w:pPr>
              <w:pStyle w:val="KeywordSP"/>
            </w:pPr>
          </w:p>
        </w:tc>
      </w:tr>
      <w:tr w:rsidR="007A42A3" w:rsidRPr="00494694" w14:paraId="615923F2" w14:textId="77777777" w:rsidTr="00206E2D">
        <w:trPr>
          <w:cantSplit/>
        </w:trPr>
        <w:tc>
          <w:tcPr>
            <w:tcW w:w="7850" w:type="dxa"/>
          </w:tcPr>
          <w:p w14:paraId="61980EA5" w14:textId="77777777" w:rsidR="007A42A3" w:rsidRPr="00FE69BA" w:rsidRDefault="007A42A3" w:rsidP="0039638B">
            <w:pPr>
              <w:pStyle w:val="RefTitleSP"/>
              <w:keepNext/>
            </w:pPr>
            <w:bookmarkStart w:id="21" w:name="_Hlk139464146"/>
            <w:r w:rsidRPr="00FE69BA">
              <w:tab/>
              <w:t>Other Standards</w:t>
            </w:r>
          </w:p>
        </w:tc>
        <w:tc>
          <w:tcPr>
            <w:tcW w:w="1841" w:type="dxa"/>
          </w:tcPr>
          <w:p w14:paraId="2176B060" w14:textId="77777777" w:rsidR="007A42A3" w:rsidRPr="00494694" w:rsidRDefault="007A42A3" w:rsidP="0039638B">
            <w:pPr>
              <w:pStyle w:val="KeywordSP"/>
              <w:keepNext/>
            </w:pPr>
          </w:p>
        </w:tc>
      </w:tr>
      <w:tr w:rsidR="00014637" w:rsidRPr="00494694" w14:paraId="3E59D911" w14:textId="77777777" w:rsidTr="00B51415">
        <w:trPr>
          <w:cantSplit/>
        </w:trPr>
        <w:tc>
          <w:tcPr>
            <w:tcW w:w="7850" w:type="dxa"/>
          </w:tcPr>
          <w:p w14:paraId="507E5A92" w14:textId="77777777" w:rsidR="00014637" w:rsidRPr="00E70CA2" w:rsidRDefault="00014637" w:rsidP="00B51415">
            <w:pPr>
              <w:pStyle w:val="RefTextSP"/>
              <w:ind w:left="1021" w:hanging="1021"/>
            </w:pPr>
            <w:r>
              <w:tab/>
              <w:t>Australian Technical Infrastructure Committee (ATIC) Specification SP43 – Cementitious Materials for Concrete</w:t>
            </w:r>
          </w:p>
        </w:tc>
        <w:tc>
          <w:tcPr>
            <w:tcW w:w="1841" w:type="dxa"/>
          </w:tcPr>
          <w:p w14:paraId="1A65617E" w14:textId="77777777" w:rsidR="00014637" w:rsidRPr="00494694" w:rsidRDefault="00014637" w:rsidP="00B51415">
            <w:pPr>
              <w:pStyle w:val="KeywordSP"/>
            </w:pPr>
          </w:p>
        </w:tc>
      </w:tr>
      <w:tr w:rsidR="009F10B4" w:rsidRPr="00494694" w14:paraId="54CE6B73" w14:textId="77777777" w:rsidTr="00206E2D">
        <w:trPr>
          <w:cantSplit/>
        </w:trPr>
        <w:tc>
          <w:tcPr>
            <w:tcW w:w="7850" w:type="dxa"/>
          </w:tcPr>
          <w:p w14:paraId="33C4E949" w14:textId="16CE72E7" w:rsidR="009F10B4" w:rsidRPr="00E70CA2" w:rsidRDefault="007A42A3" w:rsidP="007A42A3">
            <w:pPr>
              <w:pStyle w:val="RefTextSP"/>
              <w:ind w:left="1021" w:hanging="1021"/>
            </w:pPr>
            <w:r>
              <w:lastRenderedPageBreak/>
              <w:tab/>
            </w:r>
            <w:r w:rsidR="00014637">
              <w:t>Waste Authority WA Roads to Reuse (RtR)</w:t>
            </w:r>
            <w:r w:rsidR="009F10B4">
              <w:t xml:space="preserve"> </w:t>
            </w:r>
            <w:r w:rsidR="00014637">
              <w:t xml:space="preserve">Product </w:t>
            </w:r>
            <w:r w:rsidR="009F10B4">
              <w:t>Specification</w:t>
            </w:r>
            <w:r w:rsidR="00014637">
              <w:t xml:space="preserve"> – recycled road base and recycled drainage rock</w:t>
            </w:r>
          </w:p>
        </w:tc>
        <w:tc>
          <w:tcPr>
            <w:tcW w:w="1841" w:type="dxa"/>
          </w:tcPr>
          <w:p w14:paraId="24365E5A" w14:textId="77777777" w:rsidR="009F10B4" w:rsidRPr="00494694" w:rsidRDefault="009F10B4" w:rsidP="00270D79">
            <w:pPr>
              <w:pStyle w:val="KeywordSP"/>
            </w:pPr>
          </w:p>
        </w:tc>
      </w:tr>
      <w:bookmarkEnd w:id="21"/>
      <w:tr w:rsidR="009F10B4" w:rsidRPr="00494694" w14:paraId="7074440B" w14:textId="77777777" w:rsidTr="00206E2D">
        <w:trPr>
          <w:cantSplit/>
        </w:trPr>
        <w:tc>
          <w:tcPr>
            <w:tcW w:w="7850" w:type="dxa"/>
          </w:tcPr>
          <w:p w14:paraId="0DFD02EE" w14:textId="77777777" w:rsidR="009F10B4" w:rsidRPr="00494694" w:rsidRDefault="007A42A3" w:rsidP="00270425">
            <w:pPr>
              <w:pStyle w:val="RefTitleSP"/>
            </w:pPr>
            <w:r>
              <w:rPr>
                <w:caps/>
              </w:rPr>
              <w:tab/>
            </w:r>
            <w:r w:rsidR="009F10B4" w:rsidRPr="009676C2">
              <w:rPr>
                <w:caps/>
              </w:rPr>
              <w:t>Main Roads</w:t>
            </w:r>
            <w:r w:rsidR="009F10B4" w:rsidRPr="00494694">
              <w:t xml:space="preserve"> Specifications</w:t>
            </w:r>
          </w:p>
        </w:tc>
        <w:tc>
          <w:tcPr>
            <w:tcW w:w="1841" w:type="dxa"/>
          </w:tcPr>
          <w:p w14:paraId="3E662A5F" w14:textId="77777777" w:rsidR="009F10B4" w:rsidRPr="00494694" w:rsidRDefault="009F10B4" w:rsidP="00270D79">
            <w:pPr>
              <w:pStyle w:val="KeywordSP"/>
            </w:pPr>
          </w:p>
        </w:tc>
      </w:tr>
      <w:tr w:rsidR="009F10B4" w:rsidRPr="00494694" w14:paraId="79E13E47" w14:textId="77777777" w:rsidTr="00206E2D">
        <w:trPr>
          <w:cantSplit/>
        </w:trPr>
        <w:tc>
          <w:tcPr>
            <w:tcW w:w="7850" w:type="dxa"/>
          </w:tcPr>
          <w:p w14:paraId="3763496A" w14:textId="70A62916" w:rsidR="009F10B4" w:rsidRPr="00855D86" w:rsidRDefault="007A42A3" w:rsidP="007A42A3">
            <w:pPr>
              <w:pStyle w:val="RefTextSP"/>
            </w:pPr>
            <w:r>
              <w:tab/>
            </w:r>
            <w:r w:rsidR="009F10B4">
              <w:t xml:space="preserve">Specification </w:t>
            </w:r>
            <w:r w:rsidR="009F10B4" w:rsidRPr="00855D86">
              <w:t>20</w:t>
            </w:r>
            <w:r>
              <w:t>1</w:t>
            </w:r>
            <w:r>
              <w:tab/>
            </w:r>
            <w:r w:rsidR="009F10B4">
              <w:t xml:space="preserve">QUALITY </w:t>
            </w:r>
            <w:r w:rsidR="00EE6ECF">
              <w:t>MANAGEMENT</w:t>
            </w:r>
          </w:p>
        </w:tc>
        <w:tc>
          <w:tcPr>
            <w:tcW w:w="1841" w:type="dxa"/>
          </w:tcPr>
          <w:p w14:paraId="7704453D" w14:textId="77777777" w:rsidR="009F10B4" w:rsidRPr="00494694" w:rsidRDefault="009F10B4" w:rsidP="00270D79">
            <w:pPr>
              <w:pStyle w:val="KeywordSP"/>
            </w:pPr>
          </w:p>
        </w:tc>
      </w:tr>
      <w:tr w:rsidR="009F10B4" w:rsidRPr="00494694" w14:paraId="65F3EA32" w14:textId="77777777" w:rsidTr="00206E2D">
        <w:trPr>
          <w:cantSplit/>
        </w:trPr>
        <w:tc>
          <w:tcPr>
            <w:tcW w:w="7850" w:type="dxa"/>
          </w:tcPr>
          <w:p w14:paraId="511F1337" w14:textId="77777777" w:rsidR="009F10B4" w:rsidRPr="00855D86" w:rsidRDefault="007A42A3" w:rsidP="007A42A3">
            <w:pPr>
              <w:pStyle w:val="RefTextSP"/>
            </w:pPr>
            <w:r>
              <w:tab/>
            </w:r>
            <w:r w:rsidR="009F10B4" w:rsidRPr="00855D86">
              <w:t>Specification 8</w:t>
            </w:r>
            <w:r>
              <w:t>19</w:t>
            </w:r>
            <w:r>
              <w:tab/>
            </w:r>
            <w:r w:rsidR="009F10B4">
              <w:t>FALSEWORK</w:t>
            </w:r>
          </w:p>
        </w:tc>
        <w:tc>
          <w:tcPr>
            <w:tcW w:w="1841" w:type="dxa"/>
          </w:tcPr>
          <w:p w14:paraId="303114B3" w14:textId="77777777" w:rsidR="009F10B4" w:rsidRPr="00494694" w:rsidRDefault="009F10B4" w:rsidP="00270D79">
            <w:pPr>
              <w:pStyle w:val="KeywordSP"/>
            </w:pPr>
          </w:p>
        </w:tc>
      </w:tr>
      <w:tr w:rsidR="009F10B4" w:rsidRPr="00494694" w14:paraId="31907DE4" w14:textId="77777777" w:rsidTr="00206E2D">
        <w:trPr>
          <w:cantSplit/>
        </w:trPr>
        <w:tc>
          <w:tcPr>
            <w:tcW w:w="7850" w:type="dxa"/>
          </w:tcPr>
          <w:p w14:paraId="596C71D4" w14:textId="77777777" w:rsidR="009F10B4" w:rsidRPr="00855D86" w:rsidRDefault="007A42A3" w:rsidP="007A42A3">
            <w:pPr>
              <w:pStyle w:val="RefTextSP"/>
            </w:pPr>
            <w:r>
              <w:tab/>
            </w:r>
            <w:r w:rsidR="009F10B4" w:rsidRPr="00855D86">
              <w:t>Specification 820</w:t>
            </w:r>
            <w:r>
              <w:tab/>
            </w:r>
            <w:r w:rsidR="009F10B4" w:rsidRPr="00855D86">
              <w:t>CONCRETE FOR STRUCTURES</w:t>
            </w:r>
          </w:p>
        </w:tc>
        <w:tc>
          <w:tcPr>
            <w:tcW w:w="1841" w:type="dxa"/>
          </w:tcPr>
          <w:p w14:paraId="3057C0E9" w14:textId="77777777" w:rsidR="009F10B4" w:rsidRPr="00494694" w:rsidRDefault="009F10B4" w:rsidP="00270D79">
            <w:pPr>
              <w:pStyle w:val="KeywordSP"/>
            </w:pPr>
          </w:p>
        </w:tc>
      </w:tr>
      <w:tr w:rsidR="009F10B4" w:rsidRPr="00494694" w14:paraId="1579202E" w14:textId="77777777" w:rsidTr="00206E2D">
        <w:trPr>
          <w:cantSplit/>
        </w:trPr>
        <w:tc>
          <w:tcPr>
            <w:tcW w:w="7850" w:type="dxa"/>
          </w:tcPr>
          <w:p w14:paraId="0F3A661A" w14:textId="77777777" w:rsidR="009F10B4" w:rsidRPr="00855D86" w:rsidRDefault="007A42A3" w:rsidP="007A42A3">
            <w:pPr>
              <w:pStyle w:val="RefTextSP"/>
            </w:pPr>
            <w:r>
              <w:tab/>
            </w:r>
            <w:r w:rsidR="009F10B4" w:rsidRPr="00855D86">
              <w:t>Specification 82</w:t>
            </w:r>
            <w:r>
              <w:t>1</w:t>
            </w:r>
            <w:r>
              <w:tab/>
            </w:r>
            <w:r w:rsidR="009F10B4">
              <w:t>FORMWORK</w:t>
            </w:r>
          </w:p>
        </w:tc>
        <w:tc>
          <w:tcPr>
            <w:tcW w:w="1841" w:type="dxa"/>
          </w:tcPr>
          <w:p w14:paraId="4E6BB7DB" w14:textId="77777777" w:rsidR="009F10B4" w:rsidRPr="00494694" w:rsidRDefault="009F10B4" w:rsidP="00270D79">
            <w:pPr>
              <w:pStyle w:val="KeywordSP"/>
            </w:pPr>
          </w:p>
        </w:tc>
      </w:tr>
      <w:tr w:rsidR="009F10B4" w:rsidRPr="00494694" w14:paraId="43DEAAC3" w14:textId="77777777" w:rsidTr="00206E2D">
        <w:trPr>
          <w:cantSplit/>
        </w:trPr>
        <w:tc>
          <w:tcPr>
            <w:tcW w:w="7850" w:type="dxa"/>
          </w:tcPr>
          <w:p w14:paraId="62D45375" w14:textId="77777777" w:rsidR="00DA152D" w:rsidRPr="00855D86" w:rsidRDefault="007A42A3" w:rsidP="00FD79EA">
            <w:pPr>
              <w:pStyle w:val="RefTextSP"/>
              <w:spacing w:after="240"/>
            </w:pPr>
            <w:r>
              <w:tab/>
            </w:r>
            <w:r w:rsidR="009F10B4" w:rsidRPr="00855D86">
              <w:t>Specification 82</w:t>
            </w:r>
            <w:r>
              <w:t>2</w:t>
            </w:r>
            <w:r>
              <w:tab/>
            </w:r>
            <w:r w:rsidR="009F10B4">
              <w:t>STEEL REINFORCEMENT</w:t>
            </w:r>
          </w:p>
        </w:tc>
        <w:tc>
          <w:tcPr>
            <w:tcW w:w="1841" w:type="dxa"/>
          </w:tcPr>
          <w:p w14:paraId="0692AC0A" w14:textId="77777777" w:rsidR="009F10B4" w:rsidRPr="00494694" w:rsidRDefault="009F10B4" w:rsidP="00270D79">
            <w:pPr>
              <w:pStyle w:val="KeywordSP"/>
            </w:pPr>
          </w:p>
        </w:tc>
      </w:tr>
      <w:tr w:rsidR="009F10B4" w:rsidRPr="009E2756" w14:paraId="071E5B64" w14:textId="77777777" w:rsidTr="00206E2D">
        <w:trPr>
          <w:cantSplit/>
        </w:trPr>
        <w:tc>
          <w:tcPr>
            <w:tcW w:w="7850" w:type="dxa"/>
          </w:tcPr>
          <w:p w14:paraId="5049DE58" w14:textId="6C5346D8" w:rsidR="009F10B4" w:rsidRPr="00FE69BA" w:rsidRDefault="009F10B4" w:rsidP="00FE69BA">
            <w:pPr>
              <w:pStyle w:val="H2SP"/>
            </w:pPr>
            <w:bookmarkStart w:id="22" w:name="_Toc142108401"/>
            <w:bookmarkStart w:id="23" w:name="_Toc231026324"/>
            <w:bookmarkStart w:id="24" w:name="_Toc516832531"/>
            <w:bookmarkStart w:id="25" w:name="_Toc138770469"/>
            <w:bookmarkStart w:id="26" w:name="_Toc207182400"/>
            <w:r w:rsidRPr="00FE69BA">
              <w:t>901.03</w:t>
            </w:r>
            <w:r w:rsidRPr="00FE69BA">
              <w:tab/>
            </w:r>
            <w:bookmarkEnd w:id="22"/>
            <w:bookmarkEnd w:id="23"/>
            <w:bookmarkEnd w:id="24"/>
            <w:bookmarkEnd w:id="25"/>
            <w:r w:rsidR="00FE69BA">
              <w:t>Definitions</w:t>
            </w:r>
            <w:bookmarkEnd w:id="26"/>
          </w:p>
        </w:tc>
        <w:tc>
          <w:tcPr>
            <w:tcW w:w="1841" w:type="dxa"/>
          </w:tcPr>
          <w:p w14:paraId="3CE3B833" w14:textId="77777777" w:rsidR="009F10B4" w:rsidRPr="009E2756" w:rsidRDefault="009F10B4" w:rsidP="00FE69BA">
            <w:pPr>
              <w:pStyle w:val="KeywordSP"/>
            </w:pPr>
          </w:p>
        </w:tc>
      </w:tr>
      <w:tr w:rsidR="00040755" w14:paraId="2D970789" w14:textId="77777777" w:rsidTr="00FC24E6">
        <w:trPr>
          <w:cantSplit/>
        </w:trPr>
        <w:tc>
          <w:tcPr>
            <w:tcW w:w="7850" w:type="dxa"/>
          </w:tcPr>
          <w:p w14:paraId="31B78E3C" w14:textId="2115F471" w:rsidR="00040755" w:rsidRPr="00855D86" w:rsidRDefault="00040755" w:rsidP="00FC24E6">
            <w:pPr>
              <w:pStyle w:val="H3SP"/>
            </w:pPr>
            <w:r>
              <w:t>901.03.01</w:t>
            </w:r>
            <w:r w:rsidRPr="00855D86">
              <w:tab/>
            </w:r>
            <w:r>
              <w:t>GENERAL</w:t>
            </w:r>
          </w:p>
        </w:tc>
        <w:tc>
          <w:tcPr>
            <w:tcW w:w="1841" w:type="dxa"/>
          </w:tcPr>
          <w:p w14:paraId="69D86491" w14:textId="77777777" w:rsidR="00040755" w:rsidRPr="00FE69BA" w:rsidRDefault="00040755" w:rsidP="00FC24E6">
            <w:pPr>
              <w:pStyle w:val="KeywordSP"/>
            </w:pPr>
          </w:p>
        </w:tc>
      </w:tr>
      <w:tr w:rsidR="009F10B4" w14:paraId="6F808BA9" w14:textId="77777777" w:rsidTr="00206E2D">
        <w:trPr>
          <w:cantSplit/>
        </w:trPr>
        <w:tc>
          <w:tcPr>
            <w:tcW w:w="7850" w:type="dxa"/>
          </w:tcPr>
          <w:p w14:paraId="2BB1013D" w14:textId="77777777" w:rsidR="009F10B4" w:rsidRPr="00855D86" w:rsidRDefault="009F10B4" w:rsidP="00A72387">
            <w:pPr>
              <w:pStyle w:val="MainTableSP"/>
              <w:numPr>
                <w:ilvl w:val="0"/>
                <w:numId w:val="4"/>
              </w:numPr>
            </w:pPr>
            <w:r w:rsidRPr="00855D86">
              <w:t>Concrete in general shall con</w:t>
            </w:r>
            <w:r w:rsidR="00386721">
              <w:t xml:space="preserve">sist of a mixture of cement, water, </w:t>
            </w:r>
            <w:r w:rsidRPr="00855D86">
              <w:t>coarse aggregate and fine aggregate.</w:t>
            </w:r>
          </w:p>
        </w:tc>
        <w:tc>
          <w:tcPr>
            <w:tcW w:w="1841" w:type="dxa"/>
          </w:tcPr>
          <w:p w14:paraId="408954A1" w14:textId="77777777" w:rsidR="009F10B4" w:rsidRPr="00FE69BA" w:rsidRDefault="009F10B4" w:rsidP="00FE69BA">
            <w:pPr>
              <w:pStyle w:val="KeywordSP"/>
            </w:pPr>
            <w:r w:rsidRPr="00FE69BA">
              <w:t>Constituents</w:t>
            </w:r>
          </w:p>
        </w:tc>
      </w:tr>
      <w:tr w:rsidR="009F10B4" w14:paraId="40AD1755" w14:textId="77777777" w:rsidTr="00206E2D">
        <w:trPr>
          <w:cantSplit/>
        </w:trPr>
        <w:tc>
          <w:tcPr>
            <w:tcW w:w="7850" w:type="dxa"/>
          </w:tcPr>
          <w:p w14:paraId="317AD72B" w14:textId="77777777" w:rsidR="009F10B4" w:rsidRPr="00855D86" w:rsidRDefault="009F10B4" w:rsidP="007A42A3">
            <w:pPr>
              <w:pStyle w:val="MainTableSP"/>
            </w:pPr>
            <w:r w:rsidRPr="00855D86">
              <w:t>The strength of concrete shall be defined as the average 28 day compressive strength of a minimum of two standard 100mm diameter by 200 mm long cylinders taken from the same sample and made and cured and tested in accordance with AS 1012.</w:t>
            </w:r>
          </w:p>
        </w:tc>
        <w:tc>
          <w:tcPr>
            <w:tcW w:w="1841" w:type="dxa"/>
          </w:tcPr>
          <w:p w14:paraId="509D615D" w14:textId="77777777" w:rsidR="009F10B4" w:rsidRPr="00FE69BA" w:rsidRDefault="009F10B4" w:rsidP="00FE69BA">
            <w:pPr>
              <w:pStyle w:val="KeywordSP"/>
            </w:pPr>
            <w:r w:rsidRPr="00FE69BA">
              <w:t>Strength</w:t>
            </w:r>
          </w:p>
        </w:tc>
      </w:tr>
      <w:tr w:rsidR="00314780" w14:paraId="0DB05A06" w14:textId="77777777" w:rsidTr="00206E2D">
        <w:trPr>
          <w:cantSplit/>
        </w:trPr>
        <w:tc>
          <w:tcPr>
            <w:tcW w:w="7850" w:type="dxa"/>
          </w:tcPr>
          <w:p w14:paraId="15FC6EB4" w14:textId="0C4BC144" w:rsidR="00314780" w:rsidRPr="00855D86" w:rsidRDefault="00314780" w:rsidP="00314780">
            <w:pPr>
              <w:pStyle w:val="MainTableSP"/>
            </w:pPr>
            <w:r>
              <w:t>Crushed Recycled Concrete</w:t>
            </w:r>
            <w:r w:rsidR="00E466C1">
              <w:t xml:space="preserve"> (CRC)</w:t>
            </w:r>
            <w:r>
              <w:t xml:space="preserve">, as used in the waste recycling industry in Western Australia, refers to processed (crushed and blended) materials recovered from </w:t>
            </w:r>
            <w:r w:rsidR="00270425">
              <w:t>c</w:t>
            </w:r>
            <w:r>
              <w:t xml:space="preserve">onstruction </w:t>
            </w:r>
            <w:r w:rsidR="00270425">
              <w:t>and</w:t>
            </w:r>
            <w:r>
              <w:t xml:space="preserve"> </w:t>
            </w:r>
            <w:r w:rsidR="00270425">
              <w:t>d</w:t>
            </w:r>
            <w:r>
              <w:t xml:space="preserve">emolition </w:t>
            </w:r>
            <w:r w:rsidR="00270425">
              <w:t>w</w:t>
            </w:r>
            <w:r>
              <w:t>aste, predominantly comprising concrete with other secondary materials managed under the Roads to Reuse (RtR) Specification.</w:t>
            </w:r>
          </w:p>
        </w:tc>
        <w:tc>
          <w:tcPr>
            <w:tcW w:w="1841" w:type="dxa"/>
          </w:tcPr>
          <w:p w14:paraId="102F9D40" w14:textId="555DFC57" w:rsidR="00314780" w:rsidRPr="00FE69BA" w:rsidRDefault="00314780" w:rsidP="00FE69BA">
            <w:pPr>
              <w:pStyle w:val="KeywordSP"/>
            </w:pPr>
            <w:r w:rsidRPr="00FE69BA">
              <w:t>CRC</w:t>
            </w:r>
          </w:p>
        </w:tc>
      </w:tr>
      <w:tr w:rsidR="00314780" w14:paraId="70BCA349" w14:textId="77777777" w:rsidTr="00206E2D">
        <w:trPr>
          <w:cantSplit/>
        </w:trPr>
        <w:tc>
          <w:tcPr>
            <w:tcW w:w="7850" w:type="dxa"/>
          </w:tcPr>
          <w:p w14:paraId="60836262" w14:textId="6BEC369D" w:rsidR="00314780" w:rsidRPr="00FE69BA" w:rsidRDefault="00314780" w:rsidP="007A42A3">
            <w:pPr>
              <w:pStyle w:val="MainTableSP"/>
            </w:pPr>
            <w:r w:rsidRPr="00FE69BA">
              <w:t>Recycled Returned Concrete</w:t>
            </w:r>
            <w:r w:rsidR="00E466C1" w:rsidRPr="00FE69BA">
              <w:t xml:space="preserve"> (RRC)</w:t>
            </w:r>
            <w:r w:rsidRPr="00FE69BA">
              <w:t xml:space="preserve"> refers to processed (crushed and blended) materials recovered from returned hardened concrete (with no other secondary materials)</w:t>
            </w:r>
            <w:r w:rsidR="00270425" w:rsidRPr="00FE69BA">
              <w:t>.</w:t>
            </w:r>
          </w:p>
        </w:tc>
        <w:tc>
          <w:tcPr>
            <w:tcW w:w="1841" w:type="dxa"/>
          </w:tcPr>
          <w:p w14:paraId="2B622F48" w14:textId="01C9068A" w:rsidR="00314780" w:rsidRPr="00FE69BA" w:rsidRDefault="00314780" w:rsidP="00FE69BA">
            <w:pPr>
              <w:pStyle w:val="KeywordSP"/>
            </w:pPr>
            <w:r w:rsidRPr="00FE69BA">
              <w:t>RRC</w:t>
            </w:r>
          </w:p>
        </w:tc>
      </w:tr>
      <w:tr w:rsidR="009F10B4" w14:paraId="1C1539F2" w14:textId="77777777" w:rsidTr="00206E2D">
        <w:trPr>
          <w:cantSplit/>
        </w:trPr>
        <w:tc>
          <w:tcPr>
            <w:tcW w:w="7850" w:type="dxa"/>
          </w:tcPr>
          <w:p w14:paraId="4B64FCF5" w14:textId="77777777" w:rsidR="009F10B4" w:rsidRPr="00855D86" w:rsidRDefault="007A42A3" w:rsidP="00FE69BA">
            <w:pPr>
              <w:pStyle w:val="H3SP"/>
            </w:pPr>
            <w:bookmarkStart w:id="27" w:name="_Toc138770471"/>
            <w:r>
              <w:t>901.03.02</w:t>
            </w:r>
            <w:r w:rsidR="009F10B4" w:rsidRPr="00855D86">
              <w:tab/>
              <w:t>FINISHED CONCRETE</w:t>
            </w:r>
            <w:bookmarkEnd w:id="27"/>
          </w:p>
        </w:tc>
        <w:tc>
          <w:tcPr>
            <w:tcW w:w="1841" w:type="dxa"/>
          </w:tcPr>
          <w:p w14:paraId="7C491E1D" w14:textId="77777777" w:rsidR="009F10B4" w:rsidRPr="00FE69BA" w:rsidRDefault="009F10B4" w:rsidP="00FE69BA">
            <w:pPr>
              <w:pStyle w:val="KeywordSP"/>
            </w:pPr>
          </w:p>
        </w:tc>
      </w:tr>
      <w:tr w:rsidR="009F10B4" w14:paraId="28947A5B" w14:textId="77777777" w:rsidTr="00206E2D">
        <w:trPr>
          <w:cantSplit/>
        </w:trPr>
        <w:tc>
          <w:tcPr>
            <w:tcW w:w="7850" w:type="dxa"/>
          </w:tcPr>
          <w:p w14:paraId="755CB2AE" w14:textId="77777777" w:rsidR="009F10B4" w:rsidRPr="00855D86" w:rsidRDefault="009F10B4" w:rsidP="00A72387">
            <w:pPr>
              <w:pStyle w:val="MainTableSP"/>
              <w:numPr>
                <w:ilvl w:val="0"/>
                <w:numId w:val="5"/>
              </w:numPr>
            </w:pPr>
            <w:r w:rsidRPr="00855D86">
              <w:t>In its finished state the concrete shall be sound, dense, durable, free from honeycombing and shall have the strength and other properties specified.</w:t>
            </w:r>
          </w:p>
        </w:tc>
        <w:tc>
          <w:tcPr>
            <w:tcW w:w="1841" w:type="dxa"/>
          </w:tcPr>
          <w:p w14:paraId="003FBF24" w14:textId="77777777" w:rsidR="009F10B4" w:rsidRPr="00FE69BA" w:rsidRDefault="009F10B4" w:rsidP="00FE69BA">
            <w:pPr>
              <w:pStyle w:val="KeywordSP"/>
            </w:pPr>
            <w:r w:rsidRPr="00FE69BA">
              <w:t>Finished State</w:t>
            </w:r>
          </w:p>
        </w:tc>
      </w:tr>
      <w:tr w:rsidR="009F10B4" w14:paraId="6D07794C" w14:textId="77777777" w:rsidTr="00206E2D">
        <w:trPr>
          <w:cantSplit/>
        </w:trPr>
        <w:tc>
          <w:tcPr>
            <w:tcW w:w="7850" w:type="dxa"/>
          </w:tcPr>
          <w:p w14:paraId="6326CA54" w14:textId="77777777" w:rsidR="009F10B4" w:rsidRPr="00855D86" w:rsidRDefault="009F10B4" w:rsidP="007A42A3">
            <w:pPr>
              <w:pStyle w:val="MainTableSP"/>
            </w:pPr>
            <w:r w:rsidRPr="00855D86">
              <w:t>The exposed surfaces shall be smooth and dust free and conform to the shape tolerances specified.</w:t>
            </w:r>
          </w:p>
        </w:tc>
        <w:tc>
          <w:tcPr>
            <w:tcW w:w="1841" w:type="dxa"/>
          </w:tcPr>
          <w:p w14:paraId="622CD580" w14:textId="77777777" w:rsidR="009F10B4" w:rsidRPr="00855D86" w:rsidRDefault="009F10B4" w:rsidP="00270D79">
            <w:pPr>
              <w:pStyle w:val="KeywordSP"/>
              <w:rPr>
                <w:bCs/>
                <w:iCs/>
              </w:rPr>
            </w:pPr>
          </w:p>
        </w:tc>
      </w:tr>
      <w:tr w:rsidR="009F10B4" w14:paraId="66D4DD5B" w14:textId="77777777" w:rsidTr="00206E2D">
        <w:trPr>
          <w:cantSplit/>
          <w:trHeight w:val="573"/>
        </w:trPr>
        <w:tc>
          <w:tcPr>
            <w:tcW w:w="7850" w:type="dxa"/>
          </w:tcPr>
          <w:p w14:paraId="52C544BB" w14:textId="77777777" w:rsidR="009F10B4" w:rsidRPr="00855D86" w:rsidRDefault="009F10B4" w:rsidP="007A42A3">
            <w:pPr>
              <w:pStyle w:val="MainTableSP"/>
            </w:pPr>
            <w:r w:rsidRPr="00855D86">
              <w:t>Concrete shall comply with AS 1379 except as varied by the requirements of this Specification.</w:t>
            </w:r>
          </w:p>
        </w:tc>
        <w:tc>
          <w:tcPr>
            <w:tcW w:w="1841" w:type="dxa"/>
          </w:tcPr>
          <w:p w14:paraId="74EA97F7" w14:textId="77777777" w:rsidR="009F10B4" w:rsidRPr="00855D86" w:rsidRDefault="009F10B4" w:rsidP="00270D79">
            <w:pPr>
              <w:pStyle w:val="KeywordSP"/>
              <w:rPr>
                <w:bCs/>
                <w:iCs/>
              </w:rPr>
            </w:pPr>
          </w:p>
        </w:tc>
      </w:tr>
      <w:tr w:rsidR="007A42A3" w:rsidRPr="009E2756" w14:paraId="1A7EE00D" w14:textId="77777777" w:rsidTr="00206E2D">
        <w:trPr>
          <w:cantSplit/>
        </w:trPr>
        <w:tc>
          <w:tcPr>
            <w:tcW w:w="7850" w:type="dxa"/>
          </w:tcPr>
          <w:p w14:paraId="71B44B12" w14:textId="77777777" w:rsidR="007A42A3" w:rsidRPr="002C50E4" w:rsidRDefault="007A42A3" w:rsidP="00FE69BA">
            <w:pPr>
              <w:pStyle w:val="H1SP"/>
              <w:keepNext/>
            </w:pPr>
            <w:bookmarkStart w:id="28" w:name="_Toc142108403"/>
            <w:bookmarkStart w:id="29" w:name="_Toc231026326"/>
            <w:bookmarkStart w:id="30" w:name="_Toc516832533"/>
            <w:bookmarkStart w:id="31" w:name="_Toc138770472"/>
            <w:bookmarkStart w:id="32" w:name="_Toc207182401"/>
            <w:r w:rsidRPr="002C50E4">
              <w:lastRenderedPageBreak/>
              <w:t>PRODUCTS AND MATERIALS</w:t>
            </w:r>
            <w:bookmarkEnd w:id="28"/>
            <w:bookmarkEnd w:id="29"/>
            <w:bookmarkEnd w:id="30"/>
            <w:bookmarkEnd w:id="31"/>
            <w:bookmarkEnd w:id="32"/>
          </w:p>
        </w:tc>
        <w:tc>
          <w:tcPr>
            <w:tcW w:w="1841" w:type="dxa"/>
          </w:tcPr>
          <w:p w14:paraId="2CB0ECF3" w14:textId="77777777" w:rsidR="007A42A3" w:rsidRDefault="007A42A3" w:rsidP="00FE69BA">
            <w:pPr>
              <w:pStyle w:val="KeywordSP"/>
              <w:keepNext/>
            </w:pPr>
          </w:p>
        </w:tc>
      </w:tr>
      <w:tr w:rsidR="007A42A3" w:rsidRPr="009E2756" w14:paraId="0FE39568" w14:textId="77777777" w:rsidTr="00206E2D">
        <w:trPr>
          <w:cantSplit/>
        </w:trPr>
        <w:tc>
          <w:tcPr>
            <w:tcW w:w="7850" w:type="dxa"/>
          </w:tcPr>
          <w:p w14:paraId="106607ED" w14:textId="4B527D35" w:rsidR="007A42A3" w:rsidRPr="00FE69BA" w:rsidRDefault="007A42A3" w:rsidP="00FE69BA">
            <w:pPr>
              <w:pStyle w:val="H2SP"/>
            </w:pPr>
            <w:bookmarkStart w:id="33" w:name="_Toc231026327"/>
            <w:bookmarkStart w:id="34" w:name="_Toc516832534"/>
            <w:bookmarkStart w:id="35" w:name="_Toc138770473"/>
            <w:bookmarkStart w:id="36" w:name="_Toc207182402"/>
            <w:r w:rsidRPr="00FE69BA">
              <w:t>901.0</w:t>
            </w:r>
            <w:r w:rsidR="00A15A11" w:rsidRPr="00FE69BA">
              <w:t>4</w:t>
            </w:r>
            <w:r w:rsidRPr="00FE69BA">
              <w:tab/>
            </w:r>
            <w:bookmarkEnd w:id="33"/>
            <w:bookmarkEnd w:id="34"/>
            <w:bookmarkEnd w:id="35"/>
            <w:r w:rsidR="00BF04DF">
              <w:t>Cement</w:t>
            </w:r>
            <w:bookmarkEnd w:id="36"/>
          </w:p>
        </w:tc>
        <w:tc>
          <w:tcPr>
            <w:tcW w:w="1841" w:type="dxa"/>
          </w:tcPr>
          <w:p w14:paraId="354AC13A" w14:textId="77777777" w:rsidR="007A42A3" w:rsidRDefault="007A42A3" w:rsidP="00270D79">
            <w:pPr>
              <w:pStyle w:val="KeywordSP"/>
            </w:pPr>
          </w:p>
        </w:tc>
      </w:tr>
      <w:tr w:rsidR="007A42A3" w:rsidRPr="009E2756" w14:paraId="23372912" w14:textId="77777777" w:rsidTr="00206E2D">
        <w:trPr>
          <w:cantSplit/>
        </w:trPr>
        <w:tc>
          <w:tcPr>
            <w:tcW w:w="7850" w:type="dxa"/>
          </w:tcPr>
          <w:p w14:paraId="28E76743" w14:textId="77777777" w:rsidR="007A42A3" w:rsidRDefault="007A42A3" w:rsidP="00A72387">
            <w:pPr>
              <w:pStyle w:val="MainTableSP"/>
              <w:numPr>
                <w:ilvl w:val="0"/>
                <w:numId w:val="6"/>
              </w:numPr>
            </w:pPr>
            <w:r>
              <w:t>Unless otherwise specified, all cement used in the works shall comply with the requirements of Type GP cement as specified in AS 3972 and Australian Technical Infrastructure Committee (ATIC) Specification SP43.  The Contractor shall provide manufacturer’s test certificates showing all cement has been sampled, tested and conforms in all respects with AS 3972 and ATIC Specification – SP43.</w:t>
            </w:r>
          </w:p>
        </w:tc>
        <w:tc>
          <w:tcPr>
            <w:tcW w:w="1841" w:type="dxa"/>
          </w:tcPr>
          <w:p w14:paraId="50713CD2" w14:textId="77777777" w:rsidR="007A42A3" w:rsidRDefault="007A42A3" w:rsidP="00270D79">
            <w:pPr>
              <w:pStyle w:val="KeywordSP"/>
            </w:pPr>
            <w:r>
              <w:t>Testing</w:t>
            </w:r>
          </w:p>
        </w:tc>
      </w:tr>
      <w:tr w:rsidR="007A42A3" w:rsidRPr="009E2756" w14:paraId="588357D9" w14:textId="77777777" w:rsidTr="00206E2D">
        <w:trPr>
          <w:cantSplit/>
        </w:trPr>
        <w:tc>
          <w:tcPr>
            <w:tcW w:w="7850" w:type="dxa"/>
          </w:tcPr>
          <w:p w14:paraId="162F56C8" w14:textId="0C3F4D80" w:rsidR="007A42A3" w:rsidRDefault="007408A9" w:rsidP="007A42A3">
            <w:pPr>
              <w:pStyle w:val="MainTableSP"/>
            </w:pPr>
            <w:r>
              <w:t>Blended cement shall be a combination of Type GP cement and ground granulated iron blast-furnace slag complying with AS 3582.2 and ATIC – Specification SP43 or fly ash complying with AS/NZS 3582.1 and ATIC – Specification SP43.  The silica fume to be added to the blended cement shall be finely divided and comply with AS/NZS 3582.3 and ATIC – Specification SP43.</w:t>
            </w:r>
            <w:r w:rsidR="007A42A3">
              <w:t xml:space="preserve"> </w:t>
            </w:r>
          </w:p>
        </w:tc>
        <w:tc>
          <w:tcPr>
            <w:tcW w:w="1841" w:type="dxa"/>
          </w:tcPr>
          <w:p w14:paraId="3120F5D2" w14:textId="77777777" w:rsidR="007A42A3" w:rsidRDefault="007A42A3" w:rsidP="00270D79">
            <w:pPr>
              <w:pStyle w:val="KeywordSP"/>
            </w:pPr>
            <w:r>
              <w:t>Blended Cement</w:t>
            </w:r>
          </w:p>
        </w:tc>
      </w:tr>
      <w:tr w:rsidR="007A42A3" w:rsidRPr="009E2756" w14:paraId="09AA6006" w14:textId="77777777" w:rsidTr="00206E2D">
        <w:trPr>
          <w:cantSplit/>
        </w:trPr>
        <w:tc>
          <w:tcPr>
            <w:tcW w:w="7850" w:type="dxa"/>
          </w:tcPr>
          <w:p w14:paraId="41CE0283" w14:textId="3D2137DB" w:rsidR="007A42A3" w:rsidRPr="007A42A3" w:rsidRDefault="007A42A3" w:rsidP="00C46624">
            <w:pPr>
              <w:pStyle w:val="MainTableSP"/>
            </w:pPr>
            <w:r w:rsidRPr="00EC04F8">
              <w:t xml:space="preserve">Cement for manufacture of concrete shall comply with the requirements of </w:t>
            </w:r>
            <w:r>
              <w:t>ATIC</w:t>
            </w:r>
            <w:r w:rsidR="00F00BBE">
              <w:t xml:space="preserve"> – </w:t>
            </w:r>
            <w:r>
              <w:t xml:space="preserve">Specification </w:t>
            </w:r>
            <w:r w:rsidRPr="00EC04F8">
              <w:t xml:space="preserve">SP43.  The Cementitious Material Registration Scheme (CMRS) shall be used to confirm that the cement complies </w:t>
            </w:r>
            <w:r w:rsidR="00C46624">
              <w:t>with</w:t>
            </w:r>
            <w:r w:rsidRPr="00EC04F8">
              <w:t xml:space="preserve"> </w:t>
            </w:r>
            <w:r>
              <w:t xml:space="preserve">ATIC – Specification SP43. </w:t>
            </w:r>
            <w:r w:rsidRPr="00EC04F8">
              <w:t xml:space="preserve">  The standard application form for CMRS regist</w:t>
            </w:r>
            <w:r>
              <w:t>ration is given in Annexure 910A.</w:t>
            </w:r>
          </w:p>
        </w:tc>
        <w:tc>
          <w:tcPr>
            <w:tcW w:w="1841" w:type="dxa"/>
          </w:tcPr>
          <w:p w14:paraId="17433DE6" w14:textId="77777777" w:rsidR="007A42A3" w:rsidRDefault="007A42A3" w:rsidP="00270D79">
            <w:pPr>
              <w:pStyle w:val="KeywordSP"/>
            </w:pPr>
            <w:r>
              <w:t>Certification</w:t>
            </w:r>
          </w:p>
        </w:tc>
      </w:tr>
      <w:tr w:rsidR="007A42A3" w:rsidRPr="00FE69BA" w14:paraId="4A714033" w14:textId="77777777" w:rsidTr="00206E2D">
        <w:trPr>
          <w:cantSplit/>
        </w:trPr>
        <w:tc>
          <w:tcPr>
            <w:tcW w:w="7850" w:type="dxa"/>
          </w:tcPr>
          <w:p w14:paraId="683273E2" w14:textId="77777777" w:rsidR="007A42A3" w:rsidRPr="00FE69BA" w:rsidRDefault="007A42A3" w:rsidP="007A42A3">
            <w:pPr>
              <w:pStyle w:val="MainTableSP"/>
              <w:rPr>
                <w:b/>
              </w:rPr>
            </w:pPr>
            <w:r w:rsidRPr="00FE69BA">
              <w:rPr>
                <w:b/>
              </w:rPr>
              <w:t>Prior to manufacturing of concrete the Contractor shall confirm that the cement complies with ATIC – Specification SP43 and shall provide the CMRS registration number for the cement to the Superintendent for approval of the cement.</w:t>
            </w:r>
          </w:p>
        </w:tc>
        <w:tc>
          <w:tcPr>
            <w:tcW w:w="1841" w:type="dxa"/>
          </w:tcPr>
          <w:p w14:paraId="72949DA9" w14:textId="77777777" w:rsidR="007A42A3" w:rsidRPr="00FE69BA" w:rsidRDefault="007A42A3" w:rsidP="00270D79">
            <w:pPr>
              <w:pStyle w:val="KeywordSP"/>
            </w:pPr>
            <w:r w:rsidRPr="00FE69BA">
              <w:t>HOLD POINT</w:t>
            </w:r>
          </w:p>
        </w:tc>
      </w:tr>
      <w:tr w:rsidR="007A42A3" w:rsidRPr="009E2756" w14:paraId="76DBD5E3" w14:textId="77777777" w:rsidTr="00206E2D">
        <w:trPr>
          <w:cantSplit/>
        </w:trPr>
        <w:tc>
          <w:tcPr>
            <w:tcW w:w="7850" w:type="dxa"/>
          </w:tcPr>
          <w:p w14:paraId="75B8BC44" w14:textId="77777777" w:rsidR="007A42A3" w:rsidRPr="007A42A3" w:rsidRDefault="007A42A3" w:rsidP="007A42A3">
            <w:pPr>
              <w:pStyle w:val="MainTableSP"/>
              <w:rPr>
                <w:b/>
              </w:rPr>
            </w:pPr>
            <w:r w:rsidRPr="00EC04F8">
              <w:t>The Contractor shall use cement in approximately the chronological order in which it is delivered from the manufacturer.  Transportation units and storage bins for bulk cement shall be weatherproof and shall be constructed so that there is no dead storage.  The Contractor shall demonstrate that the storage bins for bulk cement do not have any dead storage.  If dead storage exists the bins shall be emptied completely at least once every three months.  Cement delivered in bags shall be stored in weatherproof structures having floors raised above the ground.  Cement that is more than three months old shall not be used.</w:t>
            </w:r>
          </w:p>
        </w:tc>
        <w:tc>
          <w:tcPr>
            <w:tcW w:w="1841" w:type="dxa"/>
          </w:tcPr>
          <w:p w14:paraId="4B1B7171" w14:textId="77777777" w:rsidR="007A42A3" w:rsidRDefault="007A42A3" w:rsidP="00270D79">
            <w:pPr>
              <w:pStyle w:val="KeywordSP"/>
            </w:pPr>
          </w:p>
        </w:tc>
      </w:tr>
      <w:tr w:rsidR="007A42A3" w:rsidRPr="009E2756" w14:paraId="628448CB" w14:textId="77777777" w:rsidTr="00206E2D">
        <w:trPr>
          <w:cantSplit/>
        </w:trPr>
        <w:tc>
          <w:tcPr>
            <w:tcW w:w="7850" w:type="dxa"/>
          </w:tcPr>
          <w:p w14:paraId="6AA95D7F" w14:textId="77777777" w:rsidR="007A42A3" w:rsidRPr="00EC04F8" w:rsidRDefault="007A42A3" w:rsidP="007A42A3">
            <w:pPr>
              <w:pStyle w:val="MainTableSP"/>
            </w:pPr>
            <w:r w:rsidRPr="00B67CC6">
              <w:t>Concrete manufactured from cement not conforming to this Specification or from cement that has deteriorated and become unsuitable for use shall be rejected</w:t>
            </w:r>
          </w:p>
        </w:tc>
        <w:tc>
          <w:tcPr>
            <w:tcW w:w="1841" w:type="dxa"/>
          </w:tcPr>
          <w:p w14:paraId="7E74D109" w14:textId="77777777" w:rsidR="007A42A3" w:rsidRDefault="007A42A3" w:rsidP="00270D79">
            <w:pPr>
              <w:pStyle w:val="KeywordSP"/>
            </w:pPr>
          </w:p>
        </w:tc>
      </w:tr>
      <w:tr w:rsidR="00A15A11" w:rsidRPr="009E2756" w14:paraId="1E56AE08" w14:textId="77777777" w:rsidTr="00206E2D">
        <w:trPr>
          <w:cantSplit/>
        </w:trPr>
        <w:tc>
          <w:tcPr>
            <w:tcW w:w="7850" w:type="dxa"/>
          </w:tcPr>
          <w:p w14:paraId="07E97DC6" w14:textId="398273F5" w:rsidR="00A15A11" w:rsidRPr="00B67CC6" w:rsidRDefault="00A15A11" w:rsidP="00FE69BA">
            <w:pPr>
              <w:pStyle w:val="H2SP"/>
            </w:pPr>
            <w:bookmarkStart w:id="37" w:name="_Toc138770474"/>
            <w:bookmarkStart w:id="38" w:name="_Toc207182403"/>
            <w:r>
              <w:t>901.05</w:t>
            </w:r>
            <w:r>
              <w:tab/>
            </w:r>
            <w:bookmarkEnd w:id="37"/>
            <w:r w:rsidR="00BF04DF">
              <w:t>Aggregate</w:t>
            </w:r>
            <w:bookmarkEnd w:id="38"/>
          </w:p>
        </w:tc>
        <w:tc>
          <w:tcPr>
            <w:tcW w:w="1841" w:type="dxa"/>
          </w:tcPr>
          <w:p w14:paraId="238AC93B" w14:textId="77777777" w:rsidR="00A15A11" w:rsidRDefault="00A15A11" w:rsidP="00A15A11">
            <w:pPr>
              <w:pStyle w:val="KeywordSP"/>
            </w:pPr>
          </w:p>
        </w:tc>
      </w:tr>
      <w:tr w:rsidR="00A15A11" w:rsidRPr="009E2756" w14:paraId="452D04BD" w14:textId="77777777" w:rsidTr="00206E2D">
        <w:trPr>
          <w:cantSplit/>
        </w:trPr>
        <w:tc>
          <w:tcPr>
            <w:tcW w:w="7850" w:type="dxa"/>
          </w:tcPr>
          <w:p w14:paraId="7E5F3B53" w14:textId="77777777" w:rsidR="00A15A11" w:rsidRPr="00B67CC6" w:rsidRDefault="00A15A11" w:rsidP="00A72387">
            <w:pPr>
              <w:pStyle w:val="MainTableSP"/>
              <w:numPr>
                <w:ilvl w:val="0"/>
                <w:numId w:val="17"/>
              </w:numPr>
            </w:pPr>
            <w:r w:rsidRPr="001B1DA0">
              <w:t>Fine aggregates for concrete shall be natural sand</w:t>
            </w:r>
            <w:r>
              <w:t xml:space="preserve"> or a combination of natural and manufactured sand</w:t>
            </w:r>
            <w:r w:rsidRPr="001B1DA0">
              <w:t xml:space="preserve"> and shall comply with the requirements of AS 2758.1.  </w:t>
            </w:r>
            <w:r w:rsidRPr="00EA31D8">
              <w:t>The maximum amount of water absorption for fine aggregates shall not exceed 1.5 percent and 2.5 percent respectively.</w:t>
            </w:r>
          </w:p>
        </w:tc>
        <w:tc>
          <w:tcPr>
            <w:tcW w:w="1841" w:type="dxa"/>
          </w:tcPr>
          <w:p w14:paraId="2673D7DD" w14:textId="77777777" w:rsidR="00A15A11" w:rsidRDefault="00A15A11" w:rsidP="00A15A11">
            <w:pPr>
              <w:pStyle w:val="KeywordSP"/>
            </w:pPr>
            <w:r>
              <w:t>Fine A</w:t>
            </w:r>
            <w:r w:rsidRPr="000209E5">
              <w:t>ggregates</w:t>
            </w:r>
          </w:p>
        </w:tc>
      </w:tr>
      <w:tr w:rsidR="00A15A11" w:rsidRPr="009E2756" w14:paraId="3123745F" w14:textId="77777777" w:rsidTr="00206E2D">
        <w:trPr>
          <w:cantSplit/>
        </w:trPr>
        <w:tc>
          <w:tcPr>
            <w:tcW w:w="7850" w:type="dxa"/>
          </w:tcPr>
          <w:p w14:paraId="6B1B9D20" w14:textId="3A639E87" w:rsidR="00A15A11" w:rsidRPr="00B67CC6" w:rsidRDefault="00A15A11" w:rsidP="00A15A11">
            <w:pPr>
              <w:pStyle w:val="MainTableSP"/>
            </w:pPr>
            <w:r w:rsidRPr="001B1DA0">
              <w:t>Coarse aggregates for concrete shall be crushed igneous rock or crushed or screened river gravel</w:t>
            </w:r>
            <w:r w:rsidR="002F595C">
              <w:t xml:space="preserve"> or crushed concrete returns </w:t>
            </w:r>
            <w:r w:rsidRPr="001B1DA0">
              <w:t>conforming to the requirements of AS</w:t>
            </w:r>
            <w:r>
              <w:t xml:space="preserve"> </w:t>
            </w:r>
            <w:r w:rsidRPr="001B1DA0">
              <w:t xml:space="preserve">2758.1.  </w:t>
            </w:r>
            <w:r w:rsidRPr="00EA31D8">
              <w:t>The maximum amount of water absorption for coarse aggregates shall not exceed 2.5 percent.</w:t>
            </w:r>
          </w:p>
        </w:tc>
        <w:tc>
          <w:tcPr>
            <w:tcW w:w="1841" w:type="dxa"/>
          </w:tcPr>
          <w:p w14:paraId="1D67C5FE" w14:textId="77777777" w:rsidR="00A15A11" w:rsidRDefault="00A15A11" w:rsidP="00A15A11">
            <w:pPr>
              <w:pStyle w:val="KeywordSP"/>
            </w:pPr>
            <w:r>
              <w:t>Coarse A</w:t>
            </w:r>
            <w:r w:rsidRPr="000209E5">
              <w:t>ggregates</w:t>
            </w:r>
          </w:p>
        </w:tc>
      </w:tr>
      <w:tr w:rsidR="00A15A11" w:rsidRPr="009E2756" w14:paraId="302018EB" w14:textId="77777777" w:rsidTr="00206E2D">
        <w:trPr>
          <w:cantSplit/>
        </w:trPr>
        <w:tc>
          <w:tcPr>
            <w:tcW w:w="7850" w:type="dxa"/>
          </w:tcPr>
          <w:p w14:paraId="383424D9" w14:textId="778DFBB4" w:rsidR="00A15A11" w:rsidRPr="00B67CC6" w:rsidRDefault="00A15A11" w:rsidP="005B2A4A">
            <w:pPr>
              <w:pStyle w:val="MainTableSP"/>
            </w:pPr>
            <w:r w:rsidRPr="001B1DA0">
              <w:lastRenderedPageBreak/>
              <w:t xml:space="preserve">The durability of coarse aggregates shall be assessed according to test methods of AS 2758.1.  The acceptance criteria for these tests shall be that for a concrete exposure classification </w:t>
            </w:r>
            <w:r w:rsidR="00EA31D8">
              <w:t>C</w:t>
            </w:r>
            <w:r w:rsidRPr="001B1DA0">
              <w:t xml:space="preserve"> unless otherwise specified.</w:t>
            </w:r>
          </w:p>
        </w:tc>
        <w:tc>
          <w:tcPr>
            <w:tcW w:w="1841" w:type="dxa"/>
          </w:tcPr>
          <w:p w14:paraId="4376657C" w14:textId="77777777" w:rsidR="00A15A11" w:rsidRDefault="00A15A11" w:rsidP="00A15A11">
            <w:pPr>
              <w:pStyle w:val="KeywordSP"/>
            </w:pPr>
            <w:r>
              <w:t>D</w:t>
            </w:r>
            <w:r w:rsidRPr="000209E5">
              <w:t>urability</w:t>
            </w:r>
          </w:p>
        </w:tc>
      </w:tr>
      <w:tr w:rsidR="00A15A11" w:rsidRPr="009E2756" w14:paraId="1917102E" w14:textId="77777777" w:rsidTr="00206E2D">
        <w:trPr>
          <w:cantSplit/>
        </w:trPr>
        <w:tc>
          <w:tcPr>
            <w:tcW w:w="7850" w:type="dxa"/>
          </w:tcPr>
          <w:p w14:paraId="5A68C52A" w14:textId="1AC5690D" w:rsidR="00A15A11" w:rsidRPr="00B67CC6" w:rsidRDefault="00A15A11" w:rsidP="00A15A11">
            <w:pPr>
              <w:pStyle w:val="MainTableSP"/>
            </w:pPr>
            <w:r w:rsidRPr="001B1DA0">
              <w:t xml:space="preserve">All aggregate proposed for use in the Works shall comply with the requirements of the "Alkali-Reactive Materials" clause of AS 2758.1.  </w:t>
            </w:r>
            <w:r>
              <w:t>Aggregates that are classified as slowly-reactive or reactive shall not be used.</w:t>
            </w:r>
          </w:p>
        </w:tc>
        <w:tc>
          <w:tcPr>
            <w:tcW w:w="1841" w:type="dxa"/>
          </w:tcPr>
          <w:p w14:paraId="0060B547" w14:textId="77777777" w:rsidR="00A15A11" w:rsidRDefault="00A15A11" w:rsidP="00A15A11">
            <w:pPr>
              <w:pStyle w:val="KeywordSP"/>
            </w:pPr>
            <w:r w:rsidRPr="000209E5">
              <w:t>Alkali-Reactive Materials</w:t>
            </w:r>
          </w:p>
        </w:tc>
      </w:tr>
      <w:tr w:rsidR="00A15A11" w:rsidRPr="009E2756" w14:paraId="396AF645" w14:textId="77777777" w:rsidTr="00206E2D">
        <w:trPr>
          <w:cantSplit/>
        </w:trPr>
        <w:tc>
          <w:tcPr>
            <w:tcW w:w="7850" w:type="dxa"/>
          </w:tcPr>
          <w:p w14:paraId="24D46EB5" w14:textId="77777777" w:rsidR="00A15A11" w:rsidRPr="00B67CC6" w:rsidRDefault="00A15A11" w:rsidP="00A15A11">
            <w:pPr>
              <w:pStyle w:val="MainTableSP"/>
            </w:pPr>
            <w:r w:rsidRPr="001B1DA0">
              <w:t>The Contractor shall provide proper means of storing the aggregates.  Each nominal size of coarse aggregate and fine aggregate shall be kept separated and suitable precautions shall be taken to prevent the aggregates from being contaminated by the ground or by wind-blown dust or other foreign matter.</w:t>
            </w:r>
          </w:p>
        </w:tc>
        <w:tc>
          <w:tcPr>
            <w:tcW w:w="1841" w:type="dxa"/>
          </w:tcPr>
          <w:p w14:paraId="04A7EE3B" w14:textId="77777777" w:rsidR="00A15A11" w:rsidRDefault="00A15A11" w:rsidP="00A15A11">
            <w:pPr>
              <w:pStyle w:val="KeywordSP"/>
            </w:pPr>
            <w:r>
              <w:t>Storage</w:t>
            </w:r>
          </w:p>
        </w:tc>
      </w:tr>
      <w:tr w:rsidR="00A15A11" w:rsidRPr="009E2756" w14:paraId="65B0CB5B" w14:textId="77777777" w:rsidTr="00206E2D">
        <w:trPr>
          <w:cantSplit/>
        </w:trPr>
        <w:tc>
          <w:tcPr>
            <w:tcW w:w="7850" w:type="dxa"/>
          </w:tcPr>
          <w:p w14:paraId="57768EAE" w14:textId="2C396701" w:rsidR="00A15A11" w:rsidRPr="00B67CC6" w:rsidRDefault="00A15A11" w:rsidP="00A15A11">
            <w:pPr>
              <w:pStyle w:val="MainTableSP"/>
            </w:pPr>
            <w:r w:rsidRPr="00C576EA">
              <w:t>The grading of the individual aggregates shall conform to the limits for these materials given in AS 2758.1.  Sampling for the purposes of carrying out tests shall be in accordance with AS 1141</w:t>
            </w:r>
            <w:r w:rsidR="00F00BBE">
              <w:t>.</w:t>
            </w:r>
          </w:p>
        </w:tc>
        <w:tc>
          <w:tcPr>
            <w:tcW w:w="1841" w:type="dxa"/>
          </w:tcPr>
          <w:p w14:paraId="7A4C8C56" w14:textId="77777777" w:rsidR="00A15A11" w:rsidRDefault="00A15A11" w:rsidP="00A15A11">
            <w:pPr>
              <w:pStyle w:val="KeywordSP"/>
            </w:pPr>
            <w:r w:rsidRPr="00C576EA">
              <w:t>Testing</w:t>
            </w:r>
          </w:p>
        </w:tc>
      </w:tr>
      <w:tr w:rsidR="00A15A11" w:rsidRPr="009E2756" w14:paraId="741AACD8" w14:textId="77777777" w:rsidTr="00206E2D">
        <w:trPr>
          <w:cantSplit/>
        </w:trPr>
        <w:tc>
          <w:tcPr>
            <w:tcW w:w="7850" w:type="dxa"/>
          </w:tcPr>
          <w:p w14:paraId="4A7655AC" w14:textId="285AE9FE" w:rsidR="00A15A11" w:rsidRPr="00B67CC6" w:rsidRDefault="00A15A11" w:rsidP="00A15A11">
            <w:pPr>
              <w:pStyle w:val="MainTableSP"/>
            </w:pPr>
            <w:r w:rsidRPr="00C576EA">
              <w:t>Aggregates shall meet the durability criteria for concrete exposure classification</w:t>
            </w:r>
            <w:r w:rsidR="00EA31D8">
              <w:t xml:space="preserve"> C</w:t>
            </w:r>
            <w:r w:rsidR="00140352" w:rsidRPr="00EA31D8">
              <w:t xml:space="preserve"> </w:t>
            </w:r>
            <w:r w:rsidRPr="00C576EA">
              <w:t>of AS 2758.1.</w:t>
            </w:r>
          </w:p>
        </w:tc>
        <w:tc>
          <w:tcPr>
            <w:tcW w:w="1841" w:type="dxa"/>
          </w:tcPr>
          <w:p w14:paraId="38C18BBD" w14:textId="77777777" w:rsidR="00A15A11" w:rsidRDefault="00A15A11" w:rsidP="00A15A11">
            <w:pPr>
              <w:pStyle w:val="KeywordSP"/>
            </w:pPr>
            <w:r w:rsidRPr="00C576EA">
              <w:t>Aggregate Durability</w:t>
            </w:r>
          </w:p>
        </w:tc>
      </w:tr>
      <w:tr w:rsidR="00EA31D8" w14:paraId="7A4A27AB" w14:textId="77777777" w:rsidTr="00206E2D">
        <w:trPr>
          <w:cantSplit/>
        </w:trPr>
        <w:tc>
          <w:tcPr>
            <w:tcW w:w="7850" w:type="dxa"/>
          </w:tcPr>
          <w:p w14:paraId="4F0203AD" w14:textId="70DB68AF" w:rsidR="00EA31D8" w:rsidRPr="00B67CC6" w:rsidRDefault="00EA31D8" w:rsidP="00BF04DF">
            <w:pPr>
              <w:pStyle w:val="H2SP"/>
            </w:pPr>
            <w:bookmarkStart w:id="39" w:name="_Toc138770475"/>
            <w:bookmarkStart w:id="40" w:name="_Toc207182404"/>
            <w:r>
              <w:t>901.06</w:t>
            </w:r>
            <w:r>
              <w:tab/>
            </w:r>
            <w:bookmarkEnd w:id="39"/>
            <w:r w:rsidR="00BF04DF">
              <w:t>Aggregate with Sustainability Consideration</w:t>
            </w:r>
            <w:bookmarkEnd w:id="40"/>
          </w:p>
        </w:tc>
        <w:tc>
          <w:tcPr>
            <w:tcW w:w="1841" w:type="dxa"/>
          </w:tcPr>
          <w:p w14:paraId="1B53D61F" w14:textId="77777777" w:rsidR="00EA31D8" w:rsidRDefault="00EA31D8" w:rsidP="00EC0B63">
            <w:pPr>
              <w:pStyle w:val="KeywordSP"/>
            </w:pPr>
          </w:p>
        </w:tc>
      </w:tr>
      <w:tr w:rsidR="00EA31D8" w14:paraId="1E89231E" w14:textId="77777777" w:rsidTr="00206E2D">
        <w:trPr>
          <w:cantSplit/>
        </w:trPr>
        <w:tc>
          <w:tcPr>
            <w:tcW w:w="7850" w:type="dxa"/>
          </w:tcPr>
          <w:p w14:paraId="09E0C51C" w14:textId="1B75A3C2" w:rsidR="00EA31D8" w:rsidRPr="00B67CC6" w:rsidRDefault="00EA31D8" w:rsidP="00A72387">
            <w:pPr>
              <w:pStyle w:val="MainTableSP"/>
              <w:numPr>
                <w:ilvl w:val="0"/>
                <w:numId w:val="20"/>
              </w:numPr>
            </w:pPr>
            <w:r w:rsidRPr="001B1DA0">
              <w:t>Fine aggregates for concrete shall be natural sand</w:t>
            </w:r>
            <w:r>
              <w:t xml:space="preserve"> or a combination of natural and manufactured sand</w:t>
            </w:r>
            <w:r w:rsidRPr="001B1DA0">
              <w:t xml:space="preserve"> and shall comply with the requirements of AS 2758.1.</w:t>
            </w:r>
          </w:p>
        </w:tc>
        <w:tc>
          <w:tcPr>
            <w:tcW w:w="1841" w:type="dxa"/>
          </w:tcPr>
          <w:p w14:paraId="0EF66B90" w14:textId="77777777" w:rsidR="00EA31D8" w:rsidRDefault="00EA31D8" w:rsidP="00EC0B63">
            <w:pPr>
              <w:pStyle w:val="KeywordSP"/>
            </w:pPr>
            <w:r>
              <w:t>Fine A</w:t>
            </w:r>
            <w:r w:rsidRPr="000209E5">
              <w:t>ggregates</w:t>
            </w:r>
          </w:p>
        </w:tc>
      </w:tr>
      <w:tr w:rsidR="00EA31D8" w14:paraId="640B739C" w14:textId="77777777" w:rsidTr="00206E2D">
        <w:trPr>
          <w:cantSplit/>
        </w:trPr>
        <w:tc>
          <w:tcPr>
            <w:tcW w:w="7850" w:type="dxa"/>
          </w:tcPr>
          <w:p w14:paraId="0E150B65" w14:textId="72BC2AB7" w:rsidR="00EA31D8" w:rsidRPr="00B67CC6" w:rsidRDefault="00EA31D8" w:rsidP="00EC0B63">
            <w:pPr>
              <w:pStyle w:val="MainTableSP"/>
            </w:pPr>
            <w:r w:rsidRPr="001B1DA0">
              <w:t>Coarse aggregates for concrete shall be crushed igneous rock or crushed or screened river gravel</w:t>
            </w:r>
            <w:r>
              <w:t xml:space="preserve"> or crushed concrete returns </w:t>
            </w:r>
            <w:r w:rsidRPr="001B1DA0">
              <w:t>conforming to the requirements of AS</w:t>
            </w:r>
            <w:r>
              <w:t xml:space="preserve"> </w:t>
            </w:r>
            <w:r w:rsidRPr="001B1DA0">
              <w:t>2758.1.</w:t>
            </w:r>
          </w:p>
        </w:tc>
        <w:tc>
          <w:tcPr>
            <w:tcW w:w="1841" w:type="dxa"/>
          </w:tcPr>
          <w:p w14:paraId="5862DED5" w14:textId="77777777" w:rsidR="00EA31D8" w:rsidRDefault="00EA31D8" w:rsidP="00EC0B63">
            <w:pPr>
              <w:pStyle w:val="KeywordSP"/>
            </w:pPr>
            <w:r>
              <w:t>Coarse A</w:t>
            </w:r>
            <w:r w:rsidRPr="000209E5">
              <w:t>ggregates</w:t>
            </w:r>
          </w:p>
        </w:tc>
      </w:tr>
      <w:tr w:rsidR="00EA31D8" w14:paraId="26B52A68" w14:textId="77777777" w:rsidTr="00206E2D">
        <w:trPr>
          <w:cantSplit/>
        </w:trPr>
        <w:tc>
          <w:tcPr>
            <w:tcW w:w="7850" w:type="dxa"/>
          </w:tcPr>
          <w:p w14:paraId="265F0688" w14:textId="5748EB7C" w:rsidR="00EA31D8" w:rsidRPr="00B67CC6" w:rsidRDefault="00EA31D8" w:rsidP="00EC0B63">
            <w:pPr>
              <w:pStyle w:val="MainTableSP"/>
            </w:pPr>
            <w:r w:rsidRPr="001B1DA0">
              <w:t xml:space="preserve">The durability of </w:t>
            </w:r>
            <w:r w:rsidR="00B96DC3" w:rsidRPr="006047EE">
              <w:t>the blended</w:t>
            </w:r>
            <w:r w:rsidR="00B96DC3" w:rsidRPr="00206E2D">
              <w:t xml:space="preserve"> </w:t>
            </w:r>
            <w:r w:rsidRPr="001B1DA0">
              <w:t xml:space="preserve">coarse aggregates shall be assessed according to test methods of AS 2758.1.  The acceptance criteria for these tests shall be that for a concrete exposure classification </w:t>
            </w:r>
            <w:r>
              <w:t>B2</w:t>
            </w:r>
            <w:r w:rsidR="001B40EC">
              <w:t xml:space="preserve"> of AS 2758.1</w:t>
            </w:r>
            <w:r w:rsidRPr="001B1DA0">
              <w:t xml:space="preserve"> unless otherwise specified.</w:t>
            </w:r>
          </w:p>
        </w:tc>
        <w:tc>
          <w:tcPr>
            <w:tcW w:w="1841" w:type="dxa"/>
          </w:tcPr>
          <w:p w14:paraId="268A6799" w14:textId="77777777" w:rsidR="00EA31D8" w:rsidRDefault="00EA31D8" w:rsidP="00EC0B63">
            <w:pPr>
              <w:pStyle w:val="KeywordSP"/>
            </w:pPr>
            <w:r>
              <w:t>D</w:t>
            </w:r>
            <w:r w:rsidRPr="000209E5">
              <w:t>urability</w:t>
            </w:r>
          </w:p>
        </w:tc>
      </w:tr>
      <w:tr w:rsidR="00EA31D8" w14:paraId="653A1203" w14:textId="77777777" w:rsidTr="00206E2D">
        <w:trPr>
          <w:cantSplit/>
        </w:trPr>
        <w:tc>
          <w:tcPr>
            <w:tcW w:w="7850" w:type="dxa"/>
          </w:tcPr>
          <w:p w14:paraId="0F2898BF" w14:textId="72DC8F21" w:rsidR="00EA31D8" w:rsidRPr="00B67CC6" w:rsidRDefault="00EA31D8" w:rsidP="00EC0B63">
            <w:pPr>
              <w:pStyle w:val="MainTableSP"/>
            </w:pPr>
            <w:r w:rsidRPr="001B1DA0">
              <w:t>All aggregate</w:t>
            </w:r>
            <w:r w:rsidR="00F16962">
              <w:t xml:space="preserve"> source</w:t>
            </w:r>
            <w:r w:rsidRPr="001B1DA0">
              <w:t xml:space="preserve"> proposed for use in the Works shall comply with the requirements of the </w:t>
            </w:r>
            <w:r w:rsidR="00F00BBE">
              <w:t>“</w:t>
            </w:r>
            <w:r w:rsidRPr="001B1DA0">
              <w:t>Alkali-Reactive Materials</w:t>
            </w:r>
            <w:r w:rsidR="00F00BBE">
              <w:t>:</w:t>
            </w:r>
            <w:r w:rsidRPr="001B1DA0">
              <w:t xml:space="preserve"> clause of AS 2758.1.  </w:t>
            </w:r>
            <w:r>
              <w:t>Aggregates that are classified as slowly-reactive or reactive shall not be used.</w:t>
            </w:r>
          </w:p>
        </w:tc>
        <w:tc>
          <w:tcPr>
            <w:tcW w:w="1841" w:type="dxa"/>
          </w:tcPr>
          <w:p w14:paraId="23789D5F" w14:textId="77777777" w:rsidR="00EA31D8" w:rsidRDefault="00EA31D8" w:rsidP="00EC0B63">
            <w:pPr>
              <w:pStyle w:val="KeywordSP"/>
            </w:pPr>
            <w:r w:rsidRPr="000209E5">
              <w:t>Alkali-Reactive Materials</w:t>
            </w:r>
          </w:p>
        </w:tc>
      </w:tr>
      <w:tr w:rsidR="00EA31D8" w14:paraId="7CEC6456" w14:textId="77777777" w:rsidTr="00206E2D">
        <w:trPr>
          <w:cantSplit/>
        </w:trPr>
        <w:tc>
          <w:tcPr>
            <w:tcW w:w="7850" w:type="dxa"/>
          </w:tcPr>
          <w:p w14:paraId="7FD1E862" w14:textId="77777777" w:rsidR="00EA31D8" w:rsidRPr="00B67CC6" w:rsidRDefault="00EA31D8" w:rsidP="00EC0B63">
            <w:pPr>
              <w:pStyle w:val="MainTableSP"/>
            </w:pPr>
            <w:r w:rsidRPr="001B1DA0">
              <w:t>The Contractor shall provide proper means of storing the aggregates.  Each nominal size of coarse aggregate and fine aggregate shall be kept separated and suitable precautions shall be taken to prevent the aggregates from being contaminated by the ground or by wind-blown dust or other foreign matter.</w:t>
            </w:r>
          </w:p>
        </w:tc>
        <w:tc>
          <w:tcPr>
            <w:tcW w:w="1841" w:type="dxa"/>
          </w:tcPr>
          <w:p w14:paraId="32CCFC00" w14:textId="77777777" w:rsidR="00EA31D8" w:rsidRDefault="00EA31D8" w:rsidP="00EC0B63">
            <w:pPr>
              <w:pStyle w:val="KeywordSP"/>
            </w:pPr>
            <w:r>
              <w:t>Storage</w:t>
            </w:r>
          </w:p>
        </w:tc>
      </w:tr>
      <w:tr w:rsidR="00EA31D8" w14:paraId="389FAC7C" w14:textId="77777777" w:rsidTr="00206E2D">
        <w:trPr>
          <w:cantSplit/>
        </w:trPr>
        <w:tc>
          <w:tcPr>
            <w:tcW w:w="7850" w:type="dxa"/>
          </w:tcPr>
          <w:p w14:paraId="13D23D5E" w14:textId="09A229F1" w:rsidR="00EA31D8" w:rsidRPr="00B67CC6" w:rsidRDefault="00EA31D8" w:rsidP="00EC0B63">
            <w:pPr>
              <w:pStyle w:val="MainTableSP"/>
            </w:pPr>
            <w:r w:rsidRPr="00C576EA">
              <w:t>The grading of the individual aggregates shall conform to the limits for these materials given in AS 2758.1.  Sampling for the purposes of carrying out tests shall be in accordance with AS 1141</w:t>
            </w:r>
            <w:r w:rsidR="00F00BBE">
              <w:t>.</w:t>
            </w:r>
          </w:p>
        </w:tc>
        <w:tc>
          <w:tcPr>
            <w:tcW w:w="1841" w:type="dxa"/>
          </w:tcPr>
          <w:p w14:paraId="0388F806" w14:textId="77777777" w:rsidR="00EA31D8" w:rsidRDefault="00EA31D8" w:rsidP="00EC0B63">
            <w:pPr>
              <w:pStyle w:val="KeywordSP"/>
            </w:pPr>
            <w:r w:rsidRPr="00C576EA">
              <w:t>Testing</w:t>
            </w:r>
          </w:p>
        </w:tc>
      </w:tr>
      <w:tr w:rsidR="00EA31D8" w14:paraId="1DFD55E5" w14:textId="77777777" w:rsidTr="00206E2D">
        <w:trPr>
          <w:cantSplit/>
        </w:trPr>
        <w:tc>
          <w:tcPr>
            <w:tcW w:w="7850" w:type="dxa"/>
          </w:tcPr>
          <w:p w14:paraId="60A8F4A0" w14:textId="4DB7D7D4" w:rsidR="00EA31D8" w:rsidRPr="00B67CC6" w:rsidRDefault="00EA31D8" w:rsidP="00EC0B63">
            <w:pPr>
              <w:pStyle w:val="MainTableSP"/>
            </w:pPr>
            <w:r w:rsidRPr="006047EE">
              <w:t>Aggregates shall meet the durability criteria for concrete exposure classification B2 of AS 2758.1.</w:t>
            </w:r>
          </w:p>
        </w:tc>
        <w:tc>
          <w:tcPr>
            <w:tcW w:w="1841" w:type="dxa"/>
          </w:tcPr>
          <w:p w14:paraId="4CBD8753" w14:textId="77777777" w:rsidR="00EA31D8" w:rsidRDefault="00EA31D8" w:rsidP="00EC0B63">
            <w:pPr>
              <w:pStyle w:val="KeywordSP"/>
            </w:pPr>
            <w:r w:rsidRPr="00C576EA">
              <w:t>Aggregate Durability</w:t>
            </w:r>
          </w:p>
        </w:tc>
      </w:tr>
      <w:tr w:rsidR="00A15A11" w14:paraId="068C38C1" w14:textId="77777777" w:rsidTr="00206E2D">
        <w:trPr>
          <w:cantSplit/>
        </w:trPr>
        <w:tc>
          <w:tcPr>
            <w:tcW w:w="7850" w:type="dxa"/>
          </w:tcPr>
          <w:p w14:paraId="3E65DCD8" w14:textId="5BCB090F" w:rsidR="00A15A11" w:rsidRPr="00855D86" w:rsidRDefault="00A15A11" w:rsidP="00BF04DF">
            <w:pPr>
              <w:pStyle w:val="H2SP"/>
            </w:pPr>
            <w:bookmarkStart w:id="41" w:name="_Toc43868254"/>
            <w:bookmarkStart w:id="42" w:name="_Toc142108404"/>
            <w:bookmarkStart w:id="43" w:name="_Toc231026328"/>
            <w:bookmarkStart w:id="44" w:name="_Toc516832535"/>
            <w:bookmarkStart w:id="45" w:name="_Toc138770476"/>
            <w:bookmarkStart w:id="46" w:name="_Toc207182405"/>
            <w:r>
              <w:lastRenderedPageBreak/>
              <w:t>901.0</w:t>
            </w:r>
            <w:r w:rsidR="00EA31D8">
              <w:t>7</w:t>
            </w:r>
            <w:r w:rsidRPr="00855D86">
              <w:tab/>
            </w:r>
            <w:bookmarkEnd w:id="41"/>
            <w:bookmarkEnd w:id="42"/>
            <w:bookmarkEnd w:id="43"/>
            <w:bookmarkEnd w:id="44"/>
            <w:bookmarkEnd w:id="45"/>
            <w:r w:rsidR="00BF04DF">
              <w:t>Admixtures</w:t>
            </w:r>
            <w:bookmarkEnd w:id="46"/>
          </w:p>
        </w:tc>
        <w:tc>
          <w:tcPr>
            <w:tcW w:w="1841" w:type="dxa"/>
          </w:tcPr>
          <w:p w14:paraId="64D62667" w14:textId="77777777" w:rsidR="00A15A11" w:rsidRPr="00855D86" w:rsidRDefault="00A15A11" w:rsidP="00A15A11">
            <w:pPr>
              <w:pStyle w:val="KeywordSP"/>
              <w:rPr>
                <w:bCs/>
                <w:iCs/>
              </w:rPr>
            </w:pPr>
          </w:p>
        </w:tc>
      </w:tr>
      <w:tr w:rsidR="00A15A11" w14:paraId="6EBB4A86" w14:textId="77777777" w:rsidTr="00206E2D">
        <w:trPr>
          <w:cantSplit/>
        </w:trPr>
        <w:tc>
          <w:tcPr>
            <w:tcW w:w="7850" w:type="dxa"/>
          </w:tcPr>
          <w:p w14:paraId="4C69F6D7" w14:textId="77777777" w:rsidR="00A15A11" w:rsidRPr="00855D86" w:rsidRDefault="00A15A11" w:rsidP="00A72387">
            <w:pPr>
              <w:pStyle w:val="MainTableSP"/>
              <w:numPr>
                <w:ilvl w:val="0"/>
                <w:numId w:val="7"/>
              </w:numPr>
            </w:pPr>
            <w:r w:rsidRPr="00855D86">
              <w:t>Admixtures may be used in concrete to modify workability but will not be permitted for the purpose of reducing cement content.  However, the admixture shall have no harmful effect whatsoever upon the quality of the concrete or upon any reinforcement or other fixture embedded therein.</w:t>
            </w:r>
          </w:p>
        </w:tc>
        <w:tc>
          <w:tcPr>
            <w:tcW w:w="1841" w:type="dxa"/>
          </w:tcPr>
          <w:p w14:paraId="182F6ED3" w14:textId="77777777" w:rsidR="00A15A11" w:rsidRPr="00855D86" w:rsidRDefault="00A15A11" w:rsidP="00A15A11">
            <w:pPr>
              <w:pStyle w:val="KeywordSP"/>
            </w:pPr>
            <w:r w:rsidRPr="00855D86">
              <w:t>Admixtures Compliance</w:t>
            </w:r>
          </w:p>
        </w:tc>
      </w:tr>
      <w:tr w:rsidR="00A15A11" w14:paraId="38F2327A" w14:textId="77777777" w:rsidTr="00206E2D">
        <w:trPr>
          <w:cantSplit/>
        </w:trPr>
        <w:tc>
          <w:tcPr>
            <w:tcW w:w="7850" w:type="dxa"/>
          </w:tcPr>
          <w:p w14:paraId="2226E786" w14:textId="77777777" w:rsidR="00A15A11" w:rsidRPr="00855D86" w:rsidRDefault="00A15A11" w:rsidP="00A15A11">
            <w:pPr>
              <w:pStyle w:val="MainTableSP"/>
            </w:pPr>
            <w:r w:rsidRPr="00855D86">
              <w:t xml:space="preserve">Any admixture </w:t>
            </w:r>
            <w:r w:rsidRPr="001D5F18">
              <w:t>when tested in accordance with AS 1478.2,</w:t>
            </w:r>
            <w:r>
              <w:t xml:space="preserve"> </w:t>
            </w:r>
            <w:r w:rsidRPr="00855D86">
              <w:t>shall comply with the requirements of and be used in accordance with AS 1478.</w:t>
            </w:r>
            <w:r>
              <w:t>1.</w:t>
            </w:r>
          </w:p>
        </w:tc>
        <w:tc>
          <w:tcPr>
            <w:tcW w:w="1841" w:type="dxa"/>
          </w:tcPr>
          <w:p w14:paraId="498CC86F" w14:textId="77777777" w:rsidR="00A15A11" w:rsidRPr="00855D86" w:rsidRDefault="00A15A11" w:rsidP="00A15A11">
            <w:pPr>
              <w:pStyle w:val="KeywordSP"/>
              <w:rPr>
                <w:bCs/>
                <w:iCs/>
              </w:rPr>
            </w:pPr>
          </w:p>
        </w:tc>
      </w:tr>
      <w:tr w:rsidR="00AE4700" w14:paraId="5BB69726" w14:textId="77777777" w:rsidTr="00206E2D">
        <w:trPr>
          <w:cantSplit/>
        </w:trPr>
        <w:tc>
          <w:tcPr>
            <w:tcW w:w="7850" w:type="dxa"/>
          </w:tcPr>
          <w:p w14:paraId="3E87383B" w14:textId="0567E3E1" w:rsidR="00AE4700" w:rsidRPr="00AE4700" w:rsidRDefault="00AE4700" w:rsidP="00BF04DF">
            <w:pPr>
              <w:pStyle w:val="H2SP"/>
            </w:pPr>
            <w:bookmarkStart w:id="47" w:name="_Toc138770477"/>
            <w:bookmarkStart w:id="48" w:name="_Toc207182406"/>
            <w:r>
              <w:t>901</w:t>
            </w:r>
            <w:r w:rsidRPr="00710B36">
              <w:t>.0</w:t>
            </w:r>
            <w:r w:rsidR="00EA31D8">
              <w:t>8</w:t>
            </w:r>
            <w:r w:rsidR="00BF04DF">
              <w:tab/>
            </w:r>
            <w:bookmarkEnd w:id="47"/>
            <w:r w:rsidR="00BF04DF">
              <w:t>Sustainability Considerations</w:t>
            </w:r>
            <w:bookmarkEnd w:id="48"/>
          </w:p>
        </w:tc>
        <w:tc>
          <w:tcPr>
            <w:tcW w:w="1841" w:type="dxa"/>
          </w:tcPr>
          <w:p w14:paraId="6484F4F7" w14:textId="77777777" w:rsidR="00AE4700" w:rsidRPr="00855D86" w:rsidRDefault="00AE4700" w:rsidP="00A15A11">
            <w:pPr>
              <w:pStyle w:val="KeywordSP"/>
              <w:rPr>
                <w:bCs/>
                <w:iCs/>
              </w:rPr>
            </w:pPr>
          </w:p>
        </w:tc>
      </w:tr>
      <w:tr w:rsidR="00AE4700" w14:paraId="0F280DDA" w14:textId="77777777" w:rsidTr="00206E2D">
        <w:trPr>
          <w:cantSplit/>
        </w:trPr>
        <w:tc>
          <w:tcPr>
            <w:tcW w:w="7850" w:type="dxa"/>
          </w:tcPr>
          <w:p w14:paraId="06D16A78" w14:textId="77777777" w:rsidR="00AE4700" w:rsidRDefault="00AE4700" w:rsidP="00A72387">
            <w:pPr>
              <w:pStyle w:val="MainTableSP"/>
              <w:numPr>
                <w:ilvl w:val="0"/>
                <w:numId w:val="19"/>
              </w:numPr>
            </w:pPr>
            <w:r w:rsidRPr="00A57AF1">
              <w:t xml:space="preserve">Materials for </w:t>
            </w:r>
            <w:r w:rsidR="009B1E84">
              <w:t>used for concrete for general works</w:t>
            </w:r>
            <w:r w:rsidRPr="00A57AF1">
              <w:t xml:space="preserve"> shall be managed </w:t>
            </w:r>
            <w:r w:rsidRPr="00136DF1">
              <w:t>under the sustainability hierarchy of REDUCE, REUSE and RECYCLE.</w:t>
            </w:r>
          </w:p>
        </w:tc>
        <w:tc>
          <w:tcPr>
            <w:tcW w:w="1841" w:type="dxa"/>
          </w:tcPr>
          <w:p w14:paraId="2AEE3305" w14:textId="77777777" w:rsidR="00AE4700" w:rsidRPr="00855D86" w:rsidRDefault="00AE4700" w:rsidP="00A15A11">
            <w:pPr>
              <w:pStyle w:val="KeywordSP"/>
              <w:rPr>
                <w:bCs/>
                <w:iCs/>
              </w:rPr>
            </w:pPr>
          </w:p>
        </w:tc>
      </w:tr>
      <w:tr w:rsidR="00AE4700" w14:paraId="0A1E7BFE" w14:textId="77777777" w:rsidTr="00206E2D">
        <w:trPr>
          <w:cantSplit/>
        </w:trPr>
        <w:tc>
          <w:tcPr>
            <w:tcW w:w="7850" w:type="dxa"/>
          </w:tcPr>
          <w:p w14:paraId="0EA81F2B" w14:textId="17D705B0" w:rsidR="00AE4700" w:rsidRPr="00A57AF1" w:rsidRDefault="00AE4700" w:rsidP="00F61EC5">
            <w:pPr>
              <w:pStyle w:val="MainTableSP"/>
            </w:pPr>
            <w:r w:rsidRPr="00A57AF1">
              <w:t xml:space="preserve">Unless defined otherwise, the materials described </w:t>
            </w:r>
            <w:r w:rsidRPr="00136DF1">
              <w:t xml:space="preserve">in this specification shall be sourced from </w:t>
            </w:r>
            <w:r w:rsidR="009B1E84" w:rsidRPr="00193E31">
              <w:t>pits or quarries of natural materials</w:t>
            </w:r>
            <w:r w:rsidRPr="00136DF1">
              <w:t xml:space="preserve">, and shall be blended, crushed or processed as applicable to produce a homogenous material. </w:t>
            </w:r>
            <w:r w:rsidR="00F00BBE">
              <w:t xml:space="preserve"> </w:t>
            </w:r>
            <w:r w:rsidRPr="00136DF1">
              <w:t>These materials are a finite resource and waste shall be reduced to a minimum.</w:t>
            </w:r>
          </w:p>
        </w:tc>
        <w:tc>
          <w:tcPr>
            <w:tcW w:w="1841" w:type="dxa"/>
          </w:tcPr>
          <w:p w14:paraId="62C06639" w14:textId="77777777" w:rsidR="00AE4700" w:rsidRPr="00855D86" w:rsidRDefault="00AE4700" w:rsidP="00A15A11">
            <w:pPr>
              <w:pStyle w:val="KeywordSP"/>
              <w:rPr>
                <w:bCs/>
                <w:iCs/>
              </w:rPr>
            </w:pPr>
          </w:p>
        </w:tc>
      </w:tr>
      <w:tr w:rsidR="00AE4700" w14:paraId="6B3651E1" w14:textId="77777777" w:rsidTr="00206E2D">
        <w:trPr>
          <w:cantSplit/>
        </w:trPr>
        <w:tc>
          <w:tcPr>
            <w:tcW w:w="7850" w:type="dxa"/>
          </w:tcPr>
          <w:p w14:paraId="4E87663C" w14:textId="0FF07C23" w:rsidR="00AE4700" w:rsidRPr="00A57AF1" w:rsidRDefault="00AE4700" w:rsidP="00F61EC5">
            <w:pPr>
              <w:pStyle w:val="MainTableSP"/>
            </w:pPr>
            <w:r>
              <w:t>The term REUSE refers to the reuse (or rehabilitation or rejuvenation) of end-of-life (or defective or waste) materials in products for the same purpose.</w:t>
            </w:r>
            <w:r w:rsidR="00F00BBE">
              <w:t xml:space="preserve"> </w:t>
            </w:r>
            <w:r>
              <w:t xml:space="preserve"> </w:t>
            </w:r>
            <w:r w:rsidRPr="00136DF1">
              <w:t xml:space="preserve">Where practical, redundant </w:t>
            </w:r>
            <w:r w:rsidR="009B1E84" w:rsidRPr="00EA31D8">
              <w:t>concrete</w:t>
            </w:r>
            <w:r w:rsidRPr="00136DF1">
              <w:t xml:space="preserve"> materials</w:t>
            </w:r>
            <w:r>
              <w:t xml:space="preserve"> and </w:t>
            </w:r>
            <w:r w:rsidRPr="00EA31D8">
              <w:t>plant waste</w:t>
            </w:r>
            <w:r w:rsidRPr="00136DF1">
              <w:t xml:space="preserve"> should be recovered and reused, or otherwise recycled to the highest level use practical. </w:t>
            </w:r>
          </w:p>
        </w:tc>
        <w:tc>
          <w:tcPr>
            <w:tcW w:w="1841" w:type="dxa"/>
          </w:tcPr>
          <w:p w14:paraId="3B69F705" w14:textId="77777777" w:rsidR="00AE4700" w:rsidRPr="00855D86" w:rsidRDefault="00AE4700" w:rsidP="00A15A11">
            <w:pPr>
              <w:pStyle w:val="KeywordSP"/>
              <w:rPr>
                <w:bCs/>
                <w:iCs/>
              </w:rPr>
            </w:pPr>
          </w:p>
        </w:tc>
      </w:tr>
      <w:tr w:rsidR="00AE4700" w14:paraId="0CD36B41" w14:textId="77777777" w:rsidTr="00206E2D">
        <w:trPr>
          <w:cantSplit/>
        </w:trPr>
        <w:tc>
          <w:tcPr>
            <w:tcW w:w="7850" w:type="dxa"/>
          </w:tcPr>
          <w:p w14:paraId="1DF0277E" w14:textId="0B1DC3E2" w:rsidR="00AE4700" w:rsidRPr="00F00BBE" w:rsidRDefault="00AE4700" w:rsidP="00F00BBE">
            <w:pPr>
              <w:pStyle w:val="MainTableSP"/>
            </w:pPr>
            <w:r w:rsidRPr="00F00BBE">
              <w:t>The term RECYCLE refers to the reprocessing of end-of-life (or defective or waste) materials into new repurposed products.</w:t>
            </w:r>
            <w:r w:rsidR="00F00BBE">
              <w:t xml:space="preserve"> </w:t>
            </w:r>
            <w:r w:rsidRPr="00F00BBE">
              <w:t xml:space="preserve"> </w:t>
            </w:r>
            <w:r w:rsidR="009B1E84" w:rsidRPr="00F00BBE">
              <w:t xml:space="preserve">This specification also includes manufactured materials sourced from recycled Construction </w:t>
            </w:r>
            <w:r w:rsidR="00DC1CED" w:rsidRPr="00F00BBE">
              <w:t>and</w:t>
            </w:r>
            <w:r w:rsidR="009B1E84" w:rsidRPr="00F00BBE">
              <w:t xml:space="preserve"> Demolition Waste</w:t>
            </w:r>
            <w:r w:rsidR="00DC1CED" w:rsidRPr="00F00BBE">
              <w:t xml:space="preserve"> such as Crushed Recycled Concrete (CRC) or Recycled Returned Concrete (RRC)</w:t>
            </w:r>
            <w:r w:rsidR="009B1E84" w:rsidRPr="00F00BBE">
              <w:t xml:space="preserve">. </w:t>
            </w:r>
            <w:r w:rsidR="00F00BBE">
              <w:t xml:space="preserve"> </w:t>
            </w:r>
            <w:r w:rsidR="009B1E84" w:rsidRPr="00F00BBE">
              <w:t xml:space="preserve">Recycled materials for general concrete shall be blended, crushed or processed as applicable to produce a homogenous material by a recycling premises. </w:t>
            </w:r>
            <w:r w:rsidR="00F00BBE">
              <w:t xml:space="preserve"> </w:t>
            </w:r>
            <w:r w:rsidR="009B1E84" w:rsidRPr="00F00BBE">
              <w:t>Recycled materials shall only be included in materials which are designated as recycled</w:t>
            </w:r>
          </w:p>
        </w:tc>
        <w:tc>
          <w:tcPr>
            <w:tcW w:w="1841" w:type="dxa"/>
          </w:tcPr>
          <w:p w14:paraId="2127BEE7" w14:textId="77777777" w:rsidR="00AE4700" w:rsidRPr="00855D86" w:rsidRDefault="00AE4700" w:rsidP="00A15A11">
            <w:pPr>
              <w:pStyle w:val="KeywordSP"/>
              <w:rPr>
                <w:bCs/>
                <w:iCs/>
              </w:rPr>
            </w:pPr>
          </w:p>
        </w:tc>
      </w:tr>
      <w:tr w:rsidR="00A15A11" w14:paraId="60D2DE4E" w14:textId="77777777" w:rsidTr="00206E2D">
        <w:trPr>
          <w:cantSplit/>
        </w:trPr>
        <w:tc>
          <w:tcPr>
            <w:tcW w:w="7850" w:type="dxa"/>
          </w:tcPr>
          <w:p w14:paraId="25C64D18" w14:textId="3354F19D" w:rsidR="00A15A11" w:rsidRPr="00D632AF" w:rsidRDefault="00A15A11" w:rsidP="00BF04DF">
            <w:pPr>
              <w:pStyle w:val="H2SP"/>
            </w:pPr>
            <w:bookmarkStart w:id="49" w:name="_Toc43868256"/>
            <w:bookmarkStart w:id="50" w:name="_Toc142108406"/>
            <w:bookmarkStart w:id="51" w:name="_Toc231026330"/>
            <w:bookmarkStart w:id="52" w:name="_Toc516832536"/>
            <w:bookmarkStart w:id="53" w:name="_Toc138770478"/>
            <w:bookmarkStart w:id="54" w:name="_Toc207182407"/>
            <w:r>
              <w:t>901.0</w:t>
            </w:r>
            <w:r w:rsidR="00EA31D8">
              <w:t>9</w:t>
            </w:r>
            <w:r w:rsidRPr="00D632AF">
              <w:tab/>
            </w:r>
            <w:bookmarkEnd w:id="49"/>
            <w:bookmarkEnd w:id="50"/>
            <w:bookmarkEnd w:id="51"/>
            <w:bookmarkEnd w:id="52"/>
            <w:bookmarkEnd w:id="53"/>
            <w:r w:rsidR="00BF04DF">
              <w:t>Class of Concrete</w:t>
            </w:r>
            <w:bookmarkEnd w:id="54"/>
          </w:p>
        </w:tc>
        <w:tc>
          <w:tcPr>
            <w:tcW w:w="1841" w:type="dxa"/>
          </w:tcPr>
          <w:p w14:paraId="43885933" w14:textId="77777777" w:rsidR="00A15A11" w:rsidRPr="00855D86" w:rsidRDefault="00A15A11" w:rsidP="00A15A11">
            <w:pPr>
              <w:pStyle w:val="KeywordSP"/>
              <w:rPr>
                <w:bCs/>
                <w:iCs/>
              </w:rPr>
            </w:pPr>
          </w:p>
        </w:tc>
      </w:tr>
      <w:tr w:rsidR="00A15A11" w14:paraId="6F6C8A0A" w14:textId="77777777" w:rsidTr="00206E2D">
        <w:trPr>
          <w:cantSplit/>
        </w:trPr>
        <w:tc>
          <w:tcPr>
            <w:tcW w:w="7850" w:type="dxa"/>
          </w:tcPr>
          <w:p w14:paraId="14A73BF1" w14:textId="77777777" w:rsidR="00A15A11" w:rsidRPr="00D632AF" w:rsidRDefault="00A15A11" w:rsidP="00A72387">
            <w:pPr>
              <w:pStyle w:val="MainTableSP"/>
              <w:numPr>
                <w:ilvl w:val="0"/>
                <w:numId w:val="18"/>
              </w:numPr>
            </w:pPr>
            <w:r w:rsidRPr="00D632AF">
              <w:t xml:space="preserve">The Class of concrete shall be </w:t>
            </w:r>
            <w:r>
              <w:t xml:space="preserve">Normal-class </w:t>
            </w:r>
            <w:r w:rsidRPr="00D632AF">
              <w:t>as specified on the Drawings.</w:t>
            </w:r>
          </w:p>
        </w:tc>
        <w:tc>
          <w:tcPr>
            <w:tcW w:w="1841" w:type="dxa"/>
          </w:tcPr>
          <w:p w14:paraId="6EB34BB6" w14:textId="77777777" w:rsidR="00A15A11" w:rsidRPr="00855D86" w:rsidRDefault="00A15A11" w:rsidP="00A15A11">
            <w:pPr>
              <w:pStyle w:val="KeywordSP"/>
            </w:pPr>
            <w:r>
              <w:t>Normal Class Concrete</w:t>
            </w:r>
          </w:p>
        </w:tc>
      </w:tr>
      <w:tr w:rsidR="00A15A11" w14:paraId="326156A1" w14:textId="77777777" w:rsidTr="00206E2D">
        <w:trPr>
          <w:cantSplit/>
        </w:trPr>
        <w:tc>
          <w:tcPr>
            <w:tcW w:w="7850" w:type="dxa"/>
          </w:tcPr>
          <w:p w14:paraId="31F88477" w14:textId="296B0F0F" w:rsidR="00870A73" w:rsidRPr="00D632AF" w:rsidRDefault="00A15A11" w:rsidP="0051721A">
            <w:pPr>
              <w:pStyle w:val="MainTableSP"/>
            </w:pPr>
            <w:r w:rsidRPr="00D632AF">
              <w:t xml:space="preserve">Unless otherwise noted </w:t>
            </w:r>
            <w:r>
              <w:t xml:space="preserve">slump and </w:t>
            </w:r>
            <w:r w:rsidRPr="00D632AF">
              <w:t>aggregate size</w:t>
            </w:r>
            <w:r>
              <w:t xml:space="preserve"> </w:t>
            </w:r>
            <w:r w:rsidRPr="00D632AF">
              <w:t>is as follows:</w:t>
            </w:r>
          </w:p>
        </w:tc>
        <w:tc>
          <w:tcPr>
            <w:tcW w:w="1841" w:type="dxa"/>
          </w:tcPr>
          <w:p w14:paraId="25FE9330" w14:textId="77777777" w:rsidR="00A15A11" w:rsidRPr="00855D86" w:rsidRDefault="00A15A11" w:rsidP="00A15A11">
            <w:pPr>
              <w:pStyle w:val="KeywordSP"/>
              <w:rPr>
                <w:bCs/>
                <w:iCs/>
              </w:rPr>
            </w:pPr>
          </w:p>
        </w:tc>
      </w:tr>
      <w:tr w:rsidR="00A15A11" w14:paraId="36E1542B" w14:textId="77777777" w:rsidTr="00206E2D">
        <w:trPr>
          <w:cantSplit/>
        </w:trPr>
        <w:tc>
          <w:tcPr>
            <w:tcW w:w="7850" w:type="dxa"/>
          </w:tcPr>
          <w:p w14:paraId="5B452F2F" w14:textId="1DB686A4" w:rsidR="00A15A11" w:rsidRPr="003A0209" w:rsidRDefault="00A15A11" w:rsidP="00A72387">
            <w:pPr>
              <w:pStyle w:val="MainTableSP"/>
              <w:numPr>
                <w:ilvl w:val="0"/>
                <w:numId w:val="22"/>
              </w:numPr>
              <w:tabs>
                <w:tab w:val="left" w:pos="4019"/>
              </w:tabs>
            </w:pPr>
            <w:r w:rsidRPr="003A0209">
              <w:t>Maximum aggregate size</w:t>
            </w:r>
            <w:r w:rsidRPr="003A0209">
              <w:tab/>
              <w:t>20</w:t>
            </w:r>
            <w:r w:rsidR="0051721A">
              <w:t> </w:t>
            </w:r>
            <w:r w:rsidRPr="003A0209">
              <w:t>mm</w:t>
            </w:r>
          </w:p>
        </w:tc>
        <w:tc>
          <w:tcPr>
            <w:tcW w:w="1841" w:type="dxa"/>
          </w:tcPr>
          <w:p w14:paraId="08300FF8" w14:textId="77777777" w:rsidR="00A15A11" w:rsidRPr="00855D86" w:rsidRDefault="00A15A11" w:rsidP="00A15A11">
            <w:pPr>
              <w:pStyle w:val="KeywordSP"/>
            </w:pPr>
            <w:r w:rsidRPr="00855D86">
              <w:t>Aggregate Size</w:t>
            </w:r>
          </w:p>
        </w:tc>
      </w:tr>
      <w:tr w:rsidR="00A15A11" w14:paraId="4E2AE842" w14:textId="77777777" w:rsidTr="00206E2D">
        <w:trPr>
          <w:cantSplit/>
        </w:trPr>
        <w:tc>
          <w:tcPr>
            <w:tcW w:w="7850" w:type="dxa"/>
          </w:tcPr>
          <w:p w14:paraId="7D66BC80" w14:textId="7E57F400" w:rsidR="00A15A11" w:rsidRPr="003A0209" w:rsidRDefault="00A15A11" w:rsidP="00A72387">
            <w:pPr>
              <w:pStyle w:val="MainTableSP"/>
              <w:numPr>
                <w:ilvl w:val="0"/>
                <w:numId w:val="22"/>
              </w:numPr>
              <w:tabs>
                <w:tab w:val="left" w:pos="4019"/>
              </w:tabs>
            </w:pPr>
            <w:r w:rsidRPr="003A0209">
              <w:t>Maximum slump</w:t>
            </w:r>
            <w:r w:rsidRPr="003A0209">
              <w:tab/>
              <w:t>1</w:t>
            </w:r>
            <w:r w:rsidR="00E302EF" w:rsidRPr="003A0209">
              <w:t>20</w:t>
            </w:r>
            <w:r w:rsidR="0051721A">
              <w:t> </w:t>
            </w:r>
            <w:r w:rsidRPr="003A0209">
              <w:t>mm</w:t>
            </w:r>
          </w:p>
        </w:tc>
        <w:tc>
          <w:tcPr>
            <w:tcW w:w="1841" w:type="dxa"/>
          </w:tcPr>
          <w:p w14:paraId="695A7442" w14:textId="0D7E670F" w:rsidR="00A15A11" w:rsidRPr="00855D86" w:rsidRDefault="00A15A11" w:rsidP="00A15A11">
            <w:pPr>
              <w:pStyle w:val="KeywordSP"/>
            </w:pPr>
            <w:r w:rsidRPr="00855D86">
              <w:t>Slump</w:t>
            </w:r>
          </w:p>
        </w:tc>
      </w:tr>
      <w:tr w:rsidR="00F04C7F" w14:paraId="3B7B572E" w14:textId="77777777" w:rsidTr="00206E2D">
        <w:trPr>
          <w:cantSplit/>
        </w:trPr>
        <w:tc>
          <w:tcPr>
            <w:tcW w:w="7850" w:type="dxa"/>
          </w:tcPr>
          <w:p w14:paraId="515E0DEF" w14:textId="2F01E28B" w:rsidR="00F04C7F" w:rsidRPr="003A0209" w:rsidRDefault="00F04C7F" w:rsidP="00A72387">
            <w:pPr>
              <w:pStyle w:val="MainTableSP"/>
              <w:numPr>
                <w:ilvl w:val="0"/>
                <w:numId w:val="22"/>
              </w:numPr>
              <w:tabs>
                <w:tab w:val="left" w:pos="4019"/>
              </w:tabs>
            </w:pPr>
            <w:r w:rsidRPr="003A0209">
              <w:t>Maximum 56 days drying shrinkage as per AS</w:t>
            </w:r>
            <w:r w:rsidR="00F00BBE" w:rsidRPr="003A0209">
              <w:t> </w:t>
            </w:r>
            <w:r w:rsidRPr="003A0209">
              <w:t>1379</w:t>
            </w:r>
          </w:p>
        </w:tc>
        <w:tc>
          <w:tcPr>
            <w:tcW w:w="1841" w:type="dxa"/>
          </w:tcPr>
          <w:p w14:paraId="20496A2F" w14:textId="1CDC30B2" w:rsidR="00F04C7F" w:rsidRPr="00855D86" w:rsidRDefault="00F04C7F" w:rsidP="00A15A11">
            <w:pPr>
              <w:pStyle w:val="KeywordSP"/>
            </w:pPr>
            <w:r>
              <w:t>Shrinkage</w:t>
            </w:r>
          </w:p>
        </w:tc>
      </w:tr>
      <w:tr w:rsidR="00A15A11" w14:paraId="6454DE1E" w14:textId="77777777" w:rsidTr="00206E2D">
        <w:trPr>
          <w:cantSplit/>
        </w:trPr>
        <w:tc>
          <w:tcPr>
            <w:tcW w:w="7850" w:type="dxa"/>
          </w:tcPr>
          <w:p w14:paraId="5F1D1579" w14:textId="77777777" w:rsidR="00A15A11" w:rsidRPr="00D632AF" w:rsidRDefault="00A15A11" w:rsidP="00A15A11">
            <w:pPr>
              <w:pStyle w:val="MainTableSP"/>
            </w:pPr>
            <w:r>
              <w:t>Specifying Supply Parameters for Normal-class Concrete.  Normal-class concrete shall be specified in accordance with AS 1379 including all of the following:</w:t>
            </w:r>
          </w:p>
        </w:tc>
        <w:tc>
          <w:tcPr>
            <w:tcW w:w="1841" w:type="dxa"/>
          </w:tcPr>
          <w:p w14:paraId="79CDB991" w14:textId="77777777" w:rsidR="00A15A11" w:rsidRPr="00855D86" w:rsidRDefault="00A15A11" w:rsidP="00A15A11">
            <w:pPr>
              <w:pStyle w:val="KeywordSP"/>
            </w:pPr>
            <w:r>
              <w:t>Concrete Supply</w:t>
            </w:r>
          </w:p>
        </w:tc>
      </w:tr>
      <w:tr w:rsidR="00A15A11" w14:paraId="389746B9" w14:textId="77777777" w:rsidTr="00206E2D">
        <w:trPr>
          <w:cantSplit/>
        </w:trPr>
        <w:tc>
          <w:tcPr>
            <w:tcW w:w="7850" w:type="dxa"/>
          </w:tcPr>
          <w:p w14:paraId="26DA1B36" w14:textId="50516703" w:rsidR="00B65CD4" w:rsidRPr="00B65CD4" w:rsidRDefault="00A15A11" w:rsidP="00A72387">
            <w:pPr>
              <w:pStyle w:val="MainTableSP"/>
              <w:numPr>
                <w:ilvl w:val="0"/>
                <w:numId w:val="23"/>
              </w:numPr>
              <w:tabs>
                <w:tab w:val="left" w:pos="4019"/>
              </w:tabs>
              <w:rPr>
                <w:rFonts w:ascii="Arial" w:hAnsi="Arial"/>
              </w:rPr>
            </w:pPr>
            <w:r w:rsidRPr="00C003E0">
              <w:rPr>
                <w:rFonts w:ascii="Arial" w:hAnsi="Arial"/>
              </w:rPr>
              <w:t xml:space="preserve">Standard strength grade to be designated as one of N20, N25, N32 </w:t>
            </w:r>
            <w:r w:rsidR="0092467F">
              <w:rPr>
                <w:rFonts w:ascii="Arial" w:hAnsi="Arial"/>
              </w:rPr>
              <w:t xml:space="preserve">or </w:t>
            </w:r>
            <w:r w:rsidRPr="00C003E0">
              <w:rPr>
                <w:rFonts w:ascii="Arial" w:hAnsi="Arial"/>
              </w:rPr>
              <w:t>N40</w:t>
            </w:r>
            <w:r w:rsidR="00B65CD4">
              <w:rPr>
                <w:rFonts w:ascii="Arial" w:hAnsi="Arial"/>
              </w:rPr>
              <w:t>.</w:t>
            </w:r>
            <w:r w:rsidR="00F00BBE">
              <w:rPr>
                <w:rFonts w:ascii="Arial" w:hAnsi="Arial"/>
              </w:rPr>
              <w:t xml:space="preserve"> </w:t>
            </w:r>
            <w:r w:rsidR="00B65CD4">
              <w:rPr>
                <w:rFonts w:ascii="Arial" w:hAnsi="Arial"/>
              </w:rPr>
              <w:t xml:space="preserve"> CRC or RRC can only be used in concrete grade up to N32</w:t>
            </w:r>
            <w:r w:rsidR="00F00BBE">
              <w:rPr>
                <w:rFonts w:ascii="Arial" w:hAnsi="Arial"/>
              </w:rPr>
              <w:t>;</w:t>
            </w:r>
          </w:p>
        </w:tc>
        <w:tc>
          <w:tcPr>
            <w:tcW w:w="1841" w:type="dxa"/>
          </w:tcPr>
          <w:p w14:paraId="1852B931" w14:textId="77777777" w:rsidR="00A15A11" w:rsidRPr="00855D86" w:rsidRDefault="00A15A11" w:rsidP="00A15A11">
            <w:pPr>
              <w:pStyle w:val="KeywordSP"/>
            </w:pPr>
            <w:r>
              <w:t>Strength Grade</w:t>
            </w:r>
          </w:p>
        </w:tc>
      </w:tr>
      <w:tr w:rsidR="00A15A11" w14:paraId="0580E66E" w14:textId="77777777" w:rsidTr="00206E2D">
        <w:trPr>
          <w:cantSplit/>
        </w:trPr>
        <w:tc>
          <w:tcPr>
            <w:tcW w:w="7850" w:type="dxa"/>
          </w:tcPr>
          <w:p w14:paraId="1E80EA58" w14:textId="77777777" w:rsidR="00A15A11" w:rsidRPr="00C003E0" w:rsidRDefault="00A15A11" w:rsidP="00A72387">
            <w:pPr>
              <w:pStyle w:val="MainTableSP"/>
              <w:numPr>
                <w:ilvl w:val="0"/>
                <w:numId w:val="23"/>
              </w:numPr>
              <w:tabs>
                <w:tab w:val="left" w:pos="4019"/>
              </w:tabs>
              <w:rPr>
                <w:rFonts w:ascii="Arial" w:hAnsi="Arial"/>
              </w:rPr>
            </w:pPr>
            <w:r w:rsidRPr="00C003E0">
              <w:rPr>
                <w:rFonts w:ascii="Arial" w:hAnsi="Arial"/>
              </w:rPr>
              <w:t xml:space="preserve">The </w:t>
            </w:r>
            <w:r w:rsidRPr="007E4192">
              <w:t>slump</w:t>
            </w:r>
            <w:r w:rsidRPr="00C003E0">
              <w:rPr>
                <w:rFonts w:ascii="Arial" w:hAnsi="Arial"/>
              </w:rPr>
              <w:t xml:space="preserve"> at point of acceptance;</w:t>
            </w:r>
          </w:p>
        </w:tc>
        <w:tc>
          <w:tcPr>
            <w:tcW w:w="1841" w:type="dxa"/>
          </w:tcPr>
          <w:p w14:paraId="52AB0237" w14:textId="77777777" w:rsidR="00A15A11" w:rsidRPr="00855D86" w:rsidRDefault="00A15A11" w:rsidP="00A15A11">
            <w:pPr>
              <w:pStyle w:val="KeywordSP"/>
              <w:rPr>
                <w:bCs/>
                <w:iCs/>
              </w:rPr>
            </w:pPr>
          </w:p>
        </w:tc>
      </w:tr>
      <w:tr w:rsidR="00A15A11" w14:paraId="68AD8C76" w14:textId="77777777" w:rsidTr="00206E2D">
        <w:trPr>
          <w:cantSplit/>
        </w:trPr>
        <w:tc>
          <w:tcPr>
            <w:tcW w:w="7850" w:type="dxa"/>
          </w:tcPr>
          <w:p w14:paraId="3D14B366" w14:textId="77777777" w:rsidR="00A15A11" w:rsidRPr="00C003E0" w:rsidRDefault="00A15A11" w:rsidP="00A72387">
            <w:pPr>
              <w:pStyle w:val="MainTableSP"/>
              <w:numPr>
                <w:ilvl w:val="0"/>
                <w:numId w:val="23"/>
              </w:numPr>
              <w:tabs>
                <w:tab w:val="left" w:pos="4019"/>
              </w:tabs>
              <w:rPr>
                <w:rFonts w:ascii="Arial" w:hAnsi="Arial"/>
              </w:rPr>
            </w:pPr>
            <w:r w:rsidRPr="00C003E0">
              <w:rPr>
                <w:rFonts w:ascii="Arial" w:hAnsi="Arial"/>
              </w:rPr>
              <w:lastRenderedPageBreak/>
              <w:t>Intended method of placement;</w:t>
            </w:r>
          </w:p>
        </w:tc>
        <w:tc>
          <w:tcPr>
            <w:tcW w:w="1841" w:type="dxa"/>
          </w:tcPr>
          <w:p w14:paraId="5E3314B0" w14:textId="77777777" w:rsidR="00A15A11" w:rsidRPr="00855D86" w:rsidRDefault="00A15A11" w:rsidP="00A15A11">
            <w:pPr>
              <w:pStyle w:val="KeywordSP"/>
              <w:rPr>
                <w:bCs/>
                <w:iCs/>
              </w:rPr>
            </w:pPr>
          </w:p>
        </w:tc>
      </w:tr>
      <w:tr w:rsidR="00A15A11" w14:paraId="7146903A" w14:textId="77777777" w:rsidTr="00206E2D">
        <w:trPr>
          <w:cantSplit/>
        </w:trPr>
        <w:tc>
          <w:tcPr>
            <w:tcW w:w="7850" w:type="dxa"/>
          </w:tcPr>
          <w:p w14:paraId="64F2739D" w14:textId="5DE9BA7A" w:rsidR="00A15A11" w:rsidRPr="00C003E0" w:rsidRDefault="00A15A11" w:rsidP="00A72387">
            <w:pPr>
              <w:pStyle w:val="MainTableSP"/>
              <w:numPr>
                <w:ilvl w:val="0"/>
                <w:numId w:val="23"/>
              </w:numPr>
              <w:tabs>
                <w:tab w:val="left" w:pos="4019"/>
              </w:tabs>
              <w:rPr>
                <w:rFonts w:ascii="Arial" w:hAnsi="Arial"/>
              </w:rPr>
            </w:pPr>
            <w:r w:rsidRPr="00C003E0">
              <w:rPr>
                <w:rFonts w:ascii="Arial" w:hAnsi="Arial"/>
              </w:rPr>
              <w:t xml:space="preserve">The </w:t>
            </w:r>
            <w:r w:rsidRPr="007E4192">
              <w:t>maximum</w:t>
            </w:r>
            <w:r w:rsidRPr="00C003E0">
              <w:rPr>
                <w:rFonts w:ascii="Arial" w:hAnsi="Arial"/>
              </w:rPr>
              <w:t xml:space="preserve"> nominal size of aggregate</w:t>
            </w:r>
            <w:r w:rsidR="00F00BBE">
              <w:rPr>
                <w:rFonts w:ascii="Arial" w:hAnsi="Arial"/>
              </w:rPr>
              <w:t>;</w:t>
            </w:r>
            <w:r w:rsidRPr="00C003E0">
              <w:rPr>
                <w:rFonts w:ascii="Arial" w:hAnsi="Arial"/>
              </w:rPr>
              <w:t xml:space="preserve"> and</w:t>
            </w:r>
          </w:p>
        </w:tc>
        <w:tc>
          <w:tcPr>
            <w:tcW w:w="1841" w:type="dxa"/>
          </w:tcPr>
          <w:p w14:paraId="444A4BB1" w14:textId="77777777" w:rsidR="00A15A11" w:rsidRPr="00855D86" w:rsidRDefault="00A15A11" w:rsidP="00A15A11">
            <w:pPr>
              <w:pStyle w:val="KeywordSP"/>
              <w:rPr>
                <w:bCs/>
                <w:iCs/>
              </w:rPr>
            </w:pPr>
          </w:p>
        </w:tc>
      </w:tr>
      <w:tr w:rsidR="00A15A11" w14:paraId="033EFED4" w14:textId="77777777" w:rsidTr="00206E2D">
        <w:trPr>
          <w:cantSplit/>
        </w:trPr>
        <w:tc>
          <w:tcPr>
            <w:tcW w:w="7850" w:type="dxa"/>
          </w:tcPr>
          <w:p w14:paraId="3B17F37D" w14:textId="77777777" w:rsidR="00A15A11" w:rsidRPr="00C003E0" w:rsidRDefault="00A15A11" w:rsidP="00A72387">
            <w:pPr>
              <w:pStyle w:val="MainTableSP"/>
              <w:numPr>
                <w:ilvl w:val="0"/>
                <w:numId w:val="23"/>
              </w:numPr>
              <w:tabs>
                <w:tab w:val="left" w:pos="4019"/>
              </w:tabs>
              <w:rPr>
                <w:rFonts w:ascii="Arial" w:hAnsi="Arial"/>
              </w:rPr>
            </w:pPr>
            <w:r w:rsidRPr="00C003E0">
              <w:rPr>
                <w:rFonts w:ascii="Arial" w:hAnsi="Arial"/>
              </w:rPr>
              <w:t xml:space="preserve">Project </w:t>
            </w:r>
            <w:r w:rsidRPr="007E4192">
              <w:t>assessment</w:t>
            </w:r>
            <w:r w:rsidRPr="00C003E0">
              <w:rPr>
                <w:rFonts w:ascii="Arial" w:hAnsi="Arial"/>
              </w:rPr>
              <w:t xml:space="preserve"> to provide additional test data if required by the supplier.</w:t>
            </w:r>
          </w:p>
        </w:tc>
        <w:tc>
          <w:tcPr>
            <w:tcW w:w="1841" w:type="dxa"/>
          </w:tcPr>
          <w:p w14:paraId="20E4C3FA" w14:textId="77777777" w:rsidR="00A15A11" w:rsidRPr="00855D86" w:rsidRDefault="00A15A11" w:rsidP="00A15A11">
            <w:pPr>
              <w:pStyle w:val="KeywordSP"/>
              <w:rPr>
                <w:bCs/>
                <w:iCs/>
              </w:rPr>
            </w:pPr>
          </w:p>
        </w:tc>
      </w:tr>
      <w:tr w:rsidR="00A15A11" w:rsidRPr="00494694" w14:paraId="54396265" w14:textId="77777777" w:rsidTr="00206E2D">
        <w:trPr>
          <w:cantSplit/>
        </w:trPr>
        <w:tc>
          <w:tcPr>
            <w:tcW w:w="7850" w:type="dxa"/>
          </w:tcPr>
          <w:p w14:paraId="22C2B68D" w14:textId="5375938A" w:rsidR="00A15A11" w:rsidRDefault="00A15A11" w:rsidP="00BF04DF">
            <w:pPr>
              <w:pStyle w:val="H2SP"/>
              <w:rPr>
                <w:highlight w:val="yellow"/>
              </w:rPr>
            </w:pPr>
            <w:bookmarkStart w:id="55" w:name="_Toc142108408"/>
            <w:bookmarkStart w:id="56" w:name="_Toc231026332"/>
            <w:bookmarkStart w:id="57" w:name="_Toc516832537"/>
            <w:bookmarkStart w:id="58" w:name="_Toc138770479"/>
            <w:bookmarkStart w:id="59" w:name="_Toc207182408"/>
            <w:r>
              <w:t>901.</w:t>
            </w:r>
            <w:r w:rsidR="00EA31D8">
              <w:t>10</w:t>
            </w:r>
            <w:r w:rsidRPr="00D95B18">
              <w:t xml:space="preserve"> – </w:t>
            </w:r>
            <w:r>
              <w:t>901.</w:t>
            </w:r>
            <w:r w:rsidRPr="00D95B18">
              <w:t>25</w:t>
            </w:r>
            <w:r w:rsidRPr="00D95B18">
              <w:tab/>
            </w:r>
            <w:bookmarkEnd w:id="55"/>
            <w:bookmarkEnd w:id="56"/>
            <w:bookmarkEnd w:id="57"/>
            <w:bookmarkEnd w:id="58"/>
            <w:r w:rsidR="00BF04DF">
              <w:t>NOT USED</w:t>
            </w:r>
            <w:bookmarkEnd w:id="59"/>
          </w:p>
        </w:tc>
        <w:tc>
          <w:tcPr>
            <w:tcW w:w="1841" w:type="dxa"/>
          </w:tcPr>
          <w:p w14:paraId="22E20729" w14:textId="77777777" w:rsidR="00A15A11" w:rsidRPr="002B2CFE" w:rsidRDefault="00A15A11" w:rsidP="00A15A11">
            <w:pPr>
              <w:pStyle w:val="KeywordSP"/>
              <w:rPr>
                <w:bCs/>
                <w:iCs/>
              </w:rPr>
            </w:pPr>
          </w:p>
        </w:tc>
      </w:tr>
      <w:tr w:rsidR="00A15A11" w:rsidRPr="00494694" w14:paraId="015B51D3" w14:textId="77777777" w:rsidTr="00206E2D">
        <w:trPr>
          <w:cantSplit/>
        </w:trPr>
        <w:tc>
          <w:tcPr>
            <w:tcW w:w="7850" w:type="dxa"/>
          </w:tcPr>
          <w:p w14:paraId="3880A6DE" w14:textId="77777777" w:rsidR="00A15A11" w:rsidRPr="002C50E4" w:rsidRDefault="00A15A11" w:rsidP="00BF04DF">
            <w:pPr>
              <w:pStyle w:val="H1SP"/>
            </w:pPr>
            <w:bookmarkStart w:id="60" w:name="_Toc142108409"/>
            <w:bookmarkStart w:id="61" w:name="_Toc231026333"/>
            <w:bookmarkStart w:id="62" w:name="_Toc516832538"/>
            <w:bookmarkStart w:id="63" w:name="_Toc138770480"/>
            <w:bookmarkStart w:id="64" w:name="_Toc207182409"/>
            <w:r w:rsidRPr="002C50E4">
              <w:t>OPERATIONS</w:t>
            </w:r>
            <w:bookmarkEnd w:id="60"/>
            <w:bookmarkEnd w:id="61"/>
            <w:bookmarkEnd w:id="62"/>
            <w:bookmarkEnd w:id="63"/>
            <w:bookmarkEnd w:id="64"/>
          </w:p>
        </w:tc>
        <w:tc>
          <w:tcPr>
            <w:tcW w:w="1841" w:type="dxa"/>
          </w:tcPr>
          <w:p w14:paraId="3A8E54E3" w14:textId="77777777" w:rsidR="00A15A11" w:rsidRPr="002B2CFE" w:rsidRDefault="00A15A11" w:rsidP="00A15A11">
            <w:pPr>
              <w:pStyle w:val="KeywordSP"/>
              <w:rPr>
                <w:bCs/>
                <w:iCs/>
              </w:rPr>
            </w:pPr>
          </w:p>
        </w:tc>
      </w:tr>
      <w:tr w:rsidR="00A15A11" w14:paraId="1A783605" w14:textId="77777777" w:rsidTr="00206E2D">
        <w:trPr>
          <w:cantSplit/>
        </w:trPr>
        <w:tc>
          <w:tcPr>
            <w:tcW w:w="7850" w:type="dxa"/>
          </w:tcPr>
          <w:p w14:paraId="275EB876" w14:textId="03722ED2" w:rsidR="00A15A11" w:rsidRPr="005A746E" w:rsidRDefault="00A15A11" w:rsidP="00BF04DF">
            <w:pPr>
              <w:pStyle w:val="H2SP"/>
            </w:pPr>
            <w:bookmarkStart w:id="65" w:name="_Toc142108410"/>
            <w:bookmarkStart w:id="66" w:name="_Toc231026334"/>
            <w:bookmarkStart w:id="67" w:name="_Toc516832539"/>
            <w:bookmarkStart w:id="68" w:name="_Toc138770481"/>
            <w:bookmarkStart w:id="69" w:name="_Toc207182410"/>
            <w:r>
              <w:t>901.26</w:t>
            </w:r>
            <w:r w:rsidRPr="005A746E">
              <w:tab/>
            </w:r>
            <w:bookmarkEnd w:id="65"/>
            <w:bookmarkEnd w:id="66"/>
            <w:bookmarkEnd w:id="67"/>
            <w:bookmarkEnd w:id="68"/>
            <w:r w:rsidR="00BF04DF">
              <w:t>General</w:t>
            </w:r>
            <w:bookmarkEnd w:id="69"/>
          </w:p>
        </w:tc>
        <w:tc>
          <w:tcPr>
            <w:tcW w:w="1841" w:type="dxa"/>
          </w:tcPr>
          <w:p w14:paraId="77D7522B" w14:textId="77777777" w:rsidR="00A15A11" w:rsidRPr="005A746E" w:rsidRDefault="00A15A11" w:rsidP="00A15A11">
            <w:pPr>
              <w:pStyle w:val="KeywordSP"/>
              <w:rPr>
                <w:bCs/>
                <w:iCs/>
              </w:rPr>
            </w:pPr>
          </w:p>
        </w:tc>
      </w:tr>
      <w:tr w:rsidR="00A15A11" w14:paraId="73B52BF3" w14:textId="77777777" w:rsidTr="00206E2D">
        <w:trPr>
          <w:cantSplit/>
        </w:trPr>
        <w:tc>
          <w:tcPr>
            <w:tcW w:w="7850" w:type="dxa"/>
          </w:tcPr>
          <w:p w14:paraId="10BD1963" w14:textId="77777777" w:rsidR="00A15A11" w:rsidRPr="001B1DA0" w:rsidRDefault="00A15A11" w:rsidP="00A72387">
            <w:pPr>
              <w:pStyle w:val="MainTableSP"/>
              <w:numPr>
                <w:ilvl w:val="0"/>
                <w:numId w:val="8"/>
              </w:numPr>
            </w:pPr>
            <w:r>
              <w:t xml:space="preserve">Requirements for falsework shall be in accordance with Specification 819 </w:t>
            </w:r>
            <w:r w:rsidRPr="001B1DA0">
              <w:t>FALSEWORK</w:t>
            </w:r>
            <w:r>
              <w:t>.</w:t>
            </w:r>
          </w:p>
        </w:tc>
        <w:tc>
          <w:tcPr>
            <w:tcW w:w="1841" w:type="dxa"/>
          </w:tcPr>
          <w:p w14:paraId="4183ADF3" w14:textId="77777777" w:rsidR="00A15A11" w:rsidRPr="005A746E" w:rsidRDefault="00A15A11" w:rsidP="00A15A11">
            <w:pPr>
              <w:pStyle w:val="KeywordSP"/>
            </w:pPr>
            <w:r>
              <w:t>Falsework</w:t>
            </w:r>
          </w:p>
        </w:tc>
      </w:tr>
      <w:tr w:rsidR="00A15A11" w14:paraId="0C364556" w14:textId="77777777" w:rsidTr="00206E2D">
        <w:trPr>
          <w:cantSplit/>
        </w:trPr>
        <w:tc>
          <w:tcPr>
            <w:tcW w:w="7850" w:type="dxa"/>
          </w:tcPr>
          <w:p w14:paraId="0863FFF8" w14:textId="77777777" w:rsidR="00A15A11" w:rsidRPr="005A746E" w:rsidRDefault="00A15A11" w:rsidP="00A15A11">
            <w:pPr>
              <w:pStyle w:val="MainTableSP"/>
            </w:pPr>
            <w:r>
              <w:t xml:space="preserve">Requirements for formwork shall be in accordance with Specification 821 </w:t>
            </w:r>
            <w:r w:rsidRPr="001B1DA0">
              <w:t>FORMWORK</w:t>
            </w:r>
            <w:r>
              <w:t>.</w:t>
            </w:r>
          </w:p>
        </w:tc>
        <w:tc>
          <w:tcPr>
            <w:tcW w:w="1841" w:type="dxa"/>
          </w:tcPr>
          <w:p w14:paraId="7F5F75C7" w14:textId="77777777" w:rsidR="00A15A11" w:rsidRPr="005A746E" w:rsidRDefault="00A15A11" w:rsidP="00A15A11">
            <w:pPr>
              <w:pStyle w:val="KeywordSP"/>
            </w:pPr>
            <w:r>
              <w:t>Formwork</w:t>
            </w:r>
          </w:p>
        </w:tc>
      </w:tr>
      <w:tr w:rsidR="00A15A11" w14:paraId="375AB28A" w14:textId="77777777" w:rsidTr="00206E2D">
        <w:trPr>
          <w:cantSplit/>
        </w:trPr>
        <w:tc>
          <w:tcPr>
            <w:tcW w:w="7850" w:type="dxa"/>
          </w:tcPr>
          <w:p w14:paraId="190EB967" w14:textId="77777777" w:rsidR="00A15A11" w:rsidRPr="005A746E" w:rsidRDefault="00A15A11" w:rsidP="00A15A11">
            <w:pPr>
              <w:pStyle w:val="MainTableSP"/>
            </w:pPr>
            <w:r>
              <w:t xml:space="preserve">Requirements for steel reinforcement shall be in accordance with Specification 822 </w:t>
            </w:r>
            <w:r w:rsidRPr="001B1DA0">
              <w:t>STEEL REINFORCEMENT.</w:t>
            </w:r>
          </w:p>
        </w:tc>
        <w:tc>
          <w:tcPr>
            <w:tcW w:w="1841" w:type="dxa"/>
          </w:tcPr>
          <w:p w14:paraId="64EB70FE" w14:textId="77777777" w:rsidR="00A15A11" w:rsidRPr="00177061" w:rsidRDefault="00A15A11" w:rsidP="00A15A11">
            <w:pPr>
              <w:pStyle w:val="KeywordSP"/>
            </w:pPr>
            <w:r w:rsidRPr="00780055">
              <w:t>Reinforcement</w:t>
            </w:r>
          </w:p>
        </w:tc>
      </w:tr>
      <w:tr w:rsidR="00A15A11" w14:paraId="486E0845" w14:textId="77777777" w:rsidTr="00206E2D">
        <w:trPr>
          <w:cantSplit/>
        </w:trPr>
        <w:tc>
          <w:tcPr>
            <w:tcW w:w="7850" w:type="dxa"/>
          </w:tcPr>
          <w:p w14:paraId="2D80320C" w14:textId="10D86E39" w:rsidR="00A15A11" w:rsidRPr="005A746E" w:rsidRDefault="00A15A11" w:rsidP="00BF04DF">
            <w:pPr>
              <w:pStyle w:val="H2SP"/>
            </w:pPr>
            <w:bookmarkStart w:id="70" w:name="_Toc43868260"/>
            <w:bookmarkStart w:id="71" w:name="_Toc142108411"/>
            <w:bookmarkStart w:id="72" w:name="_Toc231026335"/>
            <w:bookmarkStart w:id="73" w:name="_Toc516832540"/>
            <w:bookmarkStart w:id="74" w:name="_Toc138770482"/>
            <w:bookmarkStart w:id="75" w:name="_Toc207182411"/>
            <w:r w:rsidRPr="005A746E">
              <w:t>901.2</w:t>
            </w:r>
            <w:r>
              <w:t>7</w:t>
            </w:r>
            <w:r w:rsidRPr="005A746E">
              <w:tab/>
            </w:r>
            <w:bookmarkEnd w:id="70"/>
            <w:bookmarkEnd w:id="71"/>
            <w:bookmarkEnd w:id="72"/>
            <w:bookmarkEnd w:id="73"/>
            <w:bookmarkEnd w:id="74"/>
            <w:r w:rsidR="00BF04DF">
              <w:t>Mixing of Concrete</w:t>
            </w:r>
            <w:bookmarkEnd w:id="75"/>
          </w:p>
        </w:tc>
        <w:tc>
          <w:tcPr>
            <w:tcW w:w="1841" w:type="dxa"/>
          </w:tcPr>
          <w:p w14:paraId="2A0CCF00" w14:textId="77777777" w:rsidR="00A15A11" w:rsidRPr="005A746E" w:rsidRDefault="00A15A11" w:rsidP="00A15A11">
            <w:pPr>
              <w:pStyle w:val="KeywordSP"/>
              <w:rPr>
                <w:bCs/>
                <w:iCs/>
              </w:rPr>
            </w:pPr>
          </w:p>
        </w:tc>
      </w:tr>
      <w:tr w:rsidR="00A15A11" w14:paraId="1A61576F" w14:textId="77777777" w:rsidTr="00206E2D">
        <w:trPr>
          <w:cantSplit/>
        </w:trPr>
        <w:tc>
          <w:tcPr>
            <w:tcW w:w="7850" w:type="dxa"/>
          </w:tcPr>
          <w:p w14:paraId="40400DAB" w14:textId="77777777" w:rsidR="00A15A11" w:rsidRPr="005A746E" w:rsidRDefault="00A15A11" w:rsidP="00A72387">
            <w:pPr>
              <w:pStyle w:val="MainTableSP"/>
              <w:numPr>
                <w:ilvl w:val="0"/>
                <w:numId w:val="9"/>
              </w:numPr>
            </w:pPr>
            <w:r w:rsidRPr="005A746E">
              <w:t>Production and delivery for the concrete shall be in accordance with the requirements of AS 1379 except that additional water shall not be introduced into a mixed batch of concrete and the period for completion of discharge from the commencement of mixing shall not exceed 90 minutes.</w:t>
            </w:r>
          </w:p>
        </w:tc>
        <w:tc>
          <w:tcPr>
            <w:tcW w:w="1841" w:type="dxa"/>
          </w:tcPr>
          <w:p w14:paraId="74592159" w14:textId="469B7399" w:rsidR="00A15A11" w:rsidRPr="005A746E" w:rsidRDefault="00A15A11" w:rsidP="00A15A11">
            <w:pPr>
              <w:pStyle w:val="KeywordSP"/>
            </w:pPr>
            <w:r w:rsidRPr="005A746E">
              <w:t xml:space="preserve">Batch Plant </w:t>
            </w:r>
            <w:r w:rsidR="00F00BBE">
              <w:t>and</w:t>
            </w:r>
            <w:r w:rsidRPr="005A746E">
              <w:t xml:space="preserve"> Transit Mixers</w:t>
            </w:r>
          </w:p>
        </w:tc>
      </w:tr>
      <w:tr w:rsidR="00A15A11" w14:paraId="430899B6" w14:textId="77777777" w:rsidTr="00206E2D">
        <w:trPr>
          <w:cantSplit/>
        </w:trPr>
        <w:tc>
          <w:tcPr>
            <w:tcW w:w="7850" w:type="dxa"/>
          </w:tcPr>
          <w:p w14:paraId="2363F9CB" w14:textId="00C2F34D" w:rsidR="00A15A11" w:rsidRPr="005A746E" w:rsidRDefault="00A15A11" w:rsidP="00BF04DF">
            <w:pPr>
              <w:pStyle w:val="H2SP"/>
            </w:pPr>
            <w:bookmarkStart w:id="76" w:name="_Toc43868261"/>
            <w:bookmarkStart w:id="77" w:name="_Toc142108412"/>
            <w:bookmarkStart w:id="78" w:name="_Toc231026336"/>
            <w:bookmarkStart w:id="79" w:name="_Toc516832541"/>
            <w:bookmarkStart w:id="80" w:name="_Toc138770483"/>
            <w:bookmarkStart w:id="81" w:name="_Toc207182412"/>
            <w:r w:rsidRPr="005A746E">
              <w:t>901.2</w:t>
            </w:r>
            <w:r>
              <w:t>8</w:t>
            </w:r>
            <w:r w:rsidRPr="005A746E">
              <w:tab/>
            </w:r>
            <w:bookmarkEnd w:id="76"/>
            <w:bookmarkEnd w:id="77"/>
            <w:bookmarkEnd w:id="78"/>
            <w:bookmarkEnd w:id="79"/>
            <w:bookmarkEnd w:id="80"/>
            <w:r w:rsidR="00BF04DF">
              <w:t>Placing of Concrete</w:t>
            </w:r>
            <w:bookmarkEnd w:id="81"/>
          </w:p>
        </w:tc>
        <w:tc>
          <w:tcPr>
            <w:tcW w:w="1841" w:type="dxa"/>
          </w:tcPr>
          <w:p w14:paraId="4D72AAA0" w14:textId="77777777" w:rsidR="00A15A11" w:rsidRPr="005A746E" w:rsidRDefault="00A15A11" w:rsidP="00A15A11">
            <w:pPr>
              <w:pStyle w:val="KeywordSP"/>
              <w:rPr>
                <w:bCs/>
                <w:iCs/>
              </w:rPr>
            </w:pPr>
          </w:p>
        </w:tc>
      </w:tr>
      <w:tr w:rsidR="00A15A11" w:rsidRPr="00780055" w14:paraId="2DFDCB90" w14:textId="77777777" w:rsidTr="00206E2D">
        <w:trPr>
          <w:cantSplit/>
        </w:trPr>
        <w:tc>
          <w:tcPr>
            <w:tcW w:w="7850" w:type="dxa"/>
          </w:tcPr>
          <w:p w14:paraId="3BFDAFF0" w14:textId="77777777" w:rsidR="00A15A11" w:rsidRPr="00780055" w:rsidRDefault="00A15A11" w:rsidP="00A72387">
            <w:pPr>
              <w:pStyle w:val="MainTableSP"/>
              <w:numPr>
                <w:ilvl w:val="0"/>
                <w:numId w:val="10"/>
              </w:numPr>
              <w:rPr>
                <w:b/>
              </w:rPr>
            </w:pPr>
            <w:r w:rsidRPr="00780055">
              <w:rPr>
                <w:b/>
              </w:rPr>
              <w:t>Prior to the placement of any concrete, the Contractor must certify to the Superintendent that all falsework, formwork, reinforcement, levels, placement procedures and curing procedures to be employed comply with the requirements of the Technical Specification.</w:t>
            </w:r>
          </w:p>
        </w:tc>
        <w:tc>
          <w:tcPr>
            <w:tcW w:w="1841" w:type="dxa"/>
          </w:tcPr>
          <w:p w14:paraId="0E535558" w14:textId="77777777" w:rsidR="00A15A11" w:rsidRPr="00780055" w:rsidRDefault="00A15A11" w:rsidP="00A15A11">
            <w:pPr>
              <w:pStyle w:val="KeywordSP"/>
            </w:pPr>
            <w:r w:rsidRPr="00780055">
              <w:t>HOLD POINT</w:t>
            </w:r>
          </w:p>
        </w:tc>
      </w:tr>
      <w:tr w:rsidR="00A15A11" w:rsidRPr="00780055" w14:paraId="78E2E516" w14:textId="77777777" w:rsidTr="00206E2D">
        <w:trPr>
          <w:cantSplit/>
        </w:trPr>
        <w:tc>
          <w:tcPr>
            <w:tcW w:w="7850" w:type="dxa"/>
          </w:tcPr>
          <w:p w14:paraId="7C772ECC" w14:textId="77777777" w:rsidR="00A15A11" w:rsidRPr="00780055" w:rsidRDefault="00A15A11" w:rsidP="00A15A11">
            <w:pPr>
              <w:pStyle w:val="MainTableSP"/>
              <w:rPr>
                <w:b/>
              </w:rPr>
            </w:pPr>
            <w:r w:rsidRPr="00780055">
              <w:rPr>
                <w:b/>
              </w:rPr>
              <w:t>Before commencement of each concrete pour the Contractor must demonstrate to the Superintendent that sufficient vibrators and spares are available and tested. The number of working vibrators required must not be less than one for each 4 cubic metres of concrete placed per hour. The number of standby vibrators must not be less than 25% of the number of working vibrators with a minimum of one.</w:t>
            </w:r>
          </w:p>
        </w:tc>
        <w:tc>
          <w:tcPr>
            <w:tcW w:w="1841" w:type="dxa"/>
          </w:tcPr>
          <w:p w14:paraId="034B4000" w14:textId="77777777" w:rsidR="00A15A11" w:rsidRPr="00780055" w:rsidRDefault="00A15A11" w:rsidP="00A15A11">
            <w:pPr>
              <w:pStyle w:val="KeywordSP"/>
            </w:pPr>
            <w:r w:rsidRPr="00780055">
              <w:t>HOLD POINT</w:t>
            </w:r>
          </w:p>
        </w:tc>
      </w:tr>
      <w:tr w:rsidR="00A15A11" w14:paraId="709A7E37" w14:textId="77777777" w:rsidTr="00206E2D">
        <w:trPr>
          <w:cantSplit/>
        </w:trPr>
        <w:tc>
          <w:tcPr>
            <w:tcW w:w="7850" w:type="dxa"/>
          </w:tcPr>
          <w:p w14:paraId="337B79D3" w14:textId="495DEC4A" w:rsidR="00A15A11" w:rsidRPr="005A746E" w:rsidRDefault="00A15A11" w:rsidP="00A15A11">
            <w:pPr>
              <w:pStyle w:val="MainTableSP"/>
            </w:pPr>
            <w:r w:rsidRPr="005A746E">
              <w:t xml:space="preserve">Concrete shall be conveyed from onsite mixers to its final position without delay and by methods which will not permit segregation and/or loss of material.  All the concrete shall be placed in its final position within </w:t>
            </w:r>
            <w:r w:rsidR="00040755">
              <w:t>90</w:t>
            </w:r>
            <w:r w:rsidRPr="005A746E">
              <w:t xml:space="preserve"> minutes of the materials having been placed in the mixer.</w:t>
            </w:r>
          </w:p>
        </w:tc>
        <w:tc>
          <w:tcPr>
            <w:tcW w:w="1841" w:type="dxa"/>
          </w:tcPr>
          <w:p w14:paraId="22FD75BC" w14:textId="22DF8BCA" w:rsidR="00A15A11" w:rsidRPr="005A746E" w:rsidRDefault="00A15A11" w:rsidP="00A15A11">
            <w:pPr>
              <w:pStyle w:val="KeywordSP"/>
            </w:pPr>
            <w:r w:rsidRPr="005A746E">
              <w:t xml:space="preserve">Transport </w:t>
            </w:r>
            <w:r w:rsidR="00F00BBE">
              <w:t>and P</w:t>
            </w:r>
            <w:r w:rsidRPr="005A746E">
              <w:t>lacing</w:t>
            </w:r>
          </w:p>
        </w:tc>
      </w:tr>
      <w:tr w:rsidR="00A15A11" w14:paraId="4027CF1A" w14:textId="77777777" w:rsidTr="00206E2D">
        <w:trPr>
          <w:cantSplit/>
        </w:trPr>
        <w:tc>
          <w:tcPr>
            <w:tcW w:w="7850" w:type="dxa"/>
          </w:tcPr>
          <w:p w14:paraId="71E90AC6" w14:textId="77777777" w:rsidR="00A15A11" w:rsidRPr="005A746E" w:rsidRDefault="00A15A11" w:rsidP="00A15A11">
            <w:pPr>
              <w:pStyle w:val="MainTableSP"/>
            </w:pPr>
            <w:r>
              <w:t>Concrete shall be placed in a manner which will prevent segregation.  Concrete shall be spread in horizontal layers with the first layer not exceeding 350mm in compacted thickness and the thickness of subsequent layers limited to 75% of the length of the immersion vibrators used.  Placing shall be continuous between specified or approved construction joints.</w:t>
            </w:r>
          </w:p>
        </w:tc>
        <w:tc>
          <w:tcPr>
            <w:tcW w:w="1841" w:type="dxa"/>
          </w:tcPr>
          <w:p w14:paraId="144F4571" w14:textId="77777777" w:rsidR="00A15A11" w:rsidRPr="005A746E" w:rsidRDefault="00A15A11" w:rsidP="00A15A11">
            <w:pPr>
              <w:pStyle w:val="KeywordSP"/>
              <w:rPr>
                <w:bCs/>
                <w:iCs/>
              </w:rPr>
            </w:pPr>
          </w:p>
        </w:tc>
      </w:tr>
      <w:tr w:rsidR="00A15A11" w14:paraId="252D7FDB" w14:textId="77777777" w:rsidTr="00206E2D">
        <w:trPr>
          <w:cantSplit/>
        </w:trPr>
        <w:tc>
          <w:tcPr>
            <w:tcW w:w="7850" w:type="dxa"/>
          </w:tcPr>
          <w:p w14:paraId="5240E41F" w14:textId="77777777" w:rsidR="00A15A11" w:rsidRPr="005A746E" w:rsidRDefault="00A15A11" w:rsidP="00A15A11">
            <w:pPr>
              <w:pStyle w:val="MainTableSP"/>
            </w:pPr>
            <w:r>
              <w:lastRenderedPageBreak/>
              <w:t>During placing, concrete shall be compacted using mechanical or pneumatic immersion vibrators to remove all voids and air bubbles.  Immersion vibrators shall have a frequency of not less than 150 Hertz and, where concrete Class 2 or 3 finish is specified, shall be fitted with approved rubber caps.  The largest practical size of vibrator should be used.</w:t>
            </w:r>
          </w:p>
        </w:tc>
        <w:tc>
          <w:tcPr>
            <w:tcW w:w="1841" w:type="dxa"/>
          </w:tcPr>
          <w:p w14:paraId="1E7C64A3" w14:textId="77777777" w:rsidR="00A15A11" w:rsidRPr="005A746E" w:rsidRDefault="00A15A11" w:rsidP="00A15A11">
            <w:pPr>
              <w:pStyle w:val="KeywordSP"/>
            </w:pPr>
            <w:r w:rsidRPr="005A746E">
              <w:t>Vibration</w:t>
            </w:r>
          </w:p>
        </w:tc>
      </w:tr>
      <w:tr w:rsidR="00A15A11" w14:paraId="78887944" w14:textId="77777777" w:rsidTr="00206E2D">
        <w:trPr>
          <w:cantSplit/>
        </w:trPr>
        <w:tc>
          <w:tcPr>
            <w:tcW w:w="7850" w:type="dxa"/>
          </w:tcPr>
          <w:p w14:paraId="5D8EC8B4" w14:textId="77777777" w:rsidR="00A15A11" w:rsidRPr="005A746E" w:rsidRDefault="00A15A11" w:rsidP="00A15A11">
            <w:pPr>
              <w:pStyle w:val="MainTableSP"/>
            </w:pPr>
            <w:r w:rsidRPr="005A746E">
              <w:t>Care shall be taken during placing to see that no foreign substances are included in the concrete.</w:t>
            </w:r>
          </w:p>
        </w:tc>
        <w:tc>
          <w:tcPr>
            <w:tcW w:w="1841" w:type="dxa"/>
          </w:tcPr>
          <w:p w14:paraId="49B67A8E" w14:textId="77777777" w:rsidR="00A15A11" w:rsidRPr="005A746E" w:rsidRDefault="00A15A11" w:rsidP="00A15A11">
            <w:pPr>
              <w:pStyle w:val="KeywordSP"/>
            </w:pPr>
            <w:r w:rsidRPr="005A746E">
              <w:t>Foreign Substances</w:t>
            </w:r>
          </w:p>
        </w:tc>
      </w:tr>
      <w:tr w:rsidR="00A15A11" w14:paraId="0B1C148C" w14:textId="77777777" w:rsidTr="00206E2D">
        <w:trPr>
          <w:cantSplit/>
        </w:trPr>
        <w:tc>
          <w:tcPr>
            <w:tcW w:w="7850" w:type="dxa"/>
          </w:tcPr>
          <w:p w14:paraId="26A1242F" w14:textId="77777777" w:rsidR="00A15A11" w:rsidRPr="005A746E" w:rsidRDefault="00A15A11" w:rsidP="00A15A11">
            <w:pPr>
              <w:pStyle w:val="MainTableSP"/>
            </w:pPr>
            <w:r w:rsidRPr="005A746E">
              <w:t>The location of all construction joints shall be as indicated on the Drawings or approved by the Superintendent.  Construction joints shall be made on true vertical and horizontal planes and the surface shall be roughened to remove all laitance and expose the aggregate to provide a thorough bond with concrete cast subsequently.  The roughened surface shall be thoroughly cleaned with water to remove loose chips and any foreign matter.  Immediately before fresh concrete is cast against the joint the hardened concrete surface shall be thoroughly wetted.</w:t>
            </w:r>
          </w:p>
        </w:tc>
        <w:tc>
          <w:tcPr>
            <w:tcW w:w="1841" w:type="dxa"/>
          </w:tcPr>
          <w:p w14:paraId="0EF5E9EE" w14:textId="77777777" w:rsidR="00A15A11" w:rsidRPr="00177061" w:rsidRDefault="00A15A11" w:rsidP="00A15A11">
            <w:pPr>
              <w:pStyle w:val="KeywordSP"/>
            </w:pPr>
            <w:r w:rsidRPr="00780055">
              <w:t>Construction</w:t>
            </w:r>
            <w:r w:rsidRPr="00177061">
              <w:t xml:space="preserve"> Joints</w:t>
            </w:r>
          </w:p>
        </w:tc>
      </w:tr>
      <w:tr w:rsidR="00A15A11" w14:paraId="22E269F1" w14:textId="77777777" w:rsidTr="00206E2D">
        <w:trPr>
          <w:cantSplit/>
        </w:trPr>
        <w:tc>
          <w:tcPr>
            <w:tcW w:w="7850" w:type="dxa"/>
          </w:tcPr>
          <w:p w14:paraId="4F4D0478" w14:textId="1FDB6E60" w:rsidR="00A15A11" w:rsidRPr="005A746E" w:rsidRDefault="00A15A11" w:rsidP="00BF04DF">
            <w:pPr>
              <w:pStyle w:val="H2SP"/>
            </w:pPr>
            <w:bookmarkStart w:id="82" w:name="_Toc43868262"/>
            <w:bookmarkStart w:id="83" w:name="_Toc142108413"/>
            <w:bookmarkStart w:id="84" w:name="_Toc231026337"/>
            <w:bookmarkStart w:id="85" w:name="_Toc516832542"/>
            <w:bookmarkStart w:id="86" w:name="_Toc138770484"/>
            <w:bookmarkStart w:id="87" w:name="_Toc207182413"/>
            <w:r w:rsidRPr="005A746E">
              <w:t>901.2</w:t>
            </w:r>
            <w:r>
              <w:t>9</w:t>
            </w:r>
            <w:r w:rsidRPr="005A746E">
              <w:tab/>
            </w:r>
            <w:bookmarkEnd w:id="82"/>
            <w:bookmarkEnd w:id="83"/>
            <w:bookmarkEnd w:id="84"/>
            <w:bookmarkEnd w:id="85"/>
            <w:bookmarkEnd w:id="86"/>
            <w:r w:rsidR="00BF04DF">
              <w:t>Testing</w:t>
            </w:r>
            <w:bookmarkEnd w:id="87"/>
          </w:p>
        </w:tc>
        <w:tc>
          <w:tcPr>
            <w:tcW w:w="1841" w:type="dxa"/>
          </w:tcPr>
          <w:p w14:paraId="58B13F9E" w14:textId="77777777" w:rsidR="00A15A11" w:rsidRPr="005A746E" w:rsidRDefault="00A15A11" w:rsidP="00A15A11">
            <w:pPr>
              <w:pStyle w:val="KeywordSP"/>
              <w:rPr>
                <w:bCs/>
                <w:iCs/>
              </w:rPr>
            </w:pPr>
          </w:p>
        </w:tc>
      </w:tr>
      <w:tr w:rsidR="00A15A11" w14:paraId="46AEB5FB" w14:textId="77777777" w:rsidTr="00206E2D">
        <w:trPr>
          <w:cantSplit/>
        </w:trPr>
        <w:tc>
          <w:tcPr>
            <w:tcW w:w="7850" w:type="dxa"/>
          </w:tcPr>
          <w:p w14:paraId="6306F859" w14:textId="77777777" w:rsidR="00A15A11" w:rsidRPr="005A746E" w:rsidRDefault="00A15A11" w:rsidP="00BF04DF">
            <w:pPr>
              <w:pStyle w:val="H3SP"/>
            </w:pPr>
            <w:bookmarkStart w:id="88" w:name="_Toc138770485"/>
            <w:r w:rsidRPr="005A746E">
              <w:t>901.2</w:t>
            </w:r>
            <w:r>
              <w:t>9.01</w:t>
            </w:r>
            <w:r w:rsidRPr="005A746E">
              <w:tab/>
              <w:t>GENERAL</w:t>
            </w:r>
            <w:bookmarkEnd w:id="88"/>
          </w:p>
        </w:tc>
        <w:tc>
          <w:tcPr>
            <w:tcW w:w="1841" w:type="dxa"/>
          </w:tcPr>
          <w:p w14:paraId="1D725835" w14:textId="77777777" w:rsidR="00A15A11" w:rsidRPr="005A746E" w:rsidRDefault="00A15A11" w:rsidP="00A15A11">
            <w:pPr>
              <w:pStyle w:val="KeywordSP"/>
              <w:rPr>
                <w:bCs/>
                <w:iCs/>
              </w:rPr>
            </w:pPr>
          </w:p>
        </w:tc>
      </w:tr>
      <w:tr w:rsidR="00A15A11" w14:paraId="6B9EF795" w14:textId="77777777" w:rsidTr="00206E2D">
        <w:trPr>
          <w:cantSplit/>
        </w:trPr>
        <w:tc>
          <w:tcPr>
            <w:tcW w:w="7850" w:type="dxa"/>
          </w:tcPr>
          <w:p w14:paraId="37883806" w14:textId="287431FB" w:rsidR="00A15A11" w:rsidRPr="005A746E" w:rsidRDefault="00A15A11" w:rsidP="00A72387">
            <w:pPr>
              <w:pStyle w:val="MainTableSP"/>
              <w:numPr>
                <w:ilvl w:val="0"/>
                <w:numId w:val="11"/>
              </w:numPr>
            </w:pPr>
            <w:r>
              <w:t xml:space="preserve">All minor structural works shall be tested in accordance with sub clauses 2 and 3 below and in accordance with Structural Concrete quality verification requirements in Specification 201 </w:t>
            </w:r>
            <w:r w:rsidRPr="00957C0B">
              <w:t xml:space="preserve">QUALITY </w:t>
            </w:r>
            <w:r w:rsidR="00EE6ECF">
              <w:t>MANAGEMENT</w:t>
            </w:r>
            <w:r>
              <w:t>.  General non-structural concrete works may be accepted on the basis of project testing certification, provided by the concrete supplier.</w:t>
            </w:r>
          </w:p>
        </w:tc>
        <w:tc>
          <w:tcPr>
            <w:tcW w:w="1841" w:type="dxa"/>
          </w:tcPr>
          <w:p w14:paraId="7FDA0FD9" w14:textId="77777777" w:rsidR="00A15A11" w:rsidRPr="00177061" w:rsidRDefault="00A15A11" w:rsidP="00A15A11">
            <w:pPr>
              <w:pStyle w:val="KeywordSP"/>
            </w:pPr>
            <w:r w:rsidRPr="00177061">
              <w:t xml:space="preserve">Testing </w:t>
            </w:r>
            <w:r w:rsidRPr="00A65BC3">
              <w:t>Requirements</w:t>
            </w:r>
          </w:p>
        </w:tc>
      </w:tr>
      <w:tr w:rsidR="00A15A11" w14:paraId="57F98452" w14:textId="77777777" w:rsidTr="00206E2D">
        <w:trPr>
          <w:cantSplit/>
        </w:trPr>
        <w:tc>
          <w:tcPr>
            <w:tcW w:w="7850" w:type="dxa"/>
          </w:tcPr>
          <w:p w14:paraId="4C8D03CB" w14:textId="77777777" w:rsidR="00A15A11" w:rsidRPr="005A746E" w:rsidRDefault="00A15A11" w:rsidP="00A15A11">
            <w:pPr>
              <w:pStyle w:val="MainTableSP"/>
            </w:pPr>
            <w:r>
              <w:t>Sampling and testing of concrete specimens shall be in accordance with AS 1012 Parts 1 to 18.  Concrete test cylinders shall be 100mm diameter by 200mm long.  Rubber caps may be used for the capping of test cylinders, as allowed in AS 1012.9.</w:t>
            </w:r>
          </w:p>
        </w:tc>
        <w:tc>
          <w:tcPr>
            <w:tcW w:w="1841" w:type="dxa"/>
          </w:tcPr>
          <w:p w14:paraId="58D7558A" w14:textId="77777777" w:rsidR="00A15A11" w:rsidRPr="005A746E" w:rsidRDefault="00A15A11" w:rsidP="00A15A11">
            <w:pPr>
              <w:pStyle w:val="KeywordSP"/>
            </w:pPr>
            <w:r w:rsidRPr="005A746E">
              <w:t>Sampling Testing</w:t>
            </w:r>
          </w:p>
        </w:tc>
      </w:tr>
      <w:tr w:rsidR="00A15A11" w14:paraId="4D182A79" w14:textId="77777777" w:rsidTr="00206E2D">
        <w:trPr>
          <w:cantSplit/>
        </w:trPr>
        <w:tc>
          <w:tcPr>
            <w:tcW w:w="7850" w:type="dxa"/>
          </w:tcPr>
          <w:p w14:paraId="1A561AED" w14:textId="77777777" w:rsidR="00A15A11" w:rsidRPr="005A746E" w:rsidRDefault="00A15A11" w:rsidP="00A15A11">
            <w:pPr>
              <w:pStyle w:val="MainTableSP"/>
            </w:pPr>
            <w:r w:rsidRPr="005A746E">
              <w:t xml:space="preserve">The Contractor shall have available not less than </w:t>
            </w:r>
            <w:r>
              <w:t>6</w:t>
            </w:r>
            <w:r w:rsidRPr="005A746E">
              <w:t xml:space="preserve"> concrete moulds, slump cone and tray, and rod.</w:t>
            </w:r>
          </w:p>
        </w:tc>
        <w:tc>
          <w:tcPr>
            <w:tcW w:w="1841" w:type="dxa"/>
          </w:tcPr>
          <w:p w14:paraId="7453C778" w14:textId="77777777" w:rsidR="00A15A11" w:rsidRPr="005A746E" w:rsidRDefault="00A15A11" w:rsidP="00A15A11">
            <w:pPr>
              <w:pStyle w:val="KeywordSP"/>
              <w:rPr>
                <w:bCs/>
                <w:iCs/>
              </w:rPr>
            </w:pPr>
          </w:p>
        </w:tc>
      </w:tr>
      <w:tr w:rsidR="00A15A11" w14:paraId="48B1FAD4" w14:textId="77777777" w:rsidTr="00206E2D">
        <w:trPr>
          <w:cantSplit/>
        </w:trPr>
        <w:tc>
          <w:tcPr>
            <w:tcW w:w="7850" w:type="dxa"/>
          </w:tcPr>
          <w:p w14:paraId="332242BE" w14:textId="77777777" w:rsidR="00A15A11" w:rsidRPr="005A746E" w:rsidRDefault="00A15A11" w:rsidP="00BF04DF">
            <w:pPr>
              <w:pStyle w:val="H3SP"/>
            </w:pPr>
            <w:bookmarkStart w:id="89" w:name="_Toc138770486"/>
            <w:r w:rsidRPr="005A746E">
              <w:t>901.2</w:t>
            </w:r>
            <w:r>
              <w:t>9.02</w:t>
            </w:r>
            <w:r w:rsidRPr="005A746E">
              <w:tab/>
              <w:t>COMPRESSIVE STRENGTH ANALYSIS</w:t>
            </w:r>
            <w:bookmarkEnd w:id="89"/>
          </w:p>
        </w:tc>
        <w:tc>
          <w:tcPr>
            <w:tcW w:w="1841" w:type="dxa"/>
          </w:tcPr>
          <w:p w14:paraId="4467443F" w14:textId="77777777" w:rsidR="00A15A11" w:rsidRPr="005A746E" w:rsidRDefault="00A15A11" w:rsidP="00A15A11">
            <w:pPr>
              <w:pStyle w:val="KeywordSP"/>
              <w:rPr>
                <w:bCs/>
                <w:iCs/>
              </w:rPr>
            </w:pPr>
          </w:p>
        </w:tc>
      </w:tr>
      <w:tr w:rsidR="00A15A11" w14:paraId="50763AC3" w14:textId="77777777" w:rsidTr="00206E2D">
        <w:trPr>
          <w:cantSplit/>
        </w:trPr>
        <w:tc>
          <w:tcPr>
            <w:tcW w:w="7850" w:type="dxa"/>
          </w:tcPr>
          <w:p w14:paraId="5CD906D5" w14:textId="77777777" w:rsidR="00A15A11" w:rsidRDefault="00A15A11" w:rsidP="00A72387">
            <w:pPr>
              <w:pStyle w:val="MainTableSP"/>
              <w:numPr>
                <w:ilvl w:val="0"/>
                <w:numId w:val="12"/>
              </w:numPr>
            </w:pPr>
            <w:r w:rsidRPr="005A746E">
              <w:t xml:space="preserve">Any batch of concrete shall be deemed to comply with the strength requirements of this </w:t>
            </w:r>
            <w:r>
              <w:t>s</w:t>
            </w:r>
            <w:r w:rsidRPr="005A746E">
              <w:t>pecification if:</w:t>
            </w:r>
          </w:p>
          <w:p w14:paraId="0E86841E" w14:textId="77777777" w:rsidR="007E4192" w:rsidRPr="007E4192" w:rsidRDefault="007E4192" w:rsidP="00A72387">
            <w:pPr>
              <w:pStyle w:val="MainTableSP"/>
              <w:numPr>
                <w:ilvl w:val="0"/>
                <w:numId w:val="24"/>
              </w:numPr>
            </w:pPr>
            <w:r w:rsidRPr="00C003E0">
              <w:rPr>
                <w:rFonts w:ascii="Arial" w:hAnsi="Arial"/>
              </w:rPr>
              <w:t>Every concrete test specimen in the batch has a 28 day compressive strength greater than 90% of the characteristic strength; and</w:t>
            </w:r>
          </w:p>
          <w:p w14:paraId="6EF07DF7" w14:textId="551A6105" w:rsidR="007E4192" w:rsidRPr="005A746E" w:rsidRDefault="007E4192" w:rsidP="00A72387">
            <w:pPr>
              <w:pStyle w:val="MainTableSP"/>
              <w:numPr>
                <w:ilvl w:val="0"/>
                <w:numId w:val="24"/>
              </w:numPr>
            </w:pPr>
            <w:r w:rsidRPr="00C003E0">
              <w:rPr>
                <w:rFonts w:ascii="Arial" w:hAnsi="Arial"/>
              </w:rPr>
              <w:t>The average 28 day compressive strength of the concrete test specimens in the batch is equal to or greater than the characteristic strength</w:t>
            </w:r>
            <w:r>
              <w:rPr>
                <w:rFonts w:ascii="Arial" w:hAnsi="Arial"/>
              </w:rPr>
              <w:t xml:space="preserve"> in accordance with AS1379.</w:t>
            </w:r>
          </w:p>
        </w:tc>
        <w:tc>
          <w:tcPr>
            <w:tcW w:w="1841" w:type="dxa"/>
          </w:tcPr>
          <w:p w14:paraId="1B1D5C9A" w14:textId="77777777" w:rsidR="00A15A11" w:rsidRPr="005A746E" w:rsidRDefault="00A15A11" w:rsidP="00A15A11">
            <w:pPr>
              <w:pStyle w:val="KeywordSP"/>
            </w:pPr>
            <w:r w:rsidRPr="005A746E">
              <w:t>Compliance</w:t>
            </w:r>
          </w:p>
        </w:tc>
      </w:tr>
      <w:tr w:rsidR="00A15A11" w14:paraId="4A93342F" w14:textId="77777777" w:rsidTr="00206E2D">
        <w:trPr>
          <w:cantSplit/>
        </w:trPr>
        <w:tc>
          <w:tcPr>
            <w:tcW w:w="7850" w:type="dxa"/>
          </w:tcPr>
          <w:p w14:paraId="205FF607" w14:textId="695BB35D" w:rsidR="00A15A11" w:rsidRPr="005A746E" w:rsidRDefault="00A15A11" w:rsidP="00BF04DF">
            <w:pPr>
              <w:pStyle w:val="H2SP"/>
            </w:pPr>
            <w:bookmarkStart w:id="90" w:name="_Toc43868263"/>
            <w:bookmarkStart w:id="91" w:name="_Toc142108414"/>
            <w:bookmarkStart w:id="92" w:name="_Toc231026338"/>
            <w:bookmarkStart w:id="93" w:name="_Toc516832543"/>
            <w:bookmarkStart w:id="94" w:name="_Toc138770487"/>
            <w:bookmarkStart w:id="95" w:name="_Toc207182414"/>
            <w:r w:rsidRPr="005A746E">
              <w:t>901.</w:t>
            </w:r>
            <w:r>
              <w:t>30</w:t>
            </w:r>
            <w:r w:rsidRPr="005A746E">
              <w:tab/>
            </w:r>
            <w:bookmarkEnd w:id="90"/>
            <w:bookmarkEnd w:id="91"/>
            <w:bookmarkEnd w:id="92"/>
            <w:bookmarkEnd w:id="93"/>
            <w:bookmarkEnd w:id="94"/>
            <w:r w:rsidR="00BF04DF">
              <w:t>Curing and Protection</w:t>
            </w:r>
            <w:bookmarkEnd w:id="95"/>
          </w:p>
        </w:tc>
        <w:tc>
          <w:tcPr>
            <w:tcW w:w="1841" w:type="dxa"/>
          </w:tcPr>
          <w:p w14:paraId="1C6E327A" w14:textId="77777777" w:rsidR="00A15A11" w:rsidRPr="005A746E" w:rsidRDefault="00A15A11" w:rsidP="00A15A11">
            <w:pPr>
              <w:pStyle w:val="KeywordSP"/>
              <w:rPr>
                <w:bCs/>
                <w:iCs/>
              </w:rPr>
            </w:pPr>
          </w:p>
        </w:tc>
      </w:tr>
      <w:tr w:rsidR="00A15A11" w14:paraId="70F47F83" w14:textId="77777777" w:rsidTr="00206E2D">
        <w:trPr>
          <w:cantSplit/>
          <w:trHeight w:val="727"/>
        </w:trPr>
        <w:tc>
          <w:tcPr>
            <w:tcW w:w="7850" w:type="dxa"/>
          </w:tcPr>
          <w:p w14:paraId="0C45BBF4" w14:textId="77777777" w:rsidR="00A15A11" w:rsidRPr="0093138C" w:rsidRDefault="00A15A11" w:rsidP="00A72387">
            <w:pPr>
              <w:pStyle w:val="MainTableSP"/>
              <w:numPr>
                <w:ilvl w:val="0"/>
                <w:numId w:val="13"/>
              </w:numPr>
            </w:pPr>
            <w:r w:rsidRPr="005A746E">
              <w:t xml:space="preserve">Freshly placed concrete shall be protected from the </w:t>
            </w:r>
            <w:r>
              <w:t>sun, wind and rain</w:t>
            </w:r>
            <w:r w:rsidRPr="005A746E">
              <w:t xml:space="preserve"> and prevented from drying out too quickly.</w:t>
            </w:r>
          </w:p>
        </w:tc>
        <w:tc>
          <w:tcPr>
            <w:tcW w:w="1841" w:type="dxa"/>
          </w:tcPr>
          <w:p w14:paraId="6A48410D" w14:textId="77777777" w:rsidR="00A15A11" w:rsidRPr="005A746E" w:rsidRDefault="00A15A11" w:rsidP="00A15A11">
            <w:pPr>
              <w:pStyle w:val="KeywordSP"/>
              <w:rPr>
                <w:bCs/>
                <w:iCs/>
              </w:rPr>
            </w:pPr>
          </w:p>
        </w:tc>
      </w:tr>
      <w:tr w:rsidR="00A15A11" w:rsidRPr="000C470B" w14:paraId="057676C6" w14:textId="77777777" w:rsidTr="00206E2D">
        <w:trPr>
          <w:cantSplit/>
          <w:trHeight w:val="682"/>
        </w:trPr>
        <w:tc>
          <w:tcPr>
            <w:tcW w:w="7850" w:type="dxa"/>
          </w:tcPr>
          <w:p w14:paraId="3203C1C6" w14:textId="77777777" w:rsidR="00A15A11" w:rsidRDefault="00A15A11" w:rsidP="00A15A11">
            <w:pPr>
              <w:pStyle w:val="MainTableSP"/>
            </w:pPr>
            <w:r w:rsidRPr="000C470B">
              <w:lastRenderedPageBreak/>
              <w:t>All concrete surfaces shall be cured by one of the following methods for not less than five (5) days:</w:t>
            </w:r>
          </w:p>
          <w:p w14:paraId="1DF8CB83" w14:textId="77777777" w:rsidR="007E4192" w:rsidRPr="007E4192" w:rsidRDefault="007E4192" w:rsidP="00A72387">
            <w:pPr>
              <w:pStyle w:val="MainTableSP"/>
              <w:numPr>
                <w:ilvl w:val="0"/>
                <w:numId w:val="25"/>
              </w:numPr>
            </w:pPr>
            <w:r w:rsidRPr="00913E70">
              <w:rPr>
                <w:rFonts w:ascii="Arial" w:hAnsi="Arial"/>
              </w:rPr>
              <w:t>Continuous wetting.</w:t>
            </w:r>
          </w:p>
          <w:p w14:paraId="4FAB11DB" w14:textId="77777777" w:rsidR="007E4192" w:rsidRPr="007E4192" w:rsidRDefault="007E4192" w:rsidP="00A72387">
            <w:pPr>
              <w:pStyle w:val="MainTableSP"/>
              <w:numPr>
                <w:ilvl w:val="0"/>
                <w:numId w:val="25"/>
              </w:numPr>
            </w:pPr>
            <w:r w:rsidRPr="00913E70">
              <w:rPr>
                <w:rFonts w:ascii="Arial" w:hAnsi="Arial"/>
              </w:rPr>
              <w:t>Spraying with an approved curing compound complying with the requirements of AS 3799. Such curing compound shall be applied in accordance with the manufacturer's published recommendations.</w:t>
            </w:r>
          </w:p>
          <w:p w14:paraId="32AF547E" w14:textId="77777777" w:rsidR="007E4192" w:rsidRPr="007E4192" w:rsidRDefault="007E4192" w:rsidP="00A72387">
            <w:pPr>
              <w:pStyle w:val="MainTableSP"/>
              <w:numPr>
                <w:ilvl w:val="0"/>
                <w:numId w:val="25"/>
              </w:numPr>
            </w:pPr>
            <w:r w:rsidRPr="00913E70">
              <w:rPr>
                <w:rFonts w:ascii="Arial" w:hAnsi="Arial"/>
              </w:rPr>
              <w:t>Wrapping with polythene or similar film to provide an airtight cover.</w:t>
            </w:r>
          </w:p>
          <w:p w14:paraId="6ECCC517" w14:textId="25999229" w:rsidR="007E4192" w:rsidRPr="000C470B" w:rsidRDefault="007E4192" w:rsidP="00A72387">
            <w:pPr>
              <w:pStyle w:val="MainTableSP"/>
              <w:numPr>
                <w:ilvl w:val="0"/>
                <w:numId w:val="25"/>
              </w:numPr>
            </w:pPr>
            <w:r w:rsidRPr="00913E70">
              <w:rPr>
                <w:rFonts w:ascii="Arial" w:hAnsi="Arial"/>
              </w:rPr>
              <w:t>Maintaining the formwork in position for the curing period.</w:t>
            </w:r>
          </w:p>
        </w:tc>
        <w:tc>
          <w:tcPr>
            <w:tcW w:w="1841" w:type="dxa"/>
          </w:tcPr>
          <w:p w14:paraId="40B1F0FA" w14:textId="77777777" w:rsidR="00A15A11" w:rsidRPr="000C470B" w:rsidRDefault="00A15A11" w:rsidP="00A15A11">
            <w:pPr>
              <w:pStyle w:val="KeywordSP"/>
              <w:rPr>
                <w:bCs/>
                <w:iCs/>
              </w:rPr>
            </w:pPr>
          </w:p>
        </w:tc>
      </w:tr>
      <w:tr w:rsidR="00A15A11" w14:paraId="3EE335F8" w14:textId="77777777" w:rsidTr="00206E2D">
        <w:trPr>
          <w:cantSplit/>
        </w:trPr>
        <w:tc>
          <w:tcPr>
            <w:tcW w:w="7850" w:type="dxa"/>
          </w:tcPr>
          <w:p w14:paraId="4FF8C184" w14:textId="77777777" w:rsidR="00A15A11" w:rsidRPr="005A746E" w:rsidRDefault="00A15A11" w:rsidP="00A15A11">
            <w:pPr>
              <w:pStyle w:val="MainTableSP"/>
            </w:pPr>
            <w:r w:rsidRPr="005A746E">
              <w:t>The Contractor shall ensure that the method of curing shall not result in any staining of exposed surfaces of concrete.</w:t>
            </w:r>
          </w:p>
        </w:tc>
        <w:tc>
          <w:tcPr>
            <w:tcW w:w="1841" w:type="dxa"/>
          </w:tcPr>
          <w:p w14:paraId="1524C696" w14:textId="77777777" w:rsidR="00A15A11" w:rsidRPr="005A746E" w:rsidRDefault="00A15A11" w:rsidP="00A15A11">
            <w:pPr>
              <w:pStyle w:val="KeywordSP"/>
              <w:rPr>
                <w:bCs/>
                <w:iCs/>
              </w:rPr>
            </w:pPr>
          </w:p>
        </w:tc>
      </w:tr>
      <w:tr w:rsidR="00A15A11" w14:paraId="244F3DCE" w14:textId="77777777" w:rsidTr="00206E2D">
        <w:trPr>
          <w:cantSplit/>
        </w:trPr>
        <w:tc>
          <w:tcPr>
            <w:tcW w:w="7850" w:type="dxa"/>
          </w:tcPr>
          <w:p w14:paraId="2D9A3DE4" w14:textId="6808A311" w:rsidR="00A15A11" w:rsidRPr="005A746E" w:rsidRDefault="00A15A11" w:rsidP="00BF04DF">
            <w:pPr>
              <w:pStyle w:val="H2SP"/>
            </w:pPr>
            <w:bookmarkStart w:id="96" w:name="_Toc43868264"/>
            <w:bookmarkStart w:id="97" w:name="_Toc142108415"/>
            <w:bookmarkStart w:id="98" w:name="_Toc231026339"/>
            <w:bookmarkStart w:id="99" w:name="_Toc516832544"/>
            <w:bookmarkStart w:id="100" w:name="_Toc138770488"/>
            <w:bookmarkStart w:id="101" w:name="_Toc207182415"/>
            <w:r w:rsidRPr="005A746E">
              <w:t>901.3</w:t>
            </w:r>
            <w:r>
              <w:t>1</w:t>
            </w:r>
            <w:r w:rsidRPr="005A746E">
              <w:tab/>
            </w:r>
            <w:bookmarkEnd w:id="96"/>
            <w:bookmarkEnd w:id="97"/>
            <w:bookmarkEnd w:id="98"/>
            <w:bookmarkEnd w:id="99"/>
            <w:bookmarkEnd w:id="100"/>
            <w:r w:rsidR="00BF04DF">
              <w:t>Concreting in Hot Weather</w:t>
            </w:r>
            <w:bookmarkEnd w:id="101"/>
          </w:p>
        </w:tc>
        <w:tc>
          <w:tcPr>
            <w:tcW w:w="1841" w:type="dxa"/>
          </w:tcPr>
          <w:p w14:paraId="114522A8" w14:textId="77777777" w:rsidR="00A15A11" w:rsidRPr="005A746E" w:rsidRDefault="00A15A11" w:rsidP="00A15A11">
            <w:pPr>
              <w:pStyle w:val="KeywordSP"/>
              <w:rPr>
                <w:bCs/>
                <w:iCs/>
              </w:rPr>
            </w:pPr>
          </w:p>
        </w:tc>
      </w:tr>
      <w:tr w:rsidR="00A15A11" w14:paraId="53B2B90F" w14:textId="77777777" w:rsidTr="00206E2D">
        <w:trPr>
          <w:cantSplit/>
        </w:trPr>
        <w:tc>
          <w:tcPr>
            <w:tcW w:w="7850" w:type="dxa"/>
          </w:tcPr>
          <w:p w14:paraId="0F02D936" w14:textId="77777777" w:rsidR="00A15A11" w:rsidRPr="005A746E" w:rsidRDefault="00A15A11" w:rsidP="00A72387">
            <w:pPr>
              <w:pStyle w:val="MainTableSP"/>
              <w:numPr>
                <w:ilvl w:val="0"/>
                <w:numId w:val="14"/>
              </w:numPr>
            </w:pPr>
            <w:r w:rsidRPr="005A746E">
              <w:t>The requirements of AS 1379 for temperature of the concrete at the point of discharge shall be met for all concrete works undertaken in hot weather.  In addition, placement of concrete shall only be permitted providing:</w:t>
            </w:r>
          </w:p>
        </w:tc>
        <w:tc>
          <w:tcPr>
            <w:tcW w:w="1841" w:type="dxa"/>
          </w:tcPr>
          <w:p w14:paraId="7B53AA21" w14:textId="77777777" w:rsidR="00A15A11" w:rsidRPr="00BF04DF" w:rsidRDefault="00A15A11" w:rsidP="00BF04DF">
            <w:pPr>
              <w:pStyle w:val="KeywordSP"/>
            </w:pPr>
            <w:r w:rsidRPr="00BF04DF">
              <w:t>Placement Temperature</w:t>
            </w:r>
          </w:p>
        </w:tc>
      </w:tr>
      <w:tr w:rsidR="00A15A11" w14:paraId="3C3465BD" w14:textId="77777777" w:rsidTr="00206E2D">
        <w:trPr>
          <w:cantSplit/>
        </w:trPr>
        <w:tc>
          <w:tcPr>
            <w:tcW w:w="7850" w:type="dxa"/>
          </w:tcPr>
          <w:p w14:paraId="626D7B5C" w14:textId="77777777" w:rsidR="00A15A11" w:rsidRDefault="00A15A11" w:rsidP="00A72387">
            <w:pPr>
              <w:pStyle w:val="MainTableSP"/>
              <w:numPr>
                <w:ilvl w:val="0"/>
                <w:numId w:val="26"/>
              </w:numPr>
            </w:pPr>
            <w:r w:rsidRPr="00780055">
              <w:t xml:space="preserve">the concrete mix temperature during placement shall at no time exceed </w:t>
            </w:r>
            <w:r w:rsidRPr="007E4192">
              <w:rPr>
                <w:rFonts w:ascii="Arial" w:hAnsi="Arial"/>
              </w:rPr>
              <w:t>35</w:t>
            </w:r>
            <w:r w:rsidRPr="00780055">
              <w:t>°C,</w:t>
            </w:r>
          </w:p>
          <w:p w14:paraId="0A726512" w14:textId="37E5B8C8" w:rsidR="00A31FE9" w:rsidRPr="00780055" w:rsidRDefault="00A31FE9" w:rsidP="00A31FE9">
            <w:pPr>
              <w:pStyle w:val="MainTableSP"/>
              <w:numPr>
                <w:ilvl w:val="0"/>
                <w:numId w:val="0"/>
              </w:numPr>
              <w:ind w:left="360"/>
            </w:pPr>
            <w:proofErr w:type="gramStart"/>
            <w:r>
              <w:t>AND,</w:t>
            </w:r>
            <w:proofErr w:type="gramEnd"/>
            <w:r>
              <w:t xml:space="preserve"> EITHER</w:t>
            </w:r>
          </w:p>
        </w:tc>
        <w:tc>
          <w:tcPr>
            <w:tcW w:w="1841" w:type="dxa"/>
          </w:tcPr>
          <w:p w14:paraId="619C173D" w14:textId="77777777" w:rsidR="00A15A11" w:rsidRPr="00BF04DF" w:rsidRDefault="00A15A11" w:rsidP="00BF04DF">
            <w:pPr>
              <w:pStyle w:val="KeywordSP"/>
            </w:pPr>
            <w:r w:rsidRPr="00BF04DF">
              <w:t>Mix Temperature</w:t>
            </w:r>
          </w:p>
        </w:tc>
      </w:tr>
      <w:tr w:rsidR="00A15A11" w14:paraId="0E0A3361" w14:textId="77777777" w:rsidTr="00206E2D">
        <w:trPr>
          <w:cantSplit/>
        </w:trPr>
        <w:tc>
          <w:tcPr>
            <w:tcW w:w="7850" w:type="dxa"/>
          </w:tcPr>
          <w:p w14:paraId="1EE41A88" w14:textId="77777777" w:rsidR="00A15A11" w:rsidRDefault="00A15A11" w:rsidP="00A72387">
            <w:pPr>
              <w:pStyle w:val="MainTableSP"/>
              <w:numPr>
                <w:ilvl w:val="0"/>
                <w:numId w:val="26"/>
              </w:numPr>
              <w:rPr>
                <w:rFonts w:ascii="Arial" w:hAnsi="Arial"/>
              </w:rPr>
            </w:pPr>
            <w:r w:rsidRPr="00C003E0">
              <w:rPr>
                <w:rFonts w:ascii="Arial" w:hAnsi="Arial"/>
              </w:rPr>
              <w:t>the ambient shade temperature does not exceed 38°C and is falling,</w:t>
            </w:r>
          </w:p>
          <w:p w14:paraId="5DAEFC6D" w14:textId="710A5484" w:rsidR="00A31FE9" w:rsidRPr="00C003E0" w:rsidRDefault="00A31FE9" w:rsidP="00A31FE9">
            <w:pPr>
              <w:pStyle w:val="MainTableSP"/>
              <w:numPr>
                <w:ilvl w:val="0"/>
                <w:numId w:val="0"/>
              </w:numPr>
              <w:ind w:left="360"/>
              <w:rPr>
                <w:rFonts w:ascii="Arial" w:hAnsi="Arial"/>
              </w:rPr>
            </w:pPr>
            <w:r>
              <w:rPr>
                <w:rFonts w:ascii="Arial" w:hAnsi="Arial"/>
              </w:rPr>
              <w:t>OR</w:t>
            </w:r>
          </w:p>
        </w:tc>
        <w:tc>
          <w:tcPr>
            <w:tcW w:w="1841" w:type="dxa"/>
          </w:tcPr>
          <w:p w14:paraId="1D16C82D" w14:textId="77777777" w:rsidR="00A15A11" w:rsidRPr="00BF04DF" w:rsidRDefault="00A15A11" w:rsidP="00BF04DF">
            <w:pPr>
              <w:pStyle w:val="KeywordSP"/>
            </w:pPr>
            <w:r w:rsidRPr="00BF04DF">
              <w:t>Shade Temperature</w:t>
            </w:r>
          </w:p>
        </w:tc>
      </w:tr>
      <w:tr w:rsidR="00A15A11" w14:paraId="410DF285" w14:textId="77777777" w:rsidTr="00206E2D">
        <w:trPr>
          <w:cantSplit/>
        </w:trPr>
        <w:tc>
          <w:tcPr>
            <w:tcW w:w="7850" w:type="dxa"/>
          </w:tcPr>
          <w:p w14:paraId="671629C9" w14:textId="77777777" w:rsidR="00A15A11" w:rsidRPr="00C003E0" w:rsidRDefault="00A15A11" w:rsidP="00A72387">
            <w:pPr>
              <w:pStyle w:val="MainTableSP"/>
              <w:numPr>
                <w:ilvl w:val="0"/>
                <w:numId w:val="26"/>
              </w:numPr>
              <w:rPr>
                <w:rFonts w:ascii="Arial" w:hAnsi="Arial"/>
              </w:rPr>
            </w:pPr>
            <w:r w:rsidRPr="00C003E0">
              <w:rPr>
                <w:rFonts w:ascii="Arial" w:hAnsi="Arial"/>
              </w:rPr>
              <w:t>the ambient shade temperature is less than 38°C and rising provided that the placement can be completed before the ambient temperature exceeds 38°C.</w:t>
            </w:r>
          </w:p>
        </w:tc>
        <w:tc>
          <w:tcPr>
            <w:tcW w:w="1841" w:type="dxa"/>
          </w:tcPr>
          <w:p w14:paraId="584DF071" w14:textId="77777777" w:rsidR="00A15A11" w:rsidRPr="00BF04DF" w:rsidRDefault="00A15A11" w:rsidP="00BF04DF">
            <w:pPr>
              <w:pStyle w:val="KeywordSP"/>
            </w:pPr>
          </w:p>
        </w:tc>
      </w:tr>
      <w:tr w:rsidR="00A15A11" w14:paraId="417A96D1" w14:textId="77777777" w:rsidTr="00206E2D">
        <w:trPr>
          <w:cantSplit/>
        </w:trPr>
        <w:tc>
          <w:tcPr>
            <w:tcW w:w="7850" w:type="dxa"/>
          </w:tcPr>
          <w:p w14:paraId="4F1DBF7E" w14:textId="40EF4588" w:rsidR="00A15A11" w:rsidRPr="005A746E" w:rsidRDefault="00A15A11" w:rsidP="00BF04DF">
            <w:pPr>
              <w:pStyle w:val="H2SP"/>
            </w:pPr>
            <w:bookmarkStart w:id="102" w:name="_Toc43868265"/>
            <w:bookmarkStart w:id="103" w:name="_Toc142108416"/>
            <w:bookmarkStart w:id="104" w:name="_Toc231026340"/>
            <w:bookmarkStart w:id="105" w:name="_Toc516832545"/>
            <w:bookmarkStart w:id="106" w:name="_Toc138770489"/>
            <w:bookmarkStart w:id="107" w:name="_Toc207182416"/>
            <w:r w:rsidRPr="005A746E">
              <w:t>901.3</w:t>
            </w:r>
            <w:r>
              <w:t>2</w:t>
            </w:r>
            <w:r w:rsidRPr="005A746E">
              <w:tab/>
            </w:r>
            <w:bookmarkEnd w:id="102"/>
            <w:bookmarkEnd w:id="103"/>
            <w:bookmarkEnd w:id="104"/>
            <w:bookmarkEnd w:id="105"/>
            <w:bookmarkEnd w:id="106"/>
            <w:r w:rsidR="00BF04DF">
              <w:t>Concrete Surfaces</w:t>
            </w:r>
            <w:bookmarkEnd w:id="107"/>
          </w:p>
        </w:tc>
        <w:tc>
          <w:tcPr>
            <w:tcW w:w="1841" w:type="dxa"/>
          </w:tcPr>
          <w:p w14:paraId="4348232F" w14:textId="77777777" w:rsidR="00A15A11" w:rsidRPr="00BF04DF" w:rsidRDefault="00A15A11" w:rsidP="00BF04DF">
            <w:pPr>
              <w:pStyle w:val="KeywordSP"/>
            </w:pPr>
          </w:p>
        </w:tc>
      </w:tr>
      <w:tr w:rsidR="00A15A11" w14:paraId="00F9C963" w14:textId="77777777" w:rsidTr="00206E2D">
        <w:trPr>
          <w:cantSplit/>
        </w:trPr>
        <w:tc>
          <w:tcPr>
            <w:tcW w:w="7850" w:type="dxa"/>
          </w:tcPr>
          <w:p w14:paraId="16F8BA7A" w14:textId="77777777" w:rsidR="00A15A11" w:rsidRPr="005A746E" w:rsidRDefault="00A15A11" w:rsidP="00A72387">
            <w:pPr>
              <w:pStyle w:val="MainTableSP"/>
              <w:numPr>
                <w:ilvl w:val="0"/>
                <w:numId w:val="15"/>
              </w:numPr>
            </w:pPr>
            <w:r>
              <w:t>The type of formed concrete surface finish shall be as shown on the Drawings and shall comply with the requirements of Section 3 of AS 3610.1.</w:t>
            </w:r>
          </w:p>
        </w:tc>
        <w:tc>
          <w:tcPr>
            <w:tcW w:w="1841" w:type="dxa"/>
          </w:tcPr>
          <w:p w14:paraId="5F169909" w14:textId="77777777" w:rsidR="00A15A11" w:rsidRPr="00BF04DF" w:rsidRDefault="00A15A11" w:rsidP="00BF04DF">
            <w:pPr>
              <w:pStyle w:val="KeywordSP"/>
            </w:pPr>
            <w:r w:rsidRPr="00BF04DF">
              <w:t>Formed Surface Finish</w:t>
            </w:r>
          </w:p>
        </w:tc>
      </w:tr>
      <w:tr w:rsidR="00A15A11" w14:paraId="76896318" w14:textId="77777777" w:rsidTr="00206E2D">
        <w:trPr>
          <w:cantSplit/>
          <w:trHeight w:val="609"/>
        </w:trPr>
        <w:tc>
          <w:tcPr>
            <w:tcW w:w="7850" w:type="dxa"/>
          </w:tcPr>
          <w:p w14:paraId="09AF89A6" w14:textId="77777777" w:rsidR="00A15A11" w:rsidRPr="005A746E" w:rsidRDefault="00A15A11" w:rsidP="00A15A11">
            <w:pPr>
              <w:pStyle w:val="MainTableSP"/>
            </w:pPr>
            <w:r>
              <w:t>The type of unformed surface finish shall be as shown on the Drawings and shall be in accordance with Table 901.1 below.</w:t>
            </w:r>
          </w:p>
        </w:tc>
        <w:tc>
          <w:tcPr>
            <w:tcW w:w="1841" w:type="dxa"/>
          </w:tcPr>
          <w:p w14:paraId="2E405F01" w14:textId="77777777" w:rsidR="00A15A11" w:rsidRPr="00BF04DF" w:rsidRDefault="00A15A11" w:rsidP="00BF04DF">
            <w:pPr>
              <w:pStyle w:val="KeywordSP"/>
            </w:pPr>
            <w:r w:rsidRPr="00BF04DF">
              <w:t>Unformed Surface Finish</w:t>
            </w:r>
          </w:p>
        </w:tc>
      </w:tr>
    </w:tbl>
    <w:p w14:paraId="7D8FA61D" w14:textId="77777777" w:rsidR="00A31FE9" w:rsidRPr="008C0EA2" w:rsidRDefault="00A31FE9" w:rsidP="00A151AA">
      <w:pPr>
        <w:pStyle w:val="TableH1SP"/>
        <w:keepLines w:val="0"/>
        <w:jc w:val="left"/>
      </w:pPr>
      <w:r w:rsidRPr="008C0EA2">
        <w:lastRenderedPageBreak/>
        <w:t>TABLE 901.1</w:t>
      </w:r>
      <w:r w:rsidRPr="008C0EA2">
        <w:tab/>
        <w:t>UNFORMED SURFACE FINISHES FOR CONCRETE</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57" w:type="dxa"/>
          <w:right w:w="57" w:type="dxa"/>
        </w:tblCellMar>
        <w:tblLook w:val="0000" w:firstRow="0" w:lastRow="0" w:firstColumn="0" w:lastColumn="0" w:noHBand="0" w:noVBand="0"/>
      </w:tblPr>
      <w:tblGrid>
        <w:gridCol w:w="1261"/>
        <w:gridCol w:w="3969"/>
        <w:gridCol w:w="2551"/>
      </w:tblGrid>
      <w:tr w:rsidR="00A31FE9" w:rsidRPr="00A151AA" w14:paraId="674FA7AD" w14:textId="77777777" w:rsidTr="006F4CD3">
        <w:tc>
          <w:tcPr>
            <w:tcW w:w="1261" w:type="dxa"/>
            <w:shd w:val="clear" w:color="auto" w:fill="D9D9D9"/>
          </w:tcPr>
          <w:p w14:paraId="4A12AEAD" w14:textId="759E55D9" w:rsidR="00A31FE9" w:rsidRPr="00A151AA" w:rsidRDefault="00A31FE9" w:rsidP="00A151AA">
            <w:pPr>
              <w:pStyle w:val="TableH1SP"/>
            </w:pPr>
            <w:r w:rsidRPr="00A151AA">
              <w:t>Designated Finish</w:t>
            </w:r>
          </w:p>
        </w:tc>
        <w:tc>
          <w:tcPr>
            <w:tcW w:w="3969" w:type="dxa"/>
            <w:shd w:val="clear" w:color="auto" w:fill="D9D9D9"/>
          </w:tcPr>
          <w:p w14:paraId="49C4089A" w14:textId="77777777" w:rsidR="00A31FE9" w:rsidRPr="00A151AA" w:rsidRDefault="00A31FE9" w:rsidP="00A151AA">
            <w:pPr>
              <w:pStyle w:val="TableH1SP"/>
            </w:pPr>
            <w:r w:rsidRPr="00A151AA">
              <w:t>Type of Concrete Finish</w:t>
            </w:r>
          </w:p>
        </w:tc>
        <w:tc>
          <w:tcPr>
            <w:tcW w:w="2551" w:type="dxa"/>
            <w:shd w:val="clear" w:color="auto" w:fill="D9D9D9"/>
          </w:tcPr>
          <w:p w14:paraId="008AC90D" w14:textId="1B371B30" w:rsidR="00A31FE9" w:rsidRPr="00A151AA" w:rsidRDefault="00A31FE9" w:rsidP="00A151AA">
            <w:pPr>
              <w:pStyle w:val="TableH1SP"/>
            </w:pPr>
            <w:r w:rsidRPr="00A151AA">
              <w:t>Maximum Allowable Surface</w:t>
            </w:r>
            <w:r w:rsidR="00A151AA" w:rsidRPr="00A151AA">
              <w:t xml:space="preserve"> </w:t>
            </w:r>
            <w:r w:rsidRPr="00A151AA">
              <w:t>Irregularities</w:t>
            </w:r>
          </w:p>
        </w:tc>
      </w:tr>
      <w:tr w:rsidR="00A31FE9" w:rsidRPr="00A151AA" w14:paraId="7EB13721" w14:textId="77777777" w:rsidTr="006F4CD3">
        <w:tc>
          <w:tcPr>
            <w:tcW w:w="1261" w:type="dxa"/>
          </w:tcPr>
          <w:p w14:paraId="75E07B47" w14:textId="77777777" w:rsidR="00A31FE9" w:rsidRPr="00A151AA" w:rsidRDefault="00A31FE9" w:rsidP="00A151AA">
            <w:pPr>
              <w:pStyle w:val="TableTextSP"/>
              <w:jc w:val="center"/>
            </w:pPr>
            <w:r w:rsidRPr="00A151AA">
              <w:t>U1</w:t>
            </w:r>
          </w:p>
        </w:tc>
        <w:tc>
          <w:tcPr>
            <w:tcW w:w="3969" w:type="dxa"/>
          </w:tcPr>
          <w:p w14:paraId="3FE63985" w14:textId="77777777" w:rsidR="00A31FE9" w:rsidRPr="00A151AA" w:rsidRDefault="00A31FE9" w:rsidP="00A151AA">
            <w:pPr>
              <w:pStyle w:val="TableTextSP"/>
            </w:pPr>
            <w:r w:rsidRPr="00A151AA">
              <w:t>A wood floated finish to produce a uniform surface without surface pitting or cavities</w:t>
            </w:r>
          </w:p>
        </w:tc>
        <w:tc>
          <w:tcPr>
            <w:tcW w:w="2551" w:type="dxa"/>
          </w:tcPr>
          <w:p w14:paraId="7E397E5A" w14:textId="77777777" w:rsidR="00A31FE9" w:rsidRPr="00A151AA" w:rsidRDefault="00A31FE9" w:rsidP="00A151AA">
            <w:pPr>
              <w:pStyle w:val="TableTextSP"/>
            </w:pPr>
            <w:r w:rsidRPr="00A151AA">
              <w:t>5 mm abrupt or 15 mm in a 3 m template</w:t>
            </w:r>
          </w:p>
        </w:tc>
      </w:tr>
      <w:tr w:rsidR="00A31FE9" w:rsidRPr="00A151AA" w14:paraId="24F44BC8" w14:textId="77777777" w:rsidTr="006F4CD3">
        <w:tc>
          <w:tcPr>
            <w:tcW w:w="1261" w:type="dxa"/>
          </w:tcPr>
          <w:p w14:paraId="6F9CF7AE" w14:textId="77777777" w:rsidR="00A31FE9" w:rsidRPr="00A151AA" w:rsidRDefault="00A31FE9" w:rsidP="00A151AA">
            <w:pPr>
              <w:pStyle w:val="TableTextSP"/>
              <w:jc w:val="center"/>
            </w:pPr>
            <w:r w:rsidRPr="00A151AA">
              <w:t>U2</w:t>
            </w:r>
          </w:p>
        </w:tc>
        <w:tc>
          <w:tcPr>
            <w:tcW w:w="3969" w:type="dxa"/>
          </w:tcPr>
          <w:p w14:paraId="73D6B070" w14:textId="77777777" w:rsidR="00A31FE9" w:rsidRPr="00A151AA" w:rsidRDefault="00A31FE9" w:rsidP="00A151AA">
            <w:pPr>
              <w:pStyle w:val="TableTextSP"/>
            </w:pPr>
            <w:r w:rsidRPr="00A151AA">
              <w:t>A high quality steel trowelled finish having a dense smooth impervious finish without surface pitting or cavities</w:t>
            </w:r>
          </w:p>
        </w:tc>
        <w:tc>
          <w:tcPr>
            <w:tcW w:w="2551" w:type="dxa"/>
          </w:tcPr>
          <w:p w14:paraId="0E3BBDFD" w14:textId="77777777" w:rsidR="00A31FE9" w:rsidRPr="00A151AA" w:rsidRDefault="00A31FE9" w:rsidP="00A151AA">
            <w:pPr>
              <w:pStyle w:val="TableTextSP"/>
            </w:pPr>
            <w:r w:rsidRPr="00A151AA">
              <w:t>Nil abrupt or 5 mm in a 3 m template</w:t>
            </w:r>
          </w:p>
        </w:tc>
      </w:tr>
      <w:tr w:rsidR="00A31FE9" w:rsidRPr="00A151AA" w14:paraId="37302D17" w14:textId="77777777" w:rsidTr="006F4CD3">
        <w:tc>
          <w:tcPr>
            <w:tcW w:w="1261" w:type="dxa"/>
          </w:tcPr>
          <w:p w14:paraId="4B0C0C53" w14:textId="77777777" w:rsidR="00A31FE9" w:rsidRPr="00A151AA" w:rsidRDefault="00A31FE9" w:rsidP="00A151AA">
            <w:pPr>
              <w:pStyle w:val="TableTextSP"/>
              <w:jc w:val="center"/>
            </w:pPr>
            <w:r w:rsidRPr="00A151AA">
              <w:t>U3</w:t>
            </w:r>
          </w:p>
        </w:tc>
        <w:tc>
          <w:tcPr>
            <w:tcW w:w="3969" w:type="dxa"/>
          </w:tcPr>
          <w:p w14:paraId="2841AFBC" w14:textId="77777777" w:rsidR="00A31FE9" w:rsidRPr="00A151AA" w:rsidRDefault="00A31FE9" w:rsidP="00A151AA">
            <w:pPr>
              <w:pStyle w:val="TableTextSP"/>
            </w:pPr>
            <w:r w:rsidRPr="00A151AA">
              <w:t>A high quality mechanical steel trowelled finish having a dense impervious finish without surface pitting or cavities</w:t>
            </w:r>
          </w:p>
        </w:tc>
        <w:tc>
          <w:tcPr>
            <w:tcW w:w="2551" w:type="dxa"/>
          </w:tcPr>
          <w:p w14:paraId="7AFF8221" w14:textId="77777777" w:rsidR="00A31FE9" w:rsidRPr="00A151AA" w:rsidRDefault="00A31FE9" w:rsidP="00A151AA">
            <w:pPr>
              <w:pStyle w:val="TableTextSP"/>
            </w:pPr>
            <w:r w:rsidRPr="00A151AA">
              <w:t>2 mm abrupt or 5 mm in a 3 m template</w:t>
            </w:r>
          </w:p>
        </w:tc>
      </w:tr>
      <w:tr w:rsidR="00A31FE9" w:rsidRPr="00A151AA" w14:paraId="19E68256" w14:textId="77777777" w:rsidTr="006F4CD3">
        <w:tc>
          <w:tcPr>
            <w:tcW w:w="1261" w:type="dxa"/>
          </w:tcPr>
          <w:p w14:paraId="4E3EA3FF" w14:textId="77777777" w:rsidR="00A31FE9" w:rsidRPr="00A151AA" w:rsidRDefault="00A31FE9" w:rsidP="00A151AA">
            <w:pPr>
              <w:pStyle w:val="TableTextSP"/>
              <w:jc w:val="center"/>
            </w:pPr>
            <w:r w:rsidRPr="00A151AA">
              <w:t>U4</w:t>
            </w:r>
          </w:p>
        </w:tc>
        <w:tc>
          <w:tcPr>
            <w:tcW w:w="3969" w:type="dxa"/>
          </w:tcPr>
          <w:p w14:paraId="542642E7" w14:textId="77777777" w:rsidR="00A31FE9" w:rsidRPr="00A151AA" w:rsidRDefault="00A31FE9" w:rsidP="00A151AA">
            <w:pPr>
              <w:pStyle w:val="TableTextSP"/>
            </w:pPr>
            <w:r w:rsidRPr="00A151AA">
              <w:t>A wood floated surface with a broomed finish</w:t>
            </w:r>
          </w:p>
        </w:tc>
        <w:tc>
          <w:tcPr>
            <w:tcW w:w="2551" w:type="dxa"/>
          </w:tcPr>
          <w:p w14:paraId="5AE18CE1" w14:textId="77777777" w:rsidR="00A31FE9" w:rsidRPr="00A151AA" w:rsidRDefault="00A31FE9" w:rsidP="00A151AA">
            <w:pPr>
              <w:pStyle w:val="TableTextSP"/>
            </w:pPr>
            <w:r w:rsidRPr="00A151AA">
              <w:t>2 mm abrupt or 5 mm in a 3 m template</w:t>
            </w:r>
          </w:p>
        </w:tc>
      </w:tr>
    </w:tbl>
    <w:p w14:paraId="10A4E17A" w14:textId="77777777" w:rsidR="00A31FE9" w:rsidRDefault="00A31FE9" w:rsidP="00A31FE9"/>
    <w:tbl>
      <w:tblPr>
        <w:tblStyle w:val="TableGrid"/>
        <w:tblW w:w="9691" w:type="dxa"/>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 w:type="dxa"/>
        </w:tblCellMar>
        <w:tblLook w:val="04A0" w:firstRow="1" w:lastRow="0" w:firstColumn="1" w:lastColumn="0" w:noHBand="0" w:noVBand="1"/>
      </w:tblPr>
      <w:tblGrid>
        <w:gridCol w:w="7850"/>
        <w:gridCol w:w="1841"/>
      </w:tblGrid>
      <w:tr w:rsidR="00A15A11" w14:paraId="1BFE6805" w14:textId="77777777" w:rsidTr="00206E2D">
        <w:trPr>
          <w:cantSplit/>
        </w:trPr>
        <w:tc>
          <w:tcPr>
            <w:tcW w:w="7850" w:type="dxa"/>
          </w:tcPr>
          <w:p w14:paraId="124A2546" w14:textId="23E3DFC6" w:rsidR="00A15A11" w:rsidRPr="003727F7" w:rsidRDefault="00A15A11" w:rsidP="00BF04DF">
            <w:pPr>
              <w:pStyle w:val="H2SP"/>
            </w:pPr>
            <w:bookmarkStart w:id="108" w:name="_Toc43868266"/>
            <w:bookmarkStart w:id="109" w:name="_Toc142108417"/>
            <w:bookmarkStart w:id="110" w:name="_Toc231026341"/>
            <w:bookmarkStart w:id="111" w:name="_Toc516832546"/>
            <w:bookmarkStart w:id="112" w:name="_Toc138770490"/>
            <w:bookmarkStart w:id="113" w:name="_Toc207182417"/>
            <w:r w:rsidRPr="003727F7">
              <w:t>901.3</w:t>
            </w:r>
            <w:r>
              <w:t>3</w:t>
            </w:r>
            <w:r w:rsidRPr="003727F7">
              <w:tab/>
            </w:r>
            <w:bookmarkEnd w:id="108"/>
            <w:bookmarkEnd w:id="109"/>
            <w:bookmarkEnd w:id="110"/>
            <w:bookmarkEnd w:id="111"/>
            <w:bookmarkEnd w:id="112"/>
            <w:r w:rsidR="00BF04DF">
              <w:t>Conformance and Non-conformance</w:t>
            </w:r>
            <w:bookmarkEnd w:id="113"/>
          </w:p>
        </w:tc>
        <w:tc>
          <w:tcPr>
            <w:tcW w:w="1841" w:type="dxa"/>
          </w:tcPr>
          <w:p w14:paraId="4184BAC8" w14:textId="77777777" w:rsidR="00A15A11" w:rsidRPr="003727F7" w:rsidRDefault="00A15A11" w:rsidP="00A15A11">
            <w:pPr>
              <w:pStyle w:val="KeywordSP"/>
            </w:pPr>
          </w:p>
        </w:tc>
      </w:tr>
      <w:tr w:rsidR="00A15A11" w14:paraId="0458239D" w14:textId="77777777" w:rsidTr="00206E2D">
        <w:trPr>
          <w:cantSplit/>
        </w:trPr>
        <w:tc>
          <w:tcPr>
            <w:tcW w:w="7850" w:type="dxa"/>
          </w:tcPr>
          <w:p w14:paraId="09E947BC" w14:textId="77777777" w:rsidR="00A15A11" w:rsidRPr="003727F7" w:rsidRDefault="00A15A11" w:rsidP="00A72387">
            <w:pPr>
              <w:pStyle w:val="MainTableSP"/>
              <w:numPr>
                <w:ilvl w:val="0"/>
                <w:numId w:val="16"/>
              </w:numPr>
            </w:pPr>
            <w:r w:rsidRPr="003727F7">
              <w:t>Concrete that shows evidence of poor workmanship such as honeycombing or is porous due to inadequate compaction or due to segregation or concrete that fails to comply with this Specification in regard to strength or tolerances or finishes or other requirements shall be deemed to be non-conforming.</w:t>
            </w:r>
          </w:p>
        </w:tc>
        <w:tc>
          <w:tcPr>
            <w:tcW w:w="1841" w:type="dxa"/>
          </w:tcPr>
          <w:p w14:paraId="5571A873" w14:textId="1A869448" w:rsidR="00A15A11" w:rsidRPr="003727F7" w:rsidRDefault="00A15A11" w:rsidP="00A15A11">
            <w:pPr>
              <w:pStyle w:val="KeywordSP"/>
            </w:pPr>
            <w:r w:rsidRPr="003727F7">
              <w:t>Non-</w:t>
            </w:r>
            <w:r w:rsidR="006A6D97">
              <w:t>c</w:t>
            </w:r>
            <w:r w:rsidRPr="003727F7">
              <w:t>onforming</w:t>
            </w:r>
          </w:p>
        </w:tc>
      </w:tr>
      <w:tr w:rsidR="00A15A11" w14:paraId="1C1C4FE9" w14:textId="77777777" w:rsidTr="00206E2D">
        <w:trPr>
          <w:cantSplit/>
        </w:trPr>
        <w:tc>
          <w:tcPr>
            <w:tcW w:w="7850" w:type="dxa"/>
          </w:tcPr>
          <w:p w14:paraId="445AFDB9" w14:textId="77777777" w:rsidR="00A15A11" w:rsidRPr="003727F7" w:rsidRDefault="00A15A11" w:rsidP="00A15A11">
            <w:pPr>
              <w:pStyle w:val="MainTableSP"/>
            </w:pPr>
            <w:r w:rsidRPr="003727F7">
              <w:t xml:space="preserve">If at any time the concrete fails to meet any of the requirements of this </w:t>
            </w:r>
            <w:r>
              <w:t>s</w:t>
            </w:r>
            <w:r w:rsidRPr="003727F7">
              <w:t>pecification, concreting operations shall be suspended until corrective measures are taken, at no cost to the Principal.</w:t>
            </w:r>
          </w:p>
        </w:tc>
        <w:tc>
          <w:tcPr>
            <w:tcW w:w="1841" w:type="dxa"/>
          </w:tcPr>
          <w:p w14:paraId="71C48B2E" w14:textId="77777777" w:rsidR="00A15A11" w:rsidRPr="003727F7" w:rsidRDefault="00A15A11" w:rsidP="00A15A11">
            <w:pPr>
              <w:pStyle w:val="KeywordSP"/>
            </w:pPr>
            <w:r w:rsidRPr="003727F7">
              <w:t>Operations Suspended</w:t>
            </w:r>
          </w:p>
        </w:tc>
      </w:tr>
      <w:tr w:rsidR="00A15A11" w14:paraId="72105907" w14:textId="77777777" w:rsidTr="00206E2D">
        <w:trPr>
          <w:cantSplit/>
        </w:trPr>
        <w:tc>
          <w:tcPr>
            <w:tcW w:w="7850" w:type="dxa"/>
          </w:tcPr>
          <w:p w14:paraId="05325C37" w14:textId="77777777" w:rsidR="00A15A11" w:rsidRDefault="00A15A11" w:rsidP="00BF04DF">
            <w:pPr>
              <w:pStyle w:val="H2SP"/>
              <w:rPr>
                <w:highlight w:val="yellow"/>
              </w:rPr>
            </w:pPr>
            <w:bookmarkStart w:id="114" w:name="_Toc142108418"/>
            <w:bookmarkStart w:id="115" w:name="_Toc231026342"/>
            <w:bookmarkStart w:id="116" w:name="_Toc516832547"/>
            <w:bookmarkStart w:id="117" w:name="_Toc138770491"/>
            <w:bookmarkStart w:id="118" w:name="_Toc207182418"/>
            <w:r>
              <w:t>901.34</w:t>
            </w:r>
            <w:r w:rsidRPr="00F9391C">
              <w:t xml:space="preserve"> – </w:t>
            </w:r>
            <w:r>
              <w:t>901.8</w:t>
            </w:r>
            <w:r w:rsidRPr="0006670B">
              <w:t>0</w:t>
            </w:r>
            <w:r w:rsidRPr="00F9391C">
              <w:tab/>
              <w:t>NOT USED</w:t>
            </w:r>
            <w:bookmarkEnd w:id="114"/>
            <w:bookmarkEnd w:id="115"/>
            <w:bookmarkEnd w:id="116"/>
            <w:bookmarkEnd w:id="117"/>
            <w:bookmarkEnd w:id="118"/>
          </w:p>
        </w:tc>
        <w:tc>
          <w:tcPr>
            <w:tcW w:w="1841" w:type="dxa"/>
          </w:tcPr>
          <w:p w14:paraId="780850CA" w14:textId="77777777" w:rsidR="00A15A11" w:rsidRPr="008C0EA2" w:rsidRDefault="00A15A11" w:rsidP="00A15A11">
            <w:pPr>
              <w:pStyle w:val="KeywordSP"/>
            </w:pPr>
          </w:p>
        </w:tc>
      </w:tr>
      <w:tr w:rsidR="00A15A11" w14:paraId="6BFDCAB1" w14:textId="77777777" w:rsidTr="00206E2D">
        <w:trPr>
          <w:cantSplit/>
        </w:trPr>
        <w:tc>
          <w:tcPr>
            <w:tcW w:w="7850" w:type="dxa"/>
          </w:tcPr>
          <w:p w14:paraId="78346749" w14:textId="77777777" w:rsidR="00A15A11" w:rsidRPr="002C50E4" w:rsidRDefault="00A15A11" w:rsidP="00BF04DF">
            <w:pPr>
              <w:pStyle w:val="H1SP"/>
            </w:pPr>
            <w:bookmarkStart w:id="119" w:name="_Toc142108419"/>
            <w:bookmarkStart w:id="120" w:name="_Toc231026343"/>
            <w:bookmarkStart w:id="121" w:name="_Toc516832548"/>
            <w:bookmarkStart w:id="122" w:name="_Toc138770492"/>
            <w:bookmarkStart w:id="123" w:name="_Toc207182419"/>
            <w:r w:rsidRPr="002C50E4">
              <w:t xml:space="preserve">AS BUILT AND HANDOVER </w:t>
            </w:r>
            <w:r w:rsidRPr="008C0EA2">
              <w:t>REQUIREMENTS</w:t>
            </w:r>
            <w:bookmarkEnd w:id="119"/>
            <w:bookmarkEnd w:id="120"/>
            <w:bookmarkEnd w:id="121"/>
            <w:bookmarkEnd w:id="122"/>
            <w:bookmarkEnd w:id="123"/>
          </w:p>
        </w:tc>
        <w:tc>
          <w:tcPr>
            <w:tcW w:w="1841" w:type="dxa"/>
          </w:tcPr>
          <w:p w14:paraId="0D6B6491" w14:textId="77777777" w:rsidR="00A15A11" w:rsidRPr="008C0EA2" w:rsidRDefault="00A15A11" w:rsidP="00A15A11">
            <w:pPr>
              <w:pStyle w:val="KeywordSP"/>
            </w:pPr>
          </w:p>
        </w:tc>
      </w:tr>
      <w:tr w:rsidR="00A15A11" w14:paraId="03F1357C" w14:textId="77777777" w:rsidTr="00206E2D">
        <w:trPr>
          <w:cantSplit/>
        </w:trPr>
        <w:tc>
          <w:tcPr>
            <w:tcW w:w="7850" w:type="dxa"/>
          </w:tcPr>
          <w:p w14:paraId="0255D51A" w14:textId="77777777" w:rsidR="00A15A11" w:rsidRDefault="00A15A11" w:rsidP="00BF04DF">
            <w:pPr>
              <w:pStyle w:val="H2SP"/>
            </w:pPr>
            <w:bookmarkStart w:id="124" w:name="_Toc142108420"/>
            <w:bookmarkStart w:id="125" w:name="_Toc231026344"/>
            <w:bookmarkStart w:id="126" w:name="_Toc516832549"/>
            <w:bookmarkStart w:id="127" w:name="_Toc138770493"/>
            <w:bookmarkStart w:id="128" w:name="_Toc207182420"/>
            <w:r>
              <w:t>901.81 – 901.90</w:t>
            </w:r>
            <w:r>
              <w:tab/>
              <w:t>NOT USED</w:t>
            </w:r>
            <w:bookmarkEnd w:id="124"/>
            <w:bookmarkEnd w:id="125"/>
            <w:bookmarkEnd w:id="126"/>
            <w:bookmarkEnd w:id="127"/>
            <w:bookmarkEnd w:id="128"/>
          </w:p>
        </w:tc>
        <w:tc>
          <w:tcPr>
            <w:tcW w:w="1841" w:type="dxa"/>
          </w:tcPr>
          <w:p w14:paraId="31DCF008" w14:textId="77777777" w:rsidR="00A15A11" w:rsidRPr="008C0EA2" w:rsidRDefault="00A15A11" w:rsidP="00A15A11">
            <w:pPr>
              <w:pStyle w:val="KeywordSP"/>
            </w:pPr>
          </w:p>
        </w:tc>
      </w:tr>
      <w:tr w:rsidR="00A15A11" w14:paraId="654C3C18" w14:textId="77777777" w:rsidTr="00206E2D">
        <w:trPr>
          <w:cantSplit/>
        </w:trPr>
        <w:tc>
          <w:tcPr>
            <w:tcW w:w="7850" w:type="dxa"/>
          </w:tcPr>
          <w:p w14:paraId="579D809B" w14:textId="77777777" w:rsidR="00A15A11" w:rsidRPr="002C50E4" w:rsidRDefault="00A15A11" w:rsidP="00BF04DF">
            <w:pPr>
              <w:pStyle w:val="H1SP"/>
            </w:pPr>
            <w:bookmarkStart w:id="129" w:name="_Toc142108421"/>
            <w:bookmarkStart w:id="130" w:name="_Toc231026345"/>
            <w:bookmarkStart w:id="131" w:name="_Toc516832550"/>
            <w:bookmarkStart w:id="132" w:name="_Toc138770494"/>
            <w:bookmarkStart w:id="133" w:name="_Toc207182421"/>
            <w:r w:rsidRPr="002C50E4">
              <w:t>CONTRACT SPECIFIC REQUIREMENTS</w:t>
            </w:r>
            <w:bookmarkEnd w:id="129"/>
            <w:bookmarkEnd w:id="130"/>
            <w:bookmarkEnd w:id="131"/>
            <w:bookmarkEnd w:id="132"/>
            <w:bookmarkEnd w:id="133"/>
          </w:p>
        </w:tc>
        <w:tc>
          <w:tcPr>
            <w:tcW w:w="1841" w:type="dxa"/>
          </w:tcPr>
          <w:p w14:paraId="505B9ABE" w14:textId="77777777" w:rsidR="00A15A11" w:rsidRPr="008C0EA2" w:rsidRDefault="00A15A11" w:rsidP="00A15A11">
            <w:pPr>
              <w:pStyle w:val="KeywordSP"/>
            </w:pPr>
          </w:p>
        </w:tc>
      </w:tr>
      <w:tr w:rsidR="00A15A11" w14:paraId="02BD9432" w14:textId="77777777" w:rsidTr="00206E2D">
        <w:trPr>
          <w:cantSplit/>
        </w:trPr>
        <w:tc>
          <w:tcPr>
            <w:tcW w:w="7850" w:type="dxa"/>
          </w:tcPr>
          <w:p w14:paraId="38AA5317" w14:textId="77777777" w:rsidR="00A15A11" w:rsidRDefault="00A15A11" w:rsidP="00BF04DF">
            <w:pPr>
              <w:pStyle w:val="H2SP"/>
            </w:pPr>
            <w:bookmarkStart w:id="134" w:name="_Toc142108422"/>
            <w:bookmarkStart w:id="135" w:name="_Toc231026346"/>
            <w:bookmarkStart w:id="136" w:name="_Toc516832551"/>
            <w:bookmarkStart w:id="137" w:name="_Toc138770495"/>
            <w:bookmarkStart w:id="138" w:name="_Toc207182422"/>
            <w:r>
              <w:t>901.91 – 901.99</w:t>
            </w:r>
            <w:r>
              <w:tab/>
              <w:t>NOT USED</w:t>
            </w:r>
            <w:bookmarkEnd w:id="134"/>
            <w:bookmarkEnd w:id="135"/>
            <w:bookmarkEnd w:id="136"/>
            <w:bookmarkEnd w:id="137"/>
            <w:bookmarkEnd w:id="138"/>
          </w:p>
        </w:tc>
        <w:tc>
          <w:tcPr>
            <w:tcW w:w="1841" w:type="dxa"/>
          </w:tcPr>
          <w:p w14:paraId="7942622F" w14:textId="77777777" w:rsidR="00A15A11" w:rsidRPr="008C0EA2" w:rsidRDefault="00A15A11" w:rsidP="00A15A11">
            <w:pPr>
              <w:pStyle w:val="KeywordSP"/>
            </w:pPr>
          </w:p>
        </w:tc>
      </w:tr>
    </w:tbl>
    <w:p w14:paraId="3DEB0407" w14:textId="77777777" w:rsidR="0087748C" w:rsidRDefault="0087748C" w:rsidP="0087748C"/>
    <w:p w14:paraId="7C064D6B" w14:textId="77777777" w:rsidR="008C0EA2" w:rsidRDefault="008C0EA2">
      <w:pPr>
        <w:tabs>
          <w:tab w:val="clear" w:pos="737"/>
          <w:tab w:val="clear" w:pos="1021"/>
          <w:tab w:val="clear" w:pos="1304"/>
          <w:tab w:val="clear" w:pos="1588"/>
        </w:tabs>
        <w:spacing w:after="200" w:line="276" w:lineRule="auto"/>
      </w:pPr>
      <w:r>
        <w:br w:type="page"/>
      </w:r>
    </w:p>
    <w:p w14:paraId="18D500A7" w14:textId="77777777" w:rsidR="000102D0" w:rsidRDefault="000102D0" w:rsidP="00B5029A">
      <w:pPr>
        <w:pStyle w:val="H1SP"/>
      </w:pPr>
      <w:bookmarkStart w:id="139" w:name="_Toc516832552"/>
      <w:bookmarkStart w:id="140" w:name="_Toc138770496"/>
      <w:bookmarkStart w:id="141" w:name="_Toc207182423"/>
      <w:r w:rsidRPr="008C0EA2">
        <w:lastRenderedPageBreak/>
        <w:t>ANNEXURE</w:t>
      </w:r>
      <w:r>
        <w:t xml:space="preserve"> </w:t>
      </w:r>
      <w:r w:rsidR="008C0EA2">
        <w:t>901A</w:t>
      </w:r>
      <w:bookmarkEnd w:id="139"/>
      <w:bookmarkEnd w:id="140"/>
      <w:bookmarkEnd w:id="141"/>
    </w:p>
    <w:p w14:paraId="538E58DE" w14:textId="2C56B391" w:rsidR="000102D0" w:rsidRPr="00C557FA" w:rsidRDefault="008C0EA2" w:rsidP="004E51AE">
      <w:pPr>
        <w:pStyle w:val="H2SP"/>
        <w:tabs>
          <w:tab w:val="clear" w:pos="1089"/>
        </w:tabs>
        <w:ind w:left="0" w:firstLine="0"/>
      </w:pPr>
      <w:bookmarkStart w:id="142" w:name="_Toc138770497"/>
      <w:bookmarkStart w:id="143" w:name="_Toc207182424"/>
      <w:r w:rsidRPr="00C557FA">
        <w:t>ATIC</w:t>
      </w:r>
      <w:bookmarkEnd w:id="142"/>
      <w:r w:rsidR="00E074E0" w:rsidRPr="00C557FA">
        <w:t xml:space="preserve"> – Cementitious Materials for Concrete</w:t>
      </w:r>
      <w:r w:rsidR="00C557FA">
        <w:t xml:space="preserve"> – </w:t>
      </w:r>
      <w:r w:rsidR="00E074E0" w:rsidRPr="00C557FA">
        <w:t>Request for Registration by Manufacturer</w:t>
      </w:r>
      <w:bookmarkEnd w:id="143"/>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808"/>
        <w:gridCol w:w="6820"/>
      </w:tblGrid>
      <w:tr w:rsidR="008C0EA2" w:rsidRPr="008C0EA2" w14:paraId="3000A933" w14:textId="77777777" w:rsidTr="008C0EA2">
        <w:tc>
          <w:tcPr>
            <w:tcW w:w="5000" w:type="pct"/>
            <w:gridSpan w:val="2"/>
            <w:tcBorders>
              <w:top w:val="single" w:sz="4" w:space="0" w:color="auto"/>
              <w:left w:val="single" w:sz="4" w:space="0" w:color="auto"/>
              <w:bottom w:val="single" w:sz="4" w:space="0" w:color="auto"/>
              <w:right w:val="single" w:sz="4" w:space="0" w:color="auto"/>
            </w:tcBorders>
            <w:shd w:val="clear" w:color="auto" w:fill="CCCCCC"/>
          </w:tcPr>
          <w:p w14:paraId="16F42A1F" w14:textId="77777777" w:rsidR="008C0EA2" w:rsidRPr="008C0EA2" w:rsidRDefault="008C0EA2" w:rsidP="00BF04DF">
            <w:pPr>
              <w:pStyle w:val="TableH1SP"/>
              <w:jc w:val="left"/>
              <w:rPr>
                <w:sz w:val="22"/>
              </w:rPr>
            </w:pPr>
            <w:r w:rsidRPr="008C0EA2">
              <w:rPr>
                <w:sz w:val="22"/>
              </w:rPr>
              <w:t>Cement or Blend Details</w:t>
            </w:r>
          </w:p>
        </w:tc>
      </w:tr>
      <w:tr w:rsidR="008C0EA2" w:rsidRPr="008C0EA2" w14:paraId="2163606D" w14:textId="77777777" w:rsidTr="008C0EA2">
        <w:tc>
          <w:tcPr>
            <w:tcW w:w="1458" w:type="pct"/>
            <w:tcBorders>
              <w:top w:val="single" w:sz="4" w:space="0" w:color="auto"/>
              <w:left w:val="single" w:sz="4" w:space="0" w:color="auto"/>
              <w:bottom w:val="single" w:sz="4" w:space="0" w:color="auto"/>
              <w:right w:val="single" w:sz="4" w:space="0" w:color="auto"/>
            </w:tcBorders>
          </w:tcPr>
          <w:p w14:paraId="2467DD60"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Product Name</w:t>
            </w:r>
          </w:p>
        </w:tc>
        <w:tc>
          <w:tcPr>
            <w:tcW w:w="3542" w:type="pct"/>
            <w:tcBorders>
              <w:top w:val="single" w:sz="4" w:space="0" w:color="auto"/>
              <w:left w:val="single" w:sz="4" w:space="0" w:color="auto"/>
              <w:bottom w:val="single" w:sz="4" w:space="0" w:color="auto"/>
              <w:right w:val="single" w:sz="4" w:space="0" w:color="auto"/>
            </w:tcBorders>
          </w:tcPr>
          <w:p w14:paraId="3FA4692B" w14:textId="77777777" w:rsidR="008C0EA2" w:rsidRPr="008C0EA2" w:rsidRDefault="008C0EA2" w:rsidP="00BF04DF">
            <w:pPr>
              <w:tabs>
                <w:tab w:val="clear" w:pos="737"/>
                <w:tab w:val="clear" w:pos="1021"/>
                <w:tab w:val="clear" w:pos="1304"/>
                <w:tab w:val="clear" w:pos="1588"/>
              </w:tabs>
              <w:spacing w:before="120" w:after="120"/>
              <w:rPr>
                <w:szCs w:val="22"/>
              </w:rPr>
            </w:pPr>
          </w:p>
        </w:tc>
      </w:tr>
      <w:tr w:rsidR="008C0EA2" w:rsidRPr="008C0EA2" w14:paraId="24719297" w14:textId="77777777" w:rsidTr="008C0EA2">
        <w:tc>
          <w:tcPr>
            <w:tcW w:w="1458" w:type="pct"/>
            <w:tcBorders>
              <w:top w:val="single" w:sz="4" w:space="0" w:color="auto"/>
              <w:left w:val="single" w:sz="4" w:space="0" w:color="auto"/>
              <w:bottom w:val="single" w:sz="4" w:space="0" w:color="auto"/>
              <w:right w:val="single" w:sz="4" w:space="0" w:color="auto"/>
            </w:tcBorders>
          </w:tcPr>
          <w:p w14:paraId="7C770C36"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Type</w:t>
            </w:r>
          </w:p>
        </w:tc>
        <w:tc>
          <w:tcPr>
            <w:tcW w:w="3542" w:type="pct"/>
            <w:tcBorders>
              <w:top w:val="single" w:sz="4" w:space="0" w:color="auto"/>
              <w:left w:val="single" w:sz="4" w:space="0" w:color="auto"/>
              <w:bottom w:val="single" w:sz="4" w:space="0" w:color="auto"/>
              <w:right w:val="single" w:sz="4" w:space="0" w:color="auto"/>
            </w:tcBorders>
          </w:tcPr>
          <w:p w14:paraId="7E1C72EB" w14:textId="77777777" w:rsidR="008C0EA2" w:rsidRPr="008C0EA2" w:rsidRDefault="008C0EA2" w:rsidP="00BF04DF">
            <w:pPr>
              <w:tabs>
                <w:tab w:val="clear" w:pos="737"/>
                <w:tab w:val="clear" w:pos="1021"/>
                <w:tab w:val="clear" w:pos="1304"/>
                <w:tab w:val="clear" w:pos="1588"/>
              </w:tabs>
              <w:spacing w:before="120" w:after="120"/>
              <w:rPr>
                <w:szCs w:val="22"/>
              </w:rPr>
            </w:pPr>
          </w:p>
        </w:tc>
      </w:tr>
      <w:tr w:rsidR="008C0EA2" w:rsidRPr="008C0EA2" w14:paraId="3D70FCCF" w14:textId="77777777" w:rsidTr="008C0EA2">
        <w:tc>
          <w:tcPr>
            <w:tcW w:w="1458" w:type="pct"/>
            <w:tcBorders>
              <w:top w:val="single" w:sz="4" w:space="0" w:color="auto"/>
              <w:left w:val="single" w:sz="4" w:space="0" w:color="auto"/>
              <w:bottom w:val="single" w:sz="4" w:space="0" w:color="auto"/>
              <w:right w:val="single" w:sz="4" w:space="0" w:color="auto"/>
            </w:tcBorders>
          </w:tcPr>
          <w:p w14:paraId="34117004"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 xml:space="preserve">Proportions </w:t>
            </w:r>
          </w:p>
        </w:tc>
        <w:tc>
          <w:tcPr>
            <w:tcW w:w="3542" w:type="pct"/>
            <w:tcBorders>
              <w:top w:val="single" w:sz="4" w:space="0" w:color="auto"/>
              <w:left w:val="single" w:sz="4" w:space="0" w:color="auto"/>
              <w:bottom w:val="single" w:sz="4" w:space="0" w:color="auto"/>
              <w:right w:val="single" w:sz="4" w:space="0" w:color="auto"/>
            </w:tcBorders>
          </w:tcPr>
          <w:p w14:paraId="1C031608" w14:textId="77777777" w:rsidR="008C0EA2" w:rsidRPr="008C0EA2" w:rsidRDefault="008C0EA2" w:rsidP="00BF04DF">
            <w:pPr>
              <w:tabs>
                <w:tab w:val="clear" w:pos="737"/>
                <w:tab w:val="clear" w:pos="1021"/>
                <w:tab w:val="clear" w:pos="1304"/>
                <w:tab w:val="clear" w:pos="1588"/>
              </w:tabs>
              <w:spacing w:before="120" w:after="120"/>
              <w:rPr>
                <w:szCs w:val="22"/>
              </w:rPr>
            </w:pPr>
          </w:p>
        </w:tc>
      </w:tr>
      <w:tr w:rsidR="008C0EA2" w:rsidRPr="008C0EA2" w14:paraId="43C2639E" w14:textId="77777777" w:rsidTr="008C0EA2">
        <w:tc>
          <w:tcPr>
            <w:tcW w:w="1458" w:type="pct"/>
            <w:tcBorders>
              <w:top w:val="single" w:sz="4" w:space="0" w:color="auto"/>
              <w:left w:val="single" w:sz="4" w:space="0" w:color="auto"/>
              <w:bottom w:val="single" w:sz="4" w:space="0" w:color="auto"/>
              <w:right w:val="single" w:sz="4" w:space="0" w:color="auto"/>
            </w:tcBorders>
          </w:tcPr>
          <w:p w14:paraId="329F6B1D"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Manufacturer</w:t>
            </w:r>
          </w:p>
        </w:tc>
        <w:tc>
          <w:tcPr>
            <w:tcW w:w="3542" w:type="pct"/>
            <w:tcBorders>
              <w:top w:val="single" w:sz="4" w:space="0" w:color="auto"/>
              <w:left w:val="single" w:sz="4" w:space="0" w:color="auto"/>
              <w:bottom w:val="single" w:sz="4" w:space="0" w:color="auto"/>
              <w:right w:val="single" w:sz="4" w:space="0" w:color="auto"/>
            </w:tcBorders>
          </w:tcPr>
          <w:p w14:paraId="28DD102D" w14:textId="77777777" w:rsidR="008C0EA2" w:rsidRPr="008C0EA2" w:rsidRDefault="008C0EA2" w:rsidP="00BF04DF">
            <w:pPr>
              <w:tabs>
                <w:tab w:val="clear" w:pos="737"/>
                <w:tab w:val="clear" w:pos="1021"/>
                <w:tab w:val="clear" w:pos="1304"/>
                <w:tab w:val="clear" w:pos="1588"/>
              </w:tabs>
              <w:spacing w:before="120" w:after="120"/>
              <w:rPr>
                <w:szCs w:val="22"/>
              </w:rPr>
            </w:pPr>
          </w:p>
        </w:tc>
      </w:tr>
      <w:tr w:rsidR="008C0EA2" w:rsidRPr="008C0EA2" w14:paraId="60BFA82B" w14:textId="77777777" w:rsidTr="008C0EA2">
        <w:tc>
          <w:tcPr>
            <w:tcW w:w="1458" w:type="pct"/>
            <w:tcBorders>
              <w:top w:val="single" w:sz="4" w:space="0" w:color="auto"/>
              <w:left w:val="single" w:sz="4" w:space="0" w:color="auto"/>
              <w:bottom w:val="single" w:sz="4" w:space="0" w:color="auto"/>
              <w:right w:val="single" w:sz="4" w:space="0" w:color="auto"/>
            </w:tcBorders>
          </w:tcPr>
          <w:p w14:paraId="13747300"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Place of Manufacture</w:t>
            </w:r>
          </w:p>
        </w:tc>
        <w:tc>
          <w:tcPr>
            <w:tcW w:w="3542" w:type="pct"/>
            <w:tcBorders>
              <w:top w:val="single" w:sz="4" w:space="0" w:color="auto"/>
              <w:left w:val="single" w:sz="4" w:space="0" w:color="auto"/>
              <w:bottom w:val="single" w:sz="4" w:space="0" w:color="auto"/>
              <w:right w:val="single" w:sz="4" w:space="0" w:color="auto"/>
            </w:tcBorders>
          </w:tcPr>
          <w:p w14:paraId="756C8F3A" w14:textId="77777777" w:rsidR="008C0EA2" w:rsidRPr="008C0EA2" w:rsidRDefault="008C0EA2" w:rsidP="00BF04DF">
            <w:pPr>
              <w:tabs>
                <w:tab w:val="clear" w:pos="737"/>
                <w:tab w:val="clear" w:pos="1021"/>
                <w:tab w:val="clear" w:pos="1304"/>
                <w:tab w:val="clear" w:pos="1588"/>
              </w:tabs>
              <w:spacing w:before="120" w:after="120"/>
              <w:rPr>
                <w:szCs w:val="22"/>
              </w:rPr>
            </w:pPr>
          </w:p>
        </w:tc>
      </w:tr>
      <w:tr w:rsidR="008C0EA2" w:rsidRPr="008C0EA2" w14:paraId="1D1E9806" w14:textId="77777777" w:rsidTr="008C0EA2">
        <w:tc>
          <w:tcPr>
            <w:tcW w:w="5000" w:type="pct"/>
            <w:gridSpan w:val="2"/>
            <w:tcBorders>
              <w:top w:val="single" w:sz="4" w:space="0" w:color="auto"/>
              <w:left w:val="single" w:sz="4" w:space="0" w:color="auto"/>
              <w:bottom w:val="single" w:sz="4" w:space="0" w:color="auto"/>
              <w:right w:val="single" w:sz="4" w:space="0" w:color="auto"/>
            </w:tcBorders>
            <w:shd w:val="clear" w:color="auto" w:fill="CCCCCC"/>
          </w:tcPr>
          <w:p w14:paraId="33A35C74"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b/>
                <w:szCs w:val="22"/>
              </w:rPr>
              <w:t xml:space="preserve">Source of Constituent Materials </w:t>
            </w:r>
          </w:p>
        </w:tc>
      </w:tr>
      <w:tr w:rsidR="008C0EA2" w:rsidRPr="008C0EA2" w14:paraId="5464E050" w14:textId="77777777" w:rsidTr="008C0EA2">
        <w:tc>
          <w:tcPr>
            <w:tcW w:w="1458" w:type="pct"/>
            <w:tcBorders>
              <w:top w:val="single" w:sz="4" w:space="0" w:color="auto"/>
              <w:left w:val="single" w:sz="4" w:space="0" w:color="auto"/>
              <w:bottom w:val="single" w:sz="4" w:space="0" w:color="auto"/>
              <w:right w:val="single" w:sz="4" w:space="0" w:color="auto"/>
            </w:tcBorders>
          </w:tcPr>
          <w:p w14:paraId="39BAD567"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Cement Clinker</w:t>
            </w:r>
          </w:p>
        </w:tc>
        <w:tc>
          <w:tcPr>
            <w:tcW w:w="3542" w:type="pct"/>
            <w:tcBorders>
              <w:top w:val="single" w:sz="4" w:space="0" w:color="auto"/>
              <w:left w:val="single" w:sz="4" w:space="0" w:color="auto"/>
              <w:bottom w:val="single" w:sz="4" w:space="0" w:color="auto"/>
              <w:right w:val="single" w:sz="4" w:space="0" w:color="auto"/>
            </w:tcBorders>
          </w:tcPr>
          <w:p w14:paraId="4F99A53C"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4D707EDC" w14:textId="77777777" w:rsidTr="008C0EA2">
        <w:tc>
          <w:tcPr>
            <w:tcW w:w="1458" w:type="pct"/>
            <w:tcBorders>
              <w:top w:val="single" w:sz="4" w:space="0" w:color="auto"/>
              <w:left w:val="single" w:sz="4" w:space="0" w:color="auto"/>
              <w:bottom w:val="single" w:sz="4" w:space="0" w:color="auto"/>
              <w:right w:val="single" w:sz="4" w:space="0" w:color="auto"/>
            </w:tcBorders>
          </w:tcPr>
          <w:p w14:paraId="3CFE3E05"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Fly Ash</w:t>
            </w:r>
          </w:p>
        </w:tc>
        <w:tc>
          <w:tcPr>
            <w:tcW w:w="3542" w:type="pct"/>
            <w:tcBorders>
              <w:top w:val="single" w:sz="4" w:space="0" w:color="auto"/>
              <w:left w:val="single" w:sz="4" w:space="0" w:color="auto"/>
              <w:bottom w:val="single" w:sz="4" w:space="0" w:color="auto"/>
              <w:right w:val="single" w:sz="4" w:space="0" w:color="auto"/>
            </w:tcBorders>
          </w:tcPr>
          <w:p w14:paraId="009E214F"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5CB30D42" w14:textId="77777777" w:rsidTr="008C0EA2">
        <w:tc>
          <w:tcPr>
            <w:tcW w:w="1458" w:type="pct"/>
            <w:tcBorders>
              <w:top w:val="single" w:sz="4" w:space="0" w:color="auto"/>
              <w:left w:val="single" w:sz="4" w:space="0" w:color="auto"/>
              <w:bottom w:val="single" w:sz="4" w:space="0" w:color="auto"/>
              <w:right w:val="single" w:sz="4" w:space="0" w:color="auto"/>
            </w:tcBorders>
          </w:tcPr>
          <w:p w14:paraId="6FBF8960"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Slag</w:t>
            </w:r>
          </w:p>
        </w:tc>
        <w:tc>
          <w:tcPr>
            <w:tcW w:w="3542" w:type="pct"/>
            <w:tcBorders>
              <w:top w:val="single" w:sz="4" w:space="0" w:color="auto"/>
              <w:left w:val="single" w:sz="4" w:space="0" w:color="auto"/>
              <w:bottom w:val="single" w:sz="4" w:space="0" w:color="auto"/>
              <w:right w:val="single" w:sz="4" w:space="0" w:color="auto"/>
            </w:tcBorders>
          </w:tcPr>
          <w:p w14:paraId="220609CF"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5B738227" w14:textId="77777777" w:rsidTr="008C0EA2">
        <w:tc>
          <w:tcPr>
            <w:tcW w:w="1458" w:type="pct"/>
            <w:tcBorders>
              <w:top w:val="single" w:sz="4" w:space="0" w:color="auto"/>
              <w:left w:val="single" w:sz="4" w:space="0" w:color="auto"/>
              <w:bottom w:val="single" w:sz="4" w:space="0" w:color="auto"/>
              <w:right w:val="single" w:sz="4" w:space="0" w:color="auto"/>
            </w:tcBorders>
          </w:tcPr>
          <w:p w14:paraId="5C108C9E"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Limestone</w:t>
            </w:r>
          </w:p>
        </w:tc>
        <w:tc>
          <w:tcPr>
            <w:tcW w:w="3542" w:type="pct"/>
            <w:tcBorders>
              <w:top w:val="single" w:sz="4" w:space="0" w:color="auto"/>
              <w:left w:val="single" w:sz="4" w:space="0" w:color="auto"/>
              <w:bottom w:val="single" w:sz="4" w:space="0" w:color="auto"/>
              <w:right w:val="single" w:sz="4" w:space="0" w:color="auto"/>
            </w:tcBorders>
          </w:tcPr>
          <w:p w14:paraId="01EF7BF8"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5299F6A3" w14:textId="77777777" w:rsidTr="008C0EA2">
        <w:tc>
          <w:tcPr>
            <w:tcW w:w="1458" w:type="pct"/>
            <w:tcBorders>
              <w:top w:val="single" w:sz="4" w:space="0" w:color="auto"/>
              <w:left w:val="single" w:sz="4" w:space="0" w:color="auto"/>
              <w:bottom w:val="single" w:sz="4" w:space="0" w:color="auto"/>
              <w:right w:val="single" w:sz="4" w:space="0" w:color="auto"/>
            </w:tcBorders>
          </w:tcPr>
          <w:p w14:paraId="795500B0"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Gypsum</w:t>
            </w:r>
          </w:p>
        </w:tc>
        <w:tc>
          <w:tcPr>
            <w:tcW w:w="3542" w:type="pct"/>
            <w:tcBorders>
              <w:top w:val="single" w:sz="4" w:space="0" w:color="auto"/>
              <w:left w:val="single" w:sz="4" w:space="0" w:color="auto"/>
              <w:bottom w:val="single" w:sz="4" w:space="0" w:color="auto"/>
              <w:right w:val="single" w:sz="4" w:space="0" w:color="auto"/>
            </w:tcBorders>
          </w:tcPr>
          <w:p w14:paraId="4D084DB5"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7E16A397" w14:textId="77777777" w:rsidTr="008C0EA2">
        <w:tc>
          <w:tcPr>
            <w:tcW w:w="1458" w:type="pct"/>
            <w:tcBorders>
              <w:top w:val="single" w:sz="4" w:space="0" w:color="auto"/>
              <w:left w:val="single" w:sz="4" w:space="0" w:color="auto"/>
              <w:bottom w:val="single" w:sz="4" w:space="0" w:color="auto"/>
              <w:right w:val="single" w:sz="4" w:space="0" w:color="auto"/>
            </w:tcBorders>
          </w:tcPr>
          <w:p w14:paraId="7797BBE7"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 xml:space="preserve">Grinding Aids </w:t>
            </w:r>
          </w:p>
        </w:tc>
        <w:tc>
          <w:tcPr>
            <w:tcW w:w="3542" w:type="pct"/>
            <w:tcBorders>
              <w:top w:val="single" w:sz="4" w:space="0" w:color="auto"/>
              <w:left w:val="single" w:sz="4" w:space="0" w:color="auto"/>
              <w:bottom w:val="single" w:sz="4" w:space="0" w:color="auto"/>
              <w:right w:val="single" w:sz="4" w:space="0" w:color="auto"/>
            </w:tcBorders>
          </w:tcPr>
          <w:p w14:paraId="13109451"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1331B2B7" w14:textId="77777777" w:rsidTr="008C0EA2">
        <w:tc>
          <w:tcPr>
            <w:tcW w:w="5000" w:type="pct"/>
            <w:gridSpan w:val="2"/>
            <w:tcBorders>
              <w:top w:val="single" w:sz="4" w:space="0" w:color="auto"/>
              <w:left w:val="single" w:sz="4" w:space="0" w:color="auto"/>
              <w:bottom w:val="single" w:sz="4" w:space="0" w:color="auto"/>
              <w:right w:val="single" w:sz="4" w:space="0" w:color="auto"/>
            </w:tcBorders>
            <w:shd w:val="clear" w:color="auto" w:fill="CCCCCC"/>
          </w:tcPr>
          <w:p w14:paraId="458ED297"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b/>
                <w:szCs w:val="22"/>
              </w:rPr>
              <w:t>Supply Details</w:t>
            </w:r>
          </w:p>
        </w:tc>
      </w:tr>
      <w:tr w:rsidR="008C0EA2" w:rsidRPr="008C0EA2" w14:paraId="76FBF27C" w14:textId="77777777" w:rsidTr="008C0EA2">
        <w:tc>
          <w:tcPr>
            <w:tcW w:w="1458" w:type="pct"/>
            <w:tcBorders>
              <w:top w:val="single" w:sz="4" w:space="0" w:color="auto"/>
              <w:left w:val="single" w:sz="4" w:space="0" w:color="auto"/>
              <w:bottom w:val="single" w:sz="4" w:space="0" w:color="auto"/>
              <w:right w:val="single" w:sz="4" w:space="0" w:color="auto"/>
            </w:tcBorders>
          </w:tcPr>
          <w:p w14:paraId="74A1D15F"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Dispatching Supplier</w:t>
            </w:r>
          </w:p>
        </w:tc>
        <w:tc>
          <w:tcPr>
            <w:tcW w:w="3542" w:type="pct"/>
            <w:tcBorders>
              <w:top w:val="single" w:sz="4" w:space="0" w:color="auto"/>
              <w:left w:val="single" w:sz="4" w:space="0" w:color="auto"/>
              <w:bottom w:val="single" w:sz="4" w:space="0" w:color="auto"/>
              <w:right w:val="single" w:sz="4" w:space="0" w:color="auto"/>
            </w:tcBorders>
          </w:tcPr>
          <w:p w14:paraId="7EEA20DE"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121B5287" w14:textId="77777777" w:rsidTr="008C0EA2">
        <w:tc>
          <w:tcPr>
            <w:tcW w:w="1458" w:type="pct"/>
            <w:tcBorders>
              <w:top w:val="single" w:sz="4" w:space="0" w:color="auto"/>
              <w:left w:val="single" w:sz="4" w:space="0" w:color="auto"/>
              <w:bottom w:val="single" w:sz="4" w:space="0" w:color="auto"/>
              <w:right w:val="single" w:sz="4" w:space="0" w:color="auto"/>
            </w:tcBorders>
          </w:tcPr>
          <w:p w14:paraId="3A927968"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Contact Name</w:t>
            </w:r>
          </w:p>
        </w:tc>
        <w:tc>
          <w:tcPr>
            <w:tcW w:w="3542" w:type="pct"/>
            <w:tcBorders>
              <w:top w:val="single" w:sz="4" w:space="0" w:color="auto"/>
              <w:left w:val="single" w:sz="4" w:space="0" w:color="auto"/>
              <w:bottom w:val="single" w:sz="4" w:space="0" w:color="auto"/>
              <w:right w:val="single" w:sz="4" w:space="0" w:color="auto"/>
            </w:tcBorders>
          </w:tcPr>
          <w:p w14:paraId="20485616"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616737EB" w14:textId="77777777" w:rsidTr="008C0EA2">
        <w:tc>
          <w:tcPr>
            <w:tcW w:w="1458" w:type="pct"/>
            <w:tcBorders>
              <w:top w:val="single" w:sz="4" w:space="0" w:color="auto"/>
              <w:left w:val="single" w:sz="4" w:space="0" w:color="auto"/>
              <w:bottom w:val="single" w:sz="4" w:space="0" w:color="auto"/>
              <w:right w:val="single" w:sz="4" w:space="0" w:color="auto"/>
            </w:tcBorders>
          </w:tcPr>
          <w:p w14:paraId="3D39B1ED"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Contact Phone No.</w:t>
            </w:r>
          </w:p>
        </w:tc>
        <w:tc>
          <w:tcPr>
            <w:tcW w:w="3542" w:type="pct"/>
            <w:tcBorders>
              <w:top w:val="single" w:sz="4" w:space="0" w:color="auto"/>
              <w:left w:val="single" w:sz="4" w:space="0" w:color="auto"/>
              <w:bottom w:val="single" w:sz="4" w:space="0" w:color="auto"/>
              <w:right w:val="single" w:sz="4" w:space="0" w:color="auto"/>
            </w:tcBorders>
          </w:tcPr>
          <w:p w14:paraId="696BA35E"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3B8C745E" w14:textId="77777777" w:rsidTr="008C0EA2">
        <w:tc>
          <w:tcPr>
            <w:tcW w:w="1458" w:type="pct"/>
            <w:tcBorders>
              <w:top w:val="single" w:sz="4" w:space="0" w:color="auto"/>
              <w:left w:val="single" w:sz="4" w:space="0" w:color="auto"/>
              <w:bottom w:val="single" w:sz="4" w:space="0" w:color="auto"/>
              <w:right w:val="single" w:sz="4" w:space="0" w:color="auto"/>
            </w:tcBorders>
          </w:tcPr>
          <w:p w14:paraId="4FD92C5B"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Contact Address</w:t>
            </w:r>
          </w:p>
        </w:tc>
        <w:tc>
          <w:tcPr>
            <w:tcW w:w="3542" w:type="pct"/>
            <w:tcBorders>
              <w:top w:val="single" w:sz="4" w:space="0" w:color="auto"/>
              <w:left w:val="single" w:sz="4" w:space="0" w:color="auto"/>
              <w:bottom w:val="single" w:sz="4" w:space="0" w:color="auto"/>
              <w:right w:val="single" w:sz="4" w:space="0" w:color="auto"/>
            </w:tcBorders>
          </w:tcPr>
          <w:p w14:paraId="59876DCF"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r w:rsidR="008C0EA2" w:rsidRPr="008C0EA2" w14:paraId="045609DD" w14:textId="77777777" w:rsidTr="008C0EA2">
        <w:tc>
          <w:tcPr>
            <w:tcW w:w="1458" w:type="pct"/>
            <w:tcBorders>
              <w:top w:val="single" w:sz="4" w:space="0" w:color="auto"/>
              <w:left w:val="single" w:sz="4" w:space="0" w:color="auto"/>
              <w:bottom w:val="single" w:sz="4" w:space="0" w:color="auto"/>
              <w:right w:val="single" w:sz="4" w:space="0" w:color="auto"/>
            </w:tcBorders>
          </w:tcPr>
          <w:p w14:paraId="16590FA5" w14:textId="77777777" w:rsidR="008C0EA2" w:rsidRPr="008C0EA2" w:rsidRDefault="008C0EA2" w:rsidP="00BF04DF">
            <w:pPr>
              <w:tabs>
                <w:tab w:val="clear" w:pos="737"/>
                <w:tab w:val="clear" w:pos="1021"/>
                <w:tab w:val="clear" w:pos="1304"/>
                <w:tab w:val="clear" w:pos="1588"/>
              </w:tabs>
              <w:spacing w:before="120" w:after="120"/>
              <w:ind w:left="283" w:hanging="283"/>
              <w:jc w:val="both"/>
              <w:rPr>
                <w:szCs w:val="22"/>
              </w:rPr>
            </w:pPr>
            <w:r w:rsidRPr="008C0EA2">
              <w:rPr>
                <w:szCs w:val="22"/>
              </w:rPr>
              <w:t>Suppliers ABN</w:t>
            </w:r>
          </w:p>
        </w:tc>
        <w:tc>
          <w:tcPr>
            <w:tcW w:w="3542" w:type="pct"/>
            <w:tcBorders>
              <w:top w:val="single" w:sz="4" w:space="0" w:color="auto"/>
              <w:left w:val="single" w:sz="4" w:space="0" w:color="auto"/>
              <w:bottom w:val="single" w:sz="4" w:space="0" w:color="auto"/>
              <w:right w:val="single" w:sz="4" w:space="0" w:color="auto"/>
            </w:tcBorders>
          </w:tcPr>
          <w:p w14:paraId="71B9EA15" w14:textId="77777777" w:rsidR="008C0EA2" w:rsidRPr="008C0EA2" w:rsidRDefault="008C0EA2" w:rsidP="00BF04DF">
            <w:pPr>
              <w:tabs>
                <w:tab w:val="clear" w:pos="737"/>
                <w:tab w:val="clear" w:pos="1021"/>
                <w:tab w:val="clear" w:pos="1304"/>
                <w:tab w:val="clear" w:pos="1588"/>
              </w:tabs>
              <w:spacing w:before="120" w:after="120"/>
              <w:jc w:val="both"/>
              <w:rPr>
                <w:szCs w:val="22"/>
              </w:rPr>
            </w:pPr>
          </w:p>
        </w:tc>
      </w:tr>
    </w:tbl>
    <w:p w14:paraId="42C988D1" w14:textId="77777777" w:rsidR="00C219F9" w:rsidRDefault="00C219F9" w:rsidP="00C219F9">
      <w:pPr>
        <w:rPr>
          <w:b/>
          <w:bCs/>
        </w:rPr>
      </w:pPr>
    </w:p>
    <w:p w14:paraId="73C51BDA" w14:textId="0E7893C4" w:rsidR="00E504FA" w:rsidRPr="00C219F9" w:rsidRDefault="008C0EA2" w:rsidP="00C219F9">
      <w:r w:rsidRPr="00C219F9">
        <w:t>Send this form with the sample to:</w:t>
      </w:r>
    </w:p>
    <w:p w14:paraId="6BCA7FB7" w14:textId="77777777" w:rsidR="008C0EA2" w:rsidRPr="00E504FA" w:rsidRDefault="00E504FA" w:rsidP="00C219F9">
      <w:r>
        <w:rPr>
          <w:noProof/>
          <w:lang w:eastAsia="en-AU"/>
        </w:rPr>
        <mc:AlternateContent>
          <mc:Choice Requires="wps">
            <w:drawing>
              <wp:anchor distT="0" distB="0" distL="114300" distR="114300" simplePos="0" relativeHeight="251659264" behindDoc="0" locked="0" layoutInCell="1" allowOverlap="1" wp14:anchorId="70F9BC98" wp14:editId="37C511EC">
                <wp:simplePos x="0" y="0"/>
                <wp:positionH relativeFrom="column">
                  <wp:posOffset>241300</wp:posOffset>
                </wp:positionH>
                <wp:positionV relativeFrom="paragraph">
                  <wp:posOffset>128905</wp:posOffset>
                </wp:positionV>
                <wp:extent cx="2743200" cy="1355725"/>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55725"/>
                        </a:xfrm>
                        <a:prstGeom prst="rect">
                          <a:avLst/>
                        </a:prstGeom>
                        <a:solidFill>
                          <a:srgbClr val="FFFFFF"/>
                        </a:solidFill>
                        <a:ln w="9525">
                          <a:solidFill>
                            <a:srgbClr val="000000"/>
                          </a:solidFill>
                          <a:prstDash val="lgDash"/>
                          <a:miter lim="800000"/>
                          <a:headEnd/>
                          <a:tailEnd/>
                        </a:ln>
                      </wps:spPr>
                      <wps:txbx>
                        <w:txbxContent>
                          <w:p w14:paraId="7F330604" w14:textId="77777777" w:rsidR="00E302EF" w:rsidRPr="0094470D" w:rsidRDefault="00E302EF" w:rsidP="008C0EA2">
                            <w:pPr>
                              <w:rPr>
                                <w:b/>
                                <w:color w:val="FF0000"/>
                              </w:rPr>
                            </w:pPr>
                            <w:r w:rsidRPr="0094470D">
                              <w:rPr>
                                <w:b/>
                                <w:color w:val="FF0000"/>
                              </w:rPr>
                              <w:t>RTA Chemical and Materials Laboratory</w:t>
                            </w:r>
                          </w:p>
                          <w:p w14:paraId="637ACA47" w14:textId="77777777" w:rsidR="00E302EF" w:rsidRPr="0094470D" w:rsidRDefault="00E302EF" w:rsidP="008C0EA2">
                            <w:pPr>
                              <w:rPr>
                                <w:color w:val="FF0000"/>
                              </w:rPr>
                            </w:pPr>
                          </w:p>
                          <w:p w14:paraId="78AEE553" w14:textId="77777777" w:rsidR="00E302EF" w:rsidRPr="0094470D" w:rsidRDefault="00E302EF" w:rsidP="008C0EA2">
                            <w:pPr>
                              <w:rPr>
                                <w:color w:val="FF0000"/>
                              </w:rPr>
                            </w:pPr>
                            <w:r w:rsidRPr="0094470D">
                              <w:rPr>
                                <w:color w:val="FF0000"/>
                              </w:rPr>
                              <w:t>Att: Laboratory Officer</w:t>
                            </w:r>
                          </w:p>
                          <w:p w14:paraId="68A091B1" w14:textId="77777777" w:rsidR="00E302EF" w:rsidRPr="0094470D" w:rsidRDefault="00E302EF" w:rsidP="008C0EA2">
                            <w:pPr>
                              <w:rPr>
                                <w:color w:val="FF0000"/>
                              </w:rPr>
                            </w:pPr>
                          </w:p>
                          <w:p w14:paraId="73022CE8" w14:textId="77777777" w:rsidR="00E302EF" w:rsidRPr="0094470D" w:rsidRDefault="00E302EF" w:rsidP="008C0EA2">
                            <w:pPr>
                              <w:rPr>
                                <w:color w:val="FF0000"/>
                              </w:rPr>
                            </w:pPr>
                            <w:r w:rsidRPr="0094470D">
                              <w:rPr>
                                <w:color w:val="FF0000"/>
                              </w:rPr>
                              <w:t>Unit H, 75 St. Hilliers Rd,</w:t>
                            </w:r>
                          </w:p>
                          <w:p w14:paraId="3581B8EB" w14:textId="77777777" w:rsidR="00E302EF" w:rsidRPr="000B35EB" w:rsidRDefault="00E302EF" w:rsidP="008C0EA2">
                            <w:pPr>
                              <w:rPr>
                                <w:color w:val="FF0000"/>
                              </w:rPr>
                            </w:pPr>
                            <w:r w:rsidRPr="000B35EB">
                              <w:rPr>
                                <w:color w:val="FF0000"/>
                              </w:rPr>
                              <w:t>Auburn NSW 2144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9BC98" id="_x0000_t202" coordsize="21600,21600" o:spt="202" path="m,l,21600r21600,l21600,xe">
                <v:stroke joinstyle="miter"/>
                <v:path gradientshapeok="t" o:connecttype="rect"/>
              </v:shapetype>
              <v:shape id="Text Box 1" o:spid="_x0000_s1026" type="#_x0000_t202" style="position:absolute;margin-left:19pt;margin-top:10.15pt;width:3in;height:1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">
                <v:stroke dashstyle="longDash"/>
                <v:textbox>
                  <w:txbxContent>
                    <w:p w14:paraId="7F330604" w14:textId="77777777" w:rsidR="00E302EF" w:rsidRPr="0094470D" w:rsidRDefault="00E302EF" w:rsidP="008C0EA2">
                      <w:pPr>
                        <w:rPr>
                          <w:b/>
                          <w:color w:val="FF0000"/>
                        </w:rPr>
                      </w:pPr>
                      <w:r w:rsidRPr="0094470D">
                        <w:rPr>
                          <w:b/>
                          <w:color w:val="FF0000"/>
                        </w:rPr>
                        <w:t>RTA Chemical and Materials Laboratory</w:t>
                      </w:r>
                    </w:p>
                    <w:p w14:paraId="637ACA47" w14:textId="77777777" w:rsidR="00E302EF" w:rsidRPr="0094470D" w:rsidRDefault="00E302EF" w:rsidP="008C0EA2">
                      <w:pPr>
                        <w:rPr>
                          <w:color w:val="FF0000"/>
                        </w:rPr>
                      </w:pPr>
                    </w:p>
                    <w:p w14:paraId="78AEE553" w14:textId="77777777" w:rsidR="00E302EF" w:rsidRPr="0094470D" w:rsidRDefault="00E302EF" w:rsidP="008C0EA2">
                      <w:pPr>
                        <w:rPr>
                          <w:color w:val="FF0000"/>
                        </w:rPr>
                      </w:pPr>
                      <w:r w:rsidRPr="0094470D">
                        <w:rPr>
                          <w:color w:val="FF0000"/>
                        </w:rPr>
                        <w:t>Att: Laboratory Officer</w:t>
                      </w:r>
                    </w:p>
                    <w:p w14:paraId="68A091B1" w14:textId="77777777" w:rsidR="00E302EF" w:rsidRPr="0094470D" w:rsidRDefault="00E302EF" w:rsidP="008C0EA2">
                      <w:pPr>
                        <w:rPr>
                          <w:color w:val="FF0000"/>
                        </w:rPr>
                      </w:pPr>
                    </w:p>
                    <w:p w14:paraId="73022CE8" w14:textId="77777777" w:rsidR="00E302EF" w:rsidRPr="0094470D" w:rsidRDefault="00E302EF" w:rsidP="008C0EA2">
                      <w:pPr>
                        <w:rPr>
                          <w:color w:val="FF0000"/>
                        </w:rPr>
                      </w:pPr>
                      <w:r w:rsidRPr="0094470D">
                        <w:rPr>
                          <w:color w:val="FF0000"/>
                        </w:rPr>
                        <w:t>Unit H, 75 St. Hilliers Rd,</w:t>
                      </w:r>
                    </w:p>
                    <w:p w14:paraId="3581B8EB" w14:textId="77777777" w:rsidR="00E302EF" w:rsidRPr="000B35EB" w:rsidRDefault="00E302EF" w:rsidP="008C0EA2">
                      <w:pPr>
                        <w:rPr>
                          <w:color w:val="FF0000"/>
                        </w:rPr>
                      </w:pPr>
                      <w:r w:rsidRPr="000B35EB">
                        <w:rPr>
                          <w:color w:val="FF0000"/>
                        </w:rPr>
                        <w:t>Auburn NSW 2144</w:t>
                      </w:r>
                    </w:p>
                  </w:txbxContent>
                </v:textbox>
              </v:shape>
            </w:pict>
          </mc:Fallback>
        </mc:AlternateContent>
      </w:r>
      <w:r w:rsidR="008C0EA2">
        <w:rPr>
          <w:noProof/>
          <w:lang w:eastAsia="en-AU"/>
        </w:rPr>
        <mc:AlternateContent>
          <mc:Choice Requires="wps">
            <w:drawing>
              <wp:anchor distT="0" distB="0" distL="114300" distR="114300" simplePos="0" relativeHeight="251660288" behindDoc="0" locked="0" layoutInCell="1" allowOverlap="1" wp14:anchorId="1E4D6A92" wp14:editId="1AFE22BB">
                <wp:simplePos x="0" y="0"/>
                <wp:positionH relativeFrom="column">
                  <wp:posOffset>3094355</wp:posOffset>
                </wp:positionH>
                <wp:positionV relativeFrom="paragraph">
                  <wp:posOffset>117475</wp:posOffset>
                </wp:positionV>
                <wp:extent cx="2743200" cy="1367155"/>
                <wp:effectExtent l="0" t="0" r="19050"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67155"/>
                        </a:xfrm>
                        <a:prstGeom prst="rect">
                          <a:avLst/>
                        </a:prstGeom>
                        <a:solidFill>
                          <a:srgbClr val="FFFFFF"/>
                        </a:solidFill>
                        <a:ln w="9525">
                          <a:solidFill>
                            <a:srgbClr val="000000"/>
                          </a:solidFill>
                          <a:prstDash val="lgDash"/>
                          <a:miter lim="800000"/>
                          <a:headEnd/>
                          <a:tailEnd/>
                        </a:ln>
                      </wps:spPr>
                      <wps:txbx>
                        <w:txbxContent>
                          <w:p w14:paraId="2A923305" w14:textId="77777777" w:rsidR="00E302EF" w:rsidRPr="0094470D" w:rsidRDefault="00E302EF" w:rsidP="008C0EA2">
                            <w:pPr>
                              <w:rPr>
                                <w:b/>
                                <w:color w:val="FF0000"/>
                              </w:rPr>
                            </w:pPr>
                            <w:r w:rsidRPr="0094470D">
                              <w:rPr>
                                <w:b/>
                                <w:color w:val="FF0000"/>
                              </w:rPr>
                              <w:t>For RTA Laboratory Use Only:</w:t>
                            </w:r>
                          </w:p>
                          <w:p w14:paraId="45BC0D53" w14:textId="77777777" w:rsidR="00E302EF" w:rsidRPr="0094470D" w:rsidRDefault="00E302EF" w:rsidP="008C0EA2">
                            <w:pPr>
                              <w:rPr>
                                <w:color w:val="FF0000"/>
                              </w:rPr>
                            </w:pPr>
                          </w:p>
                          <w:p w14:paraId="5A580011" w14:textId="77777777" w:rsidR="00E302EF" w:rsidRPr="0094470D" w:rsidRDefault="00E302EF" w:rsidP="008C0EA2">
                            <w:pPr>
                              <w:rPr>
                                <w:color w:val="FF0000"/>
                              </w:rPr>
                            </w:pPr>
                            <w:r w:rsidRPr="0094470D">
                              <w:rPr>
                                <w:color w:val="FF0000"/>
                              </w:rPr>
                              <w:t>Date of Registration:</w:t>
                            </w:r>
                          </w:p>
                          <w:p w14:paraId="7D0780FC" w14:textId="77777777" w:rsidR="00E302EF" w:rsidRPr="0094470D" w:rsidRDefault="00E302EF" w:rsidP="008C0EA2">
                            <w:pPr>
                              <w:rPr>
                                <w:color w:val="FF0000"/>
                              </w:rPr>
                            </w:pPr>
                          </w:p>
                          <w:p w14:paraId="23EC4A92" w14:textId="271D877B" w:rsidR="00E302EF" w:rsidRPr="0094470D" w:rsidRDefault="00C219F9" w:rsidP="00C219F9">
                            <w:pPr>
                              <w:tabs>
                                <w:tab w:val="clear" w:pos="737"/>
                                <w:tab w:val="left" w:pos="426"/>
                              </w:tabs>
                              <w:rPr>
                                <w:color w:val="FF0000"/>
                              </w:rPr>
                            </w:pPr>
                            <w:r>
                              <w:rPr>
                                <w:color w:val="FF0000"/>
                              </w:rPr>
                              <w:tab/>
                            </w:r>
                            <w:r w:rsidR="00E302EF" w:rsidRPr="0094470D">
                              <w:rPr>
                                <w:color w:val="FF0000"/>
                              </w:rPr>
                              <w:t>Registration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D6A92" id="Text Box 3" o:spid="_x0000_s1027" type="#_x0000_t202" style="position:absolute;margin-left:243.65pt;margin-top:9.25pt;width:3in;height:10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">
                <v:stroke dashstyle="longDash"/>
                <v:textbox>
                  <w:txbxContent>
                    <w:p w14:paraId="2A923305" w14:textId="77777777" w:rsidR="00E302EF" w:rsidRPr="0094470D" w:rsidRDefault="00E302EF" w:rsidP="008C0EA2">
                      <w:pPr>
                        <w:rPr>
                          <w:b/>
                          <w:color w:val="FF0000"/>
                        </w:rPr>
                      </w:pPr>
                      <w:r w:rsidRPr="0094470D">
                        <w:rPr>
                          <w:b/>
                          <w:color w:val="FF0000"/>
                        </w:rPr>
                        <w:t>For RTA Laboratory Use Only:</w:t>
                      </w:r>
                    </w:p>
                    <w:p w14:paraId="45BC0D53" w14:textId="77777777" w:rsidR="00E302EF" w:rsidRPr="0094470D" w:rsidRDefault="00E302EF" w:rsidP="008C0EA2">
                      <w:pPr>
                        <w:rPr>
                          <w:color w:val="FF0000"/>
                        </w:rPr>
                      </w:pPr>
                    </w:p>
                    <w:p w14:paraId="5A580011" w14:textId="77777777" w:rsidR="00E302EF" w:rsidRPr="0094470D" w:rsidRDefault="00E302EF" w:rsidP="008C0EA2">
                      <w:pPr>
                        <w:rPr>
                          <w:color w:val="FF0000"/>
                        </w:rPr>
                      </w:pPr>
                      <w:r w:rsidRPr="0094470D">
                        <w:rPr>
                          <w:color w:val="FF0000"/>
                        </w:rPr>
                        <w:t>Date of Registration:</w:t>
                      </w:r>
                    </w:p>
                    <w:p w14:paraId="7D0780FC" w14:textId="77777777" w:rsidR="00E302EF" w:rsidRPr="0094470D" w:rsidRDefault="00E302EF" w:rsidP="008C0EA2">
                      <w:pPr>
                        <w:rPr>
                          <w:color w:val="FF0000"/>
                        </w:rPr>
                      </w:pPr>
                    </w:p>
                    <w:p w14:paraId="23EC4A92" w14:textId="271D877B" w:rsidR="00E302EF" w:rsidRPr="0094470D" w:rsidRDefault="00C219F9" w:rsidP="00C219F9">
                      <w:pPr>
                        <w:tabs>
                          <w:tab w:val="clear" w:pos="737"/>
                          <w:tab w:val="left" w:pos="426"/>
                        </w:tabs>
                        <w:rPr>
                          <w:color w:val="FF0000"/>
                        </w:rPr>
                      </w:pPr>
                      <w:r>
                        <w:rPr>
                          <w:color w:val="FF0000"/>
                        </w:rPr>
                        <w:tab/>
                      </w:r>
                      <w:r w:rsidR="00E302EF" w:rsidRPr="0094470D">
                        <w:rPr>
                          <w:color w:val="FF0000"/>
                        </w:rPr>
                        <w:t>Registration No:</w:t>
                      </w:r>
                    </w:p>
                  </w:txbxContent>
                </v:textbox>
              </v:shape>
            </w:pict>
          </mc:Fallback>
        </mc:AlternateContent>
      </w:r>
    </w:p>
    <w:p w14:paraId="529283B2" w14:textId="77777777" w:rsidR="000E4E05" w:rsidRDefault="000E4E05" w:rsidP="00C219F9"/>
    <w:p w14:paraId="59D31303" w14:textId="77777777" w:rsidR="00074829" w:rsidRDefault="00074829">
      <w:pPr>
        <w:tabs>
          <w:tab w:val="clear" w:pos="737"/>
          <w:tab w:val="clear" w:pos="1021"/>
          <w:tab w:val="clear" w:pos="1304"/>
          <w:tab w:val="clear" w:pos="1588"/>
        </w:tabs>
        <w:spacing w:after="200" w:line="276" w:lineRule="auto"/>
      </w:pPr>
      <w:r>
        <w:br w:type="page"/>
      </w:r>
    </w:p>
    <w:p w14:paraId="140C2591" w14:textId="77777777" w:rsidR="00B95B7D" w:rsidRDefault="00B95B7D" w:rsidP="00B95B7D">
      <w:pPr>
        <w:pStyle w:val="Title2SP"/>
      </w:pPr>
      <w:r>
        <w:lastRenderedPageBreak/>
        <w:t>GUIDANCE NOTES</w:t>
      </w:r>
    </w:p>
    <w:p w14:paraId="3109E12D" w14:textId="77777777" w:rsidR="00B95B7D" w:rsidRDefault="00B95B7D" w:rsidP="00B95B7D">
      <w:r w:rsidRPr="00F232C4">
        <w:rPr>
          <w:highlight w:val="cyan"/>
        </w:rPr>
        <w:t>FOR REFERENCE ONLY – DELETE GUIDANCE NOTES FROM FINAL DOCUMENT</w:t>
      </w:r>
    </w:p>
    <w:p w14:paraId="63104959" w14:textId="77777777" w:rsidR="00B95B7D" w:rsidRDefault="00B95B7D" w:rsidP="00B95B7D"/>
    <w:p w14:paraId="02DAB88C" w14:textId="77777777" w:rsidR="00B95B7D" w:rsidRDefault="00B95B7D" w:rsidP="00B95B7D">
      <w:pPr>
        <w:pStyle w:val="MainTableSP"/>
        <w:numPr>
          <w:ilvl w:val="0"/>
          <w:numId w:val="2"/>
        </w:numPr>
      </w:pPr>
      <w:r>
        <w:t xml:space="preserve">All edits to this specification are to be made using </w:t>
      </w:r>
      <w:r w:rsidRPr="008D3362">
        <w:t>track changes</w:t>
      </w:r>
      <w:r>
        <w:t>, to clearly show added/ deleted text.</w:t>
      </w:r>
    </w:p>
    <w:p w14:paraId="1BE684D7" w14:textId="77777777" w:rsidR="00B95B7D" w:rsidRDefault="00B95B7D" w:rsidP="00B95B7D">
      <w:pPr>
        <w:pStyle w:val="MainTableSP"/>
      </w:pPr>
      <w:r>
        <w:t xml:space="preserve">If </w:t>
      </w:r>
      <w:r>
        <w:rPr>
          <w:b/>
        </w:rPr>
        <w:t>all</w:t>
      </w:r>
      <w:r>
        <w:t xml:space="preserve"> information relating to a clause is deleted, the clause number should be retained and the words </w:t>
      </w:r>
      <w:r>
        <w:rPr>
          <w:b/>
        </w:rPr>
        <w:t>“NOT USED”</w:t>
      </w:r>
      <w:r>
        <w:t xml:space="preserve"> should be inserted.</w:t>
      </w:r>
    </w:p>
    <w:p w14:paraId="7582E580" w14:textId="77777777" w:rsidR="00B95B7D" w:rsidRPr="006A0CB4" w:rsidRDefault="00B95B7D" w:rsidP="00B95B7D">
      <w:pPr>
        <w:pStyle w:val="MainTableSP"/>
      </w:pPr>
      <w:r w:rsidRPr="006A0CB4">
        <w:t xml:space="preserve">The proposed document with tracked changes </w:t>
      </w:r>
      <w:r>
        <w:t xml:space="preserve">must </w:t>
      </w:r>
      <w:r w:rsidRPr="006A0CB4">
        <w:t xml:space="preserve">be submitted to the Project Manager for review, prior to </w:t>
      </w:r>
      <w:r>
        <w:t>finalising the document.</w:t>
      </w:r>
    </w:p>
    <w:p w14:paraId="39AB5596" w14:textId="77777777" w:rsidR="00B95B7D" w:rsidRDefault="00B95B7D" w:rsidP="00B95B7D">
      <w:pPr>
        <w:pStyle w:val="MainTableSP"/>
      </w:pPr>
      <w:r>
        <w:t xml:space="preserve">Once the Project Manager’s review is complete, accept all changes in the document, turn off </w:t>
      </w:r>
      <w:r w:rsidRPr="008D3362">
        <w:t>track changes</w:t>
      </w:r>
      <w:r>
        <w:t xml:space="preserve"> and refresh the Table of Contents.</w:t>
      </w:r>
    </w:p>
    <w:p w14:paraId="7CFF3F85" w14:textId="03AC5590" w:rsidR="00B95B7D" w:rsidRDefault="00B95B7D" w:rsidP="00B95B7D">
      <w:pPr>
        <w:pStyle w:val="MainTableSP"/>
      </w:pPr>
      <w:r>
        <w:t xml:space="preserve">The Custodian of this specification is </w:t>
      </w:r>
      <w:r>
        <w:rPr>
          <w:u w:val="single"/>
        </w:rPr>
        <w:t>Senior Bridge Design Engineer</w:t>
      </w:r>
      <w:r>
        <w:t>.</w:t>
      </w:r>
    </w:p>
    <w:p w14:paraId="65CF821B" w14:textId="77777777" w:rsidR="00CB3FC5" w:rsidRDefault="00CB3FC5" w:rsidP="00CB3FC5">
      <w:pPr>
        <w:pStyle w:val="MainTableSP"/>
        <w:numPr>
          <w:ilvl w:val="0"/>
          <w:numId w:val="0"/>
        </w:numPr>
        <w:tabs>
          <w:tab w:val="clear" w:pos="1021"/>
          <w:tab w:val="clear" w:pos="1304"/>
          <w:tab w:val="clear" w:pos="1588"/>
          <w:tab w:val="right" w:pos="9638"/>
        </w:tabs>
        <w:spacing w:before="120"/>
        <w:rPr>
          <w:u w:val="single"/>
        </w:rPr>
      </w:pPr>
      <w:r>
        <w:rPr>
          <w:u w:val="single"/>
        </w:rPr>
        <w:tab/>
      </w:r>
    </w:p>
    <w:p w14:paraId="64BF2AE3" w14:textId="760C6DD8" w:rsidR="00E504FA" w:rsidRPr="00E504FA" w:rsidRDefault="00E504FA" w:rsidP="00E504FA">
      <w:pPr>
        <w:pStyle w:val="AnnexureSP"/>
      </w:pPr>
      <w:r w:rsidRPr="00E504FA">
        <w:t>CLAUSE 901.0</w:t>
      </w:r>
      <w:r w:rsidR="009A19DC">
        <w:t>9</w:t>
      </w:r>
      <w:r w:rsidRPr="00E504FA">
        <w:tab/>
        <w:t>CLASS OF CONCRETE</w:t>
      </w:r>
    </w:p>
    <w:p w14:paraId="14DD2195" w14:textId="24997167" w:rsidR="00E504FA" w:rsidRPr="00E504FA" w:rsidRDefault="00E504FA" w:rsidP="00E504FA">
      <w:pPr>
        <w:pStyle w:val="AnnexureSP"/>
      </w:pPr>
      <w:r w:rsidRPr="00E504FA">
        <w:t>The project manager shall select the appropriate concrete Grade in Clause 901.0</w:t>
      </w:r>
      <w:r w:rsidR="009A19DC">
        <w:t>9</w:t>
      </w:r>
      <w:r w:rsidRPr="00E504FA">
        <w:t>.3</w:t>
      </w:r>
    </w:p>
    <w:p w14:paraId="025DFFD0" w14:textId="77777777" w:rsidR="00E504FA" w:rsidRPr="00E504FA" w:rsidRDefault="00E504FA" w:rsidP="00E504FA">
      <w:pPr>
        <w:pStyle w:val="AnnexureSP"/>
      </w:pPr>
      <w:r w:rsidRPr="00E504FA">
        <w:t>CONCRETE PAVING</w:t>
      </w:r>
    </w:p>
    <w:p w14:paraId="6B2B8841" w14:textId="77777777" w:rsidR="00E504FA" w:rsidRDefault="00E504FA" w:rsidP="00E504FA">
      <w:pPr>
        <w:pStyle w:val="AnnexureSP"/>
      </w:pPr>
      <w:r w:rsidRPr="00E504FA">
        <w:t>The project manager shall ensure that construction/contraction/expansion joint details and the paving surface finish are preferably included on the Contract Drawings or failing this that details are clearly described within the Contract Specific Requirements section of the Specification.</w:t>
      </w:r>
    </w:p>
    <w:p w14:paraId="00172094" w14:textId="77777777" w:rsidR="00E504FA" w:rsidRDefault="00E504FA" w:rsidP="00E504FA">
      <w:pPr>
        <w:pStyle w:val="AnnexureSP"/>
      </w:pPr>
    </w:p>
    <w:p w14:paraId="124974A8" w14:textId="77777777" w:rsidR="00F232C4" w:rsidRDefault="00F232C4" w:rsidP="00E504FA">
      <w:pPr>
        <w:tabs>
          <w:tab w:val="clear" w:pos="737"/>
          <w:tab w:val="clear" w:pos="1021"/>
          <w:tab w:val="clear" w:pos="1304"/>
          <w:tab w:val="clear" w:pos="1588"/>
        </w:tabs>
        <w:spacing w:after="200" w:line="276" w:lineRule="auto"/>
        <w:rPr>
          <w:rFonts w:eastAsia="Arial"/>
          <w:szCs w:val="22"/>
        </w:rPr>
      </w:pPr>
      <w:r>
        <w:br w:type="page"/>
      </w:r>
    </w:p>
    <w:p w14:paraId="48B6C05F" w14:textId="77777777" w:rsidR="00B475E4" w:rsidRPr="00836D3F" w:rsidRDefault="00B475E4" w:rsidP="00B475E4">
      <w:pPr>
        <w:pStyle w:val="Title2SP"/>
      </w:pPr>
      <w:r w:rsidRPr="00836D3F">
        <w:lastRenderedPageBreak/>
        <w:t>CONTRACT SPECIFIC REQUIREMENTS</w:t>
      </w:r>
    </w:p>
    <w:p w14:paraId="25FEE4AA" w14:textId="77777777" w:rsidR="00B475E4" w:rsidRDefault="00B475E4" w:rsidP="00B475E4">
      <w:r w:rsidRPr="00F232C4">
        <w:rPr>
          <w:highlight w:val="cyan"/>
        </w:rPr>
        <w:t xml:space="preserve">The following clauses are to be placed under the CONTRACT SPECIFIC REQUIREMENTS, as required.  After inserting the clause, change the clause number and heading to style “H2 SP” so </w:t>
      </w:r>
      <w:r>
        <w:rPr>
          <w:highlight w:val="cyan"/>
        </w:rPr>
        <w:t>it</w:t>
      </w:r>
      <w:r w:rsidRPr="00F232C4">
        <w:rPr>
          <w:highlight w:val="cyan"/>
        </w:rPr>
        <w:t xml:space="preserve"> appear</w:t>
      </w:r>
      <w:r>
        <w:rPr>
          <w:highlight w:val="cyan"/>
        </w:rPr>
        <w:t>s</w:t>
      </w:r>
      <w:r w:rsidRPr="00F232C4">
        <w:rPr>
          <w:highlight w:val="cyan"/>
        </w:rPr>
        <w:t xml:space="preserve"> in the Table of Contents.</w:t>
      </w:r>
    </w:p>
    <w:p w14:paraId="3E9713AB" w14:textId="77777777" w:rsidR="00B475E4" w:rsidRDefault="00B475E4" w:rsidP="00B475E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797"/>
        <w:gridCol w:w="1841"/>
      </w:tblGrid>
      <w:tr w:rsidR="00B475E4" w:rsidRPr="006A1ADA" w14:paraId="07E033A8" w14:textId="77777777" w:rsidTr="003415B2">
        <w:tc>
          <w:tcPr>
            <w:tcW w:w="7797" w:type="dxa"/>
          </w:tcPr>
          <w:p w14:paraId="44DA4CA8" w14:textId="77777777" w:rsidR="00B475E4" w:rsidRPr="00B42AA8" w:rsidRDefault="00B475E4" w:rsidP="003415B2">
            <w:pPr>
              <w:pStyle w:val="AnnexureSP"/>
              <w:rPr>
                <w:b/>
                <w:bCs/>
              </w:rPr>
            </w:pPr>
            <w:r w:rsidRPr="00B42AA8">
              <w:rPr>
                <w:b/>
                <w:bCs/>
              </w:rPr>
              <w:t>XXX.XX</w:t>
            </w:r>
            <w:r w:rsidRPr="00B42AA8">
              <w:rPr>
                <w:b/>
                <w:bCs/>
              </w:rPr>
              <w:tab/>
              <w:t>SUB</w:t>
            </w:r>
            <w:r>
              <w:rPr>
                <w:b/>
                <w:bCs/>
              </w:rPr>
              <w:t>-H</w:t>
            </w:r>
            <w:r w:rsidRPr="00B42AA8">
              <w:rPr>
                <w:b/>
                <w:bCs/>
              </w:rPr>
              <w:t>EADING (H2 SP)</w:t>
            </w:r>
          </w:p>
        </w:tc>
        <w:tc>
          <w:tcPr>
            <w:tcW w:w="1841" w:type="dxa"/>
            <w:tcMar>
              <w:left w:w="170" w:type="dxa"/>
            </w:tcMar>
          </w:tcPr>
          <w:p w14:paraId="05BB9217" w14:textId="77777777" w:rsidR="00B475E4" w:rsidRPr="00B0357D" w:rsidRDefault="00B475E4" w:rsidP="003415B2">
            <w:pPr>
              <w:pStyle w:val="KeywordSP"/>
            </w:pPr>
          </w:p>
        </w:tc>
      </w:tr>
      <w:tr w:rsidR="00B475E4" w:rsidRPr="006A1ADA" w14:paraId="33AF8D1A" w14:textId="77777777" w:rsidTr="003415B2">
        <w:tc>
          <w:tcPr>
            <w:tcW w:w="7797" w:type="dxa"/>
          </w:tcPr>
          <w:p w14:paraId="3F2A6975" w14:textId="77777777" w:rsidR="00B475E4" w:rsidRPr="006A1ADA" w:rsidRDefault="00B475E4" w:rsidP="00A72387">
            <w:pPr>
              <w:pStyle w:val="MainTableSP"/>
              <w:numPr>
                <w:ilvl w:val="0"/>
                <w:numId w:val="27"/>
              </w:numPr>
            </w:pPr>
            <w:r>
              <w:t>Insert text (Main Table SP)</w:t>
            </w:r>
          </w:p>
        </w:tc>
        <w:tc>
          <w:tcPr>
            <w:tcW w:w="1841" w:type="dxa"/>
            <w:tcMar>
              <w:left w:w="170" w:type="dxa"/>
            </w:tcMar>
          </w:tcPr>
          <w:p w14:paraId="591C7489" w14:textId="77777777" w:rsidR="00B475E4" w:rsidRPr="00B0357D" w:rsidRDefault="00B475E4" w:rsidP="003415B2">
            <w:pPr>
              <w:pStyle w:val="KeywordSP"/>
            </w:pPr>
            <w:r>
              <w:t>XXXX</w:t>
            </w:r>
          </w:p>
        </w:tc>
      </w:tr>
      <w:tr w:rsidR="00B475E4" w:rsidRPr="006A1ADA" w14:paraId="32600C00" w14:textId="77777777" w:rsidTr="003415B2">
        <w:tc>
          <w:tcPr>
            <w:tcW w:w="7797" w:type="dxa"/>
          </w:tcPr>
          <w:p w14:paraId="70C4F669" w14:textId="77777777" w:rsidR="00B475E4" w:rsidRPr="006A1ADA" w:rsidRDefault="00B475E4" w:rsidP="003415B2">
            <w:pPr>
              <w:pStyle w:val="MainTableSP"/>
            </w:pPr>
            <w:r>
              <w:t>Insert text (Main Table SP)</w:t>
            </w:r>
          </w:p>
        </w:tc>
        <w:tc>
          <w:tcPr>
            <w:tcW w:w="1841" w:type="dxa"/>
            <w:tcMar>
              <w:left w:w="170" w:type="dxa"/>
            </w:tcMar>
          </w:tcPr>
          <w:p w14:paraId="4F2DFD6D" w14:textId="77777777" w:rsidR="00B475E4" w:rsidRPr="00B0357D" w:rsidRDefault="00B475E4" w:rsidP="003415B2">
            <w:pPr>
              <w:pStyle w:val="KeywordSP"/>
            </w:pPr>
          </w:p>
        </w:tc>
      </w:tr>
      <w:tr w:rsidR="00B475E4" w:rsidRPr="006A1ADA" w14:paraId="25F93421" w14:textId="77777777" w:rsidTr="003415B2">
        <w:tc>
          <w:tcPr>
            <w:tcW w:w="7797" w:type="dxa"/>
          </w:tcPr>
          <w:p w14:paraId="29B927D4" w14:textId="77777777" w:rsidR="00B475E4" w:rsidRPr="00B42AA8" w:rsidRDefault="00B475E4" w:rsidP="003415B2">
            <w:pPr>
              <w:pStyle w:val="AnnexureSP"/>
              <w:rPr>
                <w:b/>
                <w:bCs/>
              </w:rPr>
            </w:pPr>
            <w:r w:rsidRPr="00B42AA8">
              <w:rPr>
                <w:b/>
                <w:bCs/>
              </w:rPr>
              <w:t>XXX.XX</w:t>
            </w:r>
            <w:r w:rsidRPr="00B42AA8">
              <w:rPr>
                <w:b/>
                <w:bCs/>
              </w:rPr>
              <w:tab/>
              <w:t>SUB</w:t>
            </w:r>
            <w:r>
              <w:rPr>
                <w:b/>
                <w:bCs/>
              </w:rPr>
              <w:t>-H</w:t>
            </w:r>
            <w:r w:rsidRPr="00B42AA8">
              <w:rPr>
                <w:b/>
                <w:bCs/>
              </w:rPr>
              <w:t>EADING (H2 SP)</w:t>
            </w:r>
          </w:p>
        </w:tc>
        <w:tc>
          <w:tcPr>
            <w:tcW w:w="1841" w:type="dxa"/>
            <w:tcMar>
              <w:left w:w="170" w:type="dxa"/>
            </w:tcMar>
          </w:tcPr>
          <w:p w14:paraId="3F39C2F6" w14:textId="77777777" w:rsidR="00B475E4" w:rsidRPr="00B0357D" w:rsidRDefault="00B475E4" w:rsidP="003415B2">
            <w:pPr>
              <w:pStyle w:val="KeywordSP"/>
            </w:pPr>
          </w:p>
        </w:tc>
      </w:tr>
      <w:tr w:rsidR="00B475E4" w:rsidRPr="006A1ADA" w14:paraId="4DCBD18B" w14:textId="77777777" w:rsidTr="003415B2">
        <w:tc>
          <w:tcPr>
            <w:tcW w:w="7797" w:type="dxa"/>
          </w:tcPr>
          <w:p w14:paraId="6451AAE1" w14:textId="77777777" w:rsidR="00B475E4" w:rsidRPr="006A1ADA" w:rsidRDefault="00B475E4" w:rsidP="00A72387">
            <w:pPr>
              <w:pStyle w:val="MainTableSP"/>
              <w:numPr>
                <w:ilvl w:val="0"/>
                <w:numId w:val="21"/>
              </w:numPr>
            </w:pPr>
            <w:r>
              <w:t>Insert text (Main Table SP)</w:t>
            </w:r>
          </w:p>
        </w:tc>
        <w:tc>
          <w:tcPr>
            <w:tcW w:w="1841" w:type="dxa"/>
            <w:tcMar>
              <w:left w:w="170" w:type="dxa"/>
            </w:tcMar>
          </w:tcPr>
          <w:p w14:paraId="2C157239" w14:textId="77777777" w:rsidR="00B475E4" w:rsidRPr="00B0357D" w:rsidRDefault="00B475E4" w:rsidP="003415B2">
            <w:pPr>
              <w:pStyle w:val="KeywordSP"/>
            </w:pPr>
          </w:p>
        </w:tc>
      </w:tr>
      <w:tr w:rsidR="00B475E4" w:rsidRPr="006A1ADA" w14:paraId="65D62C71" w14:textId="77777777" w:rsidTr="003415B2">
        <w:tc>
          <w:tcPr>
            <w:tcW w:w="7797" w:type="dxa"/>
          </w:tcPr>
          <w:p w14:paraId="1F329D5C" w14:textId="77777777" w:rsidR="00B475E4" w:rsidRPr="006A1ADA" w:rsidRDefault="00B475E4" w:rsidP="003415B2">
            <w:pPr>
              <w:pStyle w:val="MainTableSP"/>
            </w:pPr>
            <w:r>
              <w:t>Insert text (Main Table SP)</w:t>
            </w:r>
          </w:p>
        </w:tc>
        <w:tc>
          <w:tcPr>
            <w:tcW w:w="1841" w:type="dxa"/>
            <w:tcMar>
              <w:left w:w="170" w:type="dxa"/>
            </w:tcMar>
          </w:tcPr>
          <w:p w14:paraId="73CBA06B" w14:textId="77777777" w:rsidR="00B475E4" w:rsidRPr="00B0357D" w:rsidRDefault="00B475E4" w:rsidP="003415B2">
            <w:pPr>
              <w:pStyle w:val="KeywordSP"/>
            </w:pPr>
          </w:p>
        </w:tc>
      </w:tr>
    </w:tbl>
    <w:p w14:paraId="240E643B" w14:textId="77777777" w:rsidR="00E67C0C" w:rsidRDefault="00E67C0C" w:rsidP="00876A00"/>
    <w:p w14:paraId="5727FEFA" w14:textId="77777777" w:rsidR="00876A00" w:rsidRDefault="00876A00">
      <w:pPr>
        <w:tabs>
          <w:tab w:val="clear" w:pos="737"/>
          <w:tab w:val="clear" w:pos="1021"/>
          <w:tab w:val="clear" w:pos="1304"/>
          <w:tab w:val="clear" w:pos="1588"/>
        </w:tabs>
        <w:spacing w:after="200" w:line="276" w:lineRule="auto"/>
      </w:pPr>
      <w:r>
        <w:br w:type="page"/>
      </w:r>
    </w:p>
    <w:p w14:paraId="69F682C2" w14:textId="77777777" w:rsidR="00AA5432" w:rsidRDefault="00AA5432" w:rsidP="00AA5432">
      <w:pPr>
        <w:pStyle w:val="Title2SP"/>
      </w:pPr>
      <w:r>
        <w:lastRenderedPageBreak/>
        <w:t>AMENDMENT CHECKLIST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843"/>
        <w:gridCol w:w="577"/>
        <w:gridCol w:w="709"/>
        <w:gridCol w:w="132"/>
        <w:gridCol w:w="850"/>
        <w:gridCol w:w="1413"/>
        <w:gridCol w:w="1564"/>
        <w:gridCol w:w="709"/>
        <w:gridCol w:w="708"/>
        <w:gridCol w:w="1134"/>
      </w:tblGrid>
      <w:tr w:rsidR="00AA5432" w14:paraId="1195ED7B" w14:textId="77777777" w:rsidTr="003415B2">
        <w:tc>
          <w:tcPr>
            <w:tcW w:w="1843" w:type="dxa"/>
          </w:tcPr>
          <w:p w14:paraId="310331A2" w14:textId="77777777" w:rsidR="00AA5432" w:rsidRDefault="00AA5432" w:rsidP="003415B2">
            <w:pPr>
              <w:spacing w:before="240"/>
            </w:pPr>
            <w:r>
              <w:t>Specification No.</w:t>
            </w:r>
          </w:p>
        </w:tc>
        <w:tc>
          <w:tcPr>
            <w:tcW w:w="577" w:type="dxa"/>
          </w:tcPr>
          <w:p w14:paraId="6293CF91" w14:textId="786AE9F7" w:rsidR="00AA5432" w:rsidRPr="00876A00" w:rsidRDefault="00AA5432" w:rsidP="003415B2">
            <w:pPr>
              <w:spacing w:before="240"/>
              <w:rPr>
                <w:b/>
              </w:rPr>
            </w:pPr>
            <w:r>
              <w:rPr>
                <w:b/>
              </w:rPr>
              <w:t>901</w:t>
            </w:r>
          </w:p>
        </w:tc>
        <w:tc>
          <w:tcPr>
            <w:tcW w:w="709" w:type="dxa"/>
          </w:tcPr>
          <w:p w14:paraId="5B8EE4F6" w14:textId="77777777" w:rsidR="00AA5432" w:rsidRPr="00551BBA" w:rsidRDefault="00AA5432" w:rsidP="003415B2">
            <w:pPr>
              <w:spacing w:before="240"/>
              <w:jc w:val="center"/>
            </w:pPr>
            <w:r w:rsidRPr="00551BBA">
              <w:t>Title:</w:t>
            </w:r>
          </w:p>
        </w:tc>
        <w:tc>
          <w:tcPr>
            <w:tcW w:w="3959" w:type="dxa"/>
            <w:gridSpan w:val="4"/>
          </w:tcPr>
          <w:p w14:paraId="13F291CE" w14:textId="32D4FAA5" w:rsidR="00AA5432" w:rsidRPr="00876A00" w:rsidRDefault="00AA5432" w:rsidP="003415B2">
            <w:pPr>
              <w:spacing w:before="240"/>
              <w:rPr>
                <w:b/>
              </w:rPr>
            </w:pPr>
            <w:r>
              <w:rPr>
                <w:b/>
              </w:rPr>
              <w:t>CONCRETE – GENERAL WORKS</w:t>
            </w:r>
          </w:p>
        </w:tc>
        <w:tc>
          <w:tcPr>
            <w:tcW w:w="1417" w:type="dxa"/>
            <w:gridSpan w:val="2"/>
          </w:tcPr>
          <w:p w14:paraId="5BD0368B" w14:textId="77777777" w:rsidR="00AA5432" w:rsidRDefault="00AA5432" w:rsidP="003415B2">
            <w:pPr>
              <w:spacing w:before="240"/>
              <w:jc w:val="right"/>
            </w:pPr>
            <w:r>
              <w:t>Revision No:</w:t>
            </w:r>
          </w:p>
        </w:tc>
        <w:tc>
          <w:tcPr>
            <w:tcW w:w="1134" w:type="dxa"/>
            <w:tcBorders>
              <w:bottom w:val="single" w:sz="4" w:space="0" w:color="808080" w:themeColor="background1" w:themeShade="80"/>
            </w:tcBorders>
          </w:tcPr>
          <w:p w14:paraId="5DC960DD" w14:textId="77777777" w:rsidR="00AA5432" w:rsidRDefault="00AA5432" w:rsidP="003415B2">
            <w:pPr>
              <w:spacing w:before="240"/>
            </w:pPr>
          </w:p>
        </w:tc>
      </w:tr>
      <w:tr w:rsidR="00AA5432" w14:paraId="49604B1D" w14:textId="77777777" w:rsidTr="003415B2">
        <w:tc>
          <w:tcPr>
            <w:tcW w:w="1843" w:type="dxa"/>
          </w:tcPr>
          <w:p w14:paraId="3FC45070" w14:textId="77777777" w:rsidR="00AA5432" w:rsidRDefault="00AA5432" w:rsidP="003415B2">
            <w:pPr>
              <w:spacing w:before="240"/>
            </w:pPr>
            <w:r>
              <w:t>Project Manager:</w:t>
            </w:r>
          </w:p>
        </w:tc>
        <w:tc>
          <w:tcPr>
            <w:tcW w:w="2268" w:type="dxa"/>
            <w:gridSpan w:val="4"/>
            <w:tcBorders>
              <w:bottom w:val="single" w:sz="4" w:space="0" w:color="808080" w:themeColor="background1" w:themeShade="80"/>
            </w:tcBorders>
          </w:tcPr>
          <w:p w14:paraId="694EC0D6" w14:textId="77777777" w:rsidR="00AA5432" w:rsidRDefault="00AA5432" w:rsidP="003415B2">
            <w:pPr>
              <w:spacing w:before="240"/>
            </w:pPr>
          </w:p>
        </w:tc>
        <w:tc>
          <w:tcPr>
            <w:tcW w:w="1413" w:type="dxa"/>
          </w:tcPr>
          <w:p w14:paraId="0D48BE04" w14:textId="77777777" w:rsidR="00AA5432" w:rsidRDefault="00AA5432" w:rsidP="003415B2">
            <w:pPr>
              <w:spacing w:before="240"/>
              <w:jc w:val="right"/>
            </w:pPr>
            <w:r>
              <w:t>Signature:</w:t>
            </w:r>
          </w:p>
        </w:tc>
        <w:tc>
          <w:tcPr>
            <w:tcW w:w="2273" w:type="dxa"/>
            <w:gridSpan w:val="2"/>
            <w:tcBorders>
              <w:bottom w:val="single" w:sz="4" w:space="0" w:color="808080" w:themeColor="background1" w:themeShade="80"/>
            </w:tcBorders>
          </w:tcPr>
          <w:p w14:paraId="3AAE64FD" w14:textId="77777777" w:rsidR="00AA5432" w:rsidRDefault="00AA5432" w:rsidP="003415B2">
            <w:pPr>
              <w:spacing w:before="240"/>
            </w:pPr>
          </w:p>
        </w:tc>
        <w:tc>
          <w:tcPr>
            <w:tcW w:w="708" w:type="dxa"/>
          </w:tcPr>
          <w:p w14:paraId="4F6506F7" w14:textId="77777777" w:rsidR="00AA5432" w:rsidRDefault="00AA5432" w:rsidP="003415B2">
            <w:pPr>
              <w:spacing w:before="240"/>
              <w:jc w:val="right"/>
            </w:pPr>
            <w:r>
              <w:t>Date:</w:t>
            </w:r>
          </w:p>
        </w:tc>
        <w:tc>
          <w:tcPr>
            <w:tcW w:w="1134" w:type="dxa"/>
            <w:tcBorders>
              <w:bottom w:val="single" w:sz="4" w:space="0" w:color="808080" w:themeColor="background1" w:themeShade="80"/>
            </w:tcBorders>
          </w:tcPr>
          <w:p w14:paraId="71C90F63" w14:textId="77777777" w:rsidR="00AA5432" w:rsidRDefault="00AA5432" w:rsidP="003415B2">
            <w:pPr>
              <w:spacing w:before="240"/>
            </w:pPr>
          </w:p>
        </w:tc>
      </w:tr>
      <w:tr w:rsidR="00AA5432" w14:paraId="2896C317" w14:textId="77777777" w:rsidTr="003415B2">
        <w:tc>
          <w:tcPr>
            <w:tcW w:w="1843" w:type="dxa"/>
          </w:tcPr>
          <w:p w14:paraId="0E2E8502" w14:textId="77777777" w:rsidR="00AA5432" w:rsidRDefault="00AA5432" w:rsidP="003415B2">
            <w:pPr>
              <w:spacing w:before="240"/>
            </w:pPr>
            <w:r>
              <w:t>Checked by:</w:t>
            </w:r>
          </w:p>
        </w:tc>
        <w:tc>
          <w:tcPr>
            <w:tcW w:w="2268" w:type="dxa"/>
            <w:gridSpan w:val="4"/>
            <w:tcBorders>
              <w:top w:val="single" w:sz="4" w:space="0" w:color="808080" w:themeColor="background1" w:themeShade="80"/>
              <w:bottom w:val="single" w:sz="4" w:space="0" w:color="808080" w:themeColor="background1" w:themeShade="80"/>
            </w:tcBorders>
          </w:tcPr>
          <w:p w14:paraId="29B15FAA" w14:textId="77777777" w:rsidR="00AA5432" w:rsidRDefault="00AA5432" w:rsidP="003415B2">
            <w:pPr>
              <w:spacing w:before="240"/>
            </w:pPr>
          </w:p>
        </w:tc>
        <w:tc>
          <w:tcPr>
            <w:tcW w:w="1413" w:type="dxa"/>
          </w:tcPr>
          <w:p w14:paraId="14AFD09B" w14:textId="77777777" w:rsidR="00AA5432" w:rsidRDefault="00AA5432" w:rsidP="003415B2">
            <w:pPr>
              <w:spacing w:before="240"/>
              <w:jc w:val="right"/>
            </w:pPr>
            <w:r>
              <w:t>Signature:</w:t>
            </w:r>
          </w:p>
        </w:tc>
        <w:tc>
          <w:tcPr>
            <w:tcW w:w="2273" w:type="dxa"/>
            <w:gridSpan w:val="2"/>
            <w:tcBorders>
              <w:top w:val="single" w:sz="4" w:space="0" w:color="808080" w:themeColor="background1" w:themeShade="80"/>
              <w:bottom w:val="single" w:sz="4" w:space="0" w:color="808080" w:themeColor="background1" w:themeShade="80"/>
            </w:tcBorders>
          </w:tcPr>
          <w:p w14:paraId="37E2879A" w14:textId="77777777" w:rsidR="00AA5432" w:rsidRDefault="00AA5432" w:rsidP="003415B2">
            <w:pPr>
              <w:spacing w:before="240"/>
            </w:pPr>
          </w:p>
        </w:tc>
        <w:tc>
          <w:tcPr>
            <w:tcW w:w="708" w:type="dxa"/>
          </w:tcPr>
          <w:p w14:paraId="0878E8C1" w14:textId="77777777" w:rsidR="00AA5432" w:rsidRDefault="00AA5432" w:rsidP="003415B2">
            <w:pPr>
              <w:spacing w:before="240"/>
              <w:jc w:val="right"/>
            </w:pPr>
            <w:r>
              <w:t>Date:</w:t>
            </w:r>
          </w:p>
        </w:tc>
        <w:tc>
          <w:tcPr>
            <w:tcW w:w="1134" w:type="dxa"/>
            <w:tcBorders>
              <w:top w:val="single" w:sz="4" w:space="0" w:color="808080" w:themeColor="background1" w:themeShade="80"/>
              <w:bottom w:val="single" w:sz="4" w:space="0" w:color="808080" w:themeColor="background1" w:themeShade="80"/>
            </w:tcBorders>
          </w:tcPr>
          <w:p w14:paraId="2185E45F" w14:textId="77777777" w:rsidR="00AA5432" w:rsidRDefault="00AA5432" w:rsidP="003415B2">
            <w:pPr>
              <w:spacing w:before="240"/>
            </w:pPr>
          </w:p>
        </w:tc>
      </w:tr>
      <w:tr w:rsidR="00AA5432" w14:paraId="3708265B" w14:textId="77777777" w:rsidTr="003415B2">
        <w:tc>
          <w:tcPr>
            <w:tcW w:w="1843" w:type="dxa"/>
          </w:tcPr>
          <w:p w14:paraId="3AC71422" w14:textId="77777777" w:rsidR="00AA5432" w:rsidRDefault="00AA5432" w:rsidP="003415B2">
            <w:pPr>
              <w:spacing w:before="240"/>
            </w:pPr>
            <w:r>
              <w:t>Contract No:</w:t>
            </w:r>
          </w:p>
        </w:tc>
        <w:tc>
          <w:tcPr>
            <w:tcW w:w="1418" w:type="dxa"/>
            <w:gridSpan w:val="3"/>
            <w:tcBorders>
              <w:bottom w:val="single" w:sz="4" w:space="0" w:color="808080" w:themeColor="background1" w:themeShade="80"/>
            </w:tcBorders>
          </w:tcPr>
          <w:p w14:paraId="025C40D6" w14:textId="77777777" w:rsidR="00AA5432" w:rsidRDefault="00AA5432" w:rsidP="003415B2">
            <w:pPr>
              <w:spacing w:before="240"/>
            </w:pPr>
          </w:p>
        </w:tc>
        <w:tc>
          <w:tcPr>
            <w:tcW w:w="2263" w:type="dxa"/>
            <w:gridSpan w:val="2"/>
          </w:tcPr>
          <w:p w14:paraId="282FF51C" w14:textId="77777777" w:rsidR="00AA5432" w:rsidRDefault="00AA5432" w:rsidP="003415B2">
            <w:pPr>
              <w:spacing w:before="240"/>
              <w:jc w:val="right"/>
            </w:pPr>
            <w:r>
              <w:t>Contract Name:</w:t>
            </w:r>
          </w:p>
        </w:tc>
        <w:tc>
          <w:tcPr>
            <w:tcW w:w="4115" w:type="dxa"/>
            <w:gridSpan w:val="4"/>
            <w:tcBorders>
              <w:bottom w:val="single" w:sz="4" w:space="0" w:color="808080" w:themeColor="background1" w:themeShade="80"/>
            </w:tcBorders>
          </w:tcPr>
          <w:p w14:paraId="52DB02D2" w14:textId="77777777" w:rsidR="00AA5432" w:rsidRDefault="00AA5432" w:rsidP="003415B2">
            <w:pPr>
              <w:spacing w:before="240"/>
            </w:pPr>
          </w:p>
        </w:tc>
      </w:tr>
    </w:tbl>
    <w:p w14:paraId="4EB43265" w14:textId="77777777" w:rsidR="00AA5432" w:rsidRDefault="00AA5432" w:rsidP="00AA5432"/>
    <w:p w14:paraId="71FE3583" w14:textId="77777777" w:rsidR="00AA5432" w:rsidRDefault="00AA5432" w:rsidP="00AA5432"/>
    <w:tbl>
      <w:tblPr>
        <w:tblStyle w:val="TableGrid"/>
        <w:tblW w:w="964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66"/>
        <w:gridCol w:w="7655"/>
        <w:gridCol w:w="1228"/>
      </w:tblGrid>
      <w:tr w:rsidR="00AA5432" w:rsidRPr="00B05127" w14:paraId="5187914F" w14:textId="77777777" w:rsidTr="003415B2">
        <w:tc>
          <w:tcPr>
            <w:tcW w:w="766" w:type="dxa"/>
            <w:tcMar>
              <w:left w:w="57" w:type="dxa"/>
              <w:right w:w="57" w:type="dxa"/>
            </w:tcMar>
          </w:tcPr>
          <w:p w14:paraId="4057E737" w14:textId="77777777" w:rsidR="00AA5432" w:rsidRPr="00B05127" w:rsidRDefault="00AA5432" w:rsidP="003415B2">
            <w:pPr>
              <w:spacing w:before="40" w:after="40"/>
              <w:rPr>
                <w:b/>
              </w:rPr>
            </w:pPr>
            <w:r w:rsidRPr="00B05127">
              <w:rPr>
                <w:b/>
              </w:rPr>
              <w:t>ITEM</w:t>
            </w:r>
          </w:p>
        </w:tc>
        <w:tc>
          <w:tcPr>
            <w:tcW w:w="7655" w:type="dxa"/>
            <w:tcMar>
              <w:left w:w="57" w:type="dxa"/>
              <w:right w:w="57" w:type="dxa"/>
            </w:tcMar>
          </w:tcPr>
          <w:p w14:paraId="074DEFF1" w14:textId="77777777" w:rsidR="00AA5432" w:rsidRPr="00B05127" w:rsidRDefault="00AA5432" w:rsidP="003415B2">
            <w:pPr>
              <w:spacing w:before="40" w:after="40"/>
              <w:rPr>
                <w:b/>
              </w:rPr>
            </w:pPr>
            <w:r w:rsidRPr="00B05127">
              <w:rPr>
                <w:b/>
              </w:rPr>
              <w:t>DESCRIPTION</w:t>
            </w:r>
          </w:p>
        </w:tc>
        <w:tc>
          <w:tcPr>
            <w:tcW w:w="1228" w:type="dxa"/>
            <w:tcMar>
              <w:left w:w="57" w:type="dxa"/>
              <w:right w:w="57" w:type="dxa"/>
            </w:tcMar>
          </w:tcPr>
          <w:p w14:paraId="53FAA48D" w14:textId="77777777" w:rsidR="00AA5432" w:rsidRPr="00B05127" w:rsidRDefault="00AA5432" w:rsidP="003415B2">
            <w:pPr>
              <w:spacing w:before="40" w:after="40"/>
              <w:rPr>
                <w:b/>
              </w:rPr>
            </w:pPr>
            <w:r w:rsidRPr="00B05127">
              <w:rPr>
                <w:b/>
              </w:rPr>
              <w:t>SIGN OFF</w:t>
            </w:r>
          </w:p>
        </w:tc>
      </w:tr>
      <w:tr w:rsidR="00AA5432" w14:paraId="67131927" w14:textId="77777777" w:rsidTr="003415B2">
        <w:tc>
          <w:tcPr>
            <w:tcW w:w="9649" w:type="dxa"/>
            <w:gridSpan w:val="3"/>
            <w:tcMar>
              <w:left w:w="57" w:type="dxa"/>
              <w:right w:w="57" w:type="dxa"/>
            </w:tcMar>
          </w:tcPr>
          <w:p w14:paraId="58DE669A" w14:textId="77777777" w:rsidR="00AA5432" w:rsidRDefault="00AA5432" w:rsidP="003415B2">
            <w:pPr>
              <w:spacing w:before="120" w:after="120"/>
            </w:pPr>
            <w:r>
              <w:rPr>
                <w:i/>
              </w:rPr>
              <w:t>Note:  All changes/amendments must be shown in tracked changes until approved.</w:t>
            </w:r>
          </w:p>
        </w:tc>
      </w:tr>
      <w:tr w:rsidR="00AA5432" w14:paraId="460B8571" w14:textId="77777777" w:rsidTr="003415B2">
        <w:tc>
          <w:tcPr>
            <w:tcW w:w="766" w:type="dxa"/>
            <w:tcMar>
              <w:left w:w="57" w:type="dxa"/>
              <w:right w:w="57" w:type="dxa"/>
            </w:tcMar>
          </w:tcPr>
          <w:p w14:paraId="62B8ECFE" w14:textId="77777777" w:rsidR="00AA5432" w:rsidRDefault="00AA5432" w:rsidP="00AA5432">
            <w:pPr>
              <w:pStyle w:val="MainTableSP"/>
              <w:numPr>
                <w:ilvl w:val="0"/>
                <w:numId w:val="2"/>
              </w:numPr>
              <w:spacing w:before="40" w:after="40"/>
            </w:pPr>
          </w:p>
        </w:tc>
        <w:tc>
          <w:tcPr>
            <w:tcW w:w="7655" w:type="dxa"/>
            <w:tcMar>
              <w:left w:w="57" w:type="dxa"/>
              <w:right w:w="57" w:type="dxa"/>
            </w:tcMar>
          </w:tcPr>
          <w:p w14:paraId="6B68C7D4" w14:textId="77777777" w:rsidR="00AA5432" w:rsidRDefault="00AA5432" w:rsidP="003415B2">
            <w:pPr>
              <w:spacing w:before="40" w:after="40"/>
            </w:pPr>
            <w:r>
              <w:t>Project Manager has reviewed the specification and identified additions and amendments.</w:t>
            </w:r>
          </w:p>
        </w:tc>
        <w:tc>
          <w:tcPr>
            <w:tcW w:w="1228" w:type="dxa"/>
            <w:tcMar>
              <w:left w:w="57" w:type="dxa"/>
              <w:right w:w="57" w:type="dxa"/>
            </w:tcMar>
          </w:tcPr>
          <w:p w14:paraId="2DC6FE03" w14:textId="77777777" w:rsidR="00AA5432" w:rsidRDefault="00AA5432" w:rsidP="003415B2">
            <w:pPr>
              <w:spacing w:before="40" w:after="40"/>
            </w:pPr>
          </w:p>
        </w:tc>
      </w:tr>
      <w:tr w:rsidR="00AA5432" w:rsidRPr="00B05127" w14:paraId="738D9695" w14:textId="77777777" w:rsidTr="003415B2">
        <w:tc>
          <w:tcPr>
            <w:tcW w:w="766" w:type="dxa"/>
            <w:tcMar>
              <w:left w:w="57" w:type="dxa"/>
              <w:right w:w="57" w:type="dxa"/>
            </w:tcMar>
          </w:tcPr>
          <w:p w14:paraId="430B1D69" w14:textId="77777777" w:rsidR="00AA5432" w:rsidRPr="00B05127" w:rsidRDefault="00AA5432" w:rsidP="003415B2">
            <w:pPr>
              <w:pStyle w:val="MainTableSP"/>
              <w:spacing w:before="40" w:after="40"/>
            </w:pPr>
          </w:p>
        </w:tc>
        <w:tc>
          <w:tcPr>
            <w:tcW w:w="7655" w:type="dxa"/>
            <w:tcMar>
              <w:left w:w="57" w:type="dxa"/>
              <w:right w:w="57" w:type="dxa"/>
            </w:tcMar>
          </w:tcPr>
          <w:p w14:paraId="1C742B6D" w14:textId="77777777" w:rsidR="00AA5432" w:rsidRPr="00B05127" w:rsidRDefault="00AA5432" w:rsidP="003415B2">
            <w:pPr>
              <w:spacing w:before="40" w:after="40"/>
              <w:rPr>
                <w:b/>
              </w:rPr>
            </w:pPr>
            <w:r>
              <w:t xml:space="preserve">Standard clauses amended?  </w:t>
            </w:r>
            <w:r>
              <w:rPr>
                <w:b/>
              </w:rPr>
              <w:t xml:space="preserve">MUST SEEK </w:t>
            </w:r>
            <w:r>
              <w:t>approval from the Specification Custodian.</w:t>
            </w:r>
          </w:p>
        </w:tc>
        <w:tc>
          <w:tcPr>
            <w:tcW w:w="1228" w:type="dxa"/>
            <w:tcMar>
              <w:left w:w="57" w:type="dxa"/>
              <w:right w:w="57" w:type="dxa"/>
            </w:tcMar>
          </w:tcPr>
          <w:p w14:paraId="2FB2A5C0" w14:textId="77777777" w:rsidR="00AA5432" w:rsidRPr="00B05127" w:rsidRDefault="00AA5432" w:rsidP="003415B2">
            <w:pPr>
              <w:spacing w:before="40" w:after="40"/>
            </w:pPr>
          </w:p>
        </w:tc>
      </w:tr>
      <w:tr w:rsidR="00AA5432" w:rsidRPr="00B05127" w14:paraId="61443C46" w14:textId="77777777" w:rsidTr="003415B2">
        <w:tc>
          <w:tcPr>
            <w:tcW w:w="766" w:type="dxa"/>
            <w:tcMar>
              <w:left w:w="57" w:type="dxa"/>
              <w:right w:w="57" w:type="dxa"/>
            </w:tcMar>
          </w:tcPr>
          <w:p w14:paraId="19D6B82F" w14:textId="77777777" w:rsidR="00AA5432" w:rsidRPr="00B05127" w:rsidRDefault="00AA5432" w:rsidP="003415B2">
            <w:pPr>
              <w:pStyle w:val="MainTableSP"/>
              <w:spacing w:before="40" w:after="40"/>
            </w:pPr>
          </w:p>
        </w:tc>
        <w:tc>
          <w:tcPr>
            <w:tcW w:w="7655" w:type="dxa"/>
            <w:tcMar>
              <w:left w:w="57" w:type="dxa"/>
              <w:right w:w="57" w:type="dxa"/>
            </w:tcMar>
          </w:tcPr>
          <w:p w14:paraId="5D64A5D5" w14:textId="77777777" w:rsidR="00AA5432" w:rsidRPr="00B05127" w:rsidRDefault="00AA5432" w:rsidP="003415B2">
            <w:pPr>
              <w:spacing w:before="40" w:after="40"/>
            </w:pPr>
            <w:r w:rsidRPr="00B05127">
              <w:t xml:space="preserve">Any </w:t>
            </w:r>
            <w:r>
              <w:t>unlisted materials/products proposed and approved by the Project Manager?  If “Yes” provide details at 16.</w:t>
            </w:r>
          </w:p>
        </w:tc>
        <w:tc>
          <w:tcPr>
            <w:tcW w:w="1228" w:type="dxa"/>
            <w:tcMar>
              <w:left w:w="57" w:type="dxa"/>
              <w:right w:w="57" w:type="dxa"/>
            </w:tcMar>
          </w:tcPr>
          <w:p w14:paraId="793AD682" w14:textId="77777777" w:rsidR="00AA5432" w:rsidRPr="00B05127" w:rsidRDefault="00AA5432" w:rsidP="003415B2">
            <w:pPr>
              <w:spacing w:before="40" w:after="40"/>
            </w:pPr>
          </w:p>
        </w:tc>
      </w:tr>
      <w:tr w:rsidR="00AA5432" w:rsidRPr="00B05127" w14:paraId="300EBBCE" w14:textId="77777777" w:rsidTr="003415B2">
        <w:tc>
          <w:tcPr>
            <w:tcW w:w="766" w:type="dxa"/>
            <w:tcMar>
              <w:left w:w="57" w:type="dxa"/>
              <w:right w:w="57" w:type="dxa"/>
            </w:tcMar>
          </w:tcPr>
          <w:p w14:paraId="11C93DCC" w14:textId="77777777" w:rsidR="00AA5432" w:rsidRPr="00B05127" w:rsidRDefault="00AA5432" w:rsidP="003415B2">
            <w:pPr>
              <w:pStyle w:val="MainTableSP"/>
              <w:spacing w:before="40" w:after="40"/>
            </w:pPr>
          </w:p>
        </w:tc>
        <w:tc>
          <w:tcPr>
            <w:tcW w:w="7655" w:type="dxa"/>
            <w:tcMar>
              <w:left w:w="57" w:type="dxa"/>
              <w:right w:w="57" w:type="dxa"/>
            </w:tcMar>
          </w:tcPr>
          <w:p w14:paraId="705471F4" w14:textId="77777777" w:rsidR="00AA5432" w:rsidRPr="00B05127" w:rsidRDefault="00AA5432" w:rsidP="003415B2">
            <w:pPr>
              <w:spacing w:before="40" w:after="40"/>
            </w:pPr>
            <w:r>
              <w:t xml:space="preserve">Deleted clauses shown as </w:t>
            </w:r>
            <w:r>
              <w:rPr>
                <w:b/>
              </w:rPr>
              <w:t>“NOT USED”</w:t>
            </w:r>
            <w:r>
              <w:t>.</w:t>
            </w:r>
          </w:p>
        </w:tc>
        <w:tc>
          <w:tcPr>
            <w:tcW w:w="1228" w:type="dxa"/>
            <w:tcMar>
              <w:left w:w="57" w:type="dxa"/>
              <w:right w:w="57" w:type="dxa"/>
            </w:tcMar>
          </w:tcPr>
          <w:p w14:paraId="72A49C57" w14:textId="77777777" w:rsidR="00AA5432" w:rsidRPr="00B05127" w:rsidRDefault="00AA5432" w:rsidP="003415B2">
            <w:pPr>
              <w:spacing w:before="40" w:after="40"/>
            </w:pPr>
          </w:p>
        </w:tc>
      </w:tr>
      <w:tr w:rsidR="00AA5432" w:rsidRPr="00B05127" w14:paraId="666CA36A" w14:textId="77777777" w:rsidTr="003415B2">
        <w:tc>
          <w:tcPr>
            <w:tcW w:w="766" w:type="dxa"/>
            <w:tcMar>
              <w:left w:w="57" w:type="dxa"/>
              <w:right w:w="57" w:type="dxa"/>
            </w:tcMar>
          </w:tcPr>
          <w:p w14:paraId="40478D9A" w14:textId="77777777" w:rsidR="00AA5432" w:rsidRPr="00B05127" w:rsidRDefault="00AA5432" w:rsidP="003415B2">
            <w:pPr>
              <w:pStyle w:val="MainTableSP"/>
              <w:spacing w:before="40" w:after="40"/>
            </w:pPr>
          </w:p>
        </w:tc>
        <w:tc>
          <w:tcPr>
            <w:tcW w:w="7655" w:type="dxa"/>
            <w:tcMar>
              <w:left w:w="57" w:type="dxa"/>
              <w:right w:w="57" w:type="dxa"/>
            </w:tcMar>
          </w:tcPr>
          <w:p w14:paraId="14101687" w14:textId="77777777" w:rsidR="00AA5432" w:rsidRPr="00B05127" w:rsidRDefault="00AA5432" w:rsidP="003415B2">
            <w:pPr>
              <w:spacing w:before="40" w:after="40"/>
            </w:pPr>
            <w:r>
              <w:t xml:space="preserve">Ensure appropriate </w:t>
            </w:r>
            <w:r>
              <w:rPr>
                <w:b/>
              </w:rPr>
              <w:t>INSPECTION AND TESTING</w:t>
            </w:r>
            <w:r>
              <w:t xml:space="preserve"> parameters are included in Specification 201 (test methods, minimum testing frequencies verified).</w:t>
            </w:r>
          </w:p>
        </w:tc>
        <w:tc>
          <w:tcPr>
            <w:tcW w:w="1228" w:type="dxa"/>
            <w:tcMar>
              <w:left w:w="57" w:type="dxa"/>
              <w:right w:w="57" w:type="dxa"/>
            </w:tcMar>
          </w:tcPr>
          <w:p w14:paraId="483CFAC1" w14:textId="77777777" w:rsidR="00AA5432" w:rsidRPr="00B05127" w:rsidRDefault="00AA5432" w:rsidP="003415B2">
            <w:pPr>
              <w:spacing w:before="40" w:after="40"/>
            </w:pPr>
          </w:p>
        </w:tc>
      </w:tr>
      <w:tr w:rsidR="00AA5432" w:rsidRPr="00B05127" w14:paraId="3EC6002D" w14:textId="77777777" w:rsidTr="003415B2">
        <w:tc>
          <w:tcPr>
            <w:tcW w:w="766" w:type="dxa"/>
            <w:tcMar>
              <w:left w:w="57" w:type="dxa"/>
              <w:right w:w="57" w:type="dxa"/>
            </w:tcMar>
          </w:tcPr>
          <w:p w14:paraId="70C60986" w14:textId="77777777" w:rsidR="00AA5432" w:rsidRPr="00B05127" w:rsidRDefault="00AA5432" w:rsidP="003415B2">
            <w:pPr>
              <w:pStyle w:val="MainTableSP"/>
              <w:spacing w:before="40" w:after="40"/>
            </w:pPr>
          </w:p>
        </w:tc>
        <w:tc>
          <w:tcPr>
            <w:tcW w:w="7655" w:type="dxa"/>
            <w:tcMar>
              <w:left w:w="57" w:type="dxa"/>
              <w:right w:w="57" w:type="dxa"/>
            </w:tcMar>
          </w:tcPr>
          <w:p w14:paraId="786848B8" w14:textId="77777777" w:rsidR="00AA5432" w:rsidRDefault="00AA5432" w:rsidP="003415B2">
            <w:pPr>
              <w:spacing w:before="40" w:after="40"/>
            </w:pPr>
            <w:r w:rsidRPr="00B05127">
              <w:rPr>
                <w:b/>
              </w:rPr>
              <w:t>AS</w:t>
            </w:r>
            <w:r>
              <w:rPr>
                <w:b/>
              </w:rPr>
              <w:t>-</w:t>
            </w:r>
            <w:r w:rsidRPr="00B05127">
              <w:rPr>
                <w:b/>
              </w:rPr>
              <w:t>BUILT</w:t>
            </w:r>
            <w:r>
              <w:rPr>
                <w:b/>
              </w:rPr>
              <w:t xml:space="preserve"> AND HANDOVER</w:t>
            </w:r>
            <w:r>
              <w:t xml:space="preserve"> requirements addressed.</w:t>
            </w:r>
          </w:p>
        </w:tc>
        <w:tc>
          <w:tcPr>
            <w:tcW w:w="1228" w:type="dxa"/>
            <w:tcMar>
              <w:left w:w="57" w:type="dxa"/>
              <w:right w:w="57" w:type="dxa"/>
            </w:tcMar>
          </w:tcPr>
          <w:p w14:paraId="53BAC28A" w14:textId="77777777" w:rsidR="00AA5432" w:rsidRPr="00B05127" w:rsidRDefault="00AA5432" w:rsidP="003415B2">
            <w:pPr>
              <w:spacing w:before="40" w:after="40"/>
            </w:pPr>
          </w:p>
        </w:tc>
      </w:tr>
      <w:tr w:rsidR="00AA5432" w14:paraId="7F52E920" w14:textId="77777777" w:rsidTr="003415B2">
        <w:tc>
          <w:tcPr>
            <w:tcW w:w="766" w:type="dxa"/>
            <w:tcMar>
              <w:left w:w="57" w:type="dxa"/>
              <w:right w:w="57" w:type="dxa"/>
            </w:tcMar>
          </w:tcPr>
          <w:p w14:paraId="4D01823B" w14:textId="77777777" w:rsidR="00AA5432" w:rsidRDefault="00AA5432" w:rsidP="003415B2">
            <w:pPr>
              <w:pStyle w:val="MainTableSP"/>
              <w:spacing w:before="40" w:after="40"/>
            </w:pPr>
          </w:p>
        </w:tc>
        <w:tc>
          <w:tcPr>
            <w:tcW w:w="7655" w:type="dxa"/>
            <w:tcMar>
              <w:left w:w="57" w:type="dxa"/>
              <w:right w:w="57" w:type="dxa"/>
            </w:tcMar>
          </w:tcPr>
          <w:p w14:paraId="4DEE0100" w14:textId="77777777" w:rsidR="00AA5432" w:rsidRPr="00B05127" w:rsidRDefault="00AA5432" w:rsidP="003415B2">
            <w:pPr>
              <w:spacing w:before="40" w:after="40"/>
            </w:pPr>
            <w:r>
              <w:rPr>
                <w:b/>
              </w:rPr>
              <w:t>CONTRACT SPECIFIC REQUIREMENTS</w:t>
            </w:r>
            <w:r>
              <w:t xml:space="preserve"> addressed?  Contract specific materials, products, clauses added? (refer Specification Guidance Notes).</w:t>
            </w:r>
          </w:p>
        </w:tc>
        <w:tc>
          <w:tcPr>
            <w:tcW w:w="1228" w:type="dxa"/>
            <w:tcMar>
              <w:left w:w="57" w:type="dxa"/>
              <w:right w:w="57" w:type="dxa"/>
            </w:tcMar>
          </w:tcPr>
          <w:p w14:paraId="3EA94899" w14:textId="77777777" w:rsidR="00AA5432" w:rsidRDefault="00AA5432" w:rsidP="003415B2">
            <w:pPr>
              <w:spacing w:before="40" w:after="40"/>
            </w:pPr>
          </w:p>
        </w:tc>
      </w:tr>
      <w:tr w:rsidR="00AA5432" w:rsidRPr="00B05127" w14:paraId="64A462A7" w14:textId="77777777" w:rsidTr="003415B2">
        <w:tc>
          <w:tcPr>
            <w:tcW w:w="766" w:type="dxa"/>
            <w:tcMar>
              <w:left w:w="57" w:type="dxa"/>
              <w:right w:w="57" w:type="dxa"/>
            </w:tcMar>
          </w:tcPr>
          <w:p w14:paraId="2AC65EC5" w14:textId="77777777" w:rsidR="00AA5432" w:rsidRPr="00B05127" w:rsidRDefault="00AA5432" w:rsidP="003415B2">
            <w:pPr>
              <w:pStyle w:val="MainTableSP"/>
              <w:spacing w:before="40" w:after="40"/>
            </w:pPr>
          </w:p>
        </w:tc>
        <w:tc>
          <w:tcPr>
            <w:tcW w:w="7655" w:type="dxa"/>
            <w:tcMar>
              <w:left w:w="57" w:type="dxa"/>
              <w:right w:w="57" w:type="dxa"/>
            </w:tcMar>
          </w:tcPr>
          <w:p w14:paraId="172E8602" w14:textId="77777777" w:rsidR="00AA5432" w:rsidRDefault="00AA5432" w:rsidP="003415B2">
            <w:pPr>
              <w:spacing w:before="40" w:after="40"/>
            </w:pPr>
            <w:r w:rsidRPr="00B05127">
              <w:rPr>
                <w:b/>
              </w:rPr>
              <w:t>ANNEXURES</w:t>
            </w:r>
            <w:r>
              <w:t xml:space="preserve"> completed (refer Specification Guidance Notes).</w:t>
            </w:r>
          </w:p>
        </w:tc>
        <w:tc>
          <w:tcPr>
            <w:tcW w:w="1228" w:type="dxa"/>
            <w:tcMar>
              <w:left w:w="57" w:type="dxa"/>
              <w:right w:w="57" w:type="dxa"/>
            </w:tcMar>
          </w:tcPr>
          <w:p w14:paraId="6ED7B76A" w14:textId="77777777" w:rsidR="00AA5432" w:rsidRPr="00B05127" w:rsidRDefault="00AA5432" w:rsidP="003415B2">
            <w:pPr>
              <w:spacing w:before="40" w:after="40"/>
            </w:pPr>
          </w:p>
        </w:tc>
      </w:tr>
      <w:tr w:rsidR="00AA5432" w:rsidRPr="00B05127" w14:paraId="46BCE0D7" w14:textId="77777777" w:rsidTr="003415B2">
        <w:tc>
          <w:tcPr>
            <w:tcW w:w="766" w:type="dxa"/>
            <w:tcMar>
              <w:left w:w="57" w:type="dxa"/>
              <w:right w:w="57" w:type="dxa"/>
            </w:tcMar>
          </w:tcPr>
          <w:p w14:paraId="11699855" w14:textId="77777777" w:rsidR="00AA5432" w:rsidRPr="00B05127" w:rsidRDefault="00AA5432" w:rsidP="003415B2">
            <w:pPr>
              <w:pStyle w:val="MainTableSP"/>
              <w:spacing w:before="40" w:after="40"/>
            </w:pPr>
          </w:p>
        </w:tc>
        <w:tc>
          <w:tcPr>
            <w:tcW w:w="7655" w:type="dxa"/>
            <w:tcMar>
              <w:left w:w="57" w:type="dxa"/>
              <w:right w:w="57" w:type="dxa"/>
            </w:tcMar>
          </w:tcPr>
          <w:p w14:paraId="1B05AB6E" w14:textId="77777777" w:rsidR="00AA5432" w:rsidRPr="00B05127" w:rsidRDefault="00AA5432" w:rsidP="003415B2">
            <w:pPr>
              <w:spacing w:before="40" w:after="40"/>
            </w:pPr>
            <w:r>
              <w:t xml:space="preserve">Estimates Manager has approved changes to </w:t>
            </w:r>
            <w:r w:rsidRPr="00B05127">
              <w:rPr>
                <w:b/>
              </w:rPr>
              <w:t>SMM</w:t>
            </w:r>
            <w:r>
              <w:t>.</w:t>
            </w:r>
          </w:p>
        </w:tc>
        <w:tc>
          <w:tcPr>
            <w:tcW w:w="1228" w:type="dxa"/>
            <w:tcMar>
              <w:left w:w="57" w:type="dxa"/>
              <w:right w:w="57" w:type="dxa"/>
            </w:tcMar>
          </w:tcPr>
          <w:p w14:paraId="438E576E" w14:textId="77777777" w:rsidR="00AA5432" w:rsidRPr="00B05127" w:rsidRDefault="00AA5432" w:rsidP="003415B2">
            <w:pPr>
              <w:spacing w:before="40" w:after="40"/>
            </w:pPr>
          </w:p>
        </w:tc>
      </w:tr>
      <w:tr w:rsidR="00AA5432" w:rsidRPr="00B05127" w14:paraId="19C42F78" w14:textId="77777777" w:rsidTr="003415B2">
        <w:tc>
          <w:tcPr>
            <w:tcW w:w="766" w:type="dxa"/>
            <w:tcMar>
              <w:left w:w="57" w:type="dxa"/>
              <w:right w:w="57" w:type="dxa"/>
            </w:tcMar>
          </w:tcPr>
          <w:p w14:paraId="570A75B1" w14:textId="77777777" w:rsidR="00AA5432" w:rsidRPr="00B05127" w:rsidRDefault="00AA5432" w:rsidP="003415B2">
            <w:pPr>
              <w:pStyle w:val="MainTableSP"/>
              <w:spacing w:before="40" w:after="40"/>
            </w:pPr>
          </w:p>
        </w:tc>
        <w:tc>
          <w:tcPr>
            <w:tcW w:w="7655" w:type="dxa"/>
            <w:tcMar>
              <w:left w:w="57" w:type="dxa"/>
              <w:right w:w="57" w:type="dxa"/>
            </w:tcMar>
          </w:tcPr>
          <w:p w14:paraId="4751DC1F" w14:textId="77777777" w:rsidR="00AA5432" w:rsidRDefault="00AA5432" w:rsidP="003415B2">
            <w:pPr>
              <w:spacing w:before="40" w:after="40"/>
            </w:pPr>
            <w:r>
              <w:t>Project Manager certifies completed specification reflects intent of the design.</w:t>
            </w:r>
          </w:p>
        </w:tc>
        <w:tc>
          <w:tcPr>
            <w:tcW w:w="1228" w:type="dxa"/>
            <w:tcMar>
              <w:left w:w="57" w:type="dxa"/>
              <w:right w:w="57" w:type="dxa"/>
            </w:tcMar>
          </w:tcPr>
          <w:p w14:paraId="2A765C6B" w14:textId="77777777" w:rsidR="00AA5432" w:rsidRPr="00B05127" w:rsidRDefault="00AA5432" w:rsidP="003415B2">
            <w:pPr>
              <w:spacing w:before="40" w:after="40"/>
            </w:pPr>
          </w:p>
        </w:tc>
      </w:tr>
      <w:tr w:rsidR="00AA5432" w:rsidRPr="00B05127" w14:paraId="1B04FA6A" w14:textId="77777777" w:rsidTr="003415B2">
        <w:tc>
          <w:tcPr>
            <w:tcW w:w="766" w:type="dxa"/>
            <w:tcMar>
              <w:left w:w="57" w:type="dxa"/>
              <w:right w:w="57" w:type="dxa"/>
            </w:tcMar>
          </w:tcPr>
          <w:p w14:paraId="165DC3B9" w14:textId="77777777" w:rsidR="00AA5432" w:rsidRPr="00B05127" w:rsidRDefault="00AA5432" w:rsidP="003415B2">
            <w:pPr>
              <w:pStyle w:val="MainTableSP"/>
              <w:spacing w:before="40" w:after="40"/>
            </w:pPr>
          </w:p>
        </w:tc>
        <w:tc>
          <w:tcPr>
            <w:tcW w:w="7655" w:type="dxa"/>
            <w:tcMar>
              <w:left w:w="57" w:type="dxa"/>
              <w:right w:w="57" w:type="dxa"/>
            </w:tcMar>
          </w:tcPr>
          <w:p w14:paraId="262A3B5E" w14:textId="77777777" w:rsidR="00AA5432" w:rsidRDefault="00AA5432" w:rsidP="003415B2">
            <w:pPr>
              <w:spacing w:before="40" w:after="40"/>
            </w:pPr>
            <w:r>
              <w:t>Independent verification of completed specification arranged by Project Manager.</w:t>
            </w:r>
          </w:p>
        </w:tc>
        <w:tc>
          <w:tcPr>
            <w:tcW w:w="1228" w:type="dxa"/>
            <w:tcMar>
              <w:left w:w="57" w:type="dxa"/>
              <w:right w:w="57" w:type="dxa"/>
            </w:tcMar>
          </w:tcPr>
          <w:p w14:paraId="3D34509A" w14:textId="77777777" w:rsidR="00AA5432" w:rsidRPr="00B05127" w:rsidRDefault="00AA5432" w:rsidP="003415B2">
            <w:pPr>
              <w:spacing w:before="40" w:after="40"/>
            </w:pPr>
          </w:p>
        </w:tc>
      </w:tr>
      <w:tr w:rsidR="00AA5432" w:rsidRPr="00B05127" w14:paraId="7CDD8330" w14:textId="77777777" w:rsidTr="003415B2">
        <w:tc>
          <w:tcPr>
            <w:tcW w:w="766" w:type="dxa"/>
            <w:tcMar>
              <w:left w:w="57" w:type="dxa"/>
              <w:right w:w="57" w:type="dxa"/>
            </w:tcMar>
          </w:tcPr>
          <w:p w14:paraId="29077F83" w14:textId="77777777" w:rsidR="00AA5432" w:rsidRPr="00B05127" w:rsidRDefault="00AA5432" w:rsidP="003415B2">
            <w:pPr>
              <w:pStyle w:val="MainTableSP"/>
              <w:spacing w:before="40" w:after="40"/>
            </w:pPr>
          </w:p>
        </w:tc>
        <w:tc>
          <w:tcPr>
            <w:tcW w:w="7655" w:type="dxa"/>
            <w:tcMar>
              <w:left w:w="57" w:type="dxa"/>
              <w:right w:w="57" w:type="dxa"/>
            </w:tcMar>
          </w:tcPr>
          <w:p w14:paraId="1FB3979D" w14:textId="77777777" w:rsidR="00AA5432" w:rsidRDefault="00AA5432" w:rsidP="003415B2">
            <w:pPr>
              <w:spacing w:before="40" w:after="40"/>
            </w:pPr>
            <w:r>
              <w:t>Project Manager’s review completed.</w:t>
            </w:r>
          </w:p>
        </w:tc>
        <w:tc>
          <w:tcPr>
            <w:tcW w:w="1228" w:type="dxa"/>
            <w:tcMar>
              <w:left w:w="57" w:type="dxa"/>
              <w:right w:w="57" w:type="dxa"/>
            </w:tcMar>
          </w:tcPr>
          <w:p w14:paraId="47CC1F67" w14:textId="77777777" w:rsidR="00AA5432" w:rsidRPr="00B05127" w:rsidRDefault="00AA5432" w:rsidP="003415B2">
            <w:pPr>
              <w:spacing w:before="40" w:after="40"/>
            </w:pPr>
          </w:p>
        </w:tc>
      </w:tr>
      <w:tr w:rsidR="00AA5432" w:rsidRPr="00B05127" w14:paraId="5A22FCD2" w14:textId="77777777" w:rsidTr="003415B2">
        <w:tc>
          <w:tcPr>
            <w:tcW w:w="766" w:type="dxa"/>
            <w:tcMar>
              <w:left w:w="57" w:type="dxa"/>
              <w:right w:w="57" w:type="dxa"/>
            </w:tcMar>
          </w:tcPr>
          <w:p w14:paraId="58FEC14C" w14:textId="77777777" w:rsidR="00AA5432" w:rsidRPr="00B05127" w:rsidRDefault="00AA5432" w:rsidP="003415B2">
            <w:pPr>
              <w:pStyle w:val="MainTableSP"/>
              <w:spacing w:before="40" w:after="40"/>
            </w:pPr>
          </w:p>
        </w:tc>
        <w:tc>
          <w:tcPr>
            <w:tcW w:w="7655" w:type="dxa"/>
            <w:tcMar>
              <w:left w:w="57" w:type="dxa"/>
              <w:right w:w="57" w:type="dxa"/>
            </w:tcMar>
          </w:tcPr>
          <w:p w14:paraId="404A5A00" w14:textId="77777777" w:rsidR="00AA5432" w:rsidRDefault="00AA5432" w:rsidP="003415B2">
            <w:pPr>
              <w:spacing w:before="40" w:after="40"/>
            </w:pPr>
            <w:r w:rsidRPr="003229D7">
              <w:rPr>
                <w:b/>
              </w:rPr>
              <w:t>SPECIFICATION GUIDANCE NOTES</w:t>
            </w:r>
            <w:r>
              <w:t xml:space="preserve"> deleted.</w:t>
            </w:r>
          </w:p>
        </w:tc>
        <w:tc>
          <w:tcPr>
            <w:tcW w:w="1228" w:type="dxa"/>
            <w:tcMar>
              <w:left w:w="57" w:type="dxa"/>
              <w:right w:w="57" w:type="dxa"/>
            </w:tcMar>
          </w:tcPr>
          <w:p w14:paraId="7F6B8039" w14:textId="77777777" w:rsidR="00AA5432" w:rsidRPr="00B05127" w:rsidRDefault="00AA5432" w:rsidP="003415B2">
            <w:pPr>
              <w:spacing w:before="40" w:after="40"/>
            </w:pPr>
          </w:p>
        </w:tc>
      </w:tr>
      <w:tr w:rsidR="00AA5432" w:rsidRPr="00B05127" w14:paraId="1F221CC1" w14:textId="77777777" w:rsidTr="003415B2">
        <w:tc>
          <w:tcPr>
            <w:tcW w:w="766" w:type="dxa"/>
            <w:tcMar>
              <w:left w:w="57" w:type="dxa"/>
              <w:right w:w="57" w:type="dxa"/>
            </w:tcMar>
          </w:tcPr>
          <w:p w14:paraId="0B49F6B5" w14:textId="77777777" w:rsidR="00AA5432" w:rsidRPr="00B05127" w:rsidRDefault="00AA5432" w:rsidP="003415B2">
            <w:pPr>
              <w:pStyle w:val="MainTableSP"/>
              <w:spacing w:before="40" w:after="40"/>
            </w:pPr>
          </w:p>
        </w:tc>
        <w:tc>
          <w:tcPr>
            <w:tcW w:w="7655" w:type="dxa"/>
            <w:tcMar>
              <w:left w:w="57" w:type="dxa"/>
              <w:right w:w="57" w:type="dxa"/>
            </w:tcMar>
          </w:tcPr>
          <w:p w14:paraId="2F8A3F3E" w14:textId="77777777" w:rsidR="00AA5432" w:rsidRDefault="00AA5432" w:rsidP="003415B2">
            <w:pPr>
              <w:spacing w:before="40" w:after="40"/>
            </w:pPr>
            <w:r w:rsidRPr="003229D7">
              <w:rPr>
                <w:b/>
              </w:rPr>
              <w:t>TABLE OF CONTENTS</w:t>
            </w:r>
            <w:r>
              <w:t xml:space="preserve"> updated.</w:t>
            </w:r>
          </w:p>
        </w:tc>
        <w:tc>
          <w:tcPr>
            <w:tcW w:w="1228" w:type="dxa"/>
            <w:tcMar>
              <w:left w:w="57" w:type="dxa"/>
              <w:right w:w="57" w:type="dxa"/>
            </w:tcMar>
          </w:tcPr>
          <w:p w14:paraId="65A8FDEB" w14:textId="77777777" w:rsidR="00AA5432" w:rsidRPr="00B05127" w:rsidRDefault="00AA5432" w:rsidP="003415B2">
            <w:pPr>
              <w:spacing w:before="40" w:after="40"/>
            </w:pPr>
          </w:p>
        </w:tc>
      </w:tr>
      <w:tr w:rsidR="00AA5432" w:rsidRPr="00B05127" w14:paraId="1826E3A3" w14:textId="77777777" w:rsidTr="003415B2">
        <w:tc>
          <w:tcPr>
            <w:tcW w:w="766" w:type="dxa"/>
            <w:tcMar>
              <w:left w:w="57" w:type="dxa"/>
              <w:right w:w="57" w:type="dxa"/>
            </w:tcMar>
          </w:tcPr>
          <w:p w14:paraId="7AB5DFAB" w14:textId="77777777" w:rsidR="00AA5432" w:rsidRPr="00B05127" w:rsidRDefault="00AA5432" w:rsidP="003415B2">
            <w:pPr>
              <w:pStyle w:val="MainTableSP"/>
              <w:spacing w:before="40" w:after="40"/>
            </w:pPr>
          </w:p>
        </w:tc>
        <w:tc>
          <w:tcPr>
            <w:tcW w:w="7655" w:type="dxa"/>
            <w:tcMar>
              <w:left w:w="57" w:type="dxa"/>
              <w:right w:w="57" w:type="dxa"/>
            </w:tcMar>
          </w:tcPr>
          <w:p w14:paraId="2E528EDF" w14:textId="77777777" w:rsidR="00AA5432" w:rsidRDefault="00AA5432" w:rsidP="003415B2">
            <w:pPr>
              <w:spacing w:before="40" w:after="40"/>
            </w:pPr>
            <w:r w:rsidRPr="003229D7">
              <w:rPr>
                <w:b/>
              </w:rPr>
              <w:t>FOOTER</w:t>
            </w:r>
            <w:r>
              <w:t xml:space="preserve"> updated with Document No., Contract No. and Contract Name.</w:t>
            </w:r>
          </w:p>
        </w:tc>
        <w:tc>
          <w:tcPr>
            <w:tcW w:w="1228" w:type="dxa"/>
            <w:tcMar>
              <w:left w:w="57" w:type="dxa"/>
              <w:right w:w="57" w:type="dxa"/>
            </w:tcMar>
          </w:tcPr>
          <w:p w14:paraId="303FBC48" w14:textId="77777777" w:rsidR="00AA5432" w:rsidRPr="00B05127" w:rsidRDefault="00AA5432" w:rsidP="003415B2">
            <w:pPr>
              <w:spacing w:before="40" w:after="40"/>
            </w:pPr>
          </w:p>
        </w:tc>
      </w:tr>
      <w:tr w:rsidR="00AA5432" w:rsidRPr="00B05127" w14:paraId="24630700" w14:textId="77777777" w:rsidTr="003415B2">
        <w:tc>
          <w:tcPr>
            <w:tcW w:w="766" w:type="dxa"/>
            <w:tcMar>
              <w:left w:w="57" w:type="dxa"/>
              <w:right w:w="57" w:type="dxa"/>
            </w:tcMar>
          </w:tcPr>
          <w:p w14:paraId="26F790A6" w14:textId="77777777" w:rsidR="00AA5432" w:rsidRPr="00B05127" w:rsidRDefault="00AA5432" w:rsidP="003415B2">
            <w:pPr>
              <w:pStyle w:val="MainTableSP"/>
              <w:spacing w:before="40" w:after="40"/>
            </w:pPr>
          </w:p>
        </w:tc>
        <w:tc>
          <w:tcPr>
            <w:tcW w:w="7655" w:type="dxa"/>
            <w:tcMar>
              <w:left w:w="57" w:type="dxa"/>
              <w:right w:w="57" w:type="dxa"/>
            </w:tcMar>
          </w:tcPr>
          <w:p w14:paraId="0274FF22" w14:textId="77777777" w:rsidR="00AA5432" w:rsidRDefault="00AA5432" w:rsidP="003415B2">
            <w:pPr>
              <w:spacing w:before="40" w:after="40"/>
            </w:pPr>
            <w:r>
              <w:t>Supporting information prepared and submitted to Project Manager.</w:t>
            </w:r>
          </w:p>
        </w:tc>
        <w:tc>
          <w:tcPr>
            <w:tcW w:w="1228" w:type="dxa"/>
            <w:tcMar>
              <w:left w:w="57" w:type="dxa"/>
              <w:right w:w="57" w:type="dxa"/>
            </w:tcMar>
          </w:tcPr>
          <w:p w14:paraId="5D6C721F" w14:textId="77777777" w:rsidR="00AA5432" w:rsidRPr="00B05127" w:rsidRDefault="00AA5432" w:rsidP="003415B2">
            <w:pPr>
              <w:spacing w:before="40" w:after="40"/>
            </w:pPr>
          </w:p>
        </w:tc>
      </w:tr>
      <w:tr w:rsidR="00AA5432" w:rsidRPr="00B05127" w14:paraId="0D081673" w14:textId="77777777" w:rsidTr="003415B2">
        <w:trPr>
          <w:trHeight w:val="1417"/>
        </w:trPr>
        <w:tc>
          <w:tcPr>
            <w:tcW w:w="9649" w:type="dxa"/>
            <w:gridSpan w:val="3"/>
            <w:tcMar>
              <w:left w:w="57" w:type="dxa"/>
              <w:right w:w="57" w:type="dxa"/>
            </w:tcMar>
          </w:tcPr>
          <w:p w14:paraId="06105F86" w14:textId="77777777" w:rsidR="00AA5432" w:rsidRDefault="00AA5432" w:rsidP="003415B2">
            <w:pPr>
              <w:spacing w:before="40" w:after="40"/>
            </w:pPr>
            <w:r>
              <w:t>Additional information or further action:</w:t>
            </w:r>
          </w:p>
          <w:p w14:paraId="3D2D46F6" w14:textId="77777777" w:rsidR="00AA5432" w:rsidRPr="00B05127" w:rsidRDefault="00AA5432" w:rsidP="003415B2">
            <w:pPr>
              <w:spacing w:before="40" w:after="40"/>
            </w:pPr>
          </w:p>
        </w:tc>
      </w:tr>
    </w:tbl>
    <w:p w14:paraId="0A51ED68" w14:textId="77777777" w:rsidR="00AA5432" w:rsidRDefault="00AA5432" w:rsidP="00AA54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520"/>
        <w:gridCol w:w="709"/>
        <w:gridCol w:w="1557"/>
      </w:tblGrid>
      <w:tr w:rsidR="00AA5432" w14:paraId="696ADBFE" w14:textId="77777777" w:rsidTr="003415B2">
        <w:tc>
          <w:tcPr>
            <w:tcW w:w="851" w:type="dxa"/>
          </w:tcPr>
          <w:p w14:paraId="040D6808" w14:textId="77777777" w:rsidR="00AA5432" w:rsidRDefault="00AA5432" w:rsidP="003415B2">
            <w:pPr>
              <w:spacing w:before="240"/>
            </w:pPr>
            <w:r>
              <w:t>Signed:</w:t>
            </w:r>
          </w:p>
        </w:tc>
        <w:tc>
          <w:tcPr>
            <w:tcW w:w="6520" w:type="dxa"/>
            <w:tcBorders>
              <w:bottom w:val="single" w:sz="4" w:space="0" w:color="808080" w:themeColor="background1" w:themeShade="80"/>
            </w:tcBorders>
            <w:tcMar>
              <w:right w:w="57" w:type="dxa"/>
            </w:tcMar>
          </w:tcPr>
          <w:p w14:paraId="115CA5B2" w14:textId="77777777" w:rsidR="00AA5432" w:rsidRPr="00B05127" w:rsidRDefault="00AA5432" w:rsidP="003415B2">
            <w:pPr>
              <w:spacing w:before="240"/>
              <w:jc w:val="right"/>
              <w:rPr>
                <w:i/>
              </w:rPr>
            </w:pPr>
            <w:r>
              <w:rPr>
                <w:i/>
              </w:rPr>
              <w:t>(Project Manager)</w:t>
            </w:r>
          </w:p>
        </w:tc>
        <w:tc>
          <w:tcPr>
            <w:tcW w:w="709" w:type="dxa"/>
          </w:tcPr>
          <w:p w14:paraId="2A4D4647" w14:textId="77777777" w:rsidR="00AA5432" w:rsidRDefault="00AA5432" w:rsidP="003415B2">
            <w:pPr>
              <w:spacing w:before="240"/>
              <w:jc w:val="right"/>
            </w:pPr>
            <w:r>
              <w:t>Date:</w:t>
            </w:r>
          </w:p>
        </w:tc>
        <w:tc>
          <w:tcPr>
            <w:tcW w:w="1557" w:type="dxa"/>
            <w:tcBorders>
              <w:bottom w:val="single" w:sz="4" w:space="0" w:color="808080" w:themeColor="background1" w:themeShade="80"/>
            </w:tcBorders>
          </w:tcPr>
          <w:p w14:paraId="718DD680" w14:textId="77777777" w:rsidR="00AA5432" w:rsidRDefault="00AA5432" w:rsidP="003415B2">
            <w:pPr>
              <w:spacing w:before="240"/>
            </w:pPr>
          </w:p>
        </w:tc>
      </w:tr>
    </w:tbl>
    <w:p w14:paraId="6E612BD6" w14:textId="77777777" w:rsidR="00B05127" w:rsidRPr="00876A00" w:rsidRDefault="00B05127" w:rsidP="00AA5432"/>
    <w:sectPr w:rsidR="00B05127" w:rsidRPr="00876A00" w:rsidSect="00BE1361">
      <w:headerReference w:type="even" r:id="rId12"/>
      <w:headerReference w:type="default" r:id="rId13"/>
      <w:footerReference w:type="default" r:id="rId14"/>
      <w:headerReference w:type="firs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2E91" w14:textId="77777777" w:rsidR="00B844D4" w:rsidRDefault="00B844D4" w:rsidP="000470E5">
      <w:r>
        <w:separator/>
      </w:r>
    </w:p>
  </w:endnote>
  <w:endnote w:type="continuationSeparator" w:id="0">
    <w:p w14:paraId="2B850795" w14:textId="77777777" w:rsidR="00B844D4" w:rsidRDefault="00B844D4" w:rsidP="00047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Helvetic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7595" w14:textId="13C4CBC6" w:rsidR="00E302EF" w:rsidRDefault="00E302EF" w:rsidP="000470E5">
    <w:pPr>
      <w:pBdr>
        <w:top w:val="single" w:sz="4" w:space="2" w:color="808080"/>
      </w:pBdr>
      <w:tabs>
        <w:tab w:val="clear" w:pos="737"/>
        <w:tab w:val="clear" w:pos="1021"/>
        <w:tab w:val="clear" w:pos="1304"/>
        <w:tab w:val="clear" w:pos="1588"/>
        <w:tab w:val="right" w:pos="9638"/>
      </w:tabs>
      <w:suppressAutoHyphens/>
      <w:autoSpaceDE w:val="0"/>
      <w:autoSpaceDN w:val="0"/>
      <w:adjustRightInd w:val="0"/>
      <w:textAlignment w:val="center"/>
      <w:rPr>
        <w:rFonts w:eastAsia="Arial" w:cs="Helvetica"/>
        <w:color w:val="58595B"/>
        <w:sz w:val="18"/>
        <w:szCs w:val="18"/>
        <w:lang w:val="en-GB"/>
      </w:rPr>
    </w:pPr>
    <w:r w:rsidRPr="000470E5">
      <w:rPr>
        <w:rFonts w:eastAsia="Arial" w:cs="Helvetica"/>
        <w:color w:val="58595B"/>
        <w:sz w:val="18"/>
        <w:szCs w:val="18"/>
        <w:lang w:val="en-GB"/>
      </w:rPr>
      <w:t>Document No: D</w:t>
    </w:r>
    <w:r>
      <w:rPr>
        <w:rFonts w:eastAsia="Arial" w:cs="Helvetica"/>
        <w:color w:val="58595B"/>
        <w:sz w:val="18"/>
        <w:szCs w:val="18"/>
        <w:lang w:val="en-GB"/>
      </w:rPr>
      <w:t>XX</w:t>
    </w:r>
    <w:r w:rsidRPr="000470E5">
      <w:rPr>
        <w:rFonts w:eastAsia="Arial" w:cs="Helvetica"/>
        <w:color w:val="58595B"/>
        <w:sz w:val="18"/>
        <w:szCs w:val="18"/>
        <w:lang w:val="en-GB"/>
      </w:rPr>
      <w:t>#</w:t>
    </w:r>
    <w:r>
      <w:rPr>
        <w:rFonts w:eastAsia="Arial" w:cs="Helvetica"/>
        <w:color w:val="58595B"/>
        <w:sz w:val="18"/>
        <w:szCs w:val="18"/>
        <w:lang w:val="en-GB"/>
      </w:rPr>
      <w:t>XXXX</w:t>
    </w:r>
    <w:r>
      <w:rPr>
        <w:rFonts w:eastAsia="Arial" w:cs="Helvetica"/>
        <w:color w:val="58595B"/>
        <w:sz w:val="18"/>
        <w:szCs w:val="18"/>
        <w:lang w:val="en-GB"/>
      </w:rPr>
      <w:tab/>
      <w:t xml:space="preserve">Page </w:t>
    </w:r>
    <w:r w:rsidRPr="000470E5">
      <w:rPr>
        <w:rFonts w:eastAsia="Arial" w:cs="Helvetica"/>
        <w:color w:val="58595B"/>
        <w:sz w:val="18"/>
        <w:szCs w:val="18"/>
        <w:lang w:val="en-GB"/>
      </w:rPr>
      <w:fldChar w:fldCharType="begin"/>
    </w:r>
    <w:r w:rsidRPr="000470E5">
      <w:rPr>
        <w:rFonts w:eastAsia="Arial" w:cs="Helvetica"/>
        <w:color w:val="58595B"/>
        <w:sz w:val="18"/>
        <w:szCs w:val="18"/>
        <w:lang w:val="en-GB"/>
      </w:rPr>
      <w:instrText xml:space="preserve"> PAGE   \* MERGEFORMAT </w:instrText>
    </w:r>
    <w:r w:rsidRPr="000470E5">
      <w:rPr>
        <w:rFonts w:eastAsia="Arial" w:cs="Helvetica"/>
        <w:color w:val="58595B"/>
        <w:sz w:val="18"/>
        <w:szCs w:val="18"/>
        <w:lang w:val="en-GB"/>
      </w:rPr>
      <w:fldChar w:fldCharType="separate"/>
    </w:r>
    <w:r>
      <w:rPr>
        <w:rFonts w:eastAsia="Arial" w:cs="Helvetica"/>
        <w:noProof/>
        <w:color w:val="58595B"/>
        <w:sz w:val="18"/>
        <w:szCs w:val="18"/>
        <w:lang w:val="en-GB"/>
      </w:rPr>
      <w:t>8</w:t>
    </w:r>
    <w:r w:rsidRPr="000470E5">
      <w:rPr>
        <w:rFonts w:eastAsia="Arial" w:cs="Helvetica"/>
        <w:color w:val="58595B"/>
        <w:sz w:val="18"/>
        <w:szCs w:val="18"/>
        <w:lang w:val="en-GB"/>
      </w:rPr>
      <w:fldChar w:fldCharType="end"/>
    </w:r>
    <w:r w:rsidRPr="000470E5">
      <w:rPr>
        <w:rFonts w:eastAsia="Arial" w:cs="Helvetica"/>
        <w:color w:val="58595B"/>
        <w:sz w:val="18"/>
        <w:szCs w:val="18"/>
        <w:lang w:val="en-GB"/>
      </w:rPr>
      <w:t xml:space="preserve"> of </w:t>
    </w:r>
    <w:r w:rsidRPr="000470E5">
      <w:rPr>
        <w:rFonts w:eastAsia="Arial" w:cs="Helvetica"/>
        <w:color w:val="58595B"/>
        <w:sz w:val="18"/>
        <w:szCs w:val="18"/>
        <w:lang w:val="en-GB"/>
      </w:rPr>
      <w:fldChar w:fldCharType="begin"/>
    </w:r>
    <w:r w:rsidRPr="000470E5">
      <w:rPr>
        <w:rFonts w:eastAsia="Arial" w:cs="Helvetica"/>
        <w:color w:val="58595B"/>
        <w:sz w:val="18"/>
        <w:szCs w:val="18"/>
        <w:lang w:val="en-GB"/>
      </w:rPr>
      <w:instrText xml:space="preserve"> NUMPAGES   \* MERGEFORMAT </w:instrText>
    </w:r>
    <w:r w:rsidRPr="000470E5">
      <w:rPr>
        <w:rFonts w:eastAsia="Arial" w:cs="Helvetica"/>
        <w:color w:val="58595B"/>
        <w:sz w:val="18"/>
        <w:szCs w:val="18"/>
        <w:lang w:val="en-GB"/>
      </w:rPr>
      <w:fldChar w:fldCharType="separate"/>
    </w:r>
    <w:r>
      <w:rPr>
        <w:rFonts w:eastAsia="Arial" w:cs="Helvetica"/>
        <w:noProof/>
        <w:color w:val="58595B"/>
        <w:sz w:val="18"/>
        <w:szCs w:val="18"/>
        <w:lang w:val="en-GB"/>
      </w:rPr>
      <w:t>17</w:t>
    </w:r>
    <w:r w:rsidRPr="000470E5">
      <w:rPr>
        <w:rFonts w:eastAsia="Arial" w:cs="Helvetica"/>
        <w:color w:val="58595B"/>
        <w:sz w:val="18"/>
        <w:szCs w:val="18"/>
        <w:lang w:val="en-GB"/>
      </w:rPr>
      <w:fldChar w:fldCharType="end"/>
    </w:r>
  </w:p>
  <w:p w14:paraId="5436A8E6" w14:textId="77777777" w:rsidR="00E302EF" w:rsidRDefault="00E302EF" w:rsidP="000470E5">
    <w:pPr>
      <w:tabs>
        <w:tab w:val="clear" w:pos="737"/>
        <w:tab w:val="clear" w:pos="1021"/>
        <w:tab w:val="clear" w:pos="1304"/>
        <w:tab w:val="clear" w:pos="1588"/>
        <w:tab w:val="right" w:pos="9638"/>
      </w:tabs>
      <w:suppressAutoHyphens/>
      <w:autoSpaceDE w:val="0"/>
      <w:autoSpaceDN w:val="0"/>
      <w:adjustRightInd w:val="0"/>
      <w:textAlignment w:val="center"/>
      <w:rPr>
        <w:rFonts w:eastAsia="Arial" w:cs="Helvetica"/>
        <w:color w:val="58595B"/>
        <w:sz w:val="18"/>
        <w:szCs w:val="18"/>
        <w:lang w:val="en-GB"/>
      </w:rPr>
    </w:pPr>
    <w:r>
      <w:rPr>
        <w:rFonts w:eastAsia="Arial" w:cs="Helvetica"/>
        <w:color w:val="58595B"/>
        <w:sz w:val="18"/>
        <w:szCs w:val="18"/>
        <w:lang w:val="en-GB"/>
      </w:rPr>
      <w:t>Contract No: XXX/XX [Contract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E4B69" w14:textId="77777777" w:rsidR="00B844D4" w:rsidRDefault="00B844D4" w:rsidP="000470E5">
      <w:r>
        <w:separator/>
      </w:r>
    </w:p>
  </w:footnote>
  <w:footnote w:type="continuationSeparator" w:id="0">
    <w:p w14:paraId="562AE5D6" w14:textId="77777777" w:rsidR="00B844D4" w:rsidRDefault="00B844D4" w:rsidP="00047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BF50" w14:textId="77777777" w:rsidR="00532295" w:rsidRDefault="00532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single" w:sz="12" w:space="0" w:color="9B9B9D"/>
        <w:right w:val="none" w:sz="0" w:space="0" w:color="auto"/>
        <w:insideH w:val="none" w:sz="0" w:space="0" w:color="auto"/>
        <w:insideV w:val="none" w:sz="0" w:space="0" w:color="auto"/>
      </w:tblBorders>
      <w:tblLook w:val="04A0" w:firstRow="1" w:lastRow="0" w:firstColumn="1" w:lastColumn="0" w:noHBand="0" w:noVBand="1"/>
    </w:tblPr>
    <w:tblGrid>
      <w:gridCol w:w="9638"/>
    </w:tblGrid>
    <w:tr w:rsidR="00E302EF" w:rsidRPr="00F75292" w14:paraId="5267589F" w14:textId="77777777" w:rsidTr="000470E5">
      <w:trPr>
        <w:trHeight w:val="284"/>
        <w:jc w:val="center"/>
      </w:trPr>
      <w:tc>
        <w:tcPr>
          <w:tcW w:w="9638" w:type="dxa"/>
          <w:vAlign w:val="center"/>
        </w:tcPr>
        <w:p w14:paraId="6F48AED0" w14:textId="53E97F27" w:rsidR="00E302EF" w:rsidRPr="00F75292" w:rsidRDefault="00E302EF" w:rsidP="00C576EA">
          <w:pPr>
            <w:spacing w:after="90" w:line="240" w:lineRule="atLeast"/>
            <w:rPr>
              <w:rFonts w:ascii="Helvetica-Bold" w:hAnsi="Helvetica-Bold" w:cs="Helvetica-Light"/>
              <w:bCs/>
              <w:color w:val="58595B"/>
              <w:sz w:val="18"/>
              <w:szCs w:val="18"/>
              <w:lang w:val="en-GB"/>
            </w:rPr>
          </w:pPr>
          <w:r w:rsidRPr="00F75292">
            <w:rPr>
              <w:rStyle w:val="Bold"/>
              <w:rFonts w:cs="Helvetica-Light"/>
              <w:b w:val="0"/>
              <w:color w:val="58595B"/>
              <w:sz w:val="18"/>
              <w:szCs w:val="18"/>
              <w:lang w:val="en-GB"/>
            </w:rPr>
            <w:t xml:space="preserve">Specification 901 Concrete </w:t>
          </w:r>
          <w:r w:rsidR="00270425" w:rsidRPr="00F75292">
            <w:rPr>
              <w:rStyle w:val="Bold"/>
              <w:rFonts w:cs="Helvetica-Light"/>
              <w:b w:val="0"/>
              <w:color w:val="58595B"/>
              <w:sz w:val="18"/>
              <w:szCs w:val="18"/>
              <w:lang w:val="en-GB"/>
            </w:rPr>
            <w:t xml:space="preserve">– </w:t>
          </w:r>
          <w:r w:rsidRPr="00F75292">
            <w:rPr>
              <w:rStyle w:val="Bold"/>
              <w:rFonts w:cs="Helvetica-Light"/>
              <w:b w:val="0"/>
              <w:color w:val="58595B"/>
              <w:sz w:val="18"/>
              <w:szCs w:val="18"/>
              <w:lang w:val="en-GB"/>
            </w:rPr>
            <w:t xml:space="preserve">General Works – 04/10150 Issued </w:t>
          </w:r>
          <w:r w:rsidR="00C62D07">
            <w:rPr>
              <w:rStyle w:val="Bold"/>
              <w:rFonts w:cs="Helvetica-Light"/>
              <w:b w:val="0"/>
              <w:color w:val="58595B"/>
              <w:sz w:val="18"/>
              <w:szCs w:val="18"/>
              <w:lang w:val="en-GB"/>
            </w:rPr>
            <w:t>14/11</w:t>
          </w:r>
          <w:r w:rsidR="00F75292" w:rsidRPr="00F75292">
            <w:rPr>
              <w:rStyle w:val="Bold"/>
              <w:rFonts w:cs="Helvetica-Light"/>
              <w:b w:val="0"/>
              <w:color w:val="58595B"/>
              <w:sz w:val="18"/>
              <w:szCs w:val="18"/>
              <w:lang w:val="en-GB"/>
            </w:rPr>
            <w:t>/2025</w:t>
          </w:r>
        </w:p>
      </w:tc>
    </w:tr>
  </w:tbl>
  <w:p w14:paraId="61BFBDBA" w14:textId="77777777" w:rsidR="00E302EF" w:rsidRDefault="00E302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2D3" w14:textId="77777777" w:rsidR="00532295" w:rsidRDefault="00532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739CD"/>
    <w:multiLevelType w:val="hybridMultilevel"/>
    <w:tmpl w:val="897AB7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652240"/>
    <w:multiLevelType w:val="hybridMultilevel"/>
    <w:tmpl w:val="CF4C503A"/>
    <w:lvl w:ilvl="0" w:tplc="A45E4F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8A060D5"/>
    <w:multiLevelType w:val="hybridMultilevel"/>
    <w:tmpl w:val="E47A97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7FF6554"/>
    <w:multiLevelType w:val="hybridMultilevel"/>
    <w:tmpl w:val="897AB7FA"/>
    <w:lvl w:ilvl="0" w:tplc="A45E4F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D0B111D"/>
    <w:multiLevelType w:val="hybridMultilevel"/>
    <w:tmpl w:val="E47A97AE"/>
    <w:lvl w:ilvl="0" w:tplc="A45E4F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15635F4"/>
    <w:multiLevelType w:val="hybridMultilevel"/>
    <w:tmpl w:val="EBC228B6"/>
    <w:lvl w:ilvl="0" w:tplc="B7361DD2">
      <w:start w:val="1"/>
      <w:numFmt w:val="decimal"/>
      <w:pStyle w:val="MainTableSP"/>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470024268">
    <w:abstractNumId w:val="5"/>
  </w:num>
  <w:num w:numId="2" w16cid:durableId="96102470">
    <w:abstractNumId w:val="5"/>
    <w:lvlOverride w:ilvl="0">
      <w:startOverride w:val="1"/>
    </w:lvlOverride>
  </w:num>
  <w:num w:numId="3" w16cid:durableId="890314108">
    <w:abstractNumId w:val="5"/>
    <w:lvlOverride w:ilvl="0">
      <w:startOverride w:val="1"/>
    </w:lvlOverride>
  </w:num>
  <w:num w:numId="4" w16cid:durableId="1870604516">
    <w:abstractNumId w:val="5"/>
    <w:lvlOverride w:ilvl="0">
      <w:startOverride w:val="1"/>
    </w:lvlOverride>
  </w:num>
  <w:num w:numId="5" w16cid:durableId="446434735">
    <w:abstractNumId w:val="5"/>
    <w:lvlOverride w:ilvl="0">
      <w:startOverride w:val="1"/>
    </w:lvlOverride>
  </w:num>
  <w:num w:numId="6" w16cid:durableId="925378827">
    <w:abstractNumId w:val="5"/>
    <w:lvlOverride w:ilvl="0">
      <w:startOverride w:val="1"/>
    </w:lvlOverride>
  </w:num>
  <w:num w:numId="7" w16cid:durableId="259603890">
    <w:abstractNumId w:val="5"/>
    <w:lvlOverride w:ilvl="0">
      <w:startOverride w:val="1"/>
    </w:lvlOverride>
  </w:num>
  <w:num w:numId="8" w16cid:durableId="1347907343">
    <w:abstractNumId w:val="5"/>
    <w:lvlOverride w:ilvl="0">
      <w:startOverride w:val="1"/>
    </w:lvlOverride>
  </w:num>
  <w:num w:numId="9" w16cid:durableId="1196457838">
    <w:abstractNumId w:val="5"/>
    <w:lvlOverride w:ilvl="0">
      <w:startOverride w:val="1"/>
    </w:lvlOverride>
  </w:num>
  <w:num w:numId="10" w16cid:durableId="733818178">
    <w:abstractNumId w:val="5"/>
    <w:lvlOverride w:ilvl="0">
      <w:startOverride w:val="1"/>
    </w:lvlOverride>
  </w:num>
  <w:num w:numId="11" w16cid:durableId="1991014549">
    <w:abstractNumId w:val="5"/>
    <w:lvlOverride w:ilvl="0">
      <w:startOverride w:val="1"/>
    </w:lvlOverride>
  </w:num>
  <w:num w:numId="12" w16cid:durableId="1777630573">
    <w:abstractNumId w:val="5"/>
    <w:lvlOverride w:ilvl="0">
      <w:startOverride w:val="1"/>
    </w:lvlOverride>
  </w:num>
  <w:num w:numId="13" w16cid:durableId="1972007870">
    <w:abstractNumId w:val="5"/>
    <w:lvlOverride w:ilvl="0">
      <w:startOverride w:val="1"/>
    </w:lvlOverride>
  </w:num>
  <w:num w:numId="14" w16cid:durableId="1481923736">
    <w:abstractNumId w:val="5"/>
    <w:lvlOverride w:ilvl="0">
      <w:startOverride w:val="1"/>
    </w:lvlOverride>
  </w:num>
  <w:num w:numId="15" w16cid:durableId="1228498463">
    <w:abstractNumId w:val="5"/>
    <w:lvlOverride w:ilvl="0">
      <w:startOverride w:val="1"/>
    </w:lvlOverride>
  </w:num>
  <w:num w:numId="16" w16cid:durableId="881863856">
    <w:abstractNumId w:val="5"/>
    <w:lvlOverride w:ilvl="0">
      <w:startOverride w:val="1"/>
    </w:lvlOverride>
  </w:num>
  <w:num w:numId="17" w16cid:durableId="2021735189">
    <w:abstractNumId w:val="5"/>
    <w:lvlOverride w:ilvl="0">
      <w:startOverride w:val="1"/>
    </w:lvlOverride>
  </w:num>
  <w:num w:numId="18" w16cid:durableId="711153763">
    <w:abstractNumId w:val="5"/>
    <w:lvlOverride w:ilvl="0">
      <w:startOverride w:val="1"/>
    </w:lvlOverride>
  </w:num>
  <w:num w:numId="19" w16cid:durableId="1917470104">
    <w:abstractNumId w:val="5"/>
    <w:lvlOverride w:ilvl="0">
      <w:startOverride w:val="1"/>
    </w:lvlOverride>
  </w:num>
  <w:num w:numId="20" w16cid:durableId="338895028">
    <w:abstractNumId w:val="5"/>
    <w:lvlOverride w:ilvl="0">
      <w:startOverride w:val="1"/>
    </w:lvlOverride>
  </w:num>
  <w:num w:numId="21" w16cid:durableId="718557891">
    <w:abstractNumId w:val="5"/>
    <w:lvlOverride w:ilvl="0">
      <w:startOverride w:val="1"/>
    </w:lvlOverride>
  </w:num>
  <w:num w:numId="22" w16cid:durableId="1334187247">
    <w:abstractNumId w:val="4"/>
  </w:num>
  <w:num w:numId="23" w16cid:durableId="671834624">
    <w:abstractNumId w:val="2"/>
  </w:num>
  <w:num w:numId="24" w16cid:durableId="989362530">
    <w:abstractNumId w:val="1"/>
  </w:num>
  <w:num w:numId="25" w16cid:durableId="229539032">
    <w:abstractNumId w:val="3"/>
  </w:num>
  <w:num w:numId="26" w16cid:durableId="435102425">
    <w:abstractNumId w:val="0"/>
  </w:num>
  <w:num w:numId="27" w16cid:durableId="1711805266">
    <w:abstractNumId w:val="5"/>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B4"/>
    <w:rsid w:val="00003018"/>
    <w:rsid w:val="000102D0"/>
    <w:rsid w:val="00014637"/>
    <w:rsid w:val="00040755"/>
    <w:rsid w:val="000470E5"/>
    <w:rsid w:val="000476D5"/>
    <w:rsid w:val="0005127D"/>
    <w:rsid w:val="0005193B"/>
    <w:rsid w:val="00074829"/>
    <w:rsid w:val="000E4E05"/>
    <w:rsid w:val="00105E9E"/>
    <w:rsid w:val="00140352"/>
    <w:rsid w:val="001B18A3"/>
    <w:rsid w:val="001B40EC"/>
    <w:rsid w:val="00206E2D"/>
    <w:rsid w:val="00247787"/>
    <w:rsid w:val="00266975"/>
    <w:rsid w:val="00270425"/>
    <w:rsid w:val="00270D79"/>
    <w:rsid w:val="00293AA6"/>
    <w:rsid w:val="002D233E"/>
    <w:rsid w:val="002D68EB"/>
    <w:rsid w:val="002E37D2"/>
    <w:rsid w:val="002E56BA"/>
    <w:rsid w:val="002F595C"/>
    <w:rsid w:val="00314780"/>
    <w:rsid w:val="003229D7"/>
    <w:rsid w:val="00361C7E"/>
    <w:rsid w:val="00366968"/>
    <w:rsid w:val="00377851"/>
    <w:rsid w:val="003829F6"/>
    <w:rsid w:val="00384258"/>
    <w:rsid w:val="00386721"/>
    <w:rsid w:val="00392F0B"/>
    <w:rsid w:val="0039638B"/>
    <w:rsid w:val="003A0209"/>
    <w:rsid w:val="003B0A1D"/>
    <w:rsid w:val="003B6B3B"/>
    <w:rsid w:val="003E09E1"/>
    <w:rsid w:val="003E340D"/>
    <w:rsid w:val="003F7A16"/>
    <w:rsid w:val="00415EB4"/>
    <w:rsid w:val="00420E5B"/>
    <w:rsid w:val="00422297"/>
    <w:rsid w:val="00434A67"/>
    <w:rsid w:val="00456A3B"/>
    <w:rsid w:val="00456DF4"/>
    <w:rsid w:val="004A36D8"/>
    <w:rsid w:val="004A6FBB"/>
    <w:rsid w:val="004B6F22"/>
    <w:rsid w:val="004C19E4"/>
    <w:rsid w:val="004C65A8"/>
    <w:rsid w:val="004D2420"/>
    <w:rsid w:val="004E51AE"/>
    <w:rsid w:val="0051721A"/>
    <w:rsid w:val="00527ADD"/>
    <w:rsid w:val="00530781"/>
    <w:rsid w:val="00532295"/>
    <w:rsid w:val="00552991"/>
    <w:rsid w:val="00563FD4"/>
    <w:rsid w:val="00564889"/>
    <w:rsid w:val="005807C2"/>
    <w:rsid w:val="0059553D"/>
    <w:rsid w:val="00597AA4"/>
    <w:rsid w:val="005B2A4A"/>
    <w:rsid w:val="005D549F"/>
    <w:rsid w:val="005E674C"/>
    <w:rsid w:val="006047EE"/>
    <w:rsid w:val="006116E0"/>
    <w:rsid w:val="0068092D"/>
    <w:rsid w:val="006A1ADA"/>
    <w:rsid w:val="006A6D97"/>
    <w:rsid w:val="006A74F6"/>
    <w:rsid w:val="006B15AD"/>
    <w:rsid w:val="006D3F38"/>
    <w:rsid w:val="006F4CD3"/>
    <w:rsid w:val="006F63E5"/>
    <w:rsid w:val="00736975"/>
    <w:rsid w:val="007408A9"/>
    <w:rsid w:val="0075246C"/>
    <w:rsid w:val="00780055"/>
    <w:rsid w:val="007A42A3"/>
    <w:rsid w:val="007C5652"/>
    <w:rsid w:val="007E4192"/>
    <w:rsid w:val="00836D3F"/>
    <w:rsid w:val="0083729B"/>
    <w:rsid w:val="00862831"/>
    <w:rsid w:val="00870A73"/>
    <w:rsid w:val="00874F33"/>
    <w:rsid w:val="00876A00"/>
    <w:rsid w:val="0087748C"/>
    <w:rsid w:val="008A71A1"/>
    <w:rsid w:val="008B3CDA"/>
    <w:rsid w:val="008C0EA2"/>
    <w:rsid w:val="008C678D"/>
    <w:rsid w:val="008D43FB"/>
    <w:rsid w:val="008F450D"/>
    <w:rsid w:val="00900750"/>
    <w:rsid w:val="0092467F"/>
    <w:rsid w:val="00953975"/>
    <w:rsid w:val="00953C05"/>
    <w:rsid w:val="00985AF0"/>
    <w:rsid w:val="009921E8"/>
    <w:rsid w:val="009A19DC"/>
    <w:rsid w:val="009B1E84"/>
    <w:rsid w:val="009B396C"/>
    <w:rsid w:val="009F10B4"/>
    <w:rsid w:val="00A14792"/>
    <w:rsid w:val="00A151AA"/>
    <w:rsid w:val="00A15A11"/>
    <w:rsid w:val="00A31FE9"/>
    <w:rsid w:val="00A63B69"/>
    <w:rsid w:val="00A65BC3"/>
    <w:rsid w:val="00A72387"/>
    <w:rsid w:val="00A8303C"/>
    <w:rsid w:val="00A854C0"/>
    <w:rsid w:val="00A96688"/>
    <w:rsid w:val="00AA5432"/>
    <w:rsid w:val="00AA795E"/>
    <w:rsid w:val="00AE4700"/>
    <w:rsid w:val="00AF5CE8"/>
    <w:rsid w:val="00B0357D"/>
    <w:rsid w:val="00B05127"/>
    <w:rsid w:val="00B27820"/>
    <w:rsid w:val="00B34479"/>
    <w:rsid w:val="00B4185C"/>
    <w:rsid w:val="00B475E4"/>
    <w:rsid w:val="00B5029A"/>
    <w:rsid w:val="00B50DD0"/>
    <w:rsid w:val="00B5105A"/>
    <w:rsid w:val="00B57F3D"/>
    <w:rsid w:val="00B65CD4"/>
    <w:rsid w:val="00B81562"/>
    <w:rsid w:val="00B844D4"/>
    <w:rsid w:val="00B95A33"/>
    <w:rsid w:val="00B95B7D"/>
    <w:rsid w:val="00B96DC3"/>
    <w:rsid w:val="00BD2F7A"/>
    <w:rsid w:val="00BE1361"/>
    <w:rsid w:val="00BE6D8B"/>
    <w:rsid w:val="00BF04DF"/>
    <w:rsid w:val="00C06CDC"/>
    <w:rsid w:val="00C219F9"/>
    <w:rsid w:val="00C4140D"/>
    <w:rsid w:val="00C46624"/>
    <w:rsid w:val="00C52AE9"/>
    <w:rsid w:val="00C54FCD"/>
    <w:rsid w:val="00C557FA"/>
    <w:rsid w:val="00C56408"/>
    <w:rsid w:val="00C576EA"/>
    <w:rsid w:val="00C62D07"/>
    <w:rsid w:val="00CB09E0"/>
    <w:rsid w:val="00CB3FC5"/>
    <w:rsid w:val="00D16C74"/>
    <w:rsid w:val="00D82A8E"/>
    <w:rsid w:val="00D83E6C"/>
    <w:rsid w:val="00DA152D"/>
    <w:rsid w:val="00DA498A"/>
    <w:rsid w:val="00DB31D1"/>
    <w:rsid w:val="00DC1CED"/>
    <w:rsid w:val="00DC462A"/>
    <w:rsid w:val="00DD301A"/>
    <w:rsid w:val="00DE4203"/>
    <w:rsid w:val="00DE564B"/>
    <w:rsid w:val="00DF2FF9"/>
    <w:rsid w:val="00DF5459"/>
    <w:rsid w:val="00E006A6"/>
    <w:rsid w:val="00E074E0"/>
    <w:rsid w:val="00E15833"/>
    <w:rsid w:val="00E2076B"/>
    <w:rsid w:val="00E23FDA"/>
    <w:rsid w:val="00E302EF"/>
    <w:rsid w:val="00E466C1"/>
    <w:rsid w:val="00E504FA"/>
    <w:rsid w:val="00E55D30"/>
    <w:rsid w:val="00E67C0C"/>
    <w:rsid w:val="00E8307F"/>
    <w:rsid w:val="00EA31D8"/>
    <w:rsid w:val="00EA40D4"/>
    <w:rsid w:val="00EA435E"/>
    <w:rsid w:val="00ED409D"/>
    <w:rsid w:val="00ED4721"/>
    <w:rsid w:val="00EE6ECF"/>
    <w:rsid w:val="00F00BBE"/>
    <w:rsid w:val="00F04C7F"/>
    <w:rsid w:val="00F16962"/>
    <w:rsid w:val="00F20011"/>
    <w:rsid w:val="00F20EC1"/>
    <w:rsid w:val="00F232C4"/>
    <w:rsid w:val="00F26667"/>
    <w:rsid w:val="00F474F7"/>
    <w:rsid w:val="00F61A4C"/>
    <w:rsid w:val="00F61EC5"/>
    <w:rsid w:val="00F75292"/>
    <w:rsid w:val="00FA7A22"/>
    <w:rsid w:val="00FB0425"/>
    <w:rsid w:val="00FC1C83"/>
    <w:rsid w:val="00FC2A70"/>
    <w:rsid w:val="00FD79EA"/>
    <w:rsid w:val="00FE2B3D"/>
    <w:rsid w:val="00FE6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F0D82"/>
  <w15:docId w15:val="{7EEBCD80-2D91-4D6C-A29F-FC332CD0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1A"/>
    <w:pPr>
      <w:tabs>
        <w:tab w:val="left" w:pos="737"/>
        <w:tab w:val="left" w:pos="1021"/>
        <w:tab w:val="left" w:pos="1304"/>
        <w:tab w:val="left" w:pos="1588"/>
      </w:tabs>
      <w:spacing w:after="0" w:line="240" w:lineRule="auto"/>
    </w:pPr>
    <w:rPr>
      <w:rFonts w:ascii="Helvetica" w:hAnsi="Helvetica" w:cs="Times New Roman"/>
      <w:szCs w:val="20"/>
    </w:rPr>
  </w:style>
  <w:style w:type="paragraph" w:styleId="Heading1">
    <w:name w:val="heading 1"/>
    <w:basedOn w:val="H1SP"/>
    <w:next w:val="Normal"/>
    <w:link w:val="Heading1Char"/>
    <w:uiPriority w:val="9"/>
    <w:rsid w:val="00C52AE9"/>
    <w:pPr>
      <w:spacing w:line="240" w:lineRule="auto"/>
      <w:jc w:val="left"/>
      <w:outlineLvl w:val="0"/>
    </w:pPr>
    <w:rPr>
      <w:sz w:val="28"/>
      <w:szCs w:val="24"/>
    </w:rPr>
  </w:style>
  <w:style w:type="paragraph" w:styleId="Heading2">
    <w:name w:val="heading 2"/>
    <w:basedOn w:val="H2SP"/>
    <w:next w:val="Normal"/>
    <w:link w:val="Heading2Char"/>
    <w:uiPriority w:val="9"/>
    <w:unhideWhenUsed/>
    <w:rsid w:val="00C52AE9"/>
    <w:pPr>
      <w:spacing w:line="240" w:lineRule="auto"/>
      <w:contextualSpacing/>
      <w:outlineLvl w:val="1"/>
    </w:pPr>
    <w:rPr>
      <w:sz w:val="24"/>
      <w:szCs w:val="24"/>
    </w:rPr>
  </w:style>
  <w:style w:type="paragraph" w:styleId="Heading3">
    <w:name w:val="heading 3"/>
    <w:basedOn w:val="H3SP"/>
    <w:next w:val="Normal"/>
    <w:link w:val="Heading3Char"/>
    <w:uiPriority w:val="9"/>
    <w:unhideWhenUsed/>
    <w:qFormat/>
    <w:rsid w:val="00C52AE9"/>
    <w:pPr>
      <w:spacing w:line="240" w:lineRule="auto"/>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E5B"/>
    <w:rPr>
      <w:rFonts w:ascii="Tahoma" w:hAnsi="Tahoma" w:cs="Tahoma"/>
      <w:sz w:val="16"/>
      <w:szCs w:val="16"/>
    </w:rPr>
  </w:style>
  <w:style w:type="character" w:customStyle="1" w:styleId="BalloonTextChar">
    <w:name w:val="Balloon Text Char"/>
    <w:basedOn w:val="DefaultParagraphFont"/>
    <w:link w:val="BalloonText"/>
    <w:uiPriority w:val="99"/>
    <w:semiHidden/>
    <w:rsid w:val="00420E5B"/>
    <w:rPr>
      <w:rFonts w:ascii="Tahoma" w:hAnsi="Tahoma" w:cs="Tahoma"/>
      <w:sz w:val="16"/>
      <w:szCs w:val="16"/>
    </w:rPr>
  </w:style>
  <w:style w:type="paragraph" w:customStyle="1" w:styleId="CoverTitle1DSB">
    <w:name w:val="Cover Title 1 DSB"/>
    <w:link w:val="CoverTitle1DSBChar"/>
    <w:rsid w:val="00420E5B"/>
    <w:pPr>
      <w:pBdr>
        <w:bottom w:val="single" w:sz="4" w:space="1" w:color="auto"/>
      </w:pBdr>
      <w:tabs>
        <w:tab w:val="right" w:pos="8647"/>
      </w:tabs>
      <w:spacing w:after="0" w:line="240" w:lineRule="auto"/>
    </w:pPr>
    <w:rPr>
      <w:rFonts w:ascii="Arial" w:hAnsi="Arial" w:cs="Arial"/>
      <w:caps/>
      <w:spacing w:val="20"/>
      <w:sz w:val="40"/>
      <w:szCs w:val="40"/>
    </w:rPr>
  </w:style>
  <w:style w:type="paragraph" w:customStyle="1" w:styleId="CoverTitle2DSB">
    <w:name w:val="Cover Title 2 DSB"/>
    <w:link w:val="CoverTitle2DSBChar"/>
    <w:rsid w:val="00420E5B"/>
    <w:pPr>
      <w:spacing w:before="3000" w:after="0" w:line="240" w:lineRule="auto"/>
    </w:pPr>
    <w:rPr>
      <w:rFonts w:ascii="Arial" w:hAnsi="Arial" w:cs="Times New Roman"/>
      <w:smallCaps/>
      <w:spacing w:val="10"/>
      <w:sz w:val="56"/>
      <w:szCs w:val="20"/>
    </w:rPr>
  </w:style>
  <w:style w:type="paragraph" w:customStyle="1" w:styleId="CoverTitle3DSB">
    <w:name w:val="Cover Title 3 DSB"/>
    <w:link w:val="CoverTitle3DSBChar"/>
    <w:rsid w:val="00420E5B"/>
    <w:pPr>
      <w:spacing w:before="480" w:after="1800" w:line="240" w:lineRule="auto"/>
    </w:pPr>
    <w:rPr>
      <w:rFonts w:ascii="Arial" w:hAnsi="Arial" w:cs="Arial"/>
      <w:sz w:val="16"/>
      <w:szCs w:val="20"/>
    </w:rPr>
  </w:style>
  <w:style w:type="paragraph" w:customStyle="1" w:styleId="TitleUnderlineSP">
    <w:name w:val="Title Underline SP"/>
    <w:link w:val="TitleUnderlineSPChar"/>
    <w:qFormat/>
    <w:rsid w:val="00A14792"/>
    <w:pPr>
      <w:pBdr>
        <w:bottom w:val="single" w:sz="4" w:space="1" w:color="auto"/>
      </w:pBdr>
      <w:spacing w:line="240" w:lineRule="auto"/>
    </w:pPr>
    <w:rPr>
      <w:rFonts w:ascii="Helvetica" w:hAnsi="Helvetica" w:cs="Helvetica"/>
      <w:caps/>
      <w:spacing w:val="20"/>
      <w:sz w:val="40"/>
      <w:szCs w:val="40"/>
    </w:rPr>
  </w:style>
  <w:style w:type="paragraph" w:customStyle="1" w:styleId="TitleSP">
    <w:name w:val="Title SP"/>
    <w:next w:val="Normal"/>
    <w:link w:val="TitleSPChar"/>
    <w:qFormat/>
    <w:rsid w:val="002E56BA"/>
    <w:pPr>
      <w:spacing w:before="3000" w:after="120" w:line="360" w:lineRule="auto"/>
    </w:pPr>
    <w:rPr>
      <w:rFonts w:ascii="Helvetica" w:hAnsi="Helvetica" w:cs="Times New Roman"/>
      <w:spacing w:val="10"/>
      <w:sz w:val="56"/>
      <w:szCs w:val="20"/>
    </w:rPr>
  </w:style>
  <w:style w:type="character" w:customStyle="1" w:styleId="CoverTitle1DSBChar">
    <w:name w:val="Cover Title 1 DSB Char"/>
    <w:basedOn w:val="DefaultParagraphFont"/>
    <w:link w:val="CoverTitle1DSB"/>
    <w:rsid w:val="00420E5B"/>
    <w:rPr>
      <w:rFonts w:ascii="Arial" w:hAnsi="Arial" w:cs="Arial"/>
      <w:caps/>
      <w:spacing w:val="20"/>
      <w:sz w:val="40"/>
      <w:szCs w:val="40"/>
    </w:rPr>
  </w:style>
  <w:style w:type="character" w:customStyle="1" w:styleId="TitleUnderlineSPChar">
    <w:name w:val="Title Underline SP Char"/>
    <w:basedOn w:val="CoverTitle1DSBChar"/>
    <w:link w:val="TitleUnderlineSP"/>
    <w:rsid w:val="00A14792"/>
    <w:rPr>
      <w:rFonts w:ascii="Helvetica" w:hAnsi="Helvetica" w:cs="Helvetica"/>
      <w:caps/>
      <w:spacing w:val="20"/>
      <w:sz w:val="40"/>
      <w:szCs w:val="40"/>
    </w:rPr>
  </w:style>
  <w:style w:type="paragraph" w:customStyle="1" w:styleId="CaptionSP">
    <w:name w:val="Caption SP"/>
    <w:link w:val="CaptionSPChar"/>
    <w:qFormat/>
    <w:rsid w:val="002E56BA"/>
    <w:pPr>
      <w:spacing w:before="360" w:after="120"/>
    </w:pPr>
    <w:rPr>
      <w:rFonts w:ascii="Helvetica" w:hAnsi="Helvetica" w:cs="Arial"/>
      <w:sz w:val="16"/>
      <w:szCs w:val="20"/>
    </w:rPr>
  </w:style>
  <w:style w:type="character" w:customStyle="1" w:styleId="CoverTitle2DSBChar">
    <w:name w:val="Cover Title 2 DSB Char"/>
    <w:basedOn w:val="DefaultParagraphFont"/>
    <w:link w:val="CoverTitle2DSB"/>
    <w:rsid w:val="00420E5B"/>
    <w:rPr>
      <w:rFonts w:ascii="Arial" w:hAnsi="Arial" w:cs="Times New Roman"/>
      <w:smallCaps/>
      <w:spacing w:val="10"/>
      <w:sz w:val="56"/>
      <w:szCs w:val="20"/>
    </w:rPr>
  </w:style>
  <w:style w:type="character" w:customStyle="1" w:styleId="TitleSPChar">
    <w:name w:val="Title SP Char"/>
    <w:basedOn w:val="CoverTitle2DSBChar"/>
    <w:link w:val="TitleSP"/>
    <w:rsid w:val="002E56BA"/>
    <w:rPr>
      <w:rFonts w:ascii="Helvetica" w:hAnsi="Helvetica" w:cs="Times New Roman"/>
      <w:smallCaps w:val="0"/>
      <w:spacing w:val="10"/>
      <w:sz w:val="56"/>
      <w:szCs w:val="20"/>
    </w:rPr>
  </w:style>
  <w:style w:type="character" w:customStyle="1" w:styleId="CoverTitle3DSBChar">
    <w:name w:val="Cover Title 3 DSB Char"/>
    <w:basedOn w:val="DefaultParagraphFont"/>
    <w:link w:val="CoverTitle3DSB"/>
    <w:rsid w:val="00415EB4"/>
    <w:rPr>
      <w:rFonts w:ascii="Arial" w:hAnsi="Arial" w:cs="Arial"/>
      <w:sz w:val="16"/>
      <w:szCs w:val="20"/>
    </w:rPr>
  </w:style>
  <w:style w:type="character" w:customStyle="1" w:styleId="CaptionSPChar">
    <w:name w:val="Caption SP Char"/>
    <w:basedOn w:val="CoverTitle3DSBChar"/>
    <w:link w:val="CaptionSP"/>
    <w:rsid w:val="002E56BA"/>
    <w:rPr>
      <w:rFonts w:ascii="Helvetica" w:hAnsi="Helvetica" w:cs="Arial"/>
      <w:sz w:val="16"/>
      <w:szCs w:val="20"/>
    </w:rPr>
  </w:style>
  <w:style w:type="paragraph" w:styleId="Header">
    <w:name w:val="header"/>
    <w:basedOn w:val="Normal"/>
    <w:link w:val="HeaderChar"/>
    <w:uiPriority w:val="99"/>
    <w:unhideWhenUsed/>
    <w:rsid w:val="000470E5"/>
    <w:pPr>
      <w:tabs>
        <w:tab w:val="clear" w:pos="737"/>
        <w:tab w:val="clear" w:pos="1021"/>
        <w:tab w:val="clear" w:pos="1304"/>
        <w:tab w:val="clear" w:pos="1588"/>
        <w:tab w:val="center" w:pos="4513"/>
        <w:tab w:val="right" w:pos="9026"/>
      </w:tabs>
    </w:pPr>
  </w:style>
  <w:style w:type="character" w:customStyle="1" w:styleId="HeaderChar">
    <w:name w:val="Header Char"/>
    <w:basedOn w:val="DefaultParagraphFont"/>
    <w:link w:val="Header"/>
    <w:uiPriority w:val="99"/>
    <w:rsid w:val="000470E5"/>
    <w:rPr>
      <w:rFonts w:ascii="Helvetica" w:hAnsi="Helvetica" w:cs="Times New Roman"/>
      <w:szCs w:val="20"/>
    </w:rPr>
  </w:style>
  <w:style w:type="paragraph" w:styleId="Footer">
    <w:name w:val="footer"/>
    <w:basedOn w:val="Normal"/>
    <w:link w:val="FooterChar"/>
    <w:uiPriority w:val="99"/>
    <w:unhideWhenUsed/>
    <w:rsid w:val="000470E5"/>
    <w:pPr>
      <w:tabs>
        <w:tab w:val="clear" w:pos="737"/>
        <w:tab w:val="clear" w:pos="1021"/>
        <w:tab w:val="clear" w:pos="1304"/>
        <w:tab w:val="clear" w:pos="1588"/>
        <w:tab w:val="center" w:pos="4513"/>
        <w:tab w:val="right" w:pos="9026"/>
      </w:tabs>
    </w:pPr>
  </w:style>
  <w:style w:type="character" w:customStyle="1" w:styleId="FooterChar">
    <w:name w:val="Footer Char"/>
    <w:basedOn w:val="DefaultParagraphFont"/>
    <w:link w:val="Footer"/>
    <w:uiPriority w:val="99"/>
    <w:rsid w:val="000470E5"/>
    <w:rPr>
      <w:rFonts w:ascii="Helvetica" w:hAnsi="Helvetica" w:cs="Times New Roman"/>
      <w:szCs w:val="20"/>
    </w:rPr>
  </w:style>
  <w:style w:type="character" w:customStyle="1" w:styleId="Bold">
    <w:name w:val="Bold"/>
    <w:uiPriority w:val="99"/>
    <w:rsid w:val="000470E5"/>
    <w:rPr>
      <w:rFonts w:ascii="Helvetica-Bold" w:hAnsi="Helvetica-Bold" w:cs="Helvetica-Bold"/>
      <w:b/>
      <w:bCs/>
    </w:rPr>
  </w:style>
  <w:style w:type="table" w:styleId="TableGrid">
    <w:name w:val="Table Grid"/>
    <w:basedOn w:val="TableNormal"/>
    <w:uiPriority w:val="39"/>
    <w:rsid w:val="006A1ADA"/>
    <w:pPr>
      <w:spacing w:after="0" w:line="240" w:lineRule="auto"/>
    </w:pPr>
    <w:rPr>
      <w:rFonts w:ascii="Helvetica" w:eastAsia="Arial" w:hAnsi="Helvetica"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BodyText">
    <w:name w:val="Body Text"/>
    <w:aliases w:val="Body Text1,Body Text Char Char,Body Text Char Char Char Char Char Char Char Char Char Char Char Char,Body Text Char Char Char Char"/>
    <w:basedOn w:val="Normal"/>
    <w:link w:val="BodyTextChar"/>
    <w:rsid w:val="000470E5"/>
    <w:pPr>
      <w:tabs>
        <w:tab w:val="clear" w:pos="737"/>
        <w:tab w:val="clear" w:pos="1021"/>
        <w:tab w:val="clear" w:pos="1304"/>
        <w:tab w:val="clear" w:pos="1588"/>
      </w:tabs>
    </w:pPr>
    <w:rPr>
      <w:rFonts w:asciiTheme="minorHAnsi" w:eastAsia="Arial" w:hAnsiTheme="minorHAnsi"/>
      <w:szCs w:val="24"/>
      <w:lang w:val="en-GB"/>
    </w:rPr>
  </w:style>
  <w:style w:type="character" w:customStyle="1" w:styleId="BodyTextChar">
    <w:name w:val="Body Text Char"/>
    <w:aliases w:val="Body Text1 Char,Body Text Char Char Char,Body Text Char Char Char Char Char Char Char Char Char Char Char Char Char,Body Text Char Char Char Char Char"/>
    <w:basedOn w:val="DefaultParagraphFont"/>
    <w:link w:val="BodyText"/>
    <w:rsid w:val="000470E5"/>
    <w:rPr>
      <w:rFonts w:eastAsia="Arial" w:cs="Times New Roman"/>
      <w:szCs w:val="24"/>
      <w:lang w:val="en-GB"/>
    </w:rPr>
  </w:style>
  <w:style w:type="paragraph" w:customStyle="1" w:styleId="StyleBodyTextBoldLeft0cmBefore8pt">
    <w:name w:val="Style Body Text + Bold Left:  0 cm Before:  8 pt"/>
    <w:basedOn w:val="BodyText"/>
    <w:autoRedefine/>
    <w:rsid w:val="000470E5"/>
    <w:pPr>
      <w:spacing w:before="60" w:after="60"/>
    </w:pPr>
    <w:rPr>
      <w:rFonts w:ascii="Arial" w:eastAsia="Times New Roman" w:hAnsi="Arial"/>
      <w:b/>
      <w:bCs/>
      <w:color w:val="FFFFFF" w:themeColor="background1"/>
      <w:sz w:val="24"/>
      <w:lang w:val="en-US"/>
    </w:rPr>
  </w:style>
  <w:style w:type="paragraph" w:customStyle="1" w:styleId="MainTableSP">
    <w:name w:val="Main Table SP"/>
    <w:basedOn w:val="Normal"/>
    <w:link w:val="MainTableSPChar"/>
    <w:qFormat/>
    <w:rsid w:val="00E67C0C"/>
    <w:pPr>
      <w:numPr>
        <w:numId w:val="1"/>
      </w:numPr>
      <w:tabs>
        <w:tab w:val="clear" w:pos="737"/>
      </w:tabs>
      <w:spacing w:after="240"/>
    </w:pPr>
    <w:rPr>
      <w:rFonts w:eastAsia="Arial"/>
      <w:szCs w:val="22"/>
    </w:rPr>
  </w:style>
  <w:style w:type="paragraph" w:customStyle="1" w:styleId="H1SP">
    <w:name w:val="H1 SP"/>
    <w:next w:val="Normal"/>
    <w:qFormat/>
    <w:rsid w:val="00985AF0"/>
    <w:pPr>
      <w:spacing w:before="120" w:after="240"/>
      <w:jc w:val="center"/>
    </w:pPr>
    <w:rPr>
      <w:rFonts w:ascii="Helvetica" w:eastAsia="Arial" w:hAnsi="Helvetica" w:cs="Times New Roman"/>
      <w:b/>
      <w:sz w:val="24"/>
    </w:rPr>
  </w:style>
  <w:style w:type="character" w:customStyle="1" w:styleId="MainTableSPChar">
    <w:name w:val="Main Table SP Char"/>
    <w:basedOn w:val="DefaultParagraphFont"/>
    <w:link w:val="MainTableSP"/>
    <w:rsid w:val="00E67C0C"/>
    <w:rPr>
      <w:rFonts w:ascii="Helvetica" w:eastAsia="Arial" w:hAnsi="Helvetica" w:cs="Times New Roman"/>
    </w:rPr>
  </w:style>
  <w:style w:type="paragraph" w:customStyle="1" w:styleId="H2SP">
    <w:name w:val="H2 SP"/>
    <w:basedOn w:val="H1SP"/>
    <w:next w:val="MainTableSP"/>
    <w:qFormat/>
    <w:rsid w:val="00FE69BA"/>
    <w:pPr>
      <w:keepNext/>
      <w:tabs>
        <w:tab w:val="left" w:pos="1089"/>
      </w:tabs>
      <w:spacing w:before="0"/>
      <w:ind w:left="1089" w:hanging="1089"/>
      <w:jc w:val="left"/>
    </w:pPr>
    <w:rPr>
      <w:caps/>
      <w:sz w:val="22"/>
    </w:rPr>
  </w:style>
  <w:style w:type="paragraph" w:customStyle="1" w:styleId="KeywordSP">
    <w:name w:val="Keyword SP"/>
    <w:basedOn w:val="Normal"/>
    <w:qFormat/>
    <w:rsid w:val="00E67C0C"/>
    <w:pPr>
      <w:jc w:val="right"/>
    </w:pPr>
    <w:rPr>
      <w:rFonts w:eastAsia="Arial"/>
      <w:b/>
      <w:i/>
      <w:szCs w:val="22"/>
    </w:rPr>
  </w:style>
  <w:style w:type="paragraph" w:styleId="TOC2">
    <w:name w:val="toc 2"/>
    <w:basedOn w:val="Normal"/>
    <w:next w:val="Normal"/>
    <w:autoRedefine/>
    <w:uiPriority w:val="39"/>
    <w:unhideWhenUsed/>
    <w:rsid w:val="00C4140D"/>
    <w:pPr>
      <w:tabs>
        <w:tab w:val="clear" w:pos="737"/>
        <w:tab w:val="clear" w:pos="1021"/>
        <w:tab w:val="clear" w:pos="1304"/>
        <w:tab w:val="clear" w:pos="1588"/>
      </w:tabs>
      <w:spacing w:after="100"/>
      <w:ind w:left="1298" w:hanging="1077"/>
    </w:pPr>
  </w:style>
  <w:style w:type="paragraph" w:styleId="TOC1">
    <w:name w:val="toc 1"/>
    <w:basedOn w:val="Normal"/>
    <w:next w:val="Normal"/>
    <w:autoRedefine/>
    <w:uiPriority w:val="39"/>
    <w:unhideWhenUsed/>
    <w:rsid w:val="000E4E05"/>
    <w:pPr>
      <w:tabs>
        <w:tab w:val="clear" w:pos="737"/>
        <w:tab w:val="clear" w:pos="1021"/>
        <w:tab w:val="clear" w:pos="1304"/>
        <w:tab w:val="clear" w:pos="1588"/>
      </w:tabs>
      <w:spacing w:before="240" w:after="100"/>
    </w:pPr>
    <w:rPr>
      <w:b/>
    </w:rPr>
  </w:style>
  <w:style w:type="paragraph" w:customStyle="1" w:styleId="AnnexureSP">
    <w:name w:val="Annexure SP"/>
    <w:basedOn w:val="MainTableSP"/>
    <w:link w:val="AnnexureSPChar"/>
    <w:qFormat/>
    <w:rsid w:val="00E67C0C"/>
    <w:pPr>
      <w:numPr>
        <w:numId w:val="0"/>
      </w:numPr>
    </w:pPr>
  </w:style>
  <w:style w:type="paragraph" w:customStyle="1" w:styleId="H3SP">
    <w:name w:val="H3 SP"/>
    <w:basedOn w:val="H2SP"/>
    <w:next w:val="AnnexureSP"/>
    <w:qFormat/>
    <w:rsid w:val="00E67C0C"/>
    <w:rPr>
      <w:b w:val="0"/>
    </w:rPr>
  </w:style>
  <w:style w:type="paragraph" w:customStyle="1" w:styleId="Title2SP">
    <w:name w:val="Title2 SP"/>
    <w:basedOn w:val="TitleSP"/>
    <w:next w:val="Normal"/>
    <w:qFormat/>
    <w:rsid w:val="00900750"/>
    <w:pPr>
      <w:spacing w:before="240"/>
    </w:pPr>
    <w:rPr>
      <w:sz w:val="48"/>
    </w:rPr>
  </w:style>
  <w:style w:type="paragraph" w:customStyle="1" w:styleId="Title3SP">
    <w:name w:val="Title3 SP"/>
    <w:basedOn w:val="Title2SP"/>
    <w:qFormat/>
    <w:rsid w:val="00CB3FC5"/>
    <w:pPr>
      <w:spacing w:after="240" w:line="264" w:lineRule="auto"/>
      <w:jc w:val="center"/>
    </w:pPr>
    <w:rPr>
      <w:b/>
      <w:sz w:val="28"/>
    </w:rPr>
  </w:style>
  <w:style w:type="paragraph" w:customStyle="1" w:styleId="RefTitleSP">
    <w:name w:val="Ref Title SP"/>
    <w:basedOn w:val="BodyText"/>
    <w:qFormat/>
    <w:rsid w:val="00E67C0C"/>
    <w:pPr>
      <w:tabs>
        <w:tab w:val="left" w:pos="1021"/>
        <w:tab w:val="left" w:pos="1304"/>
        <w:tab w:val="left" w:pos="1588"/>
      </w:tabs>
      <w:spacing w:before="240"/>
    </w:pPr>
    <w:rPr>
      <w:rFonts w:ascii="Helvetica" w:hAnsi="Helvetica"/>
      <w:b/>
    </w:rPr>
  </w:style>
  <w:style w:type="paragraph" w:customStyle="1" w:styleId="RefTextSP">
    <w:name w:val="Ref Text SP"/>
    <w:basedOn w:val="AnnexureSP"/>
    <w:link w:val="RefTextSPChar"/>
    <w:qFormat/>
    <w:rsid w:val="00E67C0C"/>
    <w:pPr>
      <w:spacing w:before="60" w:after="120"/>
    </w:pPr>
  </w:style>
  <w:style w:type="character" w:customStyle="1" w:styleId="RefTextSPChar">
    <w:name w:val="Ref Text SP Char"/>
    <w:basedOn w:val="DefaultParagraphFont"/>
    <w:link w:val="RefTextSP"/>
    <w:rsid w:val="00E67C0C"/>
    <w:rPr>
      <w:rFonts w:ascii="Helvetica" w:eastAsia="Arial" w:hAnsi="Helvetica" w:cs="Times New Roman"/>
    </w:rPr>
  </w:style>
  <w:style w:type="character" w:customStyle="1" w:styleId="AnnexureSPChar">
    <w:name w:val="Annexure SP Char"/>
    <w:basedOn w:val="MainTableSPChar"/>
    <w:link w:val="AnnexureSP"/>
    <w:rsid w:val="00CB3FC5"/>
    <w:rPr>
      <w:rFonts w:ascii="Helvetica" w:eastAsia="Arial" w:hAnsi="Helvetica" w:cs="Times New Roman"/>
    </w:rPr>
  </w:style>
  <w:style w:type="paragraph" w:customStyle="1" w:styleId="TableH1SP">
    <w:name w:val="Table H1 SP"/>
    <w:basedOn w:val="Normal"/>
    <w:qFormat/>
    <w:rsid w:val="002E56BA"/>
    <w:pPr>
      <w:keepNext/>
      <w:keepLines/>
      <w:tabs>
        <w:tab w:val="clear" w:pos="737"/>
        <w:tab w:val="clear" w:pos="1021"/>
        <w:tab w:val="clear" w:pos="1304"/>
        <w:tab w:val="clear" w:pos="1588"/>
      </w:tabs>
      <w:spacing w:before="120" w:after="120"/>
      <w:jc w:val="center"/>
    </w:pPr>
    <w:rPr>
      <w:rFonts w:eastAsia="Calibri" w:cs="Arial"/>
      <w:b/>
      <w:sz w:val="20"/>
      <w:szCs w:val="22"/>
    </w:rPr>
  </w:style>
  <w:style w:type="paragraph" w:customStyle="1" w:styleId="TableTextSP">
    <w:name w:val="Table Text SP"/>
    <w:basedOn w:val="Normal"/>
    <w:qFormat/>
    <w:rsid w:val="002E56BA"/>
    <w:pPr>
      <w:keepNext/>
      <w:keepLines/>
      <w:tabs>
        <w:tab w:val="clear" w:pos="737"/>
        <w:tab w:val="clear" w:pos="1021"/>
        <w:tab w:val="clear" w:pos="1304"/>
        <w:tab w:val="clear" w:pos="1588"/>
      </w:tabs>
      <w:spacing w:before="120" w:after="120"/>
    </w:pPr>
    <w:rPr>
      <w:rFonts w:eastAsia="Calibri" w:cs="Arial"/>
      <w:sz w:val="20"/>
      <w:szCs w:val="22"/>
    </w:rPr>
  </w:style>
  <w:style w:type="paragraph" w:customStyle="1" w:styleId="MainText">
    <w:name w:val="Main Text"/>
    <w:basedOn w:val="Normal"/>
    <w:link w:val="MainTextChar"/>
    <w:rsid w:val="009F10B4"/>
    <w:pPr>
      <w:keepLines/>
      <w:tabs>
        <w:tab w:val="clear" w:pos="737"/>
        <w:tab w:val="clear" w:pos="1021"/>
        <w:tab w:val="clear" w:pos="1304"/>
        <w:tab w:val="clear" w:pos="1588"/>
        <w:tab w:val="left" w:pos="1134"/>
      </w:tabs>
      <w:spacing w:after="200"/>
    </w:pPr>
    <w:rPr>
      <w:rFonts w:ascii="Times New Roman" w:hAnsi="Times New Roman"/>
      <w:sz w:val="24"/>
      <w:szCs w:val="24"/>
    </w:rPr>
  </w:style>
  <w:style w:type="paragraph" w:customStyle="1" w:styleId="keyword">
    <w:name w:val="keyword"/>
    <w:basedOn w:val="Normal"/>
    <w:rsid w:val="009F10B4"/>
    <w:pPr>
      <w:tabs>
        <w:tab w:val="clear" w:pos="737"/>
        <w:tab w:val="clear" w:pos="1021"/>
        <w:tab w:val="clear" w:pos="1304"/>
        <w:tab w:val="clear" w:pos="1588"/>
        <w:tab w:val="left" w:pos="-720"/>
        <w:tab w:val="left" w:pos="0"/>
        <w:tab w:val="left" w:pos="720"/>
        <w:tab w:val="left" w:pos="950"/>
        <w:tab w:val="left" w:pos="1440"/>
      </w:tabs>
      <w:suppressAutoHyphens/>
    </w:pPr>
    <w:rPr>
      <w:rFonts w:ascii="Times New Roman" w:hAnsi="Times New Roman"/>
      <w:b/>
      <w:i/>
      <w:spacing w:val="-2"/>
      <w:sz w:val="24"/>
      <w:szCs w:val="24"/>
    </w:rPr>
  </w:style>
  <w:style w:type="paragraph" w:customStyle="1" w:styleId="MainText6ptafter">
    <w:name w:val="Main Text 6pt after"/>
    <w:basedOn w:val="MainText"/>
    <w:rsid w:val="009F10B4"/>
    <w:pPr>
      <w:spacing w:after="120"/>
    </w:pPr>
  </w:style>
  <w:style w:type="character" w:customStyle="1" w:styleId="MainTextChar">
    <w:name w:val="Main Text Char"/>
    <w:basedOn w:val="DefaultParagraphFont"/>
    <w:link w:val="MainText"/>
    <w:rsid w:val="009F10B4"/>
    <w:rPr>
      <w:rFonts w:ascii="Times New Roman" w:hAnsi="Times New Roman" w:cs="Times New Roman"/>
      <w:sz w:val="24"/>
      <w:szCs w:val="24"/>
    </w:rPr>
  </w:style>
  <w:style w:type="paragraph" w:customStyle="1" w:styleId="H1DSB">
    <w:name w:val="H1 DSB"/>
    <w:link w:val="H1DSBChar"/>
    <w:rsid w:val="009F10B4"/>
    <w:pPr>
      <w:spacing w:before="240" w:after="240" w:line="240" w:lineRule="auto"/>
      <w:jc w:val="center"/>
    </w:pPr>
    <w:rPr>
      <w:rFonts w:ascii="Arial" w:hAnsi="Arial" w:cs="Arial"/>
      <w:b/>
      <w:caps/>
      <w:kern w:val="28"/>
      <w:sz w:val="28"/>
      <w:szCs w:val="28"/>
    </w:rPr>
  </w:style>
  <w:style w:type="character" w:customStyle="1" w:styleId="H1DSBChar">
    <w:name w:val="H1 DSB Char"/>
    <w:basedOn w:val="DefaultParagraphFont"/>
    <w:link w:val="H1DSB"/>
    <w:rsid w:val="009F10B4"/>
    <w:rPr>
      <w:rFonts w:ascii="Arial" w:hAnsi="Arial" w:cs="Arial"/>
      <w:b/>
      <w:caps/>
      <w:kern w:val="28"/>
      <w:sz w:val="28"/>
      <w:szCs w:val="28"/>
    </w:rPr>
  </w:style>
  <w:style w:type="paragraph" w:customStyle="1" w:styleId="H2DSB">
    <w:name w:val="H2 DSB"/>
    <w:rsid w:val="009F10B4"/>
    <w:pPr>
      <w:spacing w:before="240" w:after="240" w:line="240" w:lineRule="auto"/>
      <w:ind w:left="1134" w:hanging="1134"/>
    </w:pPr>
    <w:rPr>
      <w:rFonts w:ascii="Arial" w:hAnsi="Arial" w:cs="Times New Roman"/>
      <w:b/>
      <w:bCs/>
      <w:caps/>
      <w:szCs w:val="20"/>
    </w:rPr>
  </w:style>
  <w:style w:type="paragraph" w:customStyle="1" w:styleId="H3DSB">
    <w:name w:val="H3 DSB"/>
    <w:rsid w:val="009F10B4"/>
    <w:pPr>
      <w:spacing w:before="240" w:after="240" w:line="240" w:lineRule="auto"/>
      <w:ind w:left="1418" w:hanging="1418"/>
    </w:pPr>
    <w:rPr>
      <w:rFonts w:ascii="Arial" w:hAnsi="Arial" w:cs="Arial"/>
      <w:caps/>
    </w:rPr>
  </w:style>
  <w:style w:type="paragraph" w:customStyle="1" w:styleId="keywordDSB">
    <w:name w:val="keyword DSB"/>
    <w:rsid w:val="009F10B4"/>
    <w:pPr>
      <w:spacing w:after="0" w:line="240" w:lineRule="auto"/>
    </w:pPr>
    <w:rPr>
      <w:rFonts w:ascii="Arial" w:hAnsi="Arial" w:cs="Arial"/>
      <w:b/>
      <w:i/>
      <w:spacing w:val="-2"/>
    </w:rPr>
  </w:style>
  <w:style w:type="paragraph" w:customStyle="1" w:styleId="MainTextABCDSB">
    <w:name w:val="Main Text ABC DSB"/>
    <w:basedOn w:val="Normal"/>
    <w:rsid w:val="009F10B4"/>
    <w:pPr>
      <w:keepLines/>
      <w:tabs>
        <w:tab w:val="clear" w:pos="737"/>
        <w:tab w:val="clear" w:pos="1021"/>
        <w:tab w:val="clear" w:pos="1304"/>
        <w:tab w:val="clear" w:pos="1588"/>
        <w:tab w:val="left" w:pos="1560"/>
      </w:tabs>
      <w:spacing w:after="200"/>
      <w:ind w:left="1531" w:hanging="397"/>
    </w:pPr>
    <w:rPr>
      <w:rFonts w:ascii="Times New Roman" w:hAnsi="Times New Roman" w:cs="Arial"/>
      <w:sz w:val="24"/>
      <w:szCs w:val="24"/>
    </w:rPr>
  </w:style>
  <w:style w:type="paragraph" w:customStyle="1" w:styleId="MainTextDSB">
    <w:name w:val="Main Text DSB"/>
    <w:link w:val="MainTextDSBChar"/>
    <w:rsid w:val="009F10B4"/>
    <w:pPr>
      <w:tabs>
        <w:tab w:val="left" w:pos="1140"/>
      </w:tabs>
      <w:spacing w:after="240" w:line="240" w:lineRule="auto"/>
    </w:pPr>
    <w:rPr>
      <w:rFonts w:ascii="Arial" w:hAnsi="Arial" w:cs="Times New Roman"/>
      <w:szCs w:val="20"/>
    </w:rPr>
  </w:style>
  <w:style w:type="paragraph" w:customStyle="1" w:styleId="ReferenceDSB">
    <w:name w:val="Reference DSB"/>
    <w:rsid w:val="009F10B4"/>
    <w:pPr>
      <w:spacing w:after="0" w:line="240" w:lineRule="auto"/>
    </w:pPr>
    <w:rPr>
      <w:rFonts w:ascii="Arial" w:hAnsi="Arial" w:cs="Times New Roman"/>
      <w:szCs w:val="20"/>
    </w:rPr>
  </w:style>
  <w:style w:type="paragraph" w:customStyle="1" w:styleId="ReferenceHeadingDSB">
    <w:name w:val="Reference Heading DSB"/>
    <w:basedOn w:val="Normal"/>
    <w:link w:val="ReferenceHeadingDSBChar"/>
    <w:rsid w:val="009F10B4"/>
    <w:pPr>
      <w:keepNext/>
      <w:tabs>
        <w:tab w:val="clear" w:pos="737"/>
        <w:tab w:val="clear" w:pos="1021"/>
        <w:tab w:val="clear" w:pos="1304"/>
        <w:tab w:val="clear" w:pos="1588"/>
      </w:tabs>
      <w:spacing w:before="240" w:after="240"/>
      <w:ind w:left="1701"/>
    </w:pPr>
    <w:rPr>
      <w:rFonts w:ascii="Times New Roman" w:hAnsi="Times New Roman" w:cs="Arial"/>
      <w:b/>
      <w:sz w:val="24"/>
      <w:szCs w:val="24"/>
    </w:rPr>
  </w:style>
  <w:style w:type="character" w:customStyle="1" w:styleId="ReferenceHeadingDSBChar">
    <w:name w:val="Reference Heading DSB Char"/>
    <w:basedOn w:val="DefaultParagraphFont"/>
    <w:link w:val="ReferenceHeadingDSB"/>
    <w:rsid w:val="009F10B4"/>
    <w:rPr>
      <w:rFonts w:ascii="Times New Roman" w:hAnsi="Times New Roman" w:cs="Arial"/>
      <w:b/>
      <w:sz w:val="24"/>
      <w:szCs w:val="24"/>
    </w:rPr>
  </w:style>
  <w:style w:type="character" w:customStyle="1" w:styleId="MainTextDSBChar">
    <w:name w:val="Main Text DSB Char"/>
    <w:basedOn w:val="DefaultParagraphFont"/>
    <w:link w:val="MainTextDSB"/>
    <w:rsid w:val="009F10B4"/>
    <w:rPr>
      <w:rFonts w:ascii="Arial" w:hAnsi="Arial" w:cs="Times New Roman"/>
      <w:szCs w:val="20"/>
    </w:rPr>
  </w:style>
  <w:style w:type="character" w:customStyle="1" w:styleId="Heading1Char">
    <w:name w:val="Heading 1 Char"/>
    <w:basedOn w:val="DefaultParagraphFont"/>
    <w:link w:val="Heading1"/>
    <w:uiPriority w:val="9"/>
    <w:rsid w:val="00C52AE9"/>
    <w:rPr>
      <w:rFonts w:ascii="Helvetica" w:eastAsia="Arial" w:hAnsi="Helvetica" w:cs="Times New Roman"/>
      <w:b/>
      <w:sz w:val="28"/>
      <w:szCs w:val="24"/>
    </w:rPr>
  </w:style>
  <w:style w:type="character" w:customStyle="1" w:styleId="Heading2Char">
    <w:name w:val="Heading 2 Char"/>
    <w:basedOn w:val="DefaultParagraphFont"/>
    <w:link w:val="Heading2"/>
    <w:uiPriority w:val="9"/>
    <w:rsid w:val="00C52AE9"/>
    <w:rPr>
      <w:rFonts w:ascii="Helvetica" w:eastAsia="Arial" w:hAnsi="Helvetica" w:cs="Times New Roman"/>
      <w:b/>
      <w:sz w:val="24"/>
      <w:szCs w:val="24"/>
    </w:rPr>
  </w:style>
  <w:style w:type="character" w:customStyle="1" w:styleId="Heading3Char">
    <w:name w:val="Heading 3 Char"/>
    <w:basedOn w:val="DefaultParagraphFont"/>
    <w:link w:val="Heading3"/>
    <w:uiPriority w:val="9"/>
    <w:rsid w:val="00C52AE9"/>
    <w:rPr>
      <w:rFonts w:ascii="Helvetica" w:eastAsia="Arial" w:hAnsi="Helvetica" w:cs="Times New Roman"/>
      <w:b/>
      <w:szCs w:val="24"/>
    </w:rPr>
  </w:style>
  <w:style w:type="paragraph" w:styleId="TOCHeading">
    <w:name w:val="TOC Heading"/>
    <w:basedOn w:val="Heading1"/>
    <w:next w:val="Normal"/>
    <w:uiPriority w:val="39"/>
    <w:unhideWhenUsed/>
    <w:rsid w:val="0005193B"/>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05193B"/>
    <w:pPr>
      <w:tabs>
        <w:tab w:val="clear" w:pos="737"/>
        <w:tab w:val="clear" w:pos="1021"/>
        <w:tab w:val="clear" w:pos="1304"/>
        <w:tab w:val="clear" w:pos="1588"/>
      </w:tabs>
      <w:spacing w:after="100"/>
      <w:ind w:left="440"/>
    </w:pPr>
  </w:style>
  <w:style w:type="character" w:styleId="Hyperlink">
    <w:name w:val="Hyperlink"/>
    <w:basedOn w:val="DefaultParagraphFont"/>
    <w:uiPriority w:val="99"/>
    <w:unhideWhenUsed/>
    <w:rsid w:val="0005193B"/>
    <w:rPr>
      <w:color w:val="0000FF" w:themeColor="hyperlink"/>
      <w:u w:val="single"/>
    </w:rPr>
  </w:style>
  <w:style w:type="character" w:styleId="CommentReference">
    <w:name w:val="annotation reference"/>
    <w:basedOn w:val="DefaultParagraphFont"/>
    <w:uiPriority w:val="99"/>
    <w:semiHidden/>
    <w:unhideWhenUsed/>
    <w:rsid w:val="005B2A4A"/>
    <w:rPr>
      <w:sz w:val="16"/>
      <w:szCs w:val="16"/>
    </w:rPr>
  </w:style>
  <w:style w:type="paragraph" w:styleId="CommentText">
    <w:name w:val="annotation text"/>
    <w:basedOn w:val="Normal"/>
    <w:link w:val="CommentTextChar"/>
    <w:uiPriority w:val="99"/>
    <w:semiHidden/>
    <w:unhideWhenUsed/>
    <w:rsid w:val="005B2A4A"/>
    <w:rPr>
      <w:sz w:val="20"/>
    </w:rPr>
  </w:style>
  <w:style w:type="character" w:customStyle="1" w:styleId="CommentTextChar">
    <w:name w:val="Comment Text Char"/>
    <w:basedOn w:val="DefaultParagraphFont"/>
    <w:link w:val="CommentText"/>
    <w:uiPriority w:val="99"/>
    <w:semiHidden/>
    <w:rsid w:val="005B2A4A"/>
    <w:rPr>
      <w:rFonts w:ascii="Helvetica"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5B2A4A"/>
    <w:rPr>
      <w:b/>
      <w:bCs/>
    </w:rPr>
  </w:style>
  <w:style w:type="character" w:customStyle="1" w:styleId="CommentSubjectChar">
    <w:name w:val="Comment Subject Char"/>
    <w:basedOn w:val="CommentTextChar"/>
    <w:link w:val="CommentSubject"/>
    <w:uiPriority w:val="99"/>
    <w:semiHidden/>
    <w:rsid w:val="005B2A4A"/>
    <w:rPr>
      <w:rFonts w:ascii="Helvetica"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im Asset" ma:contentTypeID="0x01010025C334D7D61E4DF3A0397CBD84FDECAF006FEFF6B7E94B384981A1001EAE37E5DE" ma:contentTypeVersion="3" ma:contentTypeDescription="My Content Type" ma:contentTypeScope="" ma:versionID="5223474f1635d4f71bf0ac7e1c153a63">
  <xsd:schema xmlns:xsd="http://www.w3.org/2001/XMLSchema" xmlns:xs="http://www.w3.org/2001/XMLSchema" xmlns:p="http://schemas.microsoft.com/office/2006/metadata/properties" xmlns:ns2="b881d9c9-5d77-4692-a403-5f415859004c" xmlns:ns3="55bb3dd2-ea28-451f-94a3-de9703c43271" targetNamespace="http://schemas.microsoft.com/office/2006/metadata/properties" ma:root="true" ma:fieldsID="387ce911e0006c856ba7e6aca6a58c3b" ns2:_="" ns3:_="">
    <xsd:import namespace="b881d9c9-5d77-4692-a403-5f415859004c"/>
    <xsd:import namespace="55bb3dd2-ea28-451f-94a3-de9703c43271"/>
    <xsd:element name="properties">
      <xsd:complexType>
        <xsd:sequence>
          <xsd:element name="documentManagement">
            <xsd:complexType>
              <xsd:all>
                <xsd:element ref="ns2:DocumentName" minOccurs="0"/>
                <xsd:element ref="ns2:TrimUri" minOccurs="0"/>
                <xsd:element ref="ns2:TrimRevision" minOccurs="0"/>
                <xsd:element ref="ns2:TrimRecordNumber" minOccurs="0"/>
                <xsd:element ref="ns3:PublishedReferenc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1d9c9-5d77-4692-a403-5f415859004c" elementFormDefault="qualified">
    <xsd:import namespace="http://schemas.microsoft.com/office/2006/documentManagement/types"/>
    <xsd:import namespace="http://schemas.microsoft.com/office/infopath/2007/PartnerControls"/>
    <xsd:element name="DocumentName" ma:index="8" nillable="true" ma:displayName="DocumentName" ma:description="Document Name" ma:internalName="DocumentName" ma:readOnly="true">
      <xsd:simpleType>
        <xsd:restriction base="dms:Text">
          <xsd:maxLength value="255"/>
        </xsd:restriction>
      </xsd:simpleType>
    </xsd:element>
    <xsd:element name="TrimUri" ma:index="9" nillable="true" ma:displayName="TrimUri" ma:default="" ma:description="Trim URI" ma:internalName="TrimUri" ma:readOnly="true">
      <xsd:simpleType>
        <xsd:restriction base="dms:Text">
          <xsd:maxLength value="255"/>
        </xsd:restriction>
      </xsd:simpleType>
    </xsd:element>
    <xsd:element name="TrimRevision" ma:index="10" nillable="true" ma:displayName="TrimRevision" ma:description="Trim Revision" ma:internalName="TrimRevision" ma:readOnly="true">
      <xsd:simpleType>
        <xsd:restriction base="dms:Text">
          <xsd:maxLength value="255"/>
        </xsd:restriction>
      </xsd:simpleType>
    </xsd:element>
    <xsd:element name="TrimRecordNumber" ma:index="11" nillable="true" ma:displayName="TrimRecordNumber" ma:description="Trim Record Number" ma:indexed="true" ma:internalName="TrimRecordNumber"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b3dd2-ea28-451f-94a3-de9703c43271" elementFormDefault="qualified">
    <xsd:import namespace="http://schemas.microsoft.com/office/2006/documentManagement/types"/>
    <xsd:import namespace="http://schemas.microsoft.com/office/infopath/2007/PartnerControls"/>
    <xsd:element name="PublishedReferences" ma:index="13" nillable="true" ma:displayName="PublishedReferences" ma:description="Published References" ma:indexed="true" ma:internalName="PublishedReferences">
      <xsd:simpleType>
        <xsd:restriction base="dms:Number"/>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edReferences xmlns="55bb3dd2-ea28-451f-94a3-de9703c43271">1</PublishedReferences>
    <TrimRecordNumber xmlns="b881d9c9-5d77-4692-a403-5f415859004c">D18#517492</TrimRecordNumber>
    <TrimRevision xmlns="b881d9c9-5d77-4692-a403-5f415859004c">1</TrimRevision>
    <TrimUri xmlns="b881d9c9-5d77-4692-a403-5f415859004c">10689840</TrimUri>
  </documentManagement>
</p:properties>
</file>

<file path=customXml/itemProps1.xml><?xml version="1.0" encoding="utf-8"?>
<ds:datastoreItem xmlns:ds="http://schemas.openxmlformats.org/officeDocument/2006/customXml" ds:itemID="{E642E492-6F4E-476E-ACE9-3B0E80DB5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1d9c9-5d77-4692-a403-5f415859004c"/>
    <ds:schemaRef ds:uri="55bb3dd2-ea28-451f-94a3-de9703c4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E7C71-E919-4214-BE7C-4634DDD8085E}">
  <ds:schemaRefs>
    <ds:schemaRef ds:uri="http://schemas.microsoft.com/sharepoint/v3/contenttype/forms"/>
  </ds:schemaRefs>
</ds:datastoreItem>
</file>

<file path=customXml/itemProps3.xml><?xml version="1.0" encoding="utf-8"?>
<ds:datastoreItem xmlns:ds="http://schemas.openxmlformats.org/officeDocument/2006/customXml" ds:itemID="{04419C70-DCA9-4F0A-B37E-F4099BA1EFA3}">
  <ds:schemaRefs>
    <ds:schemaRef ds:uri="http://schemas.openxmlformats.org/officeDocument/2006/bibliography"/>
  </ds:schemaRefs>
</ds:datastoreItem>
</file>

<file path=customXml/itemProps4.xml><?xml version="1.0" encoding="utf-8"?>
<ds:datastoreItem xmlns:ds="http://schemas.openxmlformats.org/officeDocument/2006/customXml" ds:itemID="{B714AF7C-7063-45EE-90C5-C27AB1CF94AD}">
  <ds:schemaRefs>
    <ds:schemaRef ds:uri="http://schemas.microsoft.com/office/2006/metadata/properties"/>
    <ds:schemaRef ds:uri="http://schemas.microsoft.com/office/infopath/2007/PartnerControls"/>
    <ds:schemaRef ds:uri="55bb3dd2-ea28-451f-94a3-de9703c43271"/>
    <ds:schemaRef ds:uri="b881d9c9-5d77-4692-a403-5f415859004c"/>
  </ds:schemaRefs>
</ds:datastoreItem>
</file>

<file path=docMetadata/LabelInfo.xml><?xml version="1.0" encoding="utf-8"?>
<clbl:labelList xmlns:clbl="http://schemas.microsoft.com/office/2020/mipLabelMetadata">
  <clbl:label id="{624da173-6602-4885-a65b-c0bd2702bca0}" enabled="1" method="Standard" siteId="{ced71ed6-76dd-43d0-9acc-cf122b3bc42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16</Pages>
  <Words>3935</Words>
  <Characters>22001</Characters>
  <Application>Microsoft Office Word</Application>
  <DocSecurity>0</DocSecurity>
  <Lines>880</Lines>
  <Paragraphs>489</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25447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GROWNS Deborah (Con)</dc:creator>
  <cp:keywords/>
  <dc:description/>
  <cp:lastModifiedBy>Kelly Lewis</cp:lastModifiedBy>
  <cp:revision>13</cp:revision>
  <cp:lastPrinted>2025-11-14T00:16:00Z</cp:lastPrinted>
  <dcterms:created xsi:type="dcterms:W3CDTF">2025-11-14T00:12:00Z</dcterms:created>
  <dcterms:modified xsi:type="dcterms:W3CDTF">2025-11-14T00:17:00Z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0x01010025C334D7D61E4DF3A0397CBD84FDECAF006FEFF6B7E94B384981A1001EAE37E5DE</vt:lpwstr>
  </property>
</Properties>
</file>