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3B834" w14:textId="22905ECB" w:rsidR="00276A09" w:rsidRPr="009675BB" w:rsidRDefault="00273BE8">
      <w:pPr>
        <w:rPr>
          <w:rFonts w:asciiTheme="majorHAnsi" w:hAnsiTheme="majorHAnsi" w:cstheme="majorHAnsi"/>
          <w:color w:val="FFFFFF"/>
          <w:sz w:val="88"/>
          <w:szCs w:val="88"/>
          <w:lang w:val="en-GB"/>
        </w:rPr>
      </w:pPr>
      <w:r w:rsidRPr="009675BB">
        <w:rPr>
          <w:rFonts w:asciiTheme="majorHAnsi" w:hAnsiTheme="majorHAnsi" w:cstheme="majorHAnsi"/>
          <w:noProof/>
          <w:color w:val="FFFFFF"/>
          <w:sz w:val="88"/>
          <w:szCs w:val="88"/>
          <w:lang w:eastAsia="en-AU"/>
        </w:rPr>
        <mc:AlternateContent>
          <mc:Choice Requires="wps">
            <w:drawing>
              <wp:anchor distT="0" distB="0" distL="114300" distR="114300" simplePos="0" relativeHeight="251660288" behindDoc="0" locked="0" layoutInCell="1" allowOverlap="1" wp14:anchorId="5913B8EC" wp14:editId="32DE6FBB">
                <wp:simplePos x="0" y="0"/>
                <wp:positionH relativeFrom="column">
                  <wp:posOffset>326307</wp:posOffset>
                </wp:positionH>
                <wp:positionV relativeFrom="paragraph">
                  <wp:posOffset>6722331</wp:posOffset>
                </wp:positionV>
                <wp:extent cx="5788550" cy="2161540"/>
                <wp:effectExtent l="0" t="0" r="3175" b="10160"/>
                <wp:wrapNone/>
                <wp:docPr id="9" name="Text Box 9"/>
                <wp:cNvGraphicFramePr/>
                <a:graphic xmlns:a="http://schemas.openxmlformats.org/drawingml/2006/main">
                  <a:graphicData uri="http://schemas.microsoft.com/office/word/2010/wordprocessingShape">
                    <wps:wsp>
                      <wps:cNvSpPr txBox="1"/>
                      <wps:spPr>
                        <a:xfrm>
                          <a:off x="0" y="0"/>
                          <a:ext cx="5788550" cy="2161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13B900" w14:textId="73F6B039" w:rsidR="002010E5" w:rsidRPr="00273BE8" w:rsidRDefault="002010E5" w:rsidP="00E03756">
                            <w:pPr>
                              <w:rPr>
                                <w:rFonts w:ascii="Segoe UI" w:hAnsi="Segoe UI" w:cs="Segoe UI"/>
                                <w:b/>
                                <w:color w:val="000000" w:themeColor="text1"/>
                                <w:sz w:val="56"/>
                                <w:szCs w:val="56"/>
                              </w:rPr>
                            </w:pPr>
                            <w:r w:rsidRPr="00273BE8">
                              <w:rPr>
                                <w:rFonts w:ascii="Segoe UI" w:hAnsi="Segoe UI" w:cs="Segoe UI"/>
                                <w:b/>
                                <w:color w:val="000000" w:themeColor="text1"/>
                                <w:sz w:val="56"/>
                                <w:szCs w:val="56"/>
                              </w:rPr>
                              <w:t>Policy and Applications Guidelines</w:t>
                            </w:r>
                          </w:p>
                          <w:p w14:paraId="5913B901" w14:textId="209BF469" w:rsidR="002010E5" w:rsidRPr="00C53695" w:rsidRDefault="002010E5" w:rsidP="00E03756">
                            <w:pPr>
                              <w:rPr>
                                <w:rFonts w:ascii="Segoe UI" w:hAnsi="Segoe UI" w:cs="Segoe UI"/>
                                <w:color w:val="000000" w:themeColor="text1"/>
                                <w:sz w:val="56"/>
                                <w:szCs w:val="56"/>
                              </w:rPr>
                            </w:pPr>
                            <w:r>
                              <w:rPr>
                                <w:rFonts w:ascii="Segoe UI" w:hAnsi="Segoe UI" w:cs="Segoe UI"/>
                                <w:color w:val="000000" w:themeColor="text1"/>
                                <w:sz w:val="56"/>
                                <w:szCs w:val="56"/>
                              </w:rPr>
                              <w:t>Stock Crossings</w:t>
                            </w:r>
                          </w:p>
                          <w:p w14:paraId="5913B902" w14:textId="03E58765" w:rsidR="002010E5" w:rsidRPr="00C53695" w:rsidRDefault="002010E5" w:rsidP="00E03756">
                            <w:pPr>
                              <w:rPr>
                                <w:rFonts w:ascii="Segoe UI" w:hAnsi="Segoe UI" w:cs="Segoe UI"/>
                                <w:color w:val="000000" w:themeColor="text1"/>
                                <w:sz w:val="56"/>
                                <w:szCs w:val="56"/>
                              </w:rPr>
                            </w:pPr>
                          </w:p>
                          <w:p w14:paraId="5913B903" w14:textId="4EEA4CB7" w:rsidR="002010E5" w:rsidRPr="00C53695" w:rsidRDefault="002010E5" w:rsidP="00E03756">
                            <w:pPr>
                              <w:spacing w:before="100" w:beforeAutospacing="1"/>
                              <w:rPr>
                                <w:rFonts w:ascii="Segoe UI" w:hAnsi="Segoe UI" w:cs="Segoe UI"/>
                                <w:color w:val="000000" w:themeColor="text1"/>
                                <w:sz w:val="32"/>
                                <w:szCs w:val="32"/>
                              </w:rPr>
                            </w:pPr>
                            <w:r>
                              <w:rPr>
                                <w:rFonts w:ascii="Segoe UI" w:hAnsi="Segoe UI" w:cs="Segoe UI"/>
                                <w:color w:val="000000" w:themeColor="text1"/>
                                <w:sz w:val="32"/>
                                <w:szCs w:val="32"/>
                              </w:rPr>
                              <w:t>Network Operations Directorate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13B8EC" id="_x0000_t202" coordsize="21600,21600" o:spt="202" path="m,l,21600r21600,l21600,xe">
                <v:stroke joinstyle="miter"/>
                <v:path gradientshapeok="t" o:connecttype="rect"/>
              </v:shapetype>
              <v:shape id="Text Box 9" o:spid="_x0000_s1026" type="#_x0000_t202" style="position:absolute;margin-left:25.7pt;margin-top:529.3pt;width:455.8pt;height:17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" filled="f" stroked="f" strokeweight=".5pt">
                <v:textbox inset="0,0,0,0">
                  <w:txbxContent>
                    <w:p w14:paraId="5913B900" w14:textId="73F6B039" w:rsidR="002010E5" w:rsidRPr="00273BE8" w:rsidRDefault="002010E5" w:rsidP="00E03756">
                      <w:pPr>
                        <w:rPr>
                          <w:rFonts w:ascii="Segoe UI" w:hAnsi="Segoe UI" w:cs="Segoe UI"/>
                          <w:b/>
                          <w:color w:val="000000" w:themeColor="text1"/>
                          <w:sz w:val="56"/>
                          <w:szCs w:val="56"/>
                        </w:rPr>
                      </w:pPr>
                      <w:r w:rsidRPr="00273BE8">
                        <w:rPr>
                          <w:rFonts w:ascii="Segoe UI" w:hAnsi="Segoe UI" w:cs="Segoe UI"/>
                          <w:b/>
                          <w:color w:val="000000" w:themeColor="text1"/>
                          <w:sz w:val="56"/>
                          <w:szCs w:val="56"/>
                        </w:rPr>
                        <w:t>Policy and Applications Guidelines</w:t>
                      </w:r>
                    </w:p>
                    <w:p w14:paraId="5913B901" w14:textId="209BF469" w:rsidR="002010E5" w:rsidRPr="00C53695" w:rsidRDefault="002010E5" w:rsidP="00E03756">
                      <w:pPr>
                        <w:rPr>
                          <w:rFonts w:ascii="Segoe UI" w:hAnsi="Segoe UI" w:cs="Segoe UI"/>
                          <w:color w:val="000000" w:themeColor="text1"/>
                          <w:sz w:val="56"/>
                          <w:szCs w:val="56"/>
                        </w:rPr>
                      </w:pPr>
                      <w:r>
                        <w:rPr>
                          <w:rFonts w:ascii="Segoe UI" w:hAnsi="Segoe UI" w:cs="Segoe UI"/>
                          <w:color w:val="000000" w:themeColor="text1"/>
                          <w:sz w:val="56"/>
                          <w:szCs w:val="56"/>
                        </w:rPr>
                        <w:t>Stock Crossings</w:t>
                      </w:r>
                    </w:p>
                    <w:p w14:paraId="5913B902" w14:textId="03E58765" w:rsidR="002010E5" w:rsidRPr="00C53695" w:rsidRDefault="002010E5" w:rsidP="00E03756">
                      <w:pPr>
                        <w:rPr>
                          <w:rFonts w:ascii="Segoe UI" w:hAnsi="Segoe UI" w:cs="Segoe UI"/>
                          <w:color w:val="000000" w:themeColor="text1"/>
                          <w:sz w:val="56"/>
                          <w:szCs w:val="56"/>
                        </w:rPr>
                      </w:pPr>
                    </w:p>
                    <w:p w14:paraId="5913B903" w14:textId="4EEA4CB7" w:rsidR="002010E5" w:rsidRPr="00C53695" w:rsidRDefault="002010E5" w:rsidP="00E03756">
                      <w:pPr>
                        <w:spacing w:before="100" w:beforeAutospacing="1"/>
                        <w:rPr>
                          <w:rFonts w:ascii="Segoe UI" w:hAnsi="Segoe UI" w:cs="Segoe UI"/>
                          <w:color w:val="000000" w:themeColor="text1"/>
                          <w:sz w:val="32"/>
                          <w:szCs w:val="32"/>
                        </w:rPr>
                      </w:pPr>
                      <w:r>
                        <w:rPr>
                          <w:rFonts w:ascii="Segoe UI" w:hAnsi="Segoe UI" w:cs="Segoe UI"/>
                          <w:color w:val="000000" w:themeColor="text1"/>
                          <w:sz w:val="32"/>
                          <w:szCs w:val="32"/>
                        </w:rPr>
                        <w:t>Network Operations Directorate</w:t>
                      </w:r>
                    </w:p>
                  </w:txbxContent>
                </v:textbox>
              </v:shape>
            </w:pict>
          </mc:Fallback>
        </mc:AlternateContent>
      </w:r>
      <w:r w:rsidR="00C53695" w:rsidRPr="009675BB">
        <w:rPr>
          <w:rFonts w:asciiTheme="majorHAnsi" w:hAnsiTheme="majorHAnsi" w:cstheme="majorHAnsi"/>
          <w:noProof/>
          <w:color w:val="FFFFFF"/>
          <w:sz w:val="88"/>
          <w:szCs w:val="88"/>
          <w:lang w:eastAsia="en-AU"/>
        </w:rPr>
        <mc:AlternateContent>
          <mc:Choice Requires="wpg">
            <w:drawing>
              <wp:anchor distT="0" distB="0" distL="114300" distR="114300" simplePos="0" relativeHeight="251658240" behindDoc="0" locked="0" layoutInCell="1" allowOverlap="1" wp14:anchorId="5913B8EA" wp14:editId="44CC27FA">
                <wp:simplePos x="0" y="0"/>
                <wp:positionH relativeFrom="column">
                  <wp:posOffset>297103</wp:posOffset>
                </wp:positionH>
                <wp:positionV relativeFrom="paragraph">
                  <wp:posOffset>9107574</wp:posOffset>
                </wp:positionV>
                <wp:extent cx="6169660" cy="390525"/>
                <wp:effectExtent l="0" t="0" r="2540" b="9525"/>
                <wp:wrapNone/>
                <wp:docPr id="16" name="Group 16"/>
                <wp:cNvGraphicFramePr/>
                <a:graphic xmlns:a="http://schemas.openxmlformats.org/drawingml/2006/main">
                  <a:graphicData uri="http://schemas.microsoft.com/office/word/2010/wordprocessingGroup">
                    <wpg:wgp>
                      <wpg:cNvGrpSpPr/>
                      <wpg:grpSpPr>
                        <a:xfrm>
                          <a:off x="0" y="0"/>
                          <a:ext cx="6169660" cy="390525"/>
                          <a:chOff x="764446" y="9013372"/>
                          <a:chExt cx="6251293" cy="449087"/>
                        </a:xfrm>
                      </wpg:grpSpPr>
                      <wps:wsp>
                        <wps:cNvPr id="6" name="Text Box 6"/>
                        <wps:cNvSpPr txBox="1"/>
                        <wps:spPr>
                          <a:xfrm>
                            <a:off x="764446" y="9013372"/>
                            <a:ext cx="3454888" cy="4490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13B8FD" w14:textId="77777777" w:rsidR="002010E5" w:rsidRPr="00C53695" w:rsidRDefault="002010E5" w:rsidP="00EF1A9D">
                              <w:pPr>
                                <w:rPr>
                                  <w:rFonts w:ascii="Segoe UI" w:hAnsi="Segoe UI" w:cs="Segoe UI"/>
                                  <w:color w:val="FF0000"/>
                                </w:rPr>
                              </w:pPr>
                              <w:r w:rsidRPr="00C53695">
                                <w:rPr>
                                  <w:rFonts w:ascii="Segoe UI" w:hAnsi="Segoe UI" w:cs="Segoe UI"/>
                                  <w:color w:val="FF0000"/>
                                </w:rPr>
                                <w:t>Printed copies are uncontrolled unless marked otherwise. Refer to iRoads for current version.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4963739" y="9013372"/>
                            <a:ext cx="2052000" cy="4490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9BD783" w14:textId="2D033CB5" w:rsidR="002010E5" w:rsidRPr="000937F8" w:rsidRDefault="002010E5" w:rsidP="00B847D0">
                              <w:pPr>
                                <w:jc w:val="right"/>
                                <w:rPr>
                                  <w:rFonts w:ascii="Segoe UI" w:hAnsi="Segoe UI" w:cs="Segoe UI"/>
                                  <w:color w:val="58595B"/>
                                  <w:highlight w:val="yellow"/>
                                </w:rPr>
                              </w:pPr>
                              <w:r w:rsidRPr="00F42F1B">
                                <w:rPr>
                                  <w:rFonts w:ascii="Segoe UI" w:hAnsi="Segoe UI" w:cs="Segoe UI"/>
                                  <w:color w:val="58595B"/>
                                </w:rPr>
                                <w:t>D22#564655</w:t>
                              </w:r>
                            </w:p>
                            <w:p w14:paraId="5913B8FF" w14:textId="7825F86C" w:rsidR="002010E5" w:rsidRPr="00C53695" w:rsidRDefault="008467B2" w:rsidP="00B847D0">
                              <w:pPr>
                                <w:jc w:val="right"/>
                                <w:rPr>
                                  <w:rFonts w:ascii="Segoe UI" w:hAnsi="Segoe UI" w:cs="Segoe UI"/>
                                  <w:color w:val="58595B"/>
                                </w:rPr>
                              </w:pPr>
                              <w:r>
                                <w:rPr>
                                  <w:rFonts w:ascii="Segoe UI" w:hAnsi="Segoe UI" w:cs="Segoe UI"/>
                                  <w:color w:val="58595B"/>
                                </w:rPr>
                                <w:t>October</w:t>
                              </w:r>
                              <w:r w:rsidR="002010E5">
                                <w:rPr>
                                  <w:rFonts w:ascii="Segoe UI" w:hAnsi="Segoe UI" w:cs="Segoe UI"/>
                                  <w:color w:val="58595B"/>
                                </w:rPr>
                                <w:t xml:space="preserve"> 2022</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13B8EA" id="Group 16" o:spid="_x0000_s1027" style="position:absolute;margin-left:23.4pt;margin-top:717.15pt;width:485.8pt;height:30.75pt;z-index:251658240;mso-width-relative:margin;mso-height-relative:margin" coordorigin="7644,90133" coordsize="62512,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">
                <v:shape id="Text Box 6" o:spid="_x0000_s1028" type="#_x0000_t202" style="position:absolute;left:7644;top:90133;width:34549;height:4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" filled="f" stroked="f" strokeweight=".5pt">
                  <v:textbox inset="0,0,0,0">
                    <w:txbxContent>
                      <w:p w14:paraId="5913B8FD" w14:textId="77777777" w:rsidR="002010E5" w:rsidRPr="00C53695" w:rsidRDefault="002010E5" w:rsidP="00EF1A9D">
                        <w:pPr>
                          <w:rPr>
                            <w:rFonts w:ascii="Segoe UI" w:hAnsi="Segoe UI" w:cs="Segoe UI"/>
                            <w:color w:val="FF0000"/>
                          </w:rPr>
                        </w:pPr>
                        <w:r w:rsidRPr="00C53695">
                          <w:rPr>
                            <w:rFonts w:ascii="Segoe UI" w:hAnsi="Segoe UI" w:cs="Segoe UI"/>
                            <w:color w:val="FF0000"/>
                          </w:rPr>
                          <w:t xml:space="preserve">Printed copies are uncontrolled unless marked otherwise. Refer to </w:t>
                        </w:r>
                        <w:proofErr w:type="spellStart"/>
                        <w:r w:rsidRPr="00C53695">
                          <w:rPr>
                            <w:rFonts w:ascii="Segoe UI" w:hAnsi="Segoe UI" w:cs="Segoe UI"/>
                            <w:color w:val="FF0000"/>
                          </w:rPr>
                          <w:t>iRoads</w:t>
                        </w:r>
                        <w:proofErr w:type="spellEnd"/>
                        <w:r w:rsidRPr="00C53695">
                          <w:rPr>
                            <w:rFonts w:ascii="Segoe UI" w:hAnsi="Segoe UI" w:cs="Segoe UI"/>
                            <w:color w:val="FF0000"/>
                          </w:rPr>
                          <w:t xml:space="preserve"> for current version.</w:t>
                        </w:r>
                      </w:p>
                    </w:txbxContent>
                  </v:textbox>
                </v:shape>
                <v:shape id="Text Box 7" o:spid="_x0000_s1029" type="#_x0000_t202" style="position:absolute;left:49637;top:90133;width:20520;height:4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" filled="f" stroked="f" strokeweight=".5pt">
                  <v:textbox inset="0,0,0">
                    <w:txbxContent>
                      <w:p w14:paraId="509BD783" w14:textId="2D033CB5" w:rsidR="002010E5" w:rsidRPr="000937F8" w:rsidRDefault="002010E5" w:rsidP="00B847D0">
                        <w:pPr>
                          <w:jc w:val="right"/>
                          <w:rPr>
                            <w:rFonts w:ascii="Segoe UI" w:hAnsi="Segoe UI" w:cs="Segoe UI"/>
                            <w:color w:val="58595B"/>
                            <w:highlight w:val="yellow"/>
                          </w:rPr>
                        </w:pPr>
                        <w:r w:rsidRPr="00F42F1B">
                          <w:rPr>
                            <w:rFonts w:ascii="Segoe UI" w:hAnsi="Segoe UI" w:cs="Segoe UI"/>
                            <w:color w:val="58595B"/>
                          </w:rPr>
                          <w:t>D22#564655</w:t>
                        </w:r>
                      </w:p>
                      <w:p w14:paraId="5913B8FF" w14:textId="7825F86C" w:rsidR="002010E5" w:rsidRPr="00C53695" w:rsidRDefault="008467B2" w:rsidP="00B847D0">
                        <w:pPr>
                          <w:jc w:val="right"/>
                          <w:rPr>
                            <w:rFonts w:ascii="Segoe UI" w:hAnsi="Segoe UI" w:cs="Segoe UI"/>
                            <w:color w:val="58595B"/>
                          </w:rPr>
                        </w:pPr>
                        <w:r>
                          <w:rPr>
                            <w:rFonts w:ascii="Segoe UI" w:hAnsi="Segoe UI" w:cs="Segoe UI"/>
                            <w:color w:val="58595B"/>
                          </w:rPr>
                          <w:t>October</w:t>
                        </w:r>
                        <w:r w:rsidR="002010E5">
                          <w:rPr>
                            <w:rFonts w:ascii="Segoe UI" w:hAnsi="Segoe UI" w:cs="Segoe UI"/>
                            <w:color w:val="58595B"/>
                          </w:rPr>
                          <w:t xml:space="preserve"> 2022</w:t>
                        </w:r>
                      </w:p>
                    </w:txbxContent>
                  </v:textbox>
                </v:shape>
              </v:group>
            </w:pict>
          </mc:Fallback>
        </mc:AlternateContent>
      </w:r>
    </w:p>
    <w:p w14:paraId="5913B835" w14:textId="77777777" w:rsidR="00EF1A9D" w:rsidRPr="009675BB" w:rsidRDefault="00EF1A9D">
      <w:pPr>
        <w:rPr>
          <w:rFonts w:asciiTheme="majorHAnsi" w:hAnsiTheme="majorHAnsi"/>
        </w:rPr>
        <w:sectPr w:rsidR="00EF1A9D" w:rsidRPr="009675BB" w:rsidSect="00787518">
          <w:headerReference w:type="default" r:id="rId11"/>
          <w:headerReference w:type="first" r:id="rId12"/>
          <w:pgSz w:w="11900" w:h="16840" w:code="9"/>
          <w:pgMar w:top="1134" w:right="851" w:bottom="851" w:left="851" w:header="425" w:footer="425" w:gutter="0"/>
          <w:pgNumType w:start="0"/>
          <w:cols w:space="709"/>
          <w:titlePg/>
          <w:docGrid w:linePitch="272"/>
        </w:sectPr>
      </w:pPr>
    </w:p>
    <w:p w14:paraId="693FF22C" w14:textId="77777777" w:rsidR="008467B2" w:rsidRDefault="008467B2">
      <w:pPr>
        <w:pStyle w:val="TOCHeading"/>
        <w:rPr>
          <w:rFonts w:ascii="Helvetica" w:eastAsia="Arial" w:hAnsi="Helvetica" w:cs="Segoe UI"/>
          <w:bCs w:val="0"/>
          <w:color w:val="auto"/>
          <w:sz w:val="22"/>
          <w:szCs w:val="24"/>
          <w:lang w:val="en-AU" w:eastAsia="en-US"/>
        </w:rPr>
      </w:pPr>
    </w:p>
    <w:p w14:paraId="675FDADD" w14:textId="0340D535" w:rsidR="008467B2" w:rsidRDefault="008467B2">
      <w:pPr>
        <w:pStyle w:val="TOCHeading"/>
        <w:rPr>
          <w:rFonts w:ascii="Helvetica" w:eastAsia="Arial" w:hAnsi="Helvetica" w:cs="Segoe UI"/>
          <w:bCs w:val="0"/>
          <w:color w:val="auto"/>
          <w:sz w:val="22"/>
          <w:szCs w:val="24"/>
          <w:lang w:val="en-AU" w:eastAsia="en-US"/>
        </w:rPr>
      </w:pPr>
      <w:r w:rsidRPr="008467B2">
        <w:rPr>
          <w:rFonts w:ascii="Helvetica" w:eastAsia="Arial" w:hAnsi="Helvetica" w:cs="Segoe UI"/>
          <w:bCs w:val="0"/>
          <w:noProof/>
          <w:color w:val="auto"/>
          <w:sz w:val="22"/>
          <w:szCs w:val="24"/>
          <w:lang w:val="en-AU" w:eastAsia="en-US"/>
        </w:rPr>
        <w:drawing>
          <wp:inline distT="0" distB="0" distL="0" distR="0" wp14:anchorId="5EB4628C" wp14:editId="49358195">
            <wp:extent cx="5925377" cy="2648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25377" cy="2648320"/>
                    </a:xfrm>
                    <a:prstGeom prst="rect">
                      <a:avLst/>
                    </a:prstGeom>
                  </pic:spPr>
                </pic:pic>
              </a:graphicData>
            </a:graphic>
          </wp:inline>
        </w:drawing>
      </w:r>
    </w:p>
    <w:p w14:paraId="0B686EA7" w14:textId="4069B7B6" w:rsidR="008467B2" w:rsidRDefault="008467B2" w:rsidP="008467B2"/>
    <w:p w14:paraId="32B9A00D" w14:textId="163DF1E2" w:rsidR="008467B2" w:rsidRDefault="008467B2" w:rsidP="008467B2"/>
    <w:p w14:paraId="617538CD" w14:textId="6910F82C" w:rsidR="008467B2" w:rsidRDefault="008467B2" w:rsidP="008467B2"/>
    <w:p w14:paraId="4B0D98CF" w14:textId="63AC1B75" w:rsidR="008467B2" w:rsidRDefault="008467B2" w:rsidP="008467B2"/>
    <w:p w14:paraId="5CA644AC" w14:textId="71A56D46" w:rsidR="008467B2" w:rsidRDefault="008467B2" w:rsidP="008467B2"/>
    <w:p w14:paraId="725DFAC2" w14:textId="1A69C6B6" w:rsidR="008467B2" w:rsidRDefault="008467B2" w:rsidP="008467B2"/>
    <w:p w14:paraId="66F8ECB0" w14:textId="769CFB18" w:rsidR="008467B2" w:rsidRDefault="008467B2" w:rsidP="008467B2"/>
    <w:p w14:paraId="7F59BBC7" w14:textId="3085CF6F" w:rsidR="008467B2" w:rsidRDefault="008467B2" w:rsidP="008467B2"/>
    <w:p w14:paraId="18739ED5" w14:textId="26A10C20" w:rsidR="008467B2" w:rsidRDefault="008467B2" w:rsidP="008467B2"/>
    <w:p w14:paraId="0B5AEAB0" w14:textId="39EA2B38" w:rsidR="008467B2" w:rsidRDefault="008467B2" w:rsidP="008467B2"/>
    <w:p w14:paraId="6788CF8B" w14:textId="068EFD4A" w:rsidR="008467B2" w:rsidRDefault="008467B2" w:rsidP="008467B2"/>
    <w:p w14:paraId="3697A1AD" w14:textId="7222409D" w:rsidR="008467B2" w:rsidRDefault="008467B2" w:rsidP="008467B2"/>
    <w:p w14:paraId="2715ADEA" w14:textId="05BDAC9F" w:rsidR="008467B2" w:rsidRDefault="008467B2" w:rsidP="008467B2"/>
    <w:p w14:paraId="58941598" w14:textId="440D4D26" w:rsidR="008467B2" w:rsidRDefault="008467B2" w:rsidP="008467B2"/>
    <w:p w14:paraId="4D5577FB" w14:textId="62E8B578" w:rsidR="008467B2" w:rsidRDefault="008467B2" w:rsidP="008467B2"/>
    <w:p w14:paraId="14869BE8" w14:textId="0B17C88F" w:rsidR="008467B2" w:rsidRDefault="008467B2" w:rsidP="008467B2"/>
    <w:p w14:paraId="2A75CF0C" w14:textId="0494C293" w:rsidR="008467B2" w:rsidRDefault="008467B2" w:rsidP="008467B2"/>
    <w:p w14:paraId="59F93241" w14:textId="4809D1F0" w:rsidR="008467B2" w:rsidRDefault="008467B2" w:rsidP="008467B2"/>
    <w:p w14:paraId="3BC7B45D" w14:textId="775F14E5" w:rsidR="008467B2" w:rsidRDefault="008467B2" w:rsidP="008467B2"/>
    <w:p w14:paraId="15B18F7A" w14:textId="57D9FF94" w:rsidR="008467B2" w:rsidRDefault="008467B2" w:rsidP="008467B2"/>
    <w:p w14:paraId="612EBCCF" w14:textId="590E4E8E" w:rsidR="008467B2" w:rsidRDefault="008467B2" w:rsidP="008467B2"/>
    <w:p w14:paraId="14E87302" w14:textId="3490C9E7" w:rsidR="008467B2" w:rsidRDefault="008467B2" w:rsidP="008467B2"/>
    <w:p w14:paraId="319E62E8" w14:textId="24453CC5" w:rsidR="008467B2" w:rsidRDefault="008467B2" w:rsidP="008467B2"/>
    <w:p w14:paraId="0F3906EB" w14:textId="19CB2570" w:rsidR="008467B2" w:rsidRDefault="008467B2" w:rsidP="008467B2"/>
    <w:p w14:paraId="2167F8C8" w14:textId="2CBFC1E3" w:rsidR="008467B2" w:rsidRDefault="008467B2" w:rsidP="008467B2"/>
    <w:p w14:paraId="537DE1E7" w14:textId="1F503CDA" w:rsidR="008467B2" w:rsidRDefault="008467B2" w:rsidP="008467B2"/>
    <w:p w14:paraId="643B3A2E" w14:textId="4F33DF63" w:rsidR="008467B2" w:rsidRDefault="008467B2" w:rsidP="008467B2"/>
    <w:p w14:paraId="140DA94A" w14:textId="6B244AEE" w:rsidR="008467B2" w:rsidRDefault="008467B2" w:rsidP="008467B2"/>
    <w:p w14:paraId="6A5B7E80" w14:textId="5310E005" w:rsidR="008467B2" w:rsidRDefault="008467B2" w:rsidP="008467B2"/>
    <w:p w14:paraId="496F12C2" w14:textId="452F6861" w:rsidR="008467B2" w:rsidRDefault="008467B2" w:rsidP="008467B2"/>
    <w:p w14:paraId="46C42B27" w14:textId="6EB84FCE" w:rsidR="008467B2" w:rsidRDefault="008467B2" w:rsidP="008467B2"/>
    <w:p w14:paraId="2FDA8D78" w14:textId="6E720357" w:rsidR="008467B2" w:rsidRDefault="008467B2" w:rsidP="008467B2"/>
    <w:p w14:paraId="26F71D23" w14:textId="71259D5B" w:rsidR="008467B2" w:rsidRDefault="008467B2" w:rsidP="008467B2"/>
    <w:p w14:paraId="4B129D80" w14:textId="243111A4" w:rsidR="008467B2" w:rsidRDefault="008467B2" w:rsidP="008467B2"/>
    <w:p w14:paraId="4C94CB1C" w14:textId="77777777" w:rsidR="008467B2" w:rsidRPr="008467B2" w:rsidRDefault="008467B2" w:rsidP="008467B2"/>
    <w:sdt>
      <w:sdtPr>
        <w:rPr>
          <w:rFonts w:ascii="Helvetica" w:eastAsia="Arial" w:hAnsi="Helvetica" w:cs="Segoe UI"/>
          <w:bCs w:val="0"/>
          <w:color w:val="auto"/>
          <w:sz w:val="22"/>
          <w:szCs w:val="24"/>
          <w:lang w:val="en-AU" w:eastAsia="en-US"/>
        </w:rPr>
        <w:id w:val="-1817485542"/>
        <w:docPartObj>
          <w:docPartGallery w:val="Table of Contents"/>
          <w:docPartUnique/>
        </w:docPartObj>
      </w:sdtPr>
      <w:sdtEndPr>
        <w:rPr>
          <w:rFonts w:cs="Times New Roman"/>
          <w:b/>
          <w:noProof/>
        </w:rPr>
      </w:sdtEndPr>
      <w:sdtContent>
        <w:p w14:paraId="405B9267" w14:textId="24B8FA1C" w:rsidR="001046CC" w:rsidRPr="00EA7E3F" w:rsidRDefault="001046CC">
          <w:pPr>
            <w:pStyle w:val="TOCHeading"/>
            <w:rPr>
              <w:rFonts w:cs="Segoe UI"/>
            </w:rPr>
          </w:pPr>
          <w:r w:rsidRPr="00EA7E3F">
            <w:rPr>
              <w:rFonts w:cs="Segoe UI"/>
            </w:rPr>
            <w:t>Contents</w:t>
          </w:r>
        </w:p>
        <w:p w14:paraId="3A020DF1" w14:textId="0A0D43C6" w:rsidR="00070C29" w:rsidRDefault="001046CC">
          <w:pPr>
            <w:pStyle w:val="TOC1"/>
            <w:rPr>
              <w:rFonts w:asciiTheme="minorHAnsi" w:eastAsiaTheme="minorEastAsia" w:hAnsiTheme="minorHAnsi" w:cstheme="minorBidi"/>
              <w:b w:val="0"/>
              <w:caps w:val="0"/>
              <w:noProof/>
              <w:color w:val="auto"/>
              <w:szCs w:val="22"/>
              <w:lang w:eastAsia="en-AU"/>
            </w:rPr>
          </w:pPr>
          <w:r w:rsidRPr="00EA7E3F">
            <w:rPr>
              <w:rFonts w:ascii="Segoe UI" w:hAnsi="Segoe UI" w:cs="Segoe UI"/>
              <w:bCs/>
              <w:noProof/>
            </w:rPr>
            <w:fldChar w:fldCharType="begin"/>
          </w:r>
          <w:r w:rsidRPr="00EA7E3F">
            <w:rPr>
              <w:rFonts w:ascii="Segoe UI" w:hAnsi="Segoe UI" w:cs="Segoe UI"/>
              <w:bCs/>
              <w:noProof/>
            </w:rPr>
            <w:instrText xml:space="preserve"> TOC \o "1-3" \h \z \u </w:instrText>
          </w:r>
          <w:r w:rsidRPr="00EA7E3F">
            <w:rPr>
              <w:rFonts w:ascii="Segoe UI" w:hAnsi="Segoe UI" w:cs="Segoe UI"/>
              <w:bCs/>
              <w:noProof/>
            </w:rPr>
            <w:fldChar w:fldCharType="separate"/>
          </w:r>
          <w:hyperlink w:anchor="_Toc117685717" w:history="1">
            <w:r w:rsidR="00070C29" w:rsidRPr="00071D6C">
              <w:rPr>
                <w:rStyle w:val="Hyperlink"/>
                <w:noProof/>
              </w:rPr>
              <w:t>1</w:t>
            </w:r>
            <w:r w:rsidR="00070C29">
              <w:rPr>
                <w:rFonts w:asciiTheme="minorHAnsi" w:eastAsiaTheme="minorEastAsia" w:hAnsiTheme="minorHAnsi" w:cstheme="minorBidi"/>
                <w:b w:val="0"/>
                <w:caps w:val="0"/>
                <w:noProof/>
                <w:color w:val="auto"/>
                <w:szCs w:val="22"/>
                <w:lang w:eastAsia="en-AU"/>
              </w:rPr>
              <w:tab/>
            </w:r>
            <w:r w:rsidR="00070C29" w:rsidRPr="00071D6C">
              <w:rPr>
                <w:rStyle w:val="Hyperlink"/>
                <w:noProof/>
              </w:rPr>
              <w:t>Policy statement</w:t>
            </w:r>
            <w:r w:rsidR="00070C29">
              <w:rPr>
                <w:noProof/>
                <w:webHidden/>
              </w:rPr>
              <w:tab/>
            </w:r>
            <w:r w:rsidR="00070C29">
              <w:rPr>
                <w:noProof/>
                <w:webHidden/>
              </w:rPr>
              <w:fldChar w:fldCharType="begin"/>
            </w:r>
            <w:r w:rsidR="00070C29">
              <w:rPr>
                <w:noProof/>
                <w:webHidden/>
              </w:rPr>
              <w:instrText xml:space="preserve"> PAGEREF _Toc117685717 \h </w:instrText>
            </w:r>
            <w:r w:rsidR="00070C29">
              <w:rPr>
                <w:noProof/>
                <w:webHidden/>
              </w:rPr>
            </w:r>
            <w:r w:rsidR="00070C29">
              <w:rPr>
                <w:noProof/>
                <w:webHidden/>
              </w:rPr>
              <w:fldChar w:fldCharType="separate"/>
            </w:r>
            <w:r w:rsidR="00070C29">
              <w:rPr>
                <w:noProof/>
                <w:webHidden/>
              </w:rPr>
              <w:t>5</w:t>
            </w:r>
            <w:r w:rsidR="00070C29">
              <w:rPr>
                <w:noProof/>
                <w:webHidden/>
              </w:rPr>
              <w:fldChar w:fldCharType="end"/>
            </w:r>
          </w:hyperlink>
        </w:p>
        <w:p w14:paraId="7BDD9D21" w14:textId="709BE43E" w:rsidR="00070C29" w:rsidRDefault="0037087F">
          <w:pPr>
            <w:pStyle w:val="TOC1"/>
            <w:rPr>
              <w:rFonts w:asciiTheme="minorHAnsi" w:eastAsiaTheme="minorEastAsia" w:hAnsiTheme="minorHAnsi" w:cstheme="minorBidi"/>
              <w:b w:val="0"/>
              <w:caps w:val="0"/>
              <w:noProof/>
              <w:color w:val="auto"/>
              <w:szCs w:val="22"/>
              <w:lang w:eastAsia="en-AU"/>
            </w:rPr>
          </w:pPr>
          <w:hyperlink w:anchor="_Toc117685718" w:history="1">
            <w:r w:rsidR="00070C29" w:rsidRPr="00071D6C">
              <w:rPr>
                <w:rStyle w:val="Hyperlink"/>
                <w:noProof/>
              </w:rPr>
              <w:t>2</w:t>
            </w:r>
            <w:r w:rsidR="00070C29">
              <w:rPr>
                <w:rFonts w:asciiTheme="minorHAnsi" w:eastAsiaTheme="minorEastAsia" w:hAnsiTheme="minorHAnsi" w:cstheme="minorBidi"/>
                <w:b w:val="0"/>
                <w:caps w:val="0"/>
                <w:noProof/>
                <w:color w:val="auto"/>
                <w:szCs w:val="22"/>
                <w:lang w:eastAsia="en-AU"/>
              </w:rPr>
              <w:tab/>
            </w:r>
            <w:r w:rsidR="00070C29" w:rsidRPr="00071D6C">
              <w:rPr>
                <w:rStyle w:val="Hyperlink"/>
                <w:noProof/>
              </w:rPr>
              <w:t>Scope</w:t>
            </w:r>
            <w:r w:rsidR="00070C29">
              <w:rPr>
                <w:noProof/>
                <w:webHidden/>
              </w:rPr>
              <w:tab/>
            </w:r>
            <w:r w:rsidR="00070C29">
              <w:rPr>
                <w:noProof/>
                <w:webHidden/>
              </w:rPr>
              <w:fldChar w:fldCharType="begin"/>
            </w:r>
            <w:r w:rsidR="00070C29">
              <w:rPr>
                <w:noProof/>
                <w:webHidden/>
              </w:rPr>
              <w:instrText xml:space="preserve"> PAGEREF _Toc117685718 \h </w:instrText>
            </w:r>
            <w:r w:rsidR="00070C29">
              <w:rPr>
                <w:noProof/>
                <w:webHidden/>
              </w:rPr>
            </w:r>
            <w:r w:rsidR="00070C29">
              <w:rPr>
                <w:noProof/>
                <w:webHidden/>
              </w:rPr>
              <w:fldChar w:fldCharType="separate"/>
            </w:r>
            <w:r w:rsidR="00070C29">
              <w:rPr>
                <w:noProof/>
                <w:webHidden/>
              </w:rPr>
              <w:t>5</w:t>
            </w:r>
            <w:r w:rsidR="00070C29">
              <w:rPr>
                <w:noProof/>
                <w:webHidden/>
              </w:rPr>
              <w:fldChar w:fldCharType="end"/>
            </w:r>
          </w:hyperlink>
        </w:p>
        <w:p w14:paraId="7FE1FF3C" w14:textId="3F287951" w:rsidR="00070C29" w:rsidRDefault="0037087F">
          <w:pPr>
            <w:pStyle w:val="TOC2"/>
            <w:rPr>
              <w:rFonts w:asciiTheme="minorHAnsi" w:eastAsiaTheme="minorEastAsia" w:hAnsiTheme="minorHAnsi" w:cstheme="minorBidi"/>
              <w:noProof/>
              <w:color w:val="auto"/>
              <w:szCs w:val="22"/>
              <w:lang w:eastAsia="en-AU"/>
            </w:rPr>
          </w:pPr>
          <w:hyperlink w:anchor="_Toc117685719" w:history="1">
            <w:r w:rsidR="00070C29" w:rsidRPr="00071D6C">
              <w:rPr>
                <w:rStyle w:val="Hyperlink"/>
                <w:rFonts w:cs="Segoe UI"/>
                <w:noProof/>
                <w14:scene3d>
                  <w14:camera w14:prst="orthographicFront"/>
                  <w14:lightRig w14:rig="threePt" w14:dir="t">
                    <w14:rot w14:lat="0" w14:lon="0" w14:rev="0"/>
                  </w14:lightRig>
                </w14:scene3d>
              </w:rPr>
              <w:t>2.1</w:t>
            </w:r>
            <w:r w:rsidR="00070C29">
              <w:rPr>
                <w:rFonts w:asciiTheme="minorHAnsi" w:eastAsiaTheme="minorEastAsia" w:hAnsiTheme="minorHAnsi" w:cstheme="minorBidi"/>
                <w:noProof/>
                <w:color w:val="auto"/>
                <w:szCs w:val="22"/>
                <w:lang w:eastAsia="en-AU"/>
              </w:rPr>
              <w:tab/>
            </w:r>
            <w:r w:rsidR="00070C29" w:rsidRPr="00071D6C">
              <w:rPr>
                <w:rStyle w:val="Hyperlink"/>
                <w:noProof/>
              </w:rPr>
              <w:t>Background</w:t>
            </w:r>
            <w:r w:rsidR="00070C29">
              <w:rPr>
                <w:noProof/>
                <w:webHidden/>
              </w:rPr>
              <w:tab/>
            </w:r>
            <w:r w:rsidR="00070C29">
              <w:rPr>
                <w:noProof/>
                <w:webHidden/>
              </w:rPr>
              <w:fldChar w:fldCharType="begin"/>
            </w:r>
            <w:r w:rsidR="00070C29">
              <w:rPr>
                <w:noProof/>
                <w:webHidden/>
              </w:rPr>
              <w:instrText xml:space="preserve"> PAGEREF _Toc117685719 \h </w:instrText>
            </w:r>
            <w:r w:rsidR="00070C29">
              <w:rPr>
                <w:noProof/>
                <w:webHidden/>
              </w:rPr>
            </w:r>
            <w:r w:rsidR="00070C29">
              <w:rPr>
                <w:noProof/>
                <w:webHidden/>
              </w:rPr>
              <w:fldChar w:fldCharType="separate"/>
            </w:r>
            <w:r w:rsidR="00070C29">
              <w:rPr>
                <w:noProof/>
                <w:webHidden/>
              </w:rPr>
              <w:t>5</w:t>
            </w:r>
            <w:r w:rsidR="00070C29">
              <w:rPr>
                <w:noProof/>
                <w:webHidden/>
              </w:rPr>
              <w:fldChar w:fldCharType="end"/>
            </w:r>
          </w:hyperlink>
        </w:p>
        <w:p w14:paraId="1C099191" w14:textId="244B73B9" w:rsidR="00070C29" w:rsidRDefault="0037087F">
          <w:pPr>
            <w:pStyle w:val="TOC2"/>
            <w:rPr>
              <w:rFonts w:asciiTheme="minorHAnsi" w:eastAsiaTheme="minorEastAsia" w:hAnsiTheme="minorHAnsi" w:cstheme="minorBidi"/>
              <w:noProof/>
              <w:color w:val="auto"/>
              <w:szCs w:val="22"/>
              <w:lang w:eastAsia="en-AU"/>
            </w:rPr>
          </w:pPr>
          <w:hyperlink w:anchor="_Toc117685720" w:history="1">
            <w:r w:rsidR="00070C29" w:rsidRPr="00071D6C">
              <w:rPr>
                <w:rStyle w:val="Hyperlink"/>
                <w:rFonts w:cs="Segoe UI"/>
                <w:noProof/>
                <w14:scene3d>
                  <w14:camera w14:prst="orthographicFront"/>
                  <w14:lightRig w14:rig="threePt" w14:dir="t">
                    <w14:rot w14:lat="0" w14:lon="0" w14:rev="0"/>
                  </w14:lightRig>
                </w14:scene3d>
              </w:rPr>
              <w:t>2.2</w:t>
            </w:r>
            <w:r w:rsidR="00070C29">
              <w:rPr>
                <w:rFonts w:asciiTheme="minorHAnsi" w:eastAsiaTheme="minorEastAsia" w:hAnsiTheme="minorHAnsi" w:cstheme="minorBidi"/>
                <w:noProof/>
                <w:color w:val="auto"/>
                <w:szCs w:val="22"/>
                <w:lang w:eastAsia="en-AU"/>
              </w:rPr>
              <w:tab/>
            </w:r>
            <w:r w:rsidR="00070C29" w:rsidRPr="00071D6C">
              <w:rPr>
                <w:rStyle w:val="Hyperlink"/>
                <w:noProof/>
              </w:rPr>
              <w:t>Application</w:t>
            </w:r>
            <w:r w:rsidR="00070C29">
              <w:rPr>
                <w:noProof/>
                <w:webHidden/>
              </w:rPr>
              <w:tab/>
            </w:r>
            <w:r w:rsidR="00070C29">
              <w:rPr>
                <w:noProof/>
                <w:webHidden/>
              </w:rPr>
              <w:fldChar w:fldCharType="begin"/>
            </w:r>
            <w:r w:rsidR="00070C29">
              <w:rPr>
                <w:noProof/>
                <w:webHidden/>
              </w:rPr>
              <w:instrText xml:space="preserve"> PAGEREF _Toc117685720 \h </w:instrText>
            </w:r>
            <w:r w:rsidR="00070C29">
              <w:rPr>
                <w:noProof/>
                <w:webHidden/>
              </w:rPr>
            </w:r>
            <w:r w:rsidR="00070C29">
              <w:rPr>
                <w:noProof/>
                <w:webHidden/>
              </w:rPr>
              <w:fldChar w:fldCharType="separate"/>
            </w:r>
            <w:r w:rsidR="00070C29">
              <w:rPr>
                <w:noProof/>
                <w:webHidden/>
              </w:rPr>
              <w:t>5</w:t>
            </w:r>
            <w:r w:rsidR="00070C29">
              <w:rPr>
                <w:noProof/>
                <w:webHidden/>
              </w:rPr>
              <w:fldChar w:fldCharType="end"/>
            </w:r>
          </w:hyperlink>
        </w:p>
        <w:p w14:paraId="36222964" w14:textId="2B2DA5BD" w:rsidR="00070C29" w:rsidRDefault="0037087F">
          <w:pPr>
            <w:pStyle w:val="TOC1"/>
            <w:rPr>
              <w:rFonts w:asciiTheme="minorHAnsi" w:eastAsiaTheme="minorEastAsia" w:hAnsiTheme="minorHAnsi" w:cstheme="minorBidi"/>
              <w:b w:val="0"/>
              <w:caps w:val="0"/>
              <w:noProof/>
              <w:color w:val="auto"/>
              <w:szCs w:val="22"/>
              <w:lang w:eastAsia="en-AU"/>
            </w:rPr>
          </w:pPr>
          <w:hyperlink w:anchor="_Toc117685721" w:history="1">
            <w:r w:rsidR="00070C29" w:rsidRPr="00071D6C">
              <w:rPr>
                <w:rStyle w:val="Hyperlink"/>
                <w:noProof/>
              </w:rPr>
              <w:t>3</w:t>
            </w:r>
            <w:r w:rsidR="00070C29">
              <w:rPr>
                <w:rFonts w:asciiTheme="minorHAnsi" w:eastAsiaTheme="minorEastAsia" w:hAnsiTheme="minorHAnsi" w:cstheme="minorBidi"/>
                <w:b w:val="0"/>
                <w:caps w:val="0"/>
                <w:noProof/>
                <w:color w:val="auto"/>
                <w:szCs w:val="22"/>
                <w:lang w:eastAsia="en-AU"/>
              </w:rPr>
              <w:tab/>
            </w:r>
            <w:r w:rsidR="00070C29" w:rsidRPr="00071D6C">
              <w:rPr>
                <w:rStyle w:val="Hyperlink"/>
                <w:noProof/>
              </w:rPr>
              <w:t>Roles &amp; Responsibilities</w:t>
            </w:r>
            <w:r w:rsidR="00070C29">
              <w:rPr>
                <w:noProof/>
                <w:webHidden/>
              </w:rPr>
              <w:tab/>
            </w:r>
            <w:r w:rsidR="00070C29">
              <w:rPr>
                <w:noProof/>
                <w:webHidden/>
              </w:rPr>
              <w:fldChar w:fldCharType="begin"/>
            </w:r>
            <w:r w:rsidR="00070C29">
              <w:rPr>
                <w:noProof/>
                <w:webHidden/>
              </w:rPr>
              <w:instrText xml:space="preserve"> PAGEREF _Toc117685721 \h </w:instrText>
            </w:r>
            <w:r w:rsidR="00070C29">
              <w:rPr>
                <w:noProof/>
                <w:webHidden/>
              </w:rPr>
            </w:r>
            <w:r w:rsidR="00070C29">
              <w:rPr>
                <w:noProof/>
                <w:webHidden/>
              </w:rPr>
              <w:fldChar w:fldCharType="separate"/>
            </w:r>
            <w:r w:rsidR="00070C29">
              <w:rPr>
                <w:noProof/>
                <w:webHidden/>
              </w:rPr>
              <w:t>6</w:t>
            </w:r>
            <w:r w:rsidR="00070C29">
              <w:rPr>
                <w:noProof/>
                <w:webHidden/>
              </w:rPr>
              <w:fldChar w:fldCharType="end"/>
            </w:r>
          </w:hyperlink>
        </w:p>
        <w:p w14:paraId="579AA044" w14:textId="33A37EBF" w:rsidR="00070C29" w:rsidRDefault="0037087F">
          <w:pPr>
            <w:pStyle w:val="TOC1"/>
            <w:rPr>
              <w:rFonts w:asciiTheme="minorHAnsi" w:eastAsiaTheme="minorEastAsia" w:hAnsiTheme="minorHAnsi" w:cstheme="minorBidi"/>
              <w:b w:val="0"/>
              <w:caps w:val="0"/>
              <w:noProof/>
              <w:color w:val="auto"/>
              <w:szCs w:val="22"/>
              <w:lang w:eastAsia="en-AU"/>
            </w:rPr>
          </w:pPr>
          <w:hyperlink w:anchor="_Toc117685722" w:history="1">
            <w:r w:rsidR="00070C29" w:rsidRPr="00071D6C">
              <w:rPr>
                <w:rStyle w:val="Hyperlink"/>
                <w:noProof/>
              </w:rPr>
              <w:t>4</w:t>
            </w:r>
            <w:r w:rsidR="00070C29">
              <w:rPr>
                <w:rFonts w:asciiTheme="minorHAnsi" w:eastAsiaTheme="minorEastAsia" w:hAnsiTheme="minorHAnsi" w:cstheme="minorBidi"/>
                <w:b w:val="0"/>
                <w:caps w:val="0"/>
                <w:noProof/>
                <w:color w:val="auto"/>
                <w:szCs w:val="22"/>
                <w:lang w:eastAsia="en-AU"/>
              </w:rPr>
              <w:tab/>
            </w:r>
            <w:r w:rsidR="00070C29" w:rsidRPr="00071D6C">
              <w:rPr>
                <w:rStyle w:val="Hyperlink"/>
                <w:noProof/>
              </w:rPr>
              <w:t>Definitions</w:t>
            </w:r>
            <w:r w:rsidR="00070C29">
              <w:rPr>
                <w:noProof/>
                <w:webHidden/>
              </w:rPr>
              <w:tab/>
            </w:r>
            <w:r w:rsidR="00070C29">
              <w:rPr>
                <w:noProof/>
                <w:webHidden/>
              </w:rPr>
              <w:fldChar w:fldCharType="begin"/>
            </w:r>
            <w:r w:rsidR="00070C29">
              <w:rPr>
                <w:noProof/>
                <w:webHidden/>
              </w:rPr>
              <w:instrText xml:space="preserve"> PAGEREF _Toc117685722 \h </w:instrText>
            </w:r>
            <w:r w:rsidR="00070C29">
              <w:rPr>
                <w:noProof/>
                <w:webHidden/>
              </w:rPr>
            </w:r>
            <w:r w:rsidR="00070C29">
              <w:rPr>
                <w:noProof/>
                <w:webHidden/>
              </w:rPr>
              <w:fldChar w:fldCharType="separate"/>
            </w:r>
            <w:r w:rsidR="00070C29">
              <w:rPr>
                <w:noProof/>
                <w:webHidden/>
              </w:rPr>
              <w:t>6</w:t>
            </w:r>
            <w:r w:rsidR="00070C29">
              <w:rPr>
                <w:noProof/>
                <w:webHidden/>
              </w:rPr>
              <w:fldChar w:fldCharType="end"/>
            </w:r>
          </w:hyperlink>
        </w:p>
        <w:p w14:paraId="620340B8" w14:textId="71ADE456" w:rsidR="00070C29" w:rsidRDefault="0037087F">
          <w:pPr>
            <w:pStyle w:val="TOC1"/>
            <w:rPr>
              <w:rFonts w:asciiTheme="minorHAnsi" w:eastAsiaTheme="minorEastAsia" w:hAnsiTheme="minorHAnsi" w:cstheme="minorBidi"/>
              <w:b w:val="0"/>
              <w:caps w:val="0"/>
              <w:noProof/>
              <w:color w:val="auto"/>
              <w:szCs w:val="22"/>
              <w:lang w:eastAsia="en-AU"/>
            </w:rPr>
          </w:pPr>
          <w:hyperlink w:anchor="_Toc117685723" w:history="1">
            <w:r w:rsidR="00070C29" w:rsidRPr="00071D6C">
              <w:rPr>
                <w:rStyle w:val="Hyperlink"/>
                <w:noProof/>
              </w:rPr>
              <w:t>5</w:t>
            </w:r>
            <w:r w:rsidR="00070C29">
              <w:rPr>
                <w:rFonts w:asciiTheme="minorHAnsi" w:eastAsiaTheme="minorEastAsia" w:hAnsiTheme="minorHAnsi" w:cstheme="minorBidi"/>
                <w:b w:val="0"/>
                <w:caps w:val="0"/>
                <w:noProof/>
                <w:color w:val="auto"/>
                <w:szCs w:val="22"/>
                <w:lang w:eastAsia="en-AU"/>
              </w:rPr>
              <w:tab/>
            </w:r>
            <w:r w:rsidR="00070C29" w:rsidRPr="00071D6C">
              <w:rPr>
                <w:rStyle w:val="Hyperlink"/>
                <w:noProof/>
              </w:rPr>
              <w:t>Process</w:t>
            </w:r>
            <w:r w:rsidR="00070C29">
              <w:rPr>
                <w:noProof/>
                <w:webHidden/>
              </w:rPr>
              <w:tab/>
            </w:r>
            <w:r w:rsidR="00070C29">
              <w:rPr>
                <w:noProof/>
                <w:webHidden/>
              </w:rPr>
              <w:fldChar w:fldCharType="begin"/>
            </w:r>
            <w:r w:rsidR="00070C29">
              <w:rPr>
                <w:noProof/>
                <w:webHidden/>
              </w:rPr>
              <w:instrText xml:space="preserve"> PAGEREF _Toc117685723 \h </w:instrText>
            </w:r>
            <w:r w:rsidR="00070C29">
              <w:rPr>
                <w:noProof/>
                <w:webHidden/>
              </w:rPr>
            </w:r>
            <w:r w:rsidR="00070C29">
              <w:rPr>
                <w:noProof/>
                <w:webHidden/>
              </w:rPr>
              <w:fldChar w:fldCharType="separate"/>
            </w:r>
            <w:r w:rsidR="00070C29">
              <w:rPr>
                <w:noProof/>
                <w:webHidden/>
              </w:rPr>
              <w:t>7</w:t>
            </w:r>
            <w:r w:rsidR="00070C29">
              <w:rPr>
                <w:noProof/>
                <w:webHidden/>
              </w:rPr>
              <w:fldChar w:fldCharType="end"/>
            </w:r>
          </w:hyperlink>
        </w:p>
        <w:p w14:paraId="31D6C1E3" w14:textId="1F68289F" w:rsidR="00070C29" w:rsidRDefault="0037087F">
          <w:pPr>
            <w:pStyle w:val="TOC2"/>
            <w:rPr>
              <w:rFonts w:asciiTheme="minorHAnsi" w:eastAsiaTheme="minorEastAsia" w:hAnsiTheme="minorHAnsi" w:cstheme="minorBidi"/>
              <w:noProof/>
              <w:color w:val="auto"/>
              <w:szCs w:val="22"/>
              <w:lang w:eastAsia="en-AU"/>
            </w:rPr>
          </w:pPr>
          <w:hyperlink w:anchor="_Toc117685724" w:history="1">
            <w:r w:rsidR="00070C29" w:rsidRPr="00071D6C">
              <w:rPr>
                <w:rStyle w:val="Hyperlink"/>
                <w:rFonts w:cs="Segoe UI"/>
                <w:noProof/>
                <w14:scene3d>
                  <w14:camera w14:prst="orthographicFront"/>
                  <w14:lightRig w14:rig="threePt" w14:dir="t">
                    <w14:rot w14:lat="0" w14:lon="0" w14:rev="0"/>
                  </w14:lightRig>
                </w14:scene3d>
              </w:rPr>
              <w:t>5.1</w:t>
            </w:r>
            <w:r w:rsidR="00070C29">
              <w:rPr>
                <w:rFonts w:asciiTheme="minorHAnsi" w:eastAsiaTheme="minorEastAsia" w:hAnsiTheme="minorHAnsi" w:cstheme="minorBidi"/>
                <w:noProof/>
                <w:color w:val="auto"/>
                <w:szCs w:val="22"/>
                <w:lang w:eastAsia="en-AU"/>
              </w:rPr>
              <w:tab/>
            </w:r>
            <w:r w:rsidR="00070C29" w:rsidRPr="00071D6C">
              <w:rPr>
                <w:rStyle w:val="Hyperlink"/>
                <w:noProof/>
              </w:rPr>
              <w:t>Precautions for taking Stock onto a State Road</w:t>
            </w:r>
            <w:r w:rsidR="00070C29">
              <w:rPr>
                <w:noProof/>
                <w:webHidden/>
              </w:rPr>
              <w:tab/>
            </w:r>
            <w:r w:rsidR="00070C29">
              <w:rPr>
                <w:noProof/>
                <w:webHidden/>
              </w:rPr>
              <w:fldChar w:fldCharType="begin"/>
            </w:r>
            <w:r w:rsidR="00070C29">
              <w:rPr>
                <w:noProof/>
                <w:webHidden/>
              </w:rPr>
              <w:instrText xml:space="preserve"> PAGEREF _Toc117685724 \h </w:instrText>
            </w:r>
            <w:r w:rsidR="00070C29">
              <w:rPr>
                <w:noProof/>
                <w:webHidden/>
              </w:rPr>
            </w:r>
            <w:r w:rsidR="00070C29">
              <w:rPr>
                <w:noProof/>
                <w:webHidden/>
              </w:rPr>
              <w:fldChar w:fldCharType="separate"/>
            </w:r>
            <w:r w:rsidR="00070C29">
              <w:rPr>
                <w:noProof/>
                <w:webHidden/>
              </w:rPr>
              <w:t>7</w:t>
            </w:r>
            <w:r w:rsidR="00070C29">
              <w:rPr>
                <w:noProof/>
                <w:webHidden/>
              </w:rPr>
              <w:fldChar w:fldCharType="end"/>
            </w:r>
          </w:hyperlink>
        </w:p>
        <w:p w14:paraId="16D902A6" w14:textId="4F0901DC" w:rsidR="00070C29" w:rsidRDefault="0037087F">
          <w:pPr>
            <w:pStyle w:val="TOC3"/>
            <w:rPr>
              <w:rFonts w:asciiTheme="minorHAnsi" w:eastAsiaTheme="minorEastAsia" w:hAnsiTheme="minorHAnsi" w:cstheme="minorBidi"/>
              <w:noProof/>
              <w:color w:val="auto"/>
              <w:szCs w:val="22"/>
              <w:lang w:eastAsia="en-AU"/>
            </w:rPr>
          </w:pPr>
          <w:hyperlink w:anchor="_Toc117685725" w:history="1">
            <w:r w:rsidR="00070C29" w:rsidRPr="00071D6C">
              <w:rPr>
                <w:rStyle w:val="Hyperlink"/>
                <w:noProof/>
                <w:lang w:eastAsia="en-AU"/>
              </w:rPr>
              <w:t>5.1.1</w:t>
            </w:r>
            <w:r w:rsidR="00070C29">
              <w:rPr>
                <w:rFonts w:asciiTheme="minorHAnsi" w:eastAsiaTheme="minorEastAsia" w:hAnsiTheme="minorHAnsi" w:cstheme="minorBidi"/>
                <w:noProof/>
                <w:color w:val="auto"/>
                <w:szCs w:val="22"/>
                <w:lang w:eastAsia="en-AU"/>
              </w:rPr>
              <w:tab/>
            </w:r>
            <w:r w:rsidR="00070C29" w:rsidRPr="00071D6C">
              <w:rPr>
                <w:rStyle w:val="Hyperlink"/>
                <w:noProof/>
                <w:lang w:eastAsia="en-AU"/>
              </w:rPr>
              <w:t>General</w:t>
            </w:r>
            <w:r w:rsidR="00070C29">
              <w:rPr>
                <w:noProof/>
                <w:webHidden/>
              </w:rPr>
              <w:tab/>
            </w:r>
            <w:r w:rsidR="00070C29">
              <w:rPr>
                <w:noProof/>
                <w:webHidden/>
              </w:rPr>
              <w:fldChar w:fldCharType="begin"/>
            </w:r>
            <w:r w:rsidR="00070C29">
              <w:rPr>
                <w:noProof/>
                <w:webHidden/>
              </w:rPr>
              <w:instrText xml:space="preserve"> PAGEREF _Toc117685725 \h </w:instrText>
            </w:r>
            <w:r w:rsidR="00070C29">
              <w:rPr>
                <w:noProof/>
                <w:webHidden/>
              </w:rPr>
            </w:r>
            <w:r w:rsidR="00070C29">
              <w:rPr>
                <w:noProof/>
                <w:webHidden/>
              </w:rPr>
              <w:fldChar w:fldCharType="separate"/>
            </w:r>
            <w:r w:rsidR="00070C29">
              <w:rPr>
                <w:noProof/>
                <w:webHidden/>
              </w:rPr>
              <w:t>7</w:t>
            </w:r>
            <w:r w:rsidR="00070C29">
              <w:rPr>
                <w:noProof/>
                <w:webHidden/>
              </w:rPr>
              <w:fldChar w:fldCharType="end"/>
            </w:r>
          </w:hyperlink>
        </w:p>
        <w:p w14:paraId="1E476456" w14:textId="24033D6F" w:rsidR="00070C29" w:rsidRDefault="0037087F">
          <w:pPr>
            <w:pStyle w:val="TOC3"/>
            <w:rPr>
              <w:rFonts w:asciiTheme="minorHAnsi" w:eastAsiaTheme="minorEastAsia" w:hAnsiTheme="minorHAnsi" w:cstheme="minorBidi"/>
              <w:noProof/>
              <w:color w:val="auto"/>
              <w:szCs w:val="22"/>
              <w:lang w:eastAsia="en-AU"/>
            </w:rPr>
          </w:pPr>
          <w:hyperlink w:anchor="_Toc117685726" w:history="1">
            <w:r w:rsidR="00070C29" w:rsidRPr="00071D6C">
              <w:rPr>
                <w:rStyle w:val="Hyperlink"/>
                <w:noProof/>
                <w:lang w:eastAsia="en-AU"/>
              </w:rPr>
              <w:t>5.1.2</w:t>
            </w:r>
            <w:r w:rsidR="00070C29">
              <w:rPr>
                <w:rFonts w:asciiTheme="minorHAnsi" w:eastAsiaTheme="minorEastAsia" w:hAnsiTheme="minorHAnsi" w:cstheme="minorBidi"/>
                <w:noProof/>
                <w:color w:val="auto"/>
                <w:szCs w:val="22"/>
                <w:lang w:eastAsia="en-AU"/>
              </w:rPr>
              <w:tab/>
            </w:r>
            <w:r w:rsidR="00070C29" w:rsidRPr="00071D6C">
              <w:rPr>
                <w:rStyle w:val="Hyperlink"/>
                <w:noProof/>
                <w:lang w:eastAsia="en-AU"/>
              </w:rPr>
              <w:t>Reasonable Warning</w:t>
            </w:r>
            <w:r w:rsidR="00070C29">
              <w:rPr>
                <w:noProof/>
                <w:webHidden/>
              </w:rPr>
              <w:tab/>
            </w:r>
            <w:r w:rsidR="00070C29">
              <w:rPr>
                <w:noProof/>
                <w:webHidden/>
              </w:rPr>
              <w:fldChar w:fldCharType="begin"/>
            </w:r>
            <w:r w:rsidR="00070C29">
              <w:rPr>
                <w:noProof/>
                <w:webHidden/>
              </w:rPr>
              <w:instrText xml:space="preserve"> PAGEREF _Toc117685726 \h </w:instrText>
            </w:r>
            <w:r w:rsidR="00070C29">
              <w:rPr>
                <w:noProof/>
                <w:webHidden/>
              </w:rPr>
            </w:r>
            <w:r w:rsidR="00070C29">
              <w:rPr>
                <w:noProof/>
                <w:webHidden/>
              </w:rPr>
              <w:fldChar w:fldCharType="separate"/>
            </w:r>
            <w:r w:rsidR="00070C29">
              <w:rPr>
                <w:noProof/>
                <w:webHidden/>
              </w:rPr>
              <w:t>7</w:t>
            </w:r>
            <w:r w:rsidR="00070C29">
              <w:rPr>
                <w:noProof/>
                <w:webHidden/>
              </w:rPr>
              <w:fldChar w:fldCharType="end"/>
            </w:r>
          </w:hyperlink>
        </w:p>
        <w:p w14:paraId="33E0FC67" w14:textId="5FA1901E" w:rsidR="00070C29" w:rsidRDefault="0037087F">
          <w:pPr>
            <w:pStyle w:val="TOC3"/>
            <w:rPr>
              <w:rFonts w:asciiTheme="minorHAnsi" w:eastAsiaTheme="minorEastAsia" w:hAnsiTheme="minorHAnsi" w:cstheme="minorBidi"/>
              <w:noProof/>
              <w:color w:val="auto"/>
              <w:szCs w:val="22"/>
              <w:lang w:eastAsia="en-AU"/>
            </w:rPr>
          </w:pPr>
          <w:hyperlink w:anchor="_Toc117685727" w:history="1">
            <w:r w:rsidR="00070C29" w:rsidRPr="00071D6C">
              <w:rPr>
                <w:rStyle w:val="Hyperlink"/>
                <w:noProof/>
                <w:lang w:eastAsia="en-AU"/>
              </w:rPr>
              <w:t>5.1.3</w:t>
            </w:r>
            <w:r w:rsidR="00070C29">
              <w:rPr>
                <w:rFonts w:asciiTheme="minorHAnsi" w:eastAsiaTheme="minorEastAsia" w:hAnsiTheme="minorHAnsi" w:cstheme="minorBidi"/>
                <w:noProof/>
                <w:color w:val="auto"/>
                <w:szCs w:val="22"/>
                <w:lang w:eastAsia="en-AU"/>
              </w:rPr>
              <w:tab/>
            </w:r>
            <w:r w:rsidR="00070C29" w:rsidRPr="00071D6C">
              <w:rPr>
                <w:rStyle w:val="Hyperlink"/>
                <w:noProof/>
                <w:lang w:eastAsia="en-AU"/>
              </w:rPr>
              <w:t>Unreasonable Delay</w:t>
            </w:r>
            <w:r w:rsidR="00070C29">
              <w:rPr>
                <w:noProof/>
                <w:webHidden/>
              </w:rPr>
              <w:tab/>
            </w:r>
            <w:r w:rsidR="00070C29">
              <w:rPr>
                <w:noProof/>
                <w:webHidden/>
              </w:rPr>
              <w:fldChar w:fldCharType="begin"/>
            </w:r>
            <w:r w:rsidR="00070C29">
              <w:rPr>
                <w:noProof/>
                <w:webHidden/>
              </w:rPr>
              <w:instrText xml:space="preserve"> PAGEREF _Toc117685727 \h </w:instrText>
            </w:r>
            <w:r w:rsidR="00070C29">
              <w:rPr>
                <w:noProof/>
                <w:webHidden/>
              </w:rPr>
            </w:r>
            <w:r w:rsidR="00070C29">
              <w:rPr>
                <w:noProof/>
                <w:webHidden/>
              </w:rPr>
              <w:fldChar w:fldCharType="separate"/>
            </w:r>
            <w:r w:rsidR="00070C29">
              <w:rPr>
                <w:noProof/>
                <w:webHidden/>
              </w:rPr>
              <w:t>7</w:t>
            </w:r>
            <w:r w:rsidR="00070C29">
              <w:rPr>
                <w:noProof/>
                <w:webHidden/>
              </w:rPr>
              <w:fldChar w:fldCharType="end"/>
            </w:r>
          </w:hyperlink>
        </w:p>
        <w:p w14:paraId="593FC7FE" w14:textId="1F9EC001" w:rsidR="00070C29" w:rsidRDefault="0037087F">
          <w:pPr>
            <w:pStyle w:val="TOC3"/>
            <w:rPr>
              <w:rFonts w:asciiTheme="minorHAnsi" w:eastAsiaTheme="minorEastAsia" w:hAnsiTheme="minorHAnsi" w:cstheme="minorBidi"/>
              <w:noProof/>
              <w:color w:val="auto"/>
              <w:szCs w:val="22"/>
              <w:lang w:eastAsia="en-AU"/>
            </w:rPr>
          </w:pPr>
          <w:hyperlink w:anchor="_Toc117685728" w:history="1">
            <w:r w:rsidR="00070C29" w:rsidRPr="00071D6C">
              <w:rPr>
                <w:rStyle w:val="Hyperlink"/>
                <w:noProof/>
                <w:lang w:eastAsia="en-AU"/>
              </w:rPr>
              <w:t>5.1.4</w:t>
            </w:r>
            <w:r w:rsidR="00070C29">
              <w:rPr>
                <w:rFonts w:asciiTheme="minorHAnsi" w:eastAsiaTheme="minorEastAsia" w:hAnsiTheme="minorHAnsi" w:cstheme="minorBidi"/>
                <w:noProof/>
                <w:color w:val="auto"/>
                <w:szCs w:val="22"/>
                <w:lang w:eastAsia="en-AU"/>
              </w:rPr>
              <w:tab/>
            </w:r>
            <w:r w:rsidR="00070C29" w:rsidRPr="00071D6C">
              <w:rPr>
                <w:rStyle w:val="Hyperlink"/>
                <w:noProof/>
                <w:lang w:eastAsia="en-AU"/>
              </w:rPr>
              <w:t>Costs</w:t>
            </w:r>
            <w:r w:rsidR="00070C29">
              <w:rPr>
                <w:noProof/>
                <w:webHidden/>
              </w:rPr>
              <w:tab/>
            </w:r>
            <w:r w:rsidR="00070C29">
              <w:rPr>
                <w:noProof/>
                <w:webHidden/>
              </w:rPr>
              <w:fldChar w:fldCharType="begin"/>
            </w:r>
            <w:r w:rsidR="00070C29">
              <w:rPr>
                <w:noProof/>
                <w:webHidden/>
              </w:rPr>
              <w:instrText xml:space="preserve"> PAGEREF _Toc117685728 \h </w:instrText>
            </w:r>
            <w:r w:rsidR="00070C29">
              <w:rPr>
                <w:noProof/>
                <w:webHidden/>
              </w:rPr>
            </w:r>
            <w:r w:rsidR="00070C29">
              <w:rPr>
                <w:noProof/>
                <w:webHidden/>
              </w:rPr>
              <w:fldChar w:fldCharType="separate"/>
            </w:r>
            <w:r w:rsidR="00070C29">
              <w:rPr>
                <w:noProof/>
                <w:webHidden/>
              </w:rPr>
              <w:t>7</w:t>
            </w:r>
            <w:r w:rsidR="00070C29">
              <w:rPr>
                <w:noProof/>
                <w:webHidden/>
              </w:rPr>
              <w:fldChar w:fldCharType="end"/>
            </w:r>
          </w:hyperlink>
        </w:p>
        <w:p w14:paraId="7EE84D89" w14:textId="1D36AAC4" w:rsidR="00070C29" w:rsidRDefault="0037087F">
          <w:pPr>
            <w:pStyle w:val="TOC3"/>
            <w:rPr>
              <w:rFonts w:asciiTheme="minorHAnsi" w:eastAsiaTheme="minorEastAsia" w:hAnsiTheme="minorHAnsi" w:cstheme="minorBidi"/>
              <w:noProof/>
              <w:color w:val="auto"/>
              <w:szCs w:val="22"/>
              <w:lang w:eastAsia="en-AU"/>
            </w:rPr>
          </w:pPr>
          <w:hyperlink w:anchor="_Toc117685729" w:history="1">
            <w:r w:rsidR="00070C29" w:rsidRPr="00071D6C">
              <w:rPr>
                <w:rStyle w:val="Hyperlink"/>
                <w:noProof/>
                <w:lang w:eastAsia="en-AU"/>
              </w:rPr>
              <w:t>5.1.5</w:t>
            </w:r>
            <w:r w:rsidR="00070C29">
              <w:rPr>
                <w:rFonts w:asciiTheme="minorHAnsi" w:eastAsiaTheme="minorEastAsia" w:hAnsiTheme="minorHAnsi" w:cstheme="minorBidi"/>
                <w:noProof/>
                <w:color w:val="auto"/>
                <w:szCs w:val="22"/>
                <w:lang w:eastAsia="en-AU"/>
              </w:rPr>
              <w:tab/>
            </w:r>
            <w:r w:rsidR="00070C29" w:rsidRPr="00071D6C">
              <w:rPr>
                <w:rStyle w:val="Hyperlink"/>
                <w:noProof/>
                <w:lang w:eastAsia="en-AU"/>
              </w:rPr>
              <w:t>Roads with High Traffic and Animal Crossing Volumes</w:t>
            </w:r>
            <w:r w:rsidR="00070C29">
              <w:rPr>
                <w:noProof/>
                <w:webHidden/>
              </w:rPr>
              <w:tab/>
            </w:r>
            <w:r w:rsidR="00070C29">
              <w:rPr>
                <w:noProof/>
                <w:webHidden/>
              </w:rPr>
              <w:fldChar w:fldCharType="begin"/>
            </w:r>
            <w:r w:rsidR="00070C29">
              <w:rPr>
                <w:noProof/>
                <w:webHidden/>
              </w:rPr>
              <w:instrText xml:space="preserve"> PAGEREF _Toc117685729 \h </w:instrText>
            </w:r>
            <w:r w:rsidR="00070C29">
              <w:rPr>
                <w:noProof/>
                <w:webHidden/>
              </w:rPr>
            </w:r>
            <w:r w:rsidR="00070C29">
              <w:rPr>
                <w:noProof/>
                <w:webHidden/>
              </w:rPr>
              <w:fldChar w:fldCharType="separate"/>
            </w:r>
            <w:r w:rsidR="00070C29">
              <w:rPr>
                <w:noProof/>
                <w:webHidden/>
              </w:rPr>
              <w:t>7</w:t>
            </w:r>
            <w:r w:rsidR="00070C29">
              <w:rPr>
                <w:noProof/>
                <w:webHidden/>
              </w:rPr>
              <w:fldChar w:fldCharType="end"/>
            </w:r>
          </w:hyperlink>
        </w:p>
        <w:p w14:paraId="30F3810C" w14:textId="4693CF97" w:rsidR="00070C29" w:rsidRDefault="0037087F">
          <w:pPr>
            <w:pStyle w:val="TOC2"/>
            <w:rPr>
              <w:rFonts w:asciiTheme="minorHAnsi" w:eastAsiaTheme="minorEastAsia" w:hAnsiTheme="minorHAnsi" w:cstheme="minorBidi"/>
              <w:noProof/>
              <w:color w:val="auto"/>
              <w:szCs w:val="22"/>
              <w:lang w:eastAsia="en-AU"/>
            </w:rPr>
          </w:pPr>
          <w:hyperlink w:anchor="_Toc117685730" w:history="1">
            <w:r w:rsidR="00070C29" w:rsidRPr="00071D6C">
              <w:rPr>
                <w:rStyle w:val="Hyperlink"/>
                <w:rFonts w:cs="Segoe UI"/>
                <w:noProof/>
                <w14:scene3d>
                  <w14:camera w14:prst="orthographicFront"/>
                  <w14:lightRig w14:rig="threePt" w14:dir="t">
                    <w14:rot w14:lat="0" w14:lon="0" w14:rev="0"/>
                  </w14:lightRig>
                </w14:scene3d>
              </w:rPr>
              <w:t>5.2</w:t>
            </w:r>
            <w:r w:rsidR="00070C29">
              <w:rPr>
                <w:rFonts w:asciiTheme="minorHAnsi" w:eastAsiaTheme="minorEastAsia" w:hAnsiTheme="minorHAnsi" w:cstheme="minorBidi"/>
                <w:noProof/>
                <w:color w:val="auto"/>
                <w:szCs w:val="22"/>
                <w:lang w:eastAsia="en-AU"/>
              </w:rPr>
              <w:tab/>
            </w:r>
            <w:r w:rsidR="00070C29" w:rsidRPr="00071D6C">
              <w:rPr>
                <w:rStyle w:val="Hyperlink"/>
                <w:noProof/>
              </w:rPr>
              <w:t>Stock Underpasses under State Roads</w:t>
            </w:r>
            <w:r w:rsidR="00070C29">
              <w:rPr>
                <w:noProof/>
                <w:webHidden/>
              </w:rPr>
              <w:tab/>
            </w:r>
            <w:r w:rsidR="00070C29">
              <w:rPr>
                <w:noProof/>
                <w:webHidden/>
              </w:rPr>
              <w:fldChar w:fldCharType="begin"/>
            </w:r>
            <w:r w:rsidR="00070C29">
              <w:rPr>
                <w:noProof/>
                <w:webHidden/>
              </w:rPr>
              <w:instrText xml:space="preserve"> PAGEREF _Toc117685730 \h </w:instrText>
            </w:r>
            <w:r w:rsidR="00070C29">
              <w:rPr>
                <w:noProof/>
                <w:webHidden/>
              </w:rPr>
            </w:r>
            <w:r w:rsidR="00070C29">
              <w:rPr>
                <w:noProof/>
                <w:webHidden/>
              </w:rPr>
              <w:fldChar w:fldCharType="separate"/>
            </w:r>
            <w:r w:rsidR="00070C29">
              <w:rPr>
                <w:noProof/>
                <w:webHidden/>
              </w:rPr>
              <w:t>7</w:t>
            </w:r>
            <w:r w:rsidR="00070C29">
              <w:rPr>
                <w:noProof/>
                <w:webHidden/>
              </w:rPr>
              <w:fldChar w:fldCharType="end"/>
            </w:r>
          </w:hyperlink>
        </w:p>
        <w:p w14:paraId="08AA8201" w14:textId="369C08DC" w:rsidR="00070C29" w:rsidRDefault="0037087F">
          <w:pPr>
            <w:pStyle w:val="TOC3"/>
            <w:rPr>
              <w:rFonts w:asciiTheme="minorHAnsi" w:eastAsiaTheme="minorEastAsia" w:hAnsiTheme="minorHAnsi" w:cstheme="minorBidi"/>
              <w:noProof/>
              <w:color w:val="auto"/>
              <w:szCs w:val="22"/>
              <w:lang w:eastAsia="en-AU"/>
            </w:rPr>
          </w:pPr>
          <w:hyperlink w:anchor="_Toc117685731" w:history="1">
            <w:r w:rsidR="00070C29" w:rsidRPr="00071D6C">
              <w:rPr>
                <w:rStyle w:val="Hyperlink"/>
                <w:noProof/>
                <w:lang w:eastAsia="en-AU"/>
              </w:rPr>
              <w:t>5.2.1</w:t>
            </w:r>
            <w:r w:rsidR="00070C29">
              <w:rPr>
                <w:rFonts w:asciiTheme="minorHAnsi" w:eastAsiaTheme="minorEastAsia" w:hAnsiTheme="minorHAnsi" w:cstheme="minorBidi"/>
                <w:noProof/>
                <w:color w:val="auto"/>
                <w:szCs w:val="22"/>
                <w:lang w:eastAsia="en-AU"/>
              </w:rPr>
              <w:tab/>
            </w:r>
            <w:r w:rsidR="00070C29" w:rsidRPr="00071D6C">
              <w:rPr>
                <w:rStyle w:val="Hyperlink"/>
                <w:noProof/>
                <w:lang w:eastAsia="en-AU"/>
              </w:rPr>
              <w:t>General</w:t>
            </w:r>
            <w:r w:rsidR="00070C29">
              <w:rPr>
                <w:noProof/>
                <w:webHidden/>
              </w:rPr>
              <w:tab/>
            </w:r>
            <w:r w:rsidR="00070C29">
              <w:rPr>
                <w:noProof/>
                <w:webHidden/>
              </w:rPr>
              <w:fldChar w:fldCharType="begin"/>
            </w:r>
            <w:r w:rsidR="00070C29">
              <w:rPr>
                <w:noProof/>
                <w:webHidden/>
              </w:rPr>
              <w:instrText xml:space="preserve"> PAGEREF _Toc117685731 \h </w:instrText>
            </w:r>
            <w:r w:rsidR="00070C29">
              <w:rPr>
                <w:noProof/>
                <w:webHidden/>
              </w:rPr>
            </w:r>
            <w:r w:rsidR="00070C29">
              <w:rPr>
                <w:noProof/>
                <w:webHidden/>
              </w:rPr>
              <w:fldChar w:fldCharType="separate"/>
            </w:r>
            <w:r w:rsidR="00070C29">
              <w:rPr>
                <w:noProof/>
                <w:webHidden/>
              </w:rPr>
              <w:t>7</w:t>
            </w:r>
            <w:r w:rsidR="00070C29">
              <w:rPr>
                <w:noProof/>
                <w:webHidden/>
              </w:rPr>
              <w:fldChar w:fldCharType="end"/>
            </w:r>
          </w:hyperlink>
        </w:p>
        <w:p w14:paraId="104A0F46" w14:textId="64BB4F7A" w:rsidR="00070C29" w:rsidRDefault="0037087F">
          <w:pPr>
            <w:pStyle w:val="TOC3"/>
            <w:rPr>
              <w:rFonts w:asciiTheme="minorHAnsi" w:eastAsiaTheme="minorEastAsia" w:hAnsiTheme="minorHAnsi" w:cstheme="minorBidi"/>
              <w:noProof/>
              <w:color w:val="auto"/>
              <w:szCs w:val="22"/>
              <w:lang w:eastAsia="en-AU"/>
            </w:rPr>
          </w:pPr>
          <w:hyperlink w:anchor="_Toc117685732" w:history="1">
            <w:r w:rsidR="00070C29" w:rsidRPr="00071D6C">
              <w:rPr>
                <w:rStyle w:val="Hyperlink"/>
                <w:noProof/>
                <w:lang w:eastAsia="en-AU"/>
              </w:rPr>
              <w:t>5.2.2</w:t>
            </w:r>
            <w:r w:rsidR="00070C29">
              <w:rPr>
                <w:rFonts w:asciiTheme="minorHAnsi" w:eastAsiaTheme="minorEastAsia" w:hAnsiTheme="minorHAnsi" w:cstheme="minorBidi"/>
                <w:noProof/>
                <w:color w:val="auto"/>
                <w:szCs w:val="22"/>
                <w:lang w:eastAsia="en-AU"/>
              </w:rPr>
              <w:tab/>
            </w:r>
            <w:r w:rsidR="00070C29" w:rsidRPr="00071D6C">
              <w:rPr>
                <w:rStyle w:val="Hyperlink"/>
                <w:noProof/>
                <w:lang w:eastAsia="en-AU"/>
              </w:rPr>
              <w:t>Costs</w:t>
            </w:r>
            <w:r w:rsidR="00070C29">
              <w:rPr>
                <w:noProof/>
                <w:webHidden/>
              </w:rPr>
              <w:tab/>
            </w:r>
            <w:r w:rsidR="00070C29">
              <w:rPr>
                <w:noProof/>
                <w:webHidden/>
              </w:rPr>
              <w:fldChar w:fldCharType="begin"/>
            </w:r>
            <w:r w:rsidR="00070C29">
              <w:rPr>
                <w:noProof/>
                <w:webHidden/>
              </w:rPr>
              <w:instrText xml:space="preserve"> PAGEREF _Toc117685732 \h </w:instrText>
            </w:r>
            <w:r w:rsidR="00070C29">
              <w:rPr>
                <w:noProof/>
                <w:webHidden/>
              </w:rPr>
            </w:r>
            <w:r w:rsidR="00070C29">
              <w:rPr>
                <w:noProof/>
                <w:webHidden/>
              </w:rPr>
              <w:fldChar w:fldCharType="separate"/>
            </w:r>
            <w:r w:rsidR="00070C29">
              <w:rPr>
                <w:noProof/>
                <w:webHidden/>
              </w:rPr>
              <w:t>8</w:t>
            </w:r>
            <w:r w:rsidR="00070C29">
              <w:rPr>
                <w:noProof/>
                <w:webHidden/>
              </w:rPr>
              <w:fldChar w:fldCharType="end"/>
            </w:r>
          </w:hyperlink>
        </w:p>
        <w:p w14:paraId="043898AC" w14:textId="2701F42D" w:rsidR="00070C29" w:rsidRDefault="0037087F">
          <w:pPr>
            <w:pStyle w:val="TOC3"/>
            <w:rPr>
              <w:rFonts w:asciiTheme="minorHAnsi" w:eastAsiaTheme="minorEastAsia" w:hAnsiTheme="minorHAnsi" w:cstheme="minorBidi"/>
              <w:noProof/>
              <w:color w:val="auto"/>
              <w:szCs w:val="22"/>
              <w:lang w:eastAsia="en-AU"/>
            </w:rPr>
          </w:pPr>
          <w:hyperlink w:anchor="_Toc117685733" w:history="1">
            <w:r w:rsidR="00070C29" w:rsidRPr="00071D6C">
              <w:rPr>
                <w:rStyle w:val="Hyperlink"/>
                <w:noProof/>
                <w:lang w:eastAsia="en-AU"/>
              </w:rPr>
              <w:t>5.2.3</w:t>
            </w:r>
            <w:r w:rsidR="00070C29">
              <w:rPr>
                <w:rFonts w:asciiTheme="minorHAnsi" w:eastAsiaTheme="minorEastAsia" w:hAnsiTheme="minorHAnsi" w:cstheme="minorBidi"/>
                <w:noProof/>
                <w:color w:val="auto"/>
                <w:szCs w:val="22"/>
                <w:lang w:eastAsia="en-AU"/>
              </w:rPr>
              <w:tab/>
            </w:r>
            <w:r w:rsidR="00070C29" w:rsidRPr="00071D6C">
              <w:rPr>
                <w:rStyle w:val="Hyperlink"/>
                <w:noProof/>
                <w:lang w:eastAsia="en-AU"/>
              </w:rPr>
              <w:t>Design and Construction</w:t>
            </w:r>
            <w:r w:rsidR="00070C29">
              <w:rPr>
                <w:noProof/>
                <w:webHidden/>
              </w:rPr>
              <w:tab/>
            </w:r>
            <w:r w:rsidR="00070C29">
              <w:rPr>
                <w:noProof/>
                <w:webHidden/>
              </w:rPr>
              <w:fldChar w:fldCharType="begin"/>
            </w:r>
            <w:r w:rsidR="00070C29">
              <w:rPr>
                <w:noProof/>
                <w:webHidden/>
              </w:rPr>
              <w:instrText xml:space="preserve"> PAGEREF _Toc117685733 \h </w:instrText>
            </w:r>
            <w:r w:rsidR="00070C29">
              <w:rPr>
                <w:noProof/>
                <w:webHidden/>
              </w:rPr>
            </w:r>
            <w:r w:rsidR="00070C29">
              <w:rPr>
                <w:noProof/>
                <w:webHidden/>
              </w:rPr>
              <w:fldChar w:fldCharType="separate"/>
            </w:r>
            <w:r w:rsidR="00070C29">
              <w:rPr>
                <w:noProof/>
                <w:webHidden/>
              </w:rPr>
              <w:t>8</w:t>
            </w:r>
            <w:r w:rsidR="00070C29">
              <w:rPr>
                <w:noProof/>
                <w:webHidden/>
              </w:rPr>
              <w:fldChar w:fldCharType="end"/>
            </w:r>
          </w:hyperlink>
        </w:p>
        <w:p w14:paraId="0A45A05B" w14:textId="32DE6771" w:rsidR="00070C29" w:rsidRDefault="0037087F">
          <w:pPr>
            <w:pStyle w:val="TOC3"/>
            <w:rPr>
              <w:rFonts w:asciiTheme="minorHAnsi" w:eastAsiaTheme="minorEastAsia" w:hAnsiTheme="minorHAnsi" w:cstheme="minorBidi"/>
              <w:noProof/>
              <w:color w:val="auto"/>
              <w:szCs w:val="22"/>
              <w:lang w:eastAsia="en-AU"/>
            </w:rPr>
          </w:pPr>
          <w:hyperlink w:anchor="_Toc117685734" w:history="1">
            <w:r w:rsidR="00070C29" w:rsidRPr="00071D6C">
              <w:rPr>
                <w:rStyle w:val="Hyperlink"/>
                <w:noProof/>
                <w:lang w:eastAsia="en-AU"/>
              </w:rPr>
              <w:t>5.2.4</w:t>
            </w:r>
            <w:r w:rsidR="00070C29">
              <w:rPr>
                <w:rFonts w:asciiTheme="minorHAnsi" w:eastAsiaTheme="minorEastAsia" w:hAnsiTheme="minorHAnsi" w:cstheme="minorBidi"/>
                <w:noProof/>
                <w:color w:val="auto"/>
                <w:szCs w:val="22"/>
                <w:lang w:eastAsia="en-AU"/>
              </w:rPr>
              <w:tab/>
            </w:r>
            <w:r w:rsidR="00070C29" w:rsidRPr="00071D6C">
              <w:rPr>
                <w:rStyle w:val="Hyperlink"/>
                <w:noProof/>
                <w:lang w:eastAsia="en-AU"/>
              </w:rPr>
              <w:t>Maintenance</w:t>
            </w:r>
            <w:r w:rsidR="00070C29">
              <w:rPr>
                <w:noProof/>
                <w:webHidden/>
              </w:rPr>
              <w:tab/>
            </w:r>
            <w:r w:rsidR="00070C29">
              <w:rPr>
                <w:noProof/>
                <w:webHidden/>
              </w:rPr>
              <w:fldChar w:fldCharType="begin"/>
            </w:r>
            <w:r w:rsidR="00070C29">
              <w:rPr>
                <w:noProof/>
                <w:webHidden/>
              </w:rPr>
              <w:instrText xml:space="preserve"> PAGEREF _Toc117685734 \h </w:instrText>
            </w:r>
            <w:r w:rsidR="00070C29">
              <w:rPr>
                <w:noProof/>
                <w:webHidden/>
              </w:rPr>
            </w:r>
            <w:r w:rsidR="00070C29">
              <w:rPr>
                <w:noProof/>
                <w:webHidden/>
              </w:rPr>
              <w:fldChar w:fldCharType="separate"/>
            </w:r>
            <w:r w:rsidR="00070C29">
              <w:rPr>
                <w:noProof/>
                <w:webHidden/>
              </w:rPr>
              <w:t>8</w:t>
            </w:r>
            <w:r w:rsidR="00070C29">
              <w:rPr>
                <w:noProof/>
                <w:webHidden/>
              </w:rPr>
              <w:fldChar w:fldCharType="end"/>
            </w:r>
          </w:hyperlink>
        </w:p>
        <w:p w14:paraId="2C257A6F" w14:textId="20133B38" w:rsidR="00070C29" w:rsidRDefault="0037087F">
          <w:pPr>
            <w:pStyle w:val="TOC3"/>
            <w:rPr>
              <w:rFonts w:asciiTheme="minorHAnsi" w:eastAsiaTheme="minorEastAsia" w:hAnsiTheme="minorHAnsi" w:cstheme="minorBidi"/>
              <w:noProof/>
              <w:color w:val="auto"/>
              <w:szCs w:val="22"/>
              <w:lang w:eastAsia="en-AU"/>
            </w:rPr>
          </w:pPr>
          <w:hyperlink w:anchor="_Toc117685735" w:history="1">
            <w:r w:rsidR="00070C29" w:rsidRPr="00071D6C">
              <w:rPr>
                <w:rStyle w:val="Hyperlink"/>
                <w:noProof/>
                <w:lang w:eastAsia="en-AU"/>
              </w:rPr>
              <w:t>5.2.5</w:t>
            </w:r>
            <w:r w:rsidR="00070C29">
              <w:rPr>
                <w:rFonts w:asciiTheme="minorHAnsi" w:eastAsiaTheme="minorEastAsia" w:hAnsiTheme="minorHAnsi" w:cstheme="minorBidi"/>
                <w:noProof/>
                <w:color w:val="auto"/>
                <w:szCs w:val="22"/>
                <w:lang w:eastAsia="en-AU"/>
              </w:rPr>
              <w:tab/>
            </w:r>
            <w:r w:rsidR="00070C29" w:rsidRPr="00071D6C">
              <w:rPr>
                <w:rStyle w:val="Hyperlink"/>
                <w:noProof/>
                <w:lang w:eastAsia="en-AU"/>
              </w:rPr>
              <w:t>Application</w:t>
            </w:r>
            <w:r w:rsidR="00070C29">
              <w:rPr>
                <w:noProof/>
                <w:webHidden/>
              </w:rPr>
              <w:tab/>
            </w:r>
            <w:r w:rsidR="00070C29">
              <w:rPr>
                <w:noProof/>
                <w:webHidden/>
              </w:rPr>
              <w:fldChar w:fldCharType="begin"/>
            </w:r>
            <w:r w:rsidR="00070C29">
              <w:rPr>
                <w:noProof/>
                <w:webHidden/>
              </w:rPr>
              <w:instrText xml:space="preserve"> PAGEREF _Toc117685735 \h </w:instrText>
            </w:r>
            <w:r w:rsidR="00070C29">
              <w:rPr>
                <w:noProof/>
                <w:webHidden/>
              </w:rPr>
            </w:r>
            <w:r w:rsidR="00070C29">
              <w:rPr>
                <w:noProof/>
                <w:webHidden/>
              </w:rPr>
              <w:fldChar w:fldCharType="separate"/>
            </w:r>
            <w:r w:rsidR="00070C29">
              <w:rPr>
                <w:noProof/>
                <w:webHidden/>
              </w:rPr>
              <w:t>9</w:t>
            </w:r>
            <w:r w:rsidR="00070C29">
              <w:rPr>
                <w:noProof/>
                <w:webHidden/>
              </w:rPr>
              <w:fldChar w:fldCharType="end"/>
            </w:r>
          </w:hyperlink>
        </w:p>
        <w:p w14:paraId="34D6B0B8" w14:textId="19E60484" w:rsidR="00070C29" w:rsidRDefault="0037087F">
          <w:pPr>
            <w:pStyle w:val="TOC3"/>
            <w:rPr>
              <w:rFonts w:asciiTheme="minorHAnsi" w:eastAsiaTheme="minorEastAsia" w:hAnsiTheme="minorHAnsi" w:cstheme="minorBidi"/>
              <w:noProof/>
              <w:color w:val="auto"/>
              <w:szCs w:val="22"/>
              <w:lang w:eastAsia="en-AU"/>
            </w:rPr>
          </w:pPr>
          <w:hyperlink w:anchor="_Toc117685736" w:history="1">
            <w:r w:rsidR="00070C29" w:rsidRPr="00071D6C">
              <w:rPr>
                <w:rStyle w:val="Hyperlink"/>
                <w:noProof/>
                <w:lang w:eastAsia="en-AU"/>
              </w:rPr>
              <w:t>5.2.6</w:t>
            </w:r>
            <w:r w:rsidR="00070C29">
              <w:rPr>
                <w:rFonts w:asciiTheme="minorHAnsi" w:eastAsiaTheme="minorEastAsia" w:hAnsiTheme="minorHAnsi" w:cstheme="minorBidi"/>
                <w:noProof/>
                <w:color w:val="auto"/>
                <w:szCs w:val="22"/>
                <w:lang w:eastAsia="en-AU"/>
              </w:rPr>
              <w:tab/>
            </w:r>
            <w:r w:rsidR="00070C29" w:rsidRPr="00071D6C">
              <w:rPr>
                <w:rStyle w:val="Hyperlink"/>
                <w:noProof/>
                <w:lang w:eastAsia="en-AU"/>
              </w:rPr>
              <w:t>Approval</w:t>
            </w:r>
            <w:r w:rsidR="00070C29">
              <w:rPr>
                <w:noProof/>
                <w:webHidden/>
              </w:rPr>
              <w:tab/>
            </w:r>
            <w:r w:rsidR="00070C29">
              <w:rPr>
                <w:noProof/>
                <w:webHidden/>
              </w:rPr>
              <w:fldChar w:fldCharType="begin"/>
            </w:r>
            <w:r w:rsidR="00070C29">
              <w:rPr>
                <w:noProof/>
                <w:webHidden/>
              </w:rPr>
              <w:instrText xml:space="preserve"> PAGEREF _Toc117685736 \h </w:instrText>
            </w:r>
            <w:r w:rsidR="00070C29">
              <w:rPr>
                <w:noProof/>
                <w:webHidden/>
              </w:rPr>
            </w:r>
            <w:r w:rsidR="00070C29">
              <w:rPr>
                <w:noProof/>
                <w:webHidden/>
              </w:rPr>
              <w:fldChar w:fldCharType="separate"/>
            </w:r>
            <w:r w:rsidR="00070C29">
              <w:rPr>
                <w:noProof/>
                <w:webHidden/>
              </w:rPr>
              <w:t>9</w:t>
            </w:r>
            <w:r w:rsidR="00070C29">
              <w:rPr>
                <w:noProof/>
                <w:webHidden/>
              </w:rPr>
              <w:fldChar w:fldCharType="end"/>
            </w:r>
          </w:hyperlink>
        </w:p>
        <w:p w14:paraId="2B4645C2" w14:textId="4F14574C" w:rsidR="00070C29" w:rsidRDefault="0037087F">
          <w:pPr>
            <w:pStyle w:val="TOC1"/>
            <w:rPr>
              <w:rFonts w:asciiTheme="minorHAnsi" w:eastAsiaTheme="minorEastAsia" w:hAnsiTheme="minorHAnsi" w:cstheme="minorBidi"/>
              <w:b w:val="0"/>
              <w:caps w:val="0"/>
              <w:noProof/>
              <w:color w:val="auto"/>
              <w:szCs w:val="22"/>
              <w:lang w:eastAsia="en-AU"/>
            </w:rPr>
          </w:pPr>
          <w:hyperlink w:anchor="_Toc117685737" w:history="1">
            <w:r w:rsidR="00070C29" w:rsidRPr="00071D6C">
              <w:rPr>
                <w:rStyle w:val="Hyperlink"/>
                <w:noProof/>
              </w:rPr>
              <w:t>6</w:t>
            </w:r>
            <w:r w:rsidR="00070C29">
              <w:rPr>
                <w:rFonts w:asciiTheme="minorHAnsi" w:eastAsiaTheme="minorEastAsia" w:hAnsiTheme="minorHAnsi" w:cstheme="minorBidi"/>
                <w:b w:val="0"/>
                <w:caps w:val="0"/>
                <w:noProof/>
                <w:color w:val="auto"/>
                <w:szCs w:val="22"/>
                <w:lang w:eastAsia="en-AU"/>
              </w:rPr>
              <w:tab/>
            </w:r>
            <w:r w:rsidR="00070C29" w:rsidRPr="00071D6C">
              <w:rPr>
                <w:rStyle w:val="Hyperlink"/>
                <w:noProof/>
              </w:rPr>
              <w:t>Technical Guidelines</w:t>
            </w:r>
            <w:r w:rsidR="00070C29">
              <w:rPr>
                <w:noProof/>
                <w:webHidden/>
              </w:rPr>
              <w:tab/>
            </w:r>
            <w:r w:rsidR="00070C29">
              <w:rPr>
                <w:noProof/>
                <w:webHidden/>
              </w:rPr>
              <w:fldChar w:fldCharType="begin"/>
            </w:r>
            <w:r w:rsidR="00070C29">
              <w:rPr>
                <w:noProof/>
                <w:webHidden/>
              </w:rPr>
              <w:instrText xml:space="preserve"> PAGEREF _Toc117685737 \h </w:instrText>
            </w:r>
            <w:r w:rsidR="00070C29">
              <w:rPr>
                <w:noProof/>
                <w:webHidden/>
              </w:rPr>
            </w:r>
            <w:r w:rsidR="00070C29">
              <w:rPr>
                <w:noProof/>
                <w:webHidden/>
              </w:rPr>
              <w:fldChar w:fldCharType="separate"/>
            </w:r>
            <w:r w:rsidR="00070C29">
              <w:rPr>
                <w:noProof/>
                <w:webHidden/>
              </w:rPr>
              <w:t>10</w:t>
            </w:r>
            <w:r w:rsidR="00070C29">
              <w:rPr>
                <w:noProof/>
                <w:webHidden/>
              </w:rPr>
              <w:fldChar w:fldCharType="end"/>
            </w:r>
          </w:hyperlink>
        </w:p>
        <w:p w14:paraId="41EEDED2" w14:textId="75136F36" w:rsidR="00070C29" w:rsidRDefault="0037087F">
          <w:pPr>
            <w:pStyle w:val="TOC2"/>
            <w:rPr>
              <w:rFonts w:asciiTheme="minorHAnsi" w:eastAsiaTheme="minorEastAsia" w:hAnsiTheme="minorHAnsi" w:cstheme="minorBidi"/>
              <w:noProof/>
              <w:color w:val="auto"/>
              <w:szCs w:val="22"/>
              <w:lang w:eastAsia="en-AU"/>
            </w:rPr>
          </w:pPr>
          <w:hyperlink w:anchor="_Toc117685738" w:history="1">
            <w:r w:rsidR="00070C29" w:rsidRPr="00071D6C">
              <w:rPr>
                <w:rStyle w:val="Hyperlink"/>
                <w:rFonts w:cs="Segoe UI"/>
                <w:noProof/>
                <w14:scene3d>
                  <w14:camera w14:prst="orthographicFront"/>
                  <w14:lightRig w14:rig="threePt" w14:dir="t">
                    <w14:rot w14:lat="0" w14:lon="0" w14:rev="0"/>
                  </w14:lightRig>
                </w14:scene3d>
              </w:rPr>
              <w:t>6.1</w:t>
            </w:r>
            <w:r w:rsidR="00070C29">
              <w:rPr>
                <w:rFonts w:asciiTheme="minorHAnsi" w:eastAsiaTheme="minorEastAsia" w:hAnsiTheme="minorHAnsi" w:cstheme="minorBidi"/>
                <w:noProof/>
                <w:color w:val="auto"/>
                <w:szCs w:val="22"/>
                <w:lang w:eastAsia="en-AU"/>
              </w:rPr>
              <w:tab/>
            </w:r>
            <w:r w:rsidR="00070C29" w:rsidRPr="00071D6C">
              <w:rPr>
                <w:rStyle w:val="Hyperlink"/>
                <w:noProof/>
              </w:rPr>
              <w:t>General</w:t>
            </w:r>
            <w:r w:rsidR="00070C29">
              <w:rPr>
                <w:noProof/>
                <w:webHidden/>
              </w:rPr>
              <w:tab/>
            </w:r>
            <w:r w:rsidR="00070C29">
              <w:rPr>
                <w:noProof/>
                <w:webHidden/>
              </w:rPr>
              <w:fldChar w:fldCharType="begin"/>
            </w:r>
            <w:r w:rsidR="00070C29">
              <w:rPr>
                <w:noProof/>
                <w:webHidden/>
              </w:rPr>
              <w:instrText xml:space="preserve"> PAGEREF _Toc117685738 \h </w:instrText>
            </w:r>
            <w:r w:rsidR="00070C29">
              <w:rPr>
                <w:noProof/>
                <w:webHidden/>
              </w:rPr>
            </w:r>
            <w:r w:rsidR="00070C29">
              <w:rPr>
                <w:noProof/>
                <w:webHidden/>
              </w:rPr>
              <w:fldChar w:fldCharType="separate"/>
            </w:r>
            <w:r w:rsidR="00070C29">
              <w:rPr>
                <w:noProof/>
                <w:webHidden/>
              </w:rPr>
              <w:t>10</w:t>
            </w:r>
            <w:r w:rsidR="00070C29">
              <w:rPr>
                <w:noProof/>
                <w:webHidden/>
              </w:rPr>
              <w:fldChar w:fldCharType="end"/>
            </w:r>
          </w:hyperlink>
        </w:p>
        <w:p w14:paraId="03E6F2BD" w14:textId="644D1CD5" w:rsidR="00070C29" w:rsidRDefault="0037087F">
          <w:pPr>
            <w:pStyle w:val="TOC2"/>
            <w:rPr>
              <w:rFonts w:asciiTheme="minorHAnsi" w:eastAsiaTheme="minorEastAsia" w:hAnsiTheme="minorHAnsi" w:cstheme="minorBidi"/>
              <w:noProof/>
              <w:color w:val="auto"/>
              <w:szCs w:val="22"/>
              <w:lang w:eastAsia="en-AU"/>
            </w:rPr>
          </w:pPr>
          <w:hyperlink w:anchor="_Toc117685739" w:history="1">
            <w:r w:rsidR="00070C29" w:rsidRPr="00071D6C">
              <w:rPr>
                <w:rStyle w:val="Hyperlink"/>
                <w:rFonts w:cs="Segoe UI"/>
                <w:noProof/>
                <w14:scene3d>
                  <w14:camera w14:prst="orthographicFront"/>
                  <w14:lightRig w14:rig="threePt" w14:dir="t">
                    <w14:rot w14:lat="0" w14:lon="0" w14:rev="0"/>
                  </w14:lightRig>
                </w14:scene3d>
              </w:rPr>
              <w:t>6.2</w:t>
            </w:r>
            <w:r w:rsidR="00070C29">
              <w:rPr>
                <w:rFonts w:asciiTheme="minorHAnsi" w:eastAsiaTheme="minorEastAsia" w:hAnsiTheme="minorHAnsi" w:cstheme="minorBidi"/>
                <w:noProof/>
                <w:color w:val="auto"/>
                <w:szCs w:val="22"/>
                <w:lang w:eastAsia="en-AU"/>
              </w:rPr>
              <w:tab/>
            </w:r>
            <w:r w:rsidR="00070C29" w:rsidRPr="00071D6C">
              <w:rPr>
                <w:rStyle w:val="Hyperlink"/>
                <w:noProof/>
              </w:rPr>
              <w:t>Stock Crossings</w:t>
            </w:r>
            <w:r w:rsidR="00070C29">
              <w:rPr>
                <w:noProof/>
                <w:webHidden/>
              </w:rPr>
              <w:tab/>
            </w:r>
            <w:r w:rsidR="00070C29">
              <w:rPr>
                <w:noProof/>
                <w:webHidden/>
              </w:rPr>
              <w:fldChar w:fldCharType="begin"/>
            </w:r>
            <w:r w:rsidR="00070C29">
              <w:rPr>
                <w:noProof/>
                <w:webHidden/>
              </w:rPr>
              <w:instrText xml:space="preserve"> PAGEREF _Toc117685739 \h </w:instrText>
            </w:r>
            <w:r w:rsidR="00070C29">
              <w:rPr>
                <w:noProof/>
                <w:webHidden/>
              </w:rPr>
            </w:r>
            <w:r w:rsidR="00070C29">
              <w:rPr>
                <w:noProof/>
                <w:webHidden/>
              </w:rPr>
              <w:fldChar w:fldCharType="separate"/>
            </w:r>
            <w:r w:rsidR="00070C29">
              <w:rPr>
                <w:noProof/>
                <w:webHidden/>
              </w:rPr>
              <w:t>10</w:t>
            </w:r>
            <w:r w:rsidR="00070C29">
              <w:rPr>
                <w:noProof/>
                <w:webHidden/>
              </w:rPr>
              <w:fldChar w:fldCharType="end"/>
            </w:r>
          </w:hyperlink>
        </w:p>
        <w:p w14:paraId="4DFAE4F9" w14:textId="14E3CB95" w:rsidR="00070C29" w:rsidRDefault="0037087F">
          <w:pPr>
            <w:pStyle w:val="TOC3"/>
            <w:rPr>
              <w:rFonts w:asciiTheme="minorHAnsi" w:eastAsiaTheme="minorEastAsia" w:hAnsiTheme="minorHAnsi" w:cstheme="minorBidi"/>
              <w:noProof/>
              <w:color w:val="auto"/>
              <w:szCs w:val="22"/>
              <w:lang w:eastAsia="en-AU"/>
            </w:rPr>
          </w:pPr>
          <w:hyperlink w:anchor="_Toc117685740" w:history="1">
            <w:r w:rsidR="00070C29" w:rsidRPr="00071D6C">
              <w:rPr>
                <w:rStyle w:val="Hyperlink"/>
                <w:noProof/>
                <w:lang w:eastAsia="en-AU"/>
              </w:rPr>
              <w:t>6.2.1</w:t>
            </w:r>
            <w:r w:rsidR="00070C29">
              <w:rPr>
                <w:rFonts w:asciiTheme="minorHAnsi" w:eastAsiaTheme="minorEastAsia" w:hAnsiTheme="minorHAnsi" w:cstheme="minorBidi"/>
                <w:noProof/>
                <w:color w:val="auto"/>
                <w:szCs w:val="22"/>
                <w:lang w:eastAsia="en-AU"/>
              </w:rPr>
              <w:tab/>
            </w:r>
            <w:r w:rsidR="00070C29" w:rsidRPr="00071D6C">
              <w:rPr>
                <w:rStyle w:val="Hyperlink"/>
                <w:noProof/>
                <w:lang w:eastAsia="en-AU"/>
              </w:rPr>
              <w:t xml:space="preserve">Stock </w:t>
            </w:r>
            <w:r w:rsidR="00070C29" w:rsidRPr="00071D6C">
              <w:rPr>
                <w:rStyle w:val="Hyperlink"/>
                <w:noProof/>
              </w:rPr>
              <w:t>Crossings</w:t>
            </w:r>
            <w:r w:rsidR="00070C29" w:rsidRPr="00071D6C">
              <w:rPr>
                <w:rStyle w:val="Hyperlink"/>
                <w:noProof/>
                <w:lang w:eastAsia="en-AU"/>
              </w:rPr>
              <w:t xml:space="preserve"> with Sight Distance Greater than 300 Metres</w:t>
            </w:r>
            <w:r w:rsidR="00070C29">
              <w:rPr>
                <w:noProof/>
                <w:webHidden/>
              </w:rPr>
              <w:tab/>
            </w:r>
            <w:r w:rsidR="00070C29">
              <w:rPr>
                <w:noProof/>
                <w:webHidden/>
              </w:rPr>
              <w:fldChar w:fldCharType="begin"/>
            </w:r>
            <w:r w:rsidR="00070C29">
              <w:rPr>
                <w:noProof/>
                <w:webHidden/>
              </w:rPr>
              <w:instrText xml:space="preserve"> PAGEREF _Toc117685740 \h </w:instrText>
            </w:r>
            <w:r w:rsidR="00070C29">
              <w:rPr>
                <w:noProof/>
                <w:webHidden/>
              </w:rPr>
            </w:r>
            <w:r w:rsidR="00070C29">
              <w:rPr>
                <w:noProof/>
                <w:webHidden/>
              </w:rPr>
              <w:fldChar w:fldCharType="separate"/>
            </w:r>
            <w:r w:rsidR="00070C29">
              <w:rPr>
                <w:noProof/>
                <w:webHidden/>
              </w:rPr>
              <w:t>10</w:t>
            </w:r>
            <w:r w:rsidR="00070C29">
              <w:rPr>
                <w:noProof/>
                <w:webHidden/>
              </w:rPr>
              <w:fldChar w:fldCharType="end"/>
            </w:r>
          </w:hyperlink>
        </w:p>
        <w:p w14:paraId="2D2EF3A8" w14:textId="3006E810" w:rsidR="00070C29" w:rsidRDefault="0037087F">
          <w:pPr>
            <w:pStyle w:val="TOC3"/>
            <w:rPr>
              <w:rFonts w:asciiTheme="minorHAnsi" w:eastAsiaTheme="minorEastAsia" w:hAnsiTheme="minorHAnsi" w:cstheme="minorBidi"/>
              <w:noProof/>
              <w:color w:val="auto"/>
              <w:szCs w:val="22"/>
              <w:lang w:eastAsia="en-AU"/>
            </w:rPr>
          </w:pPr>
          <w:hyperlink w:anchor="_Toc117685741" w:history="1">
            <w:r w:rsidR="00070C29" w:rsidRPr="00071D6C">
              <w:rPr>
                <w:rStyle w:val="Hyperlink"/>
                <w:noProof/>
                <w:lang w:eastAsia="en-AU"/>
              </w:rPr>
              <w:t>6.2.2</w:t>
            </w:r>
            <w:r w:rsidR="00070C29">
              <w:rPr>
                <w:rFonts w:asciiTheme="minorHAnsi" w:eastAsiaTheme="minorEastAsia" w:hAnsiTheme="minorHAnsi" w:cstheme="minorBidi"/>
                <w:noProof/>
                <w:color w:val="auto"/>
                <w:szCs w:val="22"/>
                <w:lang w:eastAsia="en-AU"/>
              </w:rPr>
              <w:tab/>
            </w:r>
            <w:r w:rsidR="00070C29" w:rsidRPr="00071D6C">
              <w:rPr>
                <w:rStyle w:val="Hyperlink"/>
                <w:noProof/>
                <w:lang w:eastAsia="en-AU"/>
              </w:rPr>
              <w:t>Stock Crossings with Sight Distance Less than 300 Metres</w:t>
            </w:r>
            <w:r w:rsidR="00070C29">
              <w:rPr>
                <w:noProof/>
                <w:webHidden/>
              </w:rPr>
              <w:tab/>
            </w:r>
            <w:r w:rsidR="00070C29">
              <w:rPr>
                <w:noProof/>
                <w:webHidden/>
              </w:rPr>
              <w:fldChar w:fldCharType="begin"/>
            </w:r>
            <w:r w:rsidR="00070C29">
              <w:rPr>
                <w:noProof/>
                <w:webHidden/>
              </w:rPr>
              <w:instrText xml:space="preserve"> PAGEREF _Toc117685741 \h </w:instrText>
            </w:r>
            <w:r w:rsidR="00070C29">
              <w:rPr>
                <w:noProof/>
                <w:webHidden/>
              </w:rPr>
            </w:r>
            <w:r w:rsidR="00070C29">
              <w:rPr>
                <w:noProof/>
                <w:webHidden/>
              </w:rPr>
              <w:fldChar w:fldCharType="separate"/>
            </w:r>
            <w:r w:rsidR="00070C29">
              <w:rPr>
                <w:noProof/>
                <w:webHidden/>
              </w:rPr>
              <w:t>11</w:t>
            </w:r>
            <w:r w:rsidR="00070C29">
              <w:rPr>
                <w:noProof/>
                <w:webHidden/>
              </w:rPr>
              <w:fldChar w:fldCharType="end"/>
            </w:r>
          </w:hyperlink>
        </w:p>
        <w:p w14:paraId="7D464DA4" w14:textId="18E608B7" w:rsidR="00070C29" w:rsidRDefault="0037087F">
          <w:pPr>
            <w:pStyle w:val="TOC3"/>
            <w:rPr>
              <w:rFonts w:asciiTheme="minorHAnsi" w:eastAsiaTheme="minorEastAsia" w:hAnsiTheme="minorHAnsi" w:cstheme="minorBidi"/>
              <w:noProof/>
              <w:color w:val="auto"/>
              <w:szCs w:val="22"/>
              <w:lang w:eastAsia="en-AU"/>
            </w:rPr>
          </w:pPr>
          <w:hyperlink w:anchor="_Toc117685742" w:history="1">
            <w:r w:rsidR="00070C29" w:rsidRPr="00071D6C">
              <w:rPr>
                <w:rStyle w:val="Hyperlink"/>
                <w:noProof/>
                <w:lang w:eastAsia="en-AU"/>
              </w:rPr>
              <w:t>6.2.3</w:t>
            </w:r>
            <w:r w:rsidR="00070C29">
              <w:rPr>
                <w:rFonts w:asciiTheme="minorHAnsi" w:eastAsiaTheme="minorEastAsia" w:hAnsiTheme="minorHAnsi" w:cstheme="minorBidi"/>
                <w:noProof/>
                <w:color w:val="auto"/>
                <w:szCs w:val="22"/>
                <w:lang w:eastAsia="en-AU"/>
              </w:rPr>
              <w:tab/>
            </w:r>
            <w:r w:rsidR="00070C29" w:rsidRPr="00071D6C">
              <w:rPr>
                <w:rStyle w:val="Hyperlink"/>
                <w:noProof/>
                <w:lang w:eastAsia="en-AU"/>
              </w:rPr>
              <w:t>Use of Stock Crossings During Night-Time, Periods of Poor Visibility or Hazardous Locations</w:t>
            </w:r>
            <w:r w:rsidR="00070C29">
              <w:rPr>
                <w:noProof/>
                <w:webHidden/>
              </w:rPr>
              <w:tab/>
            </w:r>
            <w:r w:rsidR="00070C29">
              <w:rPr>
                <w:noProof/>
                <w:webHidden/>
              </w:rPr>
              <w:fldChar w:fldCharType="begin"/>
            </w:r>
            <w:r w:rsidR="00070C29">
              <w:rPr>
                <w:noProof/>
                <w:webHidden/>
              </w:rPr>
              <w:instrText xml:space="preserve"> PAGEREF _Toc117685742 \h </w:instrText>
            </w:r>
            <w:r w:rsidR="00070C29">
              <w:rPr>
                <w:noProof/>
                <w:webHidden/>
              </w:rPr>
            </w:r>
            <w:r w:rsidR="00070C29">
              <w:rPr>
                <w:noProof/>
                <w:webHidden/>
              </w:rPr>
              <w:fldChar w:fldCharType="separate"/>
            </w:r>
            <w:r w:rsidR="00070C29">
              <w:rPr>
                <w:noProof/>
                <w:webHidden/>
              </w:rPr>
              <w:t>13</w:t>
            </w:r>
            <w:r w:rsidR="00070C29">
              <w:rPr>
                <w:noProof/>
                <w:webHidden/>
              </w:rPr>
              <w:fldChar w:fldCharType="end"/>
            </w:r>
          </w:hyperlink>
        </w:p>
        <w:p w14:paraId="0D1D9613" w14:textId="75FECF22" w:rsidR="00070C29" w:rsidRDefault="0037087F">
          <w:pPr>
            <w:pStyle w:val="TOC2"/>
            <w:rPr>
              <w:rFonts w:asciiTheme="minorHAnsi" w:eastAsiaTheme="minorEastAsia" w:hAnsiTheme="minorHAnsi" w:cstheme="minorBidi"/>
              <w:noProof/>
              <w:color w:val="auto"/>
              <w:szCs w:val="22"/>
              <w:lang w:eastAsia="en-AU"/>
            </w:rPr>
          </w:pPr>
          <w:hyperlink w:anchor="_Toc117685743" w:history="1">
            <w:r w:rsidR="00070C29" w:rsidRPr="00071D6C">
              <w:rPr>
                <w:rStyle w:val="Hyperlink"/>
                <w:rFonts w:cs="Segoe UI"/>
                <w:noProof/>
                <w14:scene3d>
                  <w14:camera w14:prst="orthographicFront"/>
                  <w14:lightRig w14:rig="threePt" w14:dir="t">
                    <w14:rot w14:lat="0" w14:lon="0" w14:rev="0"/>
                  </w14:lightRig>
                </w14:scene3d>
              </w:rPr>
              <w:t>6.3</w:t>
            </w:r>
            <w:r w:rsidR="00070C29">
              <w:rPr>
                <w:rFonts w:asciiTheme="minorHAnsi" w:eastAsiaTheme="minorEastAsia" w:hAnsiTheme="minorHAnsi" w:cstheme="minorBidi"/>
                <w:noProof/>
                <w:color w:val="auto"/>
                <w:szCs w:val="22"/>
                <w:lang w:eastAsia="en-AU"/>
              </w:rPr>
              <w:tab/>
            </w:r>
            <w:r w:rsidR="00070C29" w:rsidRPr="00071D6C">
              <w:rPr>
                <w:rStyle w:val="Hyperlink"/>
                <w:noProof/>
              </w:rPr>
              <w:t>Droving of Stock Along a Road</w:t>
            </w:r>
            <w:r w:rsidR="00070C29">
              <w:rPr>
                <w:noProof/>
                <w:webHidden/>
              </w:rPr>
              <w:tab/>
            </w:r>
            <w:r w:rsidR="00070C29">
              <w:rPr>
                <w:noProof/>
                <w:webHidden/>
              </w:rPr>
              <w:fldChar w:fldCharType="begin"/>
            </w:r>
            <w:r w:rsidR="00070C29">
              <w:rPr>
                <w:noProof/>
                <w:webHidden/>
              </w:rPr>
              <w:instrText xml:space="preserve"> PAGEREF _Toc117685743 \h </w:instrText>
            </w:r>
            <w:r w:rsidR="00070C29">
              <w:rPr>
                <w:noProof/>
                <w:webHidden/>
              </w:rPr>
            </w:r>
            <w:r w:rsidR="00070C29">
              <w:rPr>
                <w:noProof/>
                <w:webHidden/>
              </w:rPr>
              <w:fldChar w:fldCharType="separate"/>
            </w:r>
            <w:r w:rsidR="00070C29">
              <w:rPr>
                <w:noProof/>
                <w:webHidden/>
              </w:rPr>
              <w:t>13</w:t>
            </w:r>
            <w:r w:rsidR="00070C29">
              <w:rPr>
                <w:noProof/>
                <w:webHidden/>
              </w:rPr>
              <w:fldChar w:fldCharType="end"/>
            </w:r>
          </w:hyperlink>
        </w:p>
        <w:p w14:paraId="4313165E" w14:textId="350C155C" w:rsidR="00070C29" w:rsidRDefault="0037087F">
          <w:pPr>
            <w:pStyle w:val="TOC2"/>
            <w:rPr>
              <w:rFonts w:asciiTheme="minorHAnsi" w:eastAsiaTheme="minorEastAsia" w:hAnsiTheme="minorHAnsi" w:cstheme="minorBidi"/>
              <w:noProof/>
              <w:color w:val="auto"/>
              <w:szCs w:val="22"/>
              <w:lang w:eastAsia="en-AU"/>
            </w:rPr>
          </w:pPr>
          <w:hyperlink w:anchor="_Toc117685744" w:history="1">
            <w:r w:rsidR="00070C29" w:rsidRPr="00071D6C">
              <w:rPr>
                <w:rStyle w:val="Hyperlink"/>
                <w:rFonts w:cs="Segoe UI"/>
                <w:noProof/>
                <w14:scene3d>
                  <w14:camera w14:prst="orthographicFront"/>
                  <w14:lightRig w14:rig="threePt" w14:dir="t">
                    <w14:rot w14:lat="0" w14:lon="0" w14:rev="0"/>
                  </w14:lightRig>
                </w14:scene3d>
              </w:rPr>
              <w:t>6.4</w:t>
            </w:r>
            <w:r w:rsidR="00070C29">
              <w:rPr>
                <w:rFonts w:asciiTheme="minorHAnsi" w:eastAsiaTheme="minorEastAsia" w:hAnsiTheme="minorHAnsi" w:cstheme="minorBidi"/>
                <w:noProof/>
                <w:color w:val="auto"/>
                <w:szCs w:val="22"/>
                <w:lang w:eastAsia="en-AU"/>
              </w:rPr>
              <w:tab/>
            </w:r>
            <w:r w:rsidR="00070C29" w:rsidRPr="00071D6C">
              <w:rPr>
                <w:rStyle w:val="Hyperlink"/>
                <w:noProof/>
              </w:rPr>
              <w:t>Signs</w:t>
            </w:r>
            <w:r w:rsidR="00070C29">
              <w:rPr>
                <w:noProof/>
                <w:webHidden/>
              </w:rPr>
              <w:tab/>
            </w:r>
            <w:r w:rsidR="00070C29">
              <w:rPr>
                <w:noProof/>
                <w:webHidden/>
              </w:rPr>
              <w:fldChar w:fldCharType="begin"/>
            </w:r>
            <w:r w:rsidR="00070C29">
              <w:rPr>
                <w:noProof/>
                <w:webHidden/>
              </w:rPr>
              <w:instrText xml:space="preserve"> PAGEREF _Toc117685744 \h </w:instrText>
            </w:r>
            <w:r w:rsidR="00070C29">
              <w:rPr>
                <w:noProof/>
                <w:webHidden/>
              </w:rPr>
            </w:r>
            <w:r w:rsidR="00070C29">
              <w:rPr>
                <w:noProof/>
                <w:webHidden/>
              </w:rPr>
              <w:fldChar w:fldCharType="separate"/>
            </w:r>
            <w:r w:rsidR="00070C29">
              <w:rPr>
                <w:noProof/>
                <w:webHidden/>
              </w:rPr>
              <w:t>14</w:t>
            </w:r>
            <w:r w:rsidR="00070C29">
              <w:rPr>
                <w:noProof/>
                <w:webHidden/>
              </w:rPr>
              <w:fldChar w:fldCharType="end"/>
            </w:r>
          </w:hyperlink>
        </w:p>
        <w:p w14:paraId="4E4DE838" w14:textId="6F3AD187" w:rsidR="00070C29" w:rsidRDefault="0037087F">
          <w:pPr>
            <w:pStyle w:val="TOC2"/>
            <w:rPr>
              <w:rFonts w:asciiTheme="minorHAnsi" w:eastAsiaTheme="minorEastAsia" w:hAnsiTheme="minorHAnsi" w:cstheme="minorBidi"/>
              <w:noProof/>
              <w:color w:val="auto"/>
              <w:szCs w:val="22"/>
              <w:lang w:eastAsia="en-AU"/>
            </w:rPr>
          </w:pPr>
          <w:hyperlink w:anchor="_Toc117685745" w:history="1">
            <w:r w:rsidR="00070C29" w:rsidRPr="00071D6C">
              <w:rPr>
                <w:rStyle w:val="Hyperlink"/>
                <w:rFonts w:cs="Segoe UI"/>
                <w:noProof/>
                <w14:scene3d>
                  <w14:camera w14:prst="orthographicFront"/>
                  <w14:lightRig w14:rig="threePt" w14:dir="t">
                    <w14:rot w14:lat="0" w14:lon="0" w14:rev="0"/>
                  </w14:lightRig>
                </w14:scene3d>
              </w:rPr>
              <w:t>6.5</w:t>
            </w:r>
            <w:r w:rsidR="00070C29">
              <w:rPr>
                <w:rFonts w:asciiTheme="minorHAnsi" w:eastAsiaTheme="minorEastAsia" w:hAnsiTheme="minorHAnsi" w:cstheme="minorBidi"/>
                <w:noProof/>
                <w:color w:val="auto"/>
                <w:szCs w:val="22"/>
                <w:lang w:eastAsia="en-AU"/>
              </w:rPr>
              <w:tab/>
            </w:r>
            <w:r w:rsidR="00070C29" w:rsidRPr="00071D6C">
              <w:rPr>
                <w:rStyle w:val="Hyperlink"/>
                <w:noProof/>
              </w:rPr>
              <w:t>Vehicle Mounted Warning Device</w:t>
            </w:r>
            <w:r w:rsidR="00070C29">
              <w:rPr>
                <w:noProof/>
                <w:webHidden/>
              </w:rPr>
              <w:tab/>
            </w:r>
            <w:r w:rsidR="00070C29">
              <w:rPr>
                <w:noProof/>
                <w:webHidden/>
              </w:rPr>
              <w:fldChar w:fldCharType="begin"/>
            </w:r>
            <w:r w:rsidR="00070C29">
              <w:rPr>
                <w:noProof/>
                <w:webHidden/>
              </w:rPr>
              <w:instrText xml:space="preserve"> PAGEREF _Toc117685745 \h </w:instrText>
            </w:r>
            <w:r w:rsidR="00070C29">
              <w:rPr>
                <w:noProof/>
                <w:webHidden/>
              </w:rPr>
            </w:r>
            <w:r w:rsidR="00070C29">
              <w:rPr>
                <w:noProof/>
                <w:webHidden/>
              </w:rPr>
              <w:fldChar w:fldCharType="separate"/>
            </w:r>
            <w:r w:rsidR="00070C29">
              <w:rPr>
                <w:noProof/>
                <w:webHidden/>
              </w:rPr>
              <w:t>16</w:t>
            </w:r>
            <w:r w:rsidR="00070C29">
              <w:rPr>
                <w:noProof/>
                <w:webHidden/>
              </w:rPr>
              <w:fldChar w:fldCharType="end"/>
            </w:r>
          </w:hyperlink>
        </w:p>
        <w:p w14:paraId="1DD27E8B" w14:textId="4B756927" w:rsidR="00070C29" w:rsidRDefault="0037087F">
          <w:pPr>
            <w:pStyle w:val="TOC2"/>
            <w:rPr>
              <w:rFonts w:asciiTheme="minorHAnsi" w:eastAsiaTheme="minorEastAsia" w:hAnsiTheme="minorHAnsi" w:cstheme="minorBidi"/>
              <w:noProof/>
              <w:color w:val="auto"/>
              <w:szCs w:val="22"/>
              <w:lang w:eastAsia="en-AU"/>
            </w:rPr>
          </w:pPr>
          <w:hyperlink w:anchor="_Toc117685746" w:history="1">
            <w:r w:rsidR="00070C29" w:rsidRPr="00071D6C">
              <w:rPr>
                <w:rStyle w:val="Hyperlink"/>
                <w:rFonts w:cs="Segoe UI"/>
                <w:noProof/>
                <w14:scene3d>
                  <w14:camera w14:prst="orthographicFront"/>
                  <w14:lightRig w14:rig="threePt" w14:dir="t">
                    <w14:rot w14:lat="0" w14:lon="0" w14:rev="0"/>
                  </w14:lightRig>
                </w14:scene3d>
              </w:rPr>
              <w:t>6.6</w:t>
            </w:r>
            <w:r w:rsidR="00070C29">
              <w:rPr>
                <w:rFonts w:asciiTheme="minorHAnsi" w:eastAsiaTheme="minorEastAsia" w:hAnsiTheme="minorHAnsi" w:cstheme="minorBidi"/>
                <w:noProof/>
                <w:color w:val="auto"/>
                <w:szCs w:val="22"/>
                <w:lang w:eastAsia="en-AU"/>
              </w:rPr>
              <w:tab/>
            </w:r>
            <w:r w:rsidR="00070C29" w:rsidRPr="00071D6C">
              <w:rPr>
                <w:rStyle w:val="Hyperlink"/>
                <w:noProof/>
              </w:rPr>
              <w:t>Stock Underpasses</w:t>
            </w:r>
            <w:r w:rsidR="00070C29">
              <w:rPr>
                <w:noProof/>
                <w:webHidden/>
              </w:rPr>
              <w:tab/>
            </w:r>
            <w:r w:rsidR="00070C29">
              <w:rPr>
                <w:noProof/>
                <w:webHidden/>
              </w:rPr>
              <w:fldChar w:fldCharType="begin"/>
            </w:r>
            <w:r w:rsidR="00070C29">
              <w:rPr>
                <w:noProof/>
                <w:webHidden/>
              </w:rPr>
              <w:instrText xml:space="preserve"> PAGEREF _Toc117685746 \h </w:instrText>
            </w:r>
            <w:r w:rsidR="00070C29">
              <w:rPr>
                <w:noProof/>
                <w:webHidden/>
              </w:rPr>
            </w:r>
            <w:r w:rsidR="00070C29">
              <w:rPr>
                <w:noProof/>
                <w:webHidden/>
              </w:rPr>
              <w:fldChar w:fldCharType="separate"/>
            </w:r>
            <w:r w:rsidR="00070C29">
              <w:rPr>
                <w:noProof/>
                <w:webHidden/>
              </w:rPr>
              <w:t>16</w:t>
            </w:r>
            <w:r w:rsidR="00070C29">
              <w:rPr>
                <w:noProof/>
                <w:webHidden/>
              </w:rPr>
              <w:fldChar w:fldCharType="end"/>
            </w:r>
          </w:hyperlink>
        </w:p>
        <w:p w14:paraId="2F4D57F0" w14:textId="1E255C3C" w:rsidR="00070C29" w:rsidRDefault="0037087F">
          <w:pPr>
            <w:pStyle w:val="TOC1"/>
            <w:rPr>
              <w:rFonts w:asciiTheme="minorHAnsi" w:eastAsiaTheme="minorEastAsia" w:hAnsiTheme="minorHAnsi" w:cstheme="minorBidi"/>
              <w:b w:val="0"/>
              <w:caps w:val="0"/>
              <w:noProof/>
              <w:color w:val="auto"/>
              <w:szCs w:val="22"/>
              <w:lang w:eastAsia="en-AU"/>
            </w:rPr>
          </w:pPr>
          <w:hyperlink w:anchor="_Toc117685747" w:history="1">
            <w:r w:rsidR="00070C29" w:rsidRPr="00071D6C">
              <w:rPr>
                <w:rStyle w:val="Hyperlink"/>
                <w:noProof/>
              </w:rPr>
              <w:t>7</w:t>
            </w:r>
            <w:r w:rsidR="00070C29">
              <w:rPr>
                <w:rFonts w:asciiTheme="minorHAnsi" w:eastAsiaTheme="minorEastAsia" w:hAnsiTheme="minorHAnsi" w:cstheme="minorBidi"/>
                <w:b w:val="0"/>
                <w:caps w:val="0"/>
                <w:noProof/>
                <w:color w:val="auto"/>
                <w:szCs w:val="22"/>
                <w:lang w:eastAsia="en-AU"/>
              </w:rPr>
              <w:tab/>
            </w:r>
            <w:r w:rsidR="00070C29" w:rsidRPr="00071D6C">
              <w:rPr>
                <w:rStyle w:val="Hyperlink"/>
                <w:noProof/>
              </w:rPr>
              <w:t>Applicable Drawings</w:t>
            </w:r>
            <w:r w:rsidR="00070C29">
              <w:rPr>
                <w:noProof/>
                <w:webHidden/>
              </w:rPr>
              <w:tab/>
            </w:r>
            <w:r w:rsidR="00070C29">
              <w:rPr>
                <w:noProof/>
                <w:webHidden/>
              </w:rPr>
              <w:fldChar w:fldCharType="begin"/>
            </w:r>
            <w:r w:rsidR="00070C29">
              <w:rPr>
                <w:noProof/>
                <w:webHidden/>
              </w:rPr>
              <w:instrText xml:space="preserve"> PAGEREF _Toc117685747 \h </w:instrText>
            </w:r>
            <w:r w:rsidR="00070C29">
              <w:rPr>
                <w:noProof/>
                <w:webHidden/>
              </w:rPr>
            </w:r>
            <w:r w:rsidR="00070C29">
              <w:rPr>
                <w:noProof/>
                <w:webHidden/>
              </w:rPr>
              <w:fldChar w:fldCharType="separate"/>
            </w:r>
            <w:r w:rsidR="00070C29">
              <w:rPr>
                <w:noProof/>
                <w:webHidden/>
              </w:rPr>
              <w:t>17</w:t>
            </w:r>
            <w:r w:rsidR="00070C29">
              <w:rPr>
                <w:noProof/>
                <w:webHidden/>
              </w:rPr>
              <w:fldChar w:fldCharType="end"/>
            </w:r>
          </w:hyperlink>
        </w:p>
        <w:p w14:paraId="453369EE" w14:textId="45F777C5" w:rsidR="00070C29" w:rsidRDefault="0037087F">
          <w:pPr>
            <w:pStyle w:val="TOC1"/>
            <w:rPr>
              <w:rFonts w:asciiTheme="minorHAnsi" w:eastAsiaTheme="minorEastAsia" w:hAnsiTheme="minorHAnsi" w:cstheme="minorBidi"/>
              <w:b w:val="0"/>
              <w:caps w:val="0"/>
              <w:noProof/>
              <w:color w:val="auto"/>
              <w:szCs w:val="22"/>
              <w:lang w:eastAsia="en-AU"/>
            </w:rPr>
          </w:pPr>
          <w:hyperlink w:anchor="_Toc117685748" w:history="1">
            <w:r w:rsidR="00070C29" w:rsidRPr="00071D6C">
              <w:rPr>
                <w:rStyle w:val="Hyperlink"/>
                <w:noProof/>
              </w:rPr>
              <w:t>8</w:t>
            </w:r>
            <w:r w:rsidR="00070C29">
              <w:rPr>
                <w:rFonts w:asciiTheme="minorHAnsi" w:eastAsiaTheme="minorEastAsia" w:hAnsiTheme="minorHAnsi" w:cstheme="minorBidi"/>
                <w:b w:val="0"/>
                <w:caps w:val="0"/>
                <w:noProof/>
                <w:color w:val="auto"/>
                <w:szCs w:val="22"/>
                <w:lang w:eastAsia="en-AU"/>
              </w:rPr>
              <w:tab/>
            </w:r>
            <w:r w:rsidR="00070C29" w:rsidRPr="00071D6C">
              <w:rPr>
                <w:rStyle w:val="Hyperlink"/>
                <w:noProof/>
              </w:rPr>
              <w:t>References and related Documents</w:t>
            </w:r>
            <w:r w:rsidR="00070C29">
              <w:rPr>
                <w:noProof/>
                <w:webHidden/>
              </w:rPr>
              <w:tab/>
            </w:r>
            <w:r w:rsidR="00070C29">
              <w:rPr>
                <w:noProof/>
                <w:webHidden/>
              </w:rPr>
              <w:fldChar w:fldCharType="begin"/>
            </w:r>
            <w:r w:rsidR="00070C29">
              <w:rPr>
                <w:noProof/>
                <w:webHidden/>
              </w:rPr>
              <w:instrText xml:space="preserve"> PAGEREF _Toc117685748 \h </w:instrText>
            </w:r>
            <w:r w:rsidR="00070C29">
              <w:rPr>
                <w:noProof/>
                <w:webHidden/>
              </w:rPr>
            </w:r>
            <w:r w:rsidR="00070C29">
              <w:rPr>
                <w:noProof/>
                <w:webHidden/>
              </w:rPr>
              <w:fldChar w:fldCharType="separate"/>
            </w:r>
            <w:r w:rsidR="00070C29">
              <w:rPr>
                <w:noProof/>
                <w:webHidden/>
              </w:rPr>
              <w:t>17</w:t>
            </w:r>
            <w:r w:rsidR="00070C29">
              <w:rPr>
                <w:noProof/>
                <w:webHidden/>
              </w:rPr>
              <w:fldChar w:fldCharType="end"/>
            </w:r>
          </w:hyperlink>
        </w:p>
        <w:p w14:paraId="60739DD6" w14:textId="399C6976" w:rsidR="00070C29" w:rsidRDefault="0037087F">
          <w:pPr>
            <w:pStyle w:val="TOC1"/>
            <w:rPr>
              <w:rFonts w:asciiTheme="minorHAnsi" w:eastAsiaTheme="minorEastAsia" w:hAnsiTheme="minorHAnsi" w:cstheme="minorBidi"/>
              <w:b w:val="0"/>
              <w:caps w:val="0"/>
              <w:noProof/>
              <w:color w:val="auto"/>
              <w:szCs w:val="22"/>
              <w:lang w:eastAsia="en-AU"/>
            </w:rPr>
          </w:pPr>
          <w:hyperlink w:anchor="_Toc117685749" w:history="1">
            <w:r w:rsidR="00070C29" w:rsidRPr="00071D6C">
              <w:rPr>
                <w:rStyle w:val="Hyperlink"/>
                <w:rFonts w:cstheme="minorHAnsi"/>
                <w:noProof/>
              </w:rPr>
              <w:t>9</w:t>
            </w:r>
            <w:r w:rsidR="00070C29">
              <w:rPr>
                <w:rFonts w:asciiTheme="minorHAnsi" w:eastAsiaTheme="minorEastAsia" w:hAnsiTheme="minorHAnsi" w:cstheme="minorBidi"/>
                <w:b w:val="0"/>
                <w:caps w:val="0"/>
                <w:noProof/>
                <w:color w:val="auto"/>
                <w:szCs w:val="22"/>
                <w:lang w:eastAsia="en-AU"/>
              </w:rPr>
              <w:tab/>
            </w:r>
            <w:r w:rsidR="00070C29" w:rsidRPr="00071D6C">
              <w:rPr>
                <w:rStyle w:val="Hyperlink"/>
                <w:noProof/>
              </w:rPr>
              <w:t>Appendices</w:t>
            </w:r>
            <w:r w:rsidR="00070C29">
              <w:rPr>
                <w:noProof/>
                <w:webHidden/>
              </w:rPr>
              <w:tab/>
            </w:r>
            <w:r w:rsidR="00070C29">
              <w:rPr>
                <w:noProof/>
                <w:webHidden/>
              </w:rPr>
              <w:fldChar w:fldCharType="begin"/>
            </w:r>
            <w:r w:rsidR="00070C29">
              <w:rPr>
                <w:noProof/>
                <w:webHidden/>
              </w:rPr>
              <w:instrText xml:space="preserve"> PAGEREF _Toc117685749 \h </w:instrText>
            </w:r>
            <w:r w:rsidR="00070C29">
              <w:rPr>
                <w:noProof/>
                <w:webHidden/>
              </w:rPr>
            </w:r>
            <w:r w:rsidR="00070C29">
              <w:rPr>
                <w:noProof/>
                <w:webHidden/>
              </w:rPr>
              <w:fldChar w:fldCharType="separate"/>
            </w:r>
            <w:r w:rsidR="00070C29">
              <w:rPr>
                <w:noProof/>
                <w:webHidden/>
              </w:rPr>
              <w:t>17</w:t>
            </w:r>
            <w:r w:rsidR="00070C29">
              <w:rPr>
                <w:noProof/>
                <w:webHidden/>
              </w:rPr>
              <w:fldChar w:fldCharType="end"/>
            </w:r>
          </w:hyperlink>
        </w:p>
        <w:p w14:paraId="4E7AF46E" w14:textId="114F3009" w:rsidR="00070C29" w:rsidRDefault="0037087F">
          <w:pPr>
            <w:pStyle w:val="TOC2"/>
            <w:rPr>
              <w:rFonts w:asciiTheme="minorHAnsi" w:eastAsiaTheme="minorEastAsia" w:hAnsiTheme="minorHAnsi" w:cstheme="minorBidi"/>
              <w:noProof/>
              <w:color w:val="auto"/>
              <w:szCs w:val="22"/>
              <w:lang w:eastAsia="en-AU"/>
            </w:rPr>
          </w:pPr>
          <w:hyperlink w:anchor="_Toc117685750" w:history="1">
            <w:r w:rsidR="00070C29" w:rsidRPr="00071D6C">
              <w:rPr>
                <w:rStyle w:val="Hyperlink"/>
                <w:noProof/>
              </w:rPr>
              <w:t>Appendix 1: Typical response to request for information on Stock Crossings and/or underpasses</w:t>
            </w:r>
            <w:r w:rsidR="00070C29">
              <w:rPr>
                <w:noProof/>
                <w:webHidden/>
              </w:rPr>
              <w:tab/>
            </w:r>
            <w:r w:rsidR="00070C29">
              <w:rPr>
                <w:noProof/>
                <w:webHidden/>
              </w:rPr>
              <w:fldChar w:fldCharType="begin"/>
            </w:r>
            <w:r w:rsidR="00070C29">
              <w:rPr>
                <w:noProof/>
                <w:webHidden/>
              </w:rPr>
              <w:instrText xml:space="preserve"> PAGEREF _Toc117685750 \h </w:instrText>
            </w:r>
            <w:r w:rsidR="00070C29">
              <w:rPr>
                <w:noProof/>
                <w:webHidden/>
              </w:rPr>
            </w:r>
            <w:r w:rsidR="00070C29">
              <w:rPr>
                <w:noProof/>
                <w:webHidden/>
              </w:rPr>
              <w:fldChar w:fldCharType="separate"/>
            </w:r>
            <w:r w:rsidR="00070C29">
              <w:rPr>
                <w:noProof/>
                <w:webHidden/>
              </w:rPr>
              <w:t>18</w:t>
            </w:r>
            <w:r w:rsidR="00070C29">
              <w:rPr>
                <w:noProof/>
                <w:webHidden/>
              </w:rPr>
              <w:fldChar w:fldCharType="end"/>
            </w:r>
          </w:hyperlink>
        </w:p>
        <w:p w14:paraId="5E000A0F" w14:textId="131D0F97" w:rsidR="00070C29" w:rsidRDefault="0037087F">
          <w:pPr>
            <w:pStyle w:val="TOC2"/>
            <w:rPr>
              <w:rFonts w:asciiTheme="minorHAnsi" w:eastAsiaTheme="minorEastAsia" w:hAnsiTheme="minorHAnsi" w:cstheme="minorBidi"/>
              <w:noProof/>
              <w:color w:val="auto"/>
              <w:szCs w:val="22"/>
              <w:lang w:eastAsia="en-AU"/>
            </w:rPr>
          </w:pPr>
          <w:hyperlink w:anchor="_Toc117685751" w:history="1">
            <w:r w:rsidR="00070C29" w:rsidRPr="00071D6C">
              <w:rPr>
                <w:rStyle w:val="Hyperlink"/>
                <w:noProof/>
              </w:rPr>
              <w:t>Appendix 2: Application Form</w:t>
            </w:r>
            <w:r w:rsidR="00070C29">
              <w:rPr>
                <w:noProof/>
                <w:webHidden/>
              </w:rPr>
              <w:tab/>
            </w:r>
            <w:r w:rsidR="00070C29">
              <w:rPr>
                <w:noProof/>
                <w:webHidden/>
              </w:rPr>
              <w:fldChar w:fldCharType="begin"/>
            </w:r>
            <w:r w:rsidR="00070C29">
              <w:rPr>
                <w:noProof/>
                <w:webHidden/>
              </w:rPr>
              <w:instrText xml:space="preserve"> PAGEREF _Toc117685751 \h </w:instrText>
            </w:r>
            <w:r w:rsidR="00070C29">
              <w:rPr>
                <w:noProof/>
                <w:webHidden/>
              </w:rPr>
            </w:r>
            <w:r w:rsidR="00070C29">
              <w:rPr>
                <w:noProof/>
                <w:webHidden/>
              </w:rPr>
              <w:fldChar w:fldCharType="separate"/>
            </w:r>
            <w:r w:rsidR="00070C29">
              <w:rPr>
                <w:noProof/>
                <w:webHidden/>
              </w:rPr>
              <w:t>19</w:t>
            </w:r>
            <w:r w:rsidR="00070C29">
              <w:rPr>
                <w:noProof/>
                <w:webHidden/>
              </w:rPr>
              <w:fldChar w:fldCharType="end"/>
            </w:r>
          </w:hyperlink>
        </w:p>
        <w:p w14:paraId="428EC315" w14:textId="7CCAF1E1" w:rsidR="00070C29" w:rsidRDefault="0037087F">
          <w:pPr>
            <w:pStyle w:val="TOC2"/>
            <w:rPr>
              <w:rFonts w:asciiTheme="minorHAnsi" w:eastAsiaTheme="minorEastAsia" w:hAnsiTheme="minorHAnsi" w:cstheme="minorBidi"/>
              <w:noProof/>
              <w:color w:val="auto"/>
              <w:szCs w:val="22"/>
              <w:lang w:eastAsia="en-AU"/>
            </w:rPr>
          </w:pPr>
          <w:hyperlink w:anchor="_Toc117685752" w:history="1">
            <w:r w:rsidR="00070C29" w:rsidRPr="00071D6C">
              <w:rPr>
                <w:rStyle w:val="Hyperlink"/>
                <w:iCs/>
                <w:noProof/>
              </w:rPr>
              <w:t>Appendix 3: Typical response for approval/rejection of a stock underpass</w:t>
            </w:r>
            <w:r w:rsidR="00070C29">
              <w:rPr>
                <w:noProof/>
                <w:webHidden/>
              </w:rPr>
              <w:tab/>
            </w:r>
            <w:r w:rsidR="00070C29">
              <w:rPr>
                <w:noProof/>
                <w:webHidden/>
              </w:rPr>
              <w:fldChar w:fldCharType="begin"/>
            </w:r>
            <w:r w:rsidR="00070C29">
              <w:rPr>
                <w:noProof/>
                <w:webHidden/>
              </w:rPr>
              <w:instrText xml:space="preserve"> PAGEREF _Toc117685752 \h </w:instrText>
            </w:r>
            <w:r w:rsidR="00070C29">
              <w:rPr>
                <w:noProof/>
                <w:webHidden/>
              </w:rPr>
            </w:r>
            <w:r w:rsidR="00070C29">
              <w:rPr>
                <w:noProof/>
                <w:webHidden/>
              </w:rPr>
              <w:fldChar w:fldCharType="separate"/>
            </w:r>
            <w:r w:rsidR="00070C29">
              <w:rPr>
                <w:noProof/>
                <w:webHidden/>
              </w:rPr>
              <w:t>20</w:t>
            </w:r>
            <w:r w:rsidR="00070C29">
              <w:rPr>
                <w:noProof/>
                <w:webHidden/>
              </w:rPr>
              <w:fldChar w:fldCharType="end"/>
            </w:r>
          </w:hyperlink>
        </w:p>
        <w:p w14:paraId="79DECA1A" w14:textId="42C3B84A" w:rsidR="00070C29" w:rsidRDefault="0037087F">
          <w:pPr>
            <w:pStyle w:val="TOC2"/>
            <w:rPr>
              <w:rFonts w:asciiTheme="minorHAnsi" w:eastAsiaTheme="minorEastAsia" w:hAnsiTheme="minorHAnsi" w:cstheme="minorBidi"/>
              <w:noProof/>
              <w:color w:val="auto"/>
              <w:szCs w:val="22"/>
              <w:lang w:eastAsia="en-AU"/>
            </w:rPr>
          </w:pPr>
          <w:hyperlink w:anchor="_Toc117685753" w:history="1">
            <w:r w:rsidR="00070C29" w:rsidRPr="00071D6C">
              <w:rPr>
                <w:rStyle w:val="Hyperlink"/>
                <w:noProof/>
              </w:rPr>
              <w:t>Appendix 4: Typical Stock Underpass Agreement</w:t>
            </w:r>
            <w:r w:rsidR="00070C29">
              <w:rPr>
                <w:noProof/>
                <w:webHidden/>
              </w:rPr>
              <w:tab/>
            </w:r>
            <w:r w:rsidR="00070C29">
              <w:rPr>
                <w:noProof/>
                <w:webHidden/>
              </w:rPr>
              <w:fldChar w:fldCharType="begin"/>
            </w:r>
            <w:r w:rsidR="00070C29">
              <w:rPr>
                <w:noProof/>
                <w:webHidden/>
              </w:rPr>
              <w:instrText xml:space="preserve"> PAGEREF _Toc117685753 \h </w:instrText>
            </w:r>
            <w:r w:rsidR="00070C29">
              <w:rPr>
                <w:noProof/>
                <w:webHidden/>
              </w:rPr>
            </w:r>
            <w:r w:rsidR="00070C29">
              <w:rPr>
                <w:noProof/>
                <w:webHidden/>
              </w:rPr>
              <w:fldChar w:fldCharType="separate"/>
            </w:r>
            <w:r w:rsidR="00070C29">
              <w:rPr>
                <w:noProof/>
                <w:webHidden/>
              </w:rPr>
              <w:t>21</w:t>
            </w:r>
            <w:r w:rsidR="00070C29">
              <w:rPr>
                <w:noProof/>
                <w:webHidden/>
              </w:rPr>
              <w:fldChar w:fldCharType="end"/>
            </w:r>
          </w:hyperlink>
        </w:p>
        <w:p w14:paraId="49EC9C17" w14:textId="24E35F4F" w:rsidR="00381BC0" w:rsidRPr="00D50C13" w:rsidRDefault="001046CC">
          <w:r w:rsidRPr="00EA7E3F">
            <w:rPr>
              <w:rFonts w:ascii="Segoe UI" w:hAnsi="Segoe UI" w:cs="Segoe UI"/>
              <w:b/>
              <w:bCs/>
              <w:noProof/>
            </w:rPr>
            <w:lastRenderedPageBreak/>
            <w:fldChar w:fldCharType="end"/>
          </w:r>
        </w:p>
      </w:sdtContent>
    </w:sdt>
    <w:p w14:paraId="5913B844" w14:textId="77777777" w:rsidR="00B62068" w:rsidRPr="00C53695" w:rsidRDefault="00B62068" w:rsidP="00B62068">
      <w:pPr>
        <w:pStyle w:val="Title"/>
        <w:rPr>
          <w:rFonts w:ascii="Segoe UI" w:hAnsi="Segoe UI" w:cs="Segoe UI"/>
          <w:color w:val="008072"/>
        </w:rPr>
      </w:pPr>
      <w:r w:rsidRPr="00C53695">
        <w:rPr>
          <w:rFonts w:ascii="Segoe UI" w:hAnsi="Segoe UI" w:cs="Segoe UI"/>
          <w:color w:val="008072"/>
        </w:rPr>
        <w:t>Document Control</w:t>
      </w:r>
    </w:p>
    <w:tbl>
      <w:tblPr>
        <w:tblW w:w="5000"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Look w:val="0000" w:firstRow="0" w:lastRow="0" w:firstColumn="0" w:lastColumn="0" w:noHBand="0" w:noVBand="0"/>
      </w:tblPr>
      <w:tblGrid>
        <w:gridCol w:w="2321"/>
        <w:gridCol w:w="7301"/>
      </w:tblGrid>
      <w:tr w:rsidR="00D84F90" w:rsidRPr="00174AEE" w14:paraId="5913B847" w14:textId="77777777" w:rsidTr="00C53695">
        <w:trPr>
          <w:cantSplit/>
          <w:jc w:val="center"/>
        </w:trPr>
        <w:tc>
          <w:tcPr>
            <w:tcW w:w="1206" w:type="pct"/>
            <w:shd w:val="clear" w:color="auto" w:fill="9B9B9D"/>
            <w:vAlign w:val="center"/>
          </w:tcPr>
          <w:p w14:paraId="5913B845" w14:textId="77777777" w:rsidR="00D84F90" w:rsidRPr="00174AEE" w:rsidRDefault="00D84F90" w:rsidP="00C53695">
            <w:pPr>
              <w:pStyle w:val="BodyText"/>
              <w:spacing w:before="120" w:after="120"/>
              <w:rPr>
                <w:rFonts w:cs="Segoe UI"/>
                <w:b/>
                <w:color w:val="FFFFFF" w:themeColor="background1"/>
              </w:rPr>
            </w:pPr>
            <w:r w:rsidRPr="00174AEE">
              <w:rPr>
                <w:rFonts w:cs="Segoe UI"/>
                <w:b/>
                <w:color w:val="FFFFFF" w:themeColor="background1"/>
              </w:rPr>
              <w:t>Owner</w:t>
            </w:r>
          </w:p>
        </w:tc>
        <w:tc>
          <w:tcPr>
            <w:tcW w:w="3794" w:type="pct"/>
            <w:shd w:val="clear" w:color="auto" w:fill="auto"/>
            <w:vAlign w:val="center"/>
          </w:tcPr>
          <w:p w14:paraId="022A2F10" w14:textId="41D61DED" w:rsidR="00714749" w:rsidRDefault="00C24CBF" w:rsidP="00C53695">
            <w:pPr>
              <w:rPr>
                <w:rFonts w:ascii="Segoe UI" w:hAnsi="Segoe UI" w:cs="Segoe UI"/>
              </w:rPr>
            </w:pPr>
            <w:r>
              <w:rPr>
                <w:rFonts w:ascii="Segoe UI" w:hAnsi="Segoe UI" w:cs="Segoe UI"/>
              </w:rPr>
              <w:t>Manager Road and Traffic Engineering</w:t>
            </w:r>
            <w:r w:rsidR="00714749">
              <w:rPr>
                <w:rFonts w:ascii="Segoe UI" w:hAnsi="Segoe UI" w:cs="Segoe UI"/>
              </w:rPr>
              <w:t xml:space="preserve"> – Section 6</w:t>
            </w:r>
          </w:p>
          <w:p w14:paraId="5913B846" w14:textId="12437027" w:rsidR="00D84F90" w:rsidRPr="00174AEE" w:rsidRDefault="00381BC0" w:rsidP="00C53695">
            <w:pPr>
              <w:rPr>
                <w:rFonts w:ascii="Segoe UI" w:hAnsi="Segoe UI" w:cs="Segoe UI"/>
              </w:rPr>
            </w:pPr>
            <w:r>
              <w:rPr>
                <w:rFonts w:ascii="Segoe UI" w:hAnsi="Segoe UI" w:cs="Segoe UI"/>
              </w:rPr>
              <w:t>Manager Traffic Management Services</w:t>
            </w:r>
            <w:r w:rsidR="00714749">
              <w:rPr>
                <w:rFonts w:ascii="Segoe UI" w:hAnsi="Segoe UI" w:cs="Segoe UI"/>
              </w:rPr>
              <w:t xml:space="preserve"> – All other sections</w:t>
            </w:r>
          </w:p>
        </w:tc>
      </w:tr>
      <w:tr w:rsidR="00D84F90" w:rsidRPr="00174AEE" w14:paraId="5913B84A" w14:textId="77777777" w:rsidTr="00C53695">
        <w:trPr>
          <w:cantSplit/>
          <w:jc w:val="center"/>
        </w:trPr>
        <w:tc>
          <w:tcPr>
            <w:tcW w:w="1206" w:type="pct"/>
            <w:shd w:val="clear" w:color="auto" w:fill="9B9B9D"/>
            <w:vAlign w:val="center"/>
          </w:tcPr>
          <w:p w14:paraId="5913B848" w14:textId="77777777" w:rsidR="00D84F90" w:rsidRPr="00174AEE" w:rsidRDefault="00D84F90" w:rsidP="00C53695">
            <w:pPr>
              <w:pStyle w:val="BodyText"/>
              <w:spacing w:before="120" w:after="120"/>
              <w:rPr>
                <w:rFonts w:cs="Segoe UI"/>
                <w:b/>
                <w:color w:val="FFFFFF" w:themeColor="background1"/>
              </w:rPr>
            </w:pPr>
            <w:r w:rsidRPr="00174AEE">
              <w:rPr>
                <w:rFonts w:cs="Segoe UI"/>
                <w:b/>
                <w:color w:val="FFFFFF" w:themeColor="background1"/>
              </w:rPr>
              <w:t>Custodian</w:t>
            </w:r>
          </w:p>
        </w:tc>
        <w:tc>
          <w:tcPr>
            <w:tcW w:w="3794" w:type="pct"/>
            <w:shd w:val="clear" w:color="auto" w:fill="auto"/>
            <w:vAlign w:val="center"/>
          </w:tcPr>
          <w:p w14:paraId="55D99C25" w14:textId="614EF700" w:rsidR="00D84F90" w:rsidRPr="00F6210A" w:rsidRDefault="00381BC0" w:rsidP="00C53695">
            <w:pPr>
              <w:rPr>
                <w:rFonts w:ascii="Segoe UI" w:hAnsi="Segoe UI" w:cs="Segoe UI"/>
              </w:rPr>
            </w:pPr>
            <w:r w:rsidRPr="00F6210A">
              <w:rPr>
                <w:rFonts w:ascii="Segoe UI" w:hAnsi="Segoe UI" w:cs="Segoe UI"/>
              </w:rPr>
              <w:t>Traffic Technical Services Manager</w:t>
            </w:r>
            <w:r w:rsidR="00FC4712" w:rsidRPr="00F6210A">
              <w:rPr>
                <w:rFonts w:ascii="Segoe UI" w:hAnsi="Segoe UI" w:cs="Segoe UI"/>
              </w:rPr>
              <w:t xml:space="preserve"> – </w:t>
            </w:r>
            <w:r w:rsidR="003143F1">
              <w:rPr>
                <w:rFonts w:ascii="Segoe UI" w:hAnsi="Segoe UI" w:cs="Segoe UI"/>
              </w:rPr>
              <w:t>All sections except as below.</w:t>
            </w:r>
          </w:p>
          <w:p w14:paraId="5913B849" w14:textId="70EA7D0F" w:rsidR="00D84F90" w:rsidRPr="00174AEE" w:rsidRDefault="00C24CBF" w:rsidP="00C53695">
            <w:pPr>
              <w:rPr>
                <w:rFonts w:ascii="Segoe UI" w:hAnsi="Segoe UI" w:cs="Segoe UI"/>
              </w:rPr>
            </w:pPr>
            <w:r>
              <w:rPr>
                <w:rFonts w:ascii="Segoe UI" w:hAnsi="Segoe UI" w:cs="Segoe UI"/>
              </w:rPr>
              <w:t>Traffic Engineering Standards Manager</w:t>
            </w:r>
            <w:r w:rsidR="00FC4712" w:rsidRPr="00F6210A">
              <w:rPr>
                <w:rFonts w:ascii="Segoe UI" w:hAnsi="Segoe UI" w:cs="Segoe UI"/>
              </w:rPr>
              <w:t xml:space="preserve"> – Section </w:t>
            </w:r>
            <w:r w:rsidR="003143F1">
              <w:rPr>
                <w:rFonts w:ascii="Segoe UI" w:hAnsi="Segoe UI" w:cs="Segoe UI"/>
              </w:rPr>
              <w:t>6</w:t>
            </w:r>
          </w:p>
        </w:tc>
      </w:tr>
      <w:tr w:rsidR="00D84F90" w:rsidRPr="00174AEE" w14:paraId="5913B84D" w14:textId="77777777" w:rsidTr="00C53695">
        <w:trPr>
          <w:cantSplit/>
          <w:jc w:val="center"/>
        </w:trPr>
        <w:tc>
          <w:tcPr>
            <w:tcW w:w="1206" w:type="pct"/>
            <w:shd w:val="clear" w:color="auto" w:fill="9B9B9D"/>
            <w:vAlign w:val="center"/>
          </w:tcPr>
          <w:p w14:paraId="5913B84B" w14:textId="77777777" w:rsidR="00D84F90" w:rsidRPr="00174AEE" w:rsidRDefault="00D84F90" w:rsidP="00C53695">
            <w:pPr>
              <w:pStyle w:val="BodyText"/>
              <w:spacing w:before="120" w:after="120"/>
              <w:rPr>
                <w:rFonts w:cs="Segoe UI"/>
                <w:b/>
                <w:color w:val="FFFFFF" w:themeColor="background1"/>
              </w:rPr>
            </w:pPr>
            <w:r w:rsidRPr="00174AEE">
              <w:rPr>
                <w:rFonts w:cs="Segoe UI"/>
                <w:b/>
                <w:color w:val="FFFFFF" w:themeColor="background1"/>
              </w:rPr>
              <w:t>Document Number</w:t>
            </w:r>
          </w:p>
        </w:tc>
        <w:tc>
          <w:tcPr>
            <w:tcW w:w="3794" w:type="pct"/>
            <w:shd w:val="clear" w:color="auto" w:fill="auto"/>
            <w:vAlign w:val="center"/>
          </w:tcPr>
          <w:p w14:paraId="5913B84C" w14:textId="5138B16D" w:rsidR="00D84F90" w:rsidRPr="00174AEE" w:rsidRDefault="00714749" w:rsidP="00C53695">
            <w:pPr>
              <w:rPr>
                <w:rFonts w:ascii="Segoe UI" w:hAnsi="Segoe UI" w:cs="Segoe UI"/>
              </w:rPr>
            </w:pPr>
            <w:r w:rsidRPr="00714749">
              <w:rPr>
                <w:rFonts w:ascii="Segoe UI" w:hAnsi="Segoe UI" w:cs="Segoe UI"/>
              </w:rPr>
              <w:t>D22#564655</w:t>
            </w:r>
          </w:p>
        </w:tc>
      </w:tr>
      <w:tr w:rsidR="00D84F90" w:rsidRPr="00174AEE" w14:paraId="5913B850" w14:textId="77777777" w:rsidTr="00C53695">
        <w:trPr>
          <w:cantSplit/>
          <w:trHeight w:val="70"/>
          <w:jc w:val="center"/>
        </w:trPr>
        <w:tc>
          <w:tcPr>
            <w:tcW w:w="1206" w:type="pct"/>
            <w:shd w:val="clear" w:color="auto" w:fill="9B9B9D"/>
            <w:vAlign w:val="center"/>
          </w:tcPr>
          <w:p w14:paraId="5913B84E" w14:textId="77777777" w:rsidR="00D84F90" w:rsidRPr="00174AEE" w:rsidRDefault="00D84F90" w:rsidP="00C53695">
            <w:pPr>
              <w:pStyle w:val="BodyText"/>
              <w:spacing w:before="120" w:after="120"/>
              <w:rPr>
                <w:rFonts w:cs="Segoe UI"/>
                <w:b/>
                <w:color w:val="FFFFFF" w:themeColor="background1"/>
              </w:rPr>
            </w:pPr>
            <w:r w:rsidRPr="00174AEE">
              <w:rPr>
                <w:rFonts w:cs="Segoe UI"/>
                <w:b/>
                <w:color w:val="FFFFFF" w:themeColor="background1"/>
              </w:rPr>
              <w:t>Issue Date</w:t>
            </w:r>
          </w:p>
        </w:tc>
        <w:tc>
          <w:tcPr>
            <w:tcW w:w="3794" w:type="pct"/>
            <w:shd w:val="clear" w:color="auto" w:fill="auto"/>
            <w:vAlign w:val="center"/>
          </w:tcPr>
          <w:p w14:paraId="5913B84F" w14:textId="75AC492E" w:rsidR="00D84F90" w:rsidRPr="000937F8" w:rsidRDefault="008467B2" w:rsidP="00C53695">
            <w:pPr>
              <w:rPr>
                <w:rFonts w:ascii="Segoe UI" w:hAnsi="Segoe UI" w:cs="Segoe UI"/>
                <w:highlight w:val="yellow"/>
              </w:rPr>
            </w:pPr>
            <w:r>
              <w:rPr>
                <w:rFonts w:ascii="Segoe UI" w:hAnsi="Segoe UI" w:cs="Segoe UI"/>
              </w:rPr>
              <w:t>October</w:t>
            </w:r>
            <w:r w:rsidR="00277429" w:rsidRPr="003143F1">
              <w:rPr>
                <w:rFonts w:ascii="Segoe UI" w:hAnsi="Segoe UI" w:cs="Segoe UI"/>
              </w:rPr>
              <w:t xml:space="preserve"> 2022</w:t>
            </w:r>
          </w:p>
        </w:tc>
      </w:tr>
      <w:tr w:rsidR="00D84F90" w:rsidRPr="00174AEE" w14:paraId="5913B853" w14:textId="77777777" w:rsidTr="00C53695">
        <w:trPr>
          <w:cantSplit/>
          <w:trHeight w:val="70"/>
          <w:jc w:val="center"/>
        </w:trPr>
        <w:tc>
          <w:tcPr>
            <w:tcW w:w="1206" w:type="pct"/>
            <w:shd w:val="clear" w:color="auto" w:fill="9B9B9D"/>
            <w:vAlign w:val="center"/>
          </w:tcPr>
          <w:p w14:paraId="5913B851" w14:textId="77777777" w:rsidR="00D84F90" w:rsidRPr="00174AEE" w:rsidRDefault="00D84F90" w:rsidP="00C53695">
            <w:pPr>
              <w:pStyle w:val="BodyText"/>
              <w:spacing w:before="120" w:after="120"/>
              <w:rPr>
                <w:rFonts w:cs="Segoe UI"/>
                <w:b/>
                <w:color w:val="FFFFFF" w:themeColor="background1"/>
              </w:rPr>
            </w:pPr>
            <w:r w:rsidRPr="00174AEE">
              <w:rPr>
                <w:rFonts w:cs="Segoe UI"/>
                <w:b/>
                <w:color w:val="FFFFFF" w:themeColor="background1"/>
              </w:rPr>
              <w:t>Review Frequency</w:t>
            </w:r>
          </w:p>
        </w:tc>
        <w:tc>
          <w:tcPr>
            <w:tcW w:w="3794" w:type="pct"/>
            <w:shd w:val="clear" w:color="auto" w:fill="auto"/>
            <w:vAlign w:val="center"/>
          </w:tcPr>
          <w:p w14:paraId="5913B852" w14:textId="6C42F411" w:rsidR="00D84F90" w:rsidRPr="00174AEE" w:rsidRDefault="00381BC0" w:rsidP="00C53695">
            <w:pPr>
              <w:rPr>
                <w:rFonts w:ascii="Segoe UI" w:hAnsi="Segoe UI" w:cs="Segoe UI"/>
              </w:rPr>
            </w:pPr>
            <w:r>
              <w:rPr>
                <w:rFonts w:ascii="Segoe UI" w:hAnsi="Segoe UI" w:cs="Segoe UI"/>
              </w:rPr>
              <w:t>2 Years</w:t>
            </w:r>
          </w:p>
        </w:tc>
      </w:tr>
    </w:tbl>
    <w:p w14:paraId="5913B854" w14:textId="77777777" w:rsidR="00B62068" w:rsidRPr="009675BB" w:rsidRDefault="00B62068" w:rsidP="00B62068">
      <w:pPr>
        <w:jc w:val="both"/>
        <w:rPr>
          <w:rFonts w:asciiTheme="majorHAnsi" w:hAnsiTheme="majorHAnsi" w:cstheme="minorHAnsi"/>
        </w:rPr>
      </w:pPr>
    </w:p>
    <w:p w14:paraId="5913B855" w14:textId="77777777" w:rsidR="00E96060" w:rsidRPr="009675BB" w:rsidRDefault="00E96060">
      <w:pPr>
        <w:rPr>
          <w:rFonts w:asciiTheme="majorHAnsi" w:hAnsiTheme="majorHAnsi"/>
        </w:rPr>
      </w:pPr>
    </w:p>
    <w:p w14:paraId="5913B856" w14:textId="77777777" w:rsidR="00E96060" w:rsidRPr="00C53695" w:rsidRDefault="00E96060" w:rsidP="00B62068">
      <w:pPr>
        <w:pStyle w:val="Title"/>
        <w:rPr>
          <w:rFonts w:ascii="Segoe UI" w:hAnsi="Segoe UI" w:cs="Segoe UI"/>
        </w:rPr>
      </w:pPr>
      <w:bookmarkStart w:id="0" w:name="_Toc433277935"/>
      <w:bookmarkStart w:id="1" w:name="_Toc170270924"/>
      <w:r w:rsidRPr="00C53695">
        <w:rPr>
          <w:rFonts w:ascii="Segoe UI" w:hAnsi="Segoe UI" w:cs="Segoe UI"/>
          <w:color w:val="008072"/>
        </w:rPr>
        <w:t>Amendments</w:t>
      </w:r>
      <w:bookmarkEnd w:id="0"/>
      <w:r w:rsidRPr="00C53695">
        <w:rPr>
          <w:rFonts w:ascii="Segoe UI" w:hAnsi="Segoe UI" w:cs="Segoe UI"/>
        </w:rPr>
        <w:t xml:space="preserve"> </w:t>
      </w:r>
      <w:bookmarkEnd w:id="1"/>
    </w:p>
    <w:tbl>
      <w:tblPr>
        <w:tblW w:w="5000"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CellMar>
          <w:top w:w="85" w:type="dxa"/>
          <w:bottom w:w="85" w:type="dxa"/>
        </w:tblCellMar>
        <w:tblLook w:val="0000" w:firstRow="0" w:lastRow="0" w:firstColumn="0" w:lastColumn="0" w:noHBand="0" w:noVBand="0"/>
      </w:tblPr>
      <w:tblGrid>
        <w:gridCol w:w="1106"/>
        <w:gridCol w:w="1767"/>
        <w:gridCol w:w="5542"/>
        <w:gridCol w:w="1207"/>
      </w:tblGrid>
      <w:tr w:rsidR="00E96060" w:rsidRPr="00174AEE" w14:paraId="5913B85B" w14:textId="77777777" w:rsidTr="00174AEE">
        <w:trPr>
          <w:cantSplit/>
          <w:jc w:val="center"/>
        </w:trPr>
        <w:tc>
          <w:tcPr>
            <w:tcW w:w="575" w:type="pct"/>
            <w:shd w:val="clear" w:color="auto" w:fill="9B9B9D"/>
            <w:vAlign w:val="center"/>
          </w:tcPr>
          <w:p w14:paraId="5913B857" w14:textId="77777777" w:rsidR="00E96060" w:rsidRPr="00174AEE" w:rsidRDefault="00E96060" w:rsidP="00F71BFE">
            <w:pPr>
              <w:pStyle w:val="StyleBodyTextBoldLeft0cmBefore8pt"/>
            </w:pPr>
            <w:r w:rsidRPr="00174AEE">
              <w:t>Revision Number</w:t>
            </w:r>
          </w:p>
        </w:tc>
        <w:tc>
          <w:tcPr>
            <w:tcW w:w="918" w:type="pct"/>
            <w:shd w:val="clear" w:color="auto" w:fill="9B9B9D"/>
            <w:vAlign w:val="center"/>
          </w:tcPr>
          <w:p w14:paraId="5913B858" w14:textId="77777777" w:rsidR="00E96060" w:rsidRPr="00174AEE" w:rsidRDefault="00E96060" w:rsidP="00CE13EE">
            <w:pPr>
              <w:pStyle w:val="StyleBodyTextBoldLeft0cmBefore8pt"/>
            </w:pPr>
            <w:r w:rsidRPr="00174AEE">
              <w:t>Revision Date</w:t>
            </w:r>
          </w:p>
        </w:tc>
        <w:tc>
          <w:tcPr>
            <w:tcW w:w="2880" w:type="pct"/>
            <w:shd w:val="clear" w:color="auto" w:fill="9B9B9D"/>
            <w:vAlign w:val="center"/>
          </w:tcPr>
          <w:p w14:paraId="5913B859" w14:textId="77777777" w:rsidR="00E96060" w:rsidRPr="00174AEE" w:rsidRDefault="00E96060" w:rsidP="00A03F99">
            <w:pPr>
              <w:pStyle w:val="StyleBodyTextBoldLeft0cmBefore8pt"/>
            </w:pPr>
            <w:r w:rsidRPr="00174AEE">
              <w:t>Description of Key Changes</w:t>
            </w:r>
          </w:p>
        </w:tc>
        <w:tc>
          <w:tcPr>
            <w:tcW w:w="627" w:type="pct"/>
            <w:shd w:val="clear" w:color="auto" w:fill="9B9B9D"/>
            <w:vAlign w:val="center"/>
          </w:tcPr>
          <w:p w14:paraId="5913B85A" w14:textId="77777777" w:rsidR="00E96060" w:rsidRPr="00174AEE" w:rsidRDefault="00E96060" w:rsidP="007E7470">
            <w:pPr>
              <w:pStyle w:val="StyleBodyTextBoldLeft0cmBefore8pt"/>
            </w:pPr>
            <w:r w:rsidRPr="00174AEE">
              <w:t>Section / Page No.</w:t>
            </w:r>
          </w:p>
        </w:tc>
      </w:tr>
      <w:tr w:rsidR="00F71BFE" w:rsidRPr="00174AEE" w14:paraId="77643A45" w14:textId="77777777" w:rsidTr="006F4025">
        <w:trPr>
          <w:cantSplit/>
          <w:jc w:val="center"/>
        </w:trPr>
        <w:tc>
          <w:tcPr>
            <w:tcW w:w="575" w:type="pct"/>
            <w:shd w:val="clear" w:color="auto" w:fill="auto"/>
            <w:vAlign w:val="center"/>
          </w:tcPr>
          <w:p w14:paraId="5BB1829F" w14:textId="3A34E9B0" w:rsidR="00F71BFE" w:rsidRPr="006F4025" w:rsidRDefault="00F71BFE" w:rsidP="00A03F99">
            <w:pPr>
              <w:pStyle w:val="StyleBodyTextBoldLeft0cmBefore8pt"/>
              <w:rPr>
                <w:color w:val="000000" w:themeColor="text1"/>
              </w:rPr>
            </w:pPr>
            <w:r w:rsidRPr="006F4025">
              <w:rPr>
                <w:color w:val="000000" w:themeColor="text1"/>
              </w:rPr>
              <w:t>3E</w:t>
            </w:r>
          </w:p>
        </w:tc>
        <w:tc>
          <w:tcPr>
            <w:tcW w:w="918" w:type="pct"/>
            <w:shd w:val="clear" w:color="auto" w:fill="auto"/>
            <w:vAlign w:val="center"/>
          </w:tcPr>
          <w:p w14:paraId="43ED026D" w14:textId="2ED76DB0" w:rsidR="00F71BFE" w:rsidRPr="006F4025" w:rsidRDefault="00A03F99" w:rsidP="00CE13EE">
            <w:pPr>
              <w:pStyle w:val="StyleBodyTextBoldLeft0cmBefore8pt"/>
              <w:jc w:val="left"/>
              <w:rPr>
                <w:color w:val="000000" w:themeColor="text1"/>
              </w:rPr>
            </w:pPr>
            <w:r w:rsidRPr="006F4025">
              <w:rPr>
                <w:color w:val="000000" w:themeColor="text1"/>
              </w:rPr>
              <w:t>14/10/</w:t>
            </w:r>
            <w:r w:rsidR="00F71BFE" w:rsidRPr="006F4025">
              <w:rPr>
                <w:color w:val="000000" w:themeColor="text1"/>
              </w:rPr>
              <w:t>2015</w:t>
            </w:r>
          </w:p>
        </w:tc>
        <w:tc>
          <w:tcPr>
            <w:tcW w:w="2880" w:type="pct"/>
            <w:shd w:val="clear" w:color="auto" w:fill="auto"/>
            <w:vAlign w:val="center"/>
          </w:tcPr>
          <w:p w14:paraId="7682E251" w14:textId="06F33A9A" w:rsidR="00F71BFE" w:rsidRPr="006F4025" w:rsidRDefault="00A03F99" w:rsidP="00F71BFE">
            <w:pPr>
              <w:pStyle w:val="StyleBodyTextBoldLeft0cmBefore8pt"/>
              <w:jc w:val="left"/>
              <w:rPr>
                <w:color w:val="000000" w:themeColor="text1"/>
              </w:rPr>
            </w:pPr>
            <w:r w:rsidRPr="006F4025">
              <w:rPr>
                <w:color w:val="000000" w:themeColor="text1"/>
              </w:rPr>
              <w:t>DOCUMENT NUMBER AMENDED</w:t>
            </w:r>
          </w:p>
        </w:tc>
        <w:tc>
          <w:tcPr>
            <w:tcW w:w="627" w:type="pct"/>
            <w:shd w:val="clear" w:color="auto" w:fill="auto"/>
            <w:vAlign w:val="center"/>
          </w:tcPr>
          <w:p w14:paraId="16312BA6" w14:textId="09589B94" w:rsidR="00F71BFE" w:rsidRPr="006F4025" w:rsidRDefault="00F71BFE" w:rsidP="00A03F99">
            <w:pPr>
              <w:pStyle w:val="StyleBodyTextBoldLeft0cmBefore8pt"/>
              <w:rPr>
                <w:color w:val="000000" w:themeColor="text1"/>
              </w:rPr>
            </w:pPr>
            <w:r w:rsidRPr="006F4025">
              <w:rPr>
                <w:color w:val="000000" w:themeColor="text1"/>
              </w:rPr>
              <w:t>All</w:t>
            </w:r>
          </w:p>
        </w:tc>
      </w:tr>
      <w:tr w:rsidR="00B62068" w:rsidRPr="00174AEE" w14:paraId="5913B860" w14:textId="77777777" w:rsidTr="00174AEE">
        <w:trPr>
          <w:cantSplit/>
          <w:jc w:val="center"/>
        </w:trPr>
        <w:tc>
          <w:tcPr>
            <w:tcW w:w="575" w:type="pct"/>
            <w:vAlign w:val="center"/>
          </w:tcPr>
          <w:p w14:paraId="5913B85C" w14:textId="748A0DA7" w:rsidR="00E96060" w:rsidRPr="00174AEE" w:rsidRDefault="00A03F99" w:rsidP="0072647A">
            <w:pPr>
              <w:pStyle w:val="BodyText"/>
              <w:jc w:val="center"/>
              <w:rPr>
                <w:rFonts w:cs="Segoe UI"/>
              </w:rPr>
            </w:pPr>
            <w:r>
              <w:rPr>
                <w:rFonts w:cs="Segoe UI"/>
              </w:rPr>
              <w:t>4</w:t>
            </w:r>
          </w:p>
        </w:tc>
        <w:tc>
          <w:tcPr>
            <w:tcW w:w="918" w:type="pct"/>
            <w:vAlign w:val="center"/>
          </w:tcPr>
          <w:p w14:paraId="5913B85D" w14:textId="6418B4FE" w:rsidR="00E96060" w:rsidRPr="00174AEE" w:rsidRDefault="008467B2" w:rsidP="0072647A">
            <w:pPr>
              <w:pStyle w:val="BodyText"/>
              <w:rPr>
                <w:rFonts w:cs="Segoe UI"/>
              </w:rPr>
            </w:pPr>
            <w:r>
              <w:rPr>
                <w:rFonts w:cs="Segoe UI"/>
              </w:rPr>
              <w:t>27</w:t>
            </w:r>
            <w:r w:rsidR="00A03F99" w:rsidRPr="003143F1">
              <w:rPr>
                <w:rFonts w:cs="Segoe UI"/>
              </w:rPr>
              <w:t>/</w:t>
            </w:r>
            <w:r w:rsidR="003143F1" w:rsidRPr="003143F1">
              <w:rPr>
                <w:rFonts w:cs="Segoe UI"/>
              </w:rPr>
              <w:t>1</w:t>
            </w:r>
            <w:r>
              <w:rPr>
                <w:rFonts w:cs="Segoe UI"/>
              </w:rPr>
              <w:t>0</w:t>
            </w:r>
            <w:r w:rsidR="00A03F99" w:rsidRPr="003143F1">
              <w:rPr>
                <w:rFonts w:cs="Segoe UI"/>
              </w:rPr>
              <w:t>/</w:t>
            </w:r>
            <w:r w:rsidR="00381BC0" w:rsidRPr="003143F1">
              <w:rPr>
                <w:rFonts w:cs="Segoe UI"/>
              </w:rPr>
              <w:t>2022</w:t>
            </w:r>
          </w:p>
        </w:tc>
        <w:tc>
          <w:tcPr>
            <w:tcW w:w="2880" w:type="pct"/>
            <w:shd w:val="clear" w:color="auto" w:fill="auto"/>
            <w:vAlign w:val="center"/>
          </w:tcPr>
          <w:p w14:paraId="5913B85E" w14:textId="3BBA4184" w:rsidR="00E96060" w:rsidRPr="00174AEE" w:rsidRDefault="00A03F99" w:rsidP="0072647A">
            <w:pPr>
              <w:rPr>
                <w:rFonts w:ascii="Segoe UI" w:hAnsi="Segoe UI" w:cs="Segoe UI"/>
                <w:szCs w:val="22"/>
              </w:rPr>
            </w:pPr>
            <w:r>
              <w:rPr>
                <w:rFonts w:ascii="Segoe UI" w:hAnsi="Segoe UI" w:cs="Segoe UI"/>
                <w:szCs w:val="22"/>
              </w:rPr>
              <w:t>GUIDELINE REVISED</w:t>
            </w:r>
          </w:p>
        </w:tc>
        <w:tc>
          <w:tcPr>
            <w:tcW w:w="627" w:type="pct"/>
            <w:shd w:val="clear" w:color="auto" w:fill="auto"/>
            <w:vAlign w:val="center"/>
          </w:tcPr>
          <w:p w14:paraId="5913B85F" w14:textId="0059E8B4" w:rsidR="00E96060" w:rsidRPr="00174AEE" w:rsidRDefault="00381BC0" w:rsidP="0072647A">
            <w:pPr>
              <w:jc w:val="center"/>
              <w:rPr>
                <w:rFonts w:ascii="Segoe UI" w:hAnsi="Segoe UI" w:cs="Segoe UI"/>
                <w:szCs w:val="22"/>
              </w:rPr>
            </w:pPr>
            <w:r>
              <w:rPr>
                <w:rFonts w:ascii="Segoe UI" w:hAnsi="Segoe UI" w:cs="Segoe UI"/>
                <w:szCs w:val="22"/>
              </w:rPr>
              <w:t>All</w:t>
            </w:r>
          </w:p>
        </w:tc>
      </w:tr>
    </w:tbl>
    <w:p w14:paraId="5913B870" w14:textId="77777777" w:rsidR="007F71DE" w:rsidRPr="009675BB" w:rsidRDefault="007F71DE">
      <w:pPr>
        <w:rPr>
          <w:rFonts w:asciiTheme="majorHAnsi" w:hAnsiTheme="majorHAnsi"/>
        </w:rPr>
      </w:pPr>
    </w:p>
    <w:p w14:paraId="5913B871" w14:textId="77777777" w:rsidR="00EF1A9D" w:rsidRPr="009675BB" w:rsidRDefault="00EF1A9D">
      <w:pPr>
        <w:rPr>
          <w:rFonts w:asciiTheme="majorHAnsi" w:hAnsiTheme="majorHAnsi"/>
        </w:rPr>
      </w:pPr>
      <w:r w:rsidRPr="009675BB">
        <w:rPr>
          <w:rFonts w:asciiTheme="majorHAnsi" w:hAnsiTheme="majorHAnsi"/>
        </w:rPr>
        <w:br w:type="page"/>
      </w:r>
    </w:p>
    <w:p w14:paraId="14059E96" w14:textId="67C4D80D" w:rsidR="00A62AF2" w:rsidRDefault="00B3273A" w:rsidP="0086551B">
      <w:pPr>
        <w:pStyle w:val="Heading1"/>
      </w:pPr>
      <w:bookmarkStart w:id="2" w:name="_Toc117685717"/>
      <w:bookmarkStart w:id="3" w:name="_Toc97034434"/>
      <w:r>
        <w:lastRenderedPageBreak/>
        <w:t>Policy statement</w:t>
      </w:r>
      <w:bookmarkEnd w:id="2"/>
    </w:p>
    <w:p w14:paraId="333F368F" w14:textId="79F1E227" w:rsidR="00454BE2" w:rsidRPr="006E1BB6" w:rsidRDefault="006C2568" w:rsidP="00454BE2">
      <w:pPr>
        <w:pStyle w:val="BodyText"/>
        <w:rPr>
          <w:rFonts w:cs="Segoe UI"/>
        </w:rPr>
      </w:pPr>
      <w:r w:rsidRPr="006E1BB6">
        <w:rPr>
          <w:rFonts w:cs="Segoe UI"/>
        </w:rPr>
        <w:t xml:space="preserve">This guideline outlines the reasonable precautions that should be undertaken by a person when moving stock on a State </w:t>
      </w:r>
      <w:r w:rsidR="00A75347">
        <w:rPr>
          <w:rFonts w:cs="Segoe UI"/>
        </w:rPr>
        <w:t>R</w:t>
      </w:r>
      <w:r w:rsidRPr="006E1BB6">
        <w:rPr>
          <w:rFonts w:cs="Segoe UI"/>
        </w:rPr>
        <w:t>oad and Main Roads’ requirements for provision of stock underpasses under State roads.</w:t>
      </w:r>
    </w:p>
    <w:p w14:paraId="4FAAEE9E" w14:textId="1F6B169E" w:rsidR="00454BE2" w:rsidRPr="006E1BB6" w:rsidRDefault="00454BE2" w:rsidP="00454BE2">
      <w:pPr>
        <w:pStyle w:val="BodyText"/>
        <w:rPr>
          <w:rFonts w:cs="Segoe UI"/>
        </w:rPr>
      </w:pPr>
    </w:p>
    <w:p w14:paraId="6A4F7AAC" w14:textId="7D232C73" w:rsidR="00454BE2" w:rsidRPr="000937F8" w:rsidRDefault="00BD6CD3" w:rsidP="00FB31BD">
      <w:pPr>
        <w:pStyle w:val="BodyText"/>
        <w:rPr>
          <w:lang w:eastAsia="en-AU"/>
        </w:rPr>
      </w:pPr>
      <w:r w:rsidRPr="006E1BB6">
        <w:rPr>
          <w:rFonts w:cs="Segoe UI"/>
        </w:rPr>
        <w:t>These guidelines do not address the issue of straying stock in unfenced pastoral areas</w:t>
      </w:r>
      <w:r w:rsidR="002613FA" w:rsidRPr="006E1BB6">
        <w:rPr>
          <w:rFonts w:cs="Segoe UI"/>
        </w:rPr>
        <w:t>.</w:t>
      </w:r>
      <w:r w:rsidR="0086101C">
        <w:rPr>
          <w:rFonts w:cs="Segoe UI"/>
        </w:rPr>
        <w:t xml:space="preserve"> </w:t>
      </w:r>
      <w:r w:rsidR="0086101C">
        <w:rPr>
          <w:lang w:eastAsia="en-AU"/>
        </w:rPr>
        <w:t>Fencing details of road reserves in pastoral areas to prevent stock from entering the road is available in the </w:t>
      </w:r>
      <w:hyperlink r:id="rId14" w:history="1">
        <w:r w:rsidR="0086101C" w:rsidRPr="00E87DF4">
          <w:rPr>
            <w:rStyle w:val="Hyperlink"/>
            <w:rFonts w:eastAsia="Times New Roman" w:cs="Arial"/>
            <w:color w:val="4C4C4C"/>
            <w:szCs w:val="22"/>
            <w:lang w:eastAsia="en-AU"/>
          </w:rPr>
          <w:t>Guide to the Design of Fencing &amp; Walls</w:t>
        </w:r>
      </w:hyperlink>
      <w:r w:rsidR="0086101C">
        <w:rPr>
          <w:szCs w:val="22"/>
          <w:lang w:eastAsia="en-AU"/>
        </w:rPr>
        <w:t xml:space="preserve"> and straying animal signage requirements where unfenced sections of pastoral land dedicated for livestock bounds a State </w:t>
      </w:r>
      <w:r w:rsidR="00A75347">
        <w:rPr>
          <w:szCs w:val="22"/>
          <w:lang w:eastAsia="en-AU"/>
        </w:rPr>
        <w:t>R</w:t>
      </w:r>
      <w:r w:rsidR="0086101C">
        <w:rPr>
          <w:szCs w:val="22"/>
          <w:lang w:eastAsia="en-AU"/>
        </w:rPr>
        <w:t xml:space="preserve">oad is available in the </w:t>
      </w:r>
      <w:hyperlink r:id="rId15" w:history="1">
        <w:r w:rsidR="0086101C" w:rsidRPr="0086101C">
          <w:rPr>
            <w:rStyle w:val="Hyperlink"/>
            <w:szCs w:val="22"/>
            <w:lang w:eastAsia="en-AU"/>
          </w:rPr>
          <w:t>Stray Animal Signs</w:t>
        </w:r>
      </w:hyperlink>
      <w:r w:rsidR="0086101C">
        <w:rPr>
          <w:szCs w:val="22"/>
          <w:lang w:eastAsia="en-AU"/>
        </w:rPr>
        <w:t xml:space="preserve"> Policy.</w:t>
      </w:r>
    </w:p>
    <w:p w14:paraId="47E8A3AF" w14:textId="61DB3EB0" w:rsidR="002613FA" w:rsidRPr="006E1BB6" w:rsidRDefault="002613FA" w:rsidP="00BD6CD3">
      <w:pPr>
        <w:pStyle w:val="BodyText"/>
        <w:rPr>
          <w:rFonts w:cs="Segoe UI"/>
        </w:rPr>
      </w:pPr>
    </w:p>
    <w:p w14:paraId="5913B872" w14:textId="73703533" w:rsidR="0025755F" w:rsidRDefault="005371DF" w:rsidP="0086551B">
      <w:pPr>
        <w:pStyle w:val="Heading1"/>
      </w:pPr>
      <w:bookmarkStart w:id="4" w:name="_Toc117685718"/>
      <w:bookmarkEnd w:id="3"/>
      <w:r>
        <w:t>Scope</w:t>
      </w:r>
      <w:bookmarkEnd w:id="4"/>
    </w:p>
    <w:p w14:paraId="5BA3BD5D" w14:textId="041179BF" w:rsidR="005371DF" w:rsidRPr="005371DF" w:rsidRDefault="005371DF" w:rsidP="005371DF">
      <w:pPr>
        <w:pStyle w:val="Heading2"/>
      </w:pPr>
      <w:bookmarkStart w:id="5" w:name="_Toc117685719"/>
      <w:r>
        <w:t>Background</w:t>
      </w:r>
      <w:bookmarkEnd w:id="5"/>
    </w:p>
    <w:p w14:paraId="2620084D" w14:textId="3E10630F" w:rsidR="00F663F6" w:rsidRPr="006E1BB6" w:rsidRDefault="00F663F6" w:rsidP="00F663F6">
      <w:pPr>
        <w:pStyle w:val="BodyText"/>
        <w:rPr>
          <w:rFonts w:cs="Segoe UI"/>
        </w:rPr>
      </w:pPr>
      <w:r w:rsidRPr="006E1BB6">
        <w:rPr>
          <w:rFonts w:cs="Segoe UI"/>
        </w:rPr>
        <w:t>The person in charge of moving stock across or along a road does not need formal permission from the road authority except for the following statutory requirements:</w:t>
      </w:r>
    </w:p>
    <w:p w14:paraId="35EB284C" w14:textId="77777777" w:rsidR="00F663F6" w:rsidRPr="006E1BB6" w:rsidRDefault="00F663F6" w:rsidP="00F663F6">
      <w:pPr>
        <w:pStyle w:val="BodyText"/>
        <w:numPr>
          <w:ilvl w:val="0"/>
          <w:numId w:val="37"/>
        </w:numPr>
        <w:rPr>
          <w:rFonts w:cs="Segoe UI"/>
        </w:rPr>
      </w:pPr>
      <w:r w:rsidRPr="006E1BB6">
        <w:rPr>
          <w:rFonts w:cs="Segoe UI"/>
        </w:rPr>
        <w:t>For roads with declared Control of Access, the consent of Main Roads is required (Main Roads Act 1930, Section 28A(4)), and</w:t>
      </w:r>
    </w:p>
    <w:p w14:paraId="08516688" w14:textId="63A63DBB" w:rsidR="00F663F6" w:rsidRPr="00C772F5" w:rsidRDefault="00F663F6" w:rsidP="00144189">
      <w:pPr>
        <w:pStyle w:val="BodyText"/>
        <w:numPr>
          <w:ilvl w:val="0"/>
          <w:numId w:val="37"/>
        </w:numPr>
        <w:spacing w:after="240"/>
        <w:rPr>
          <w:rFonts w:cs="Segoe UI"/>
        </w:rPr>
      </w:pPr>
      <w:r w:rsidRPr="006E1BB6">
        <w:rPr>
          <w:rFonts w:cs="Segoe UI"/>
        </w:rPr>
        <w:t xml:space="preserve">For roads within a town, to have the permission of the </w:t>
      </w:r>
      <w:r w:rsidR="0040197D">
        <w:rPr>
          <w:rFonts w:cs="Segoe UI"/>
        </w:rPr>
        <w:t>CEO</w:t>
      </w:r>
      <w:r w:rsidR="00602960" w:rsidRPr="006E1BB6">
        <w:rPr>
          <w:rFonts w:cs="Segoe UI"/>
        </w:rPr>
        <w:t xml:space="preserve"> </w:t>
      </w:r>
      <w:r w:rsidRPr="006E1BB6">
        <w:rPr>
          <w:rFonts w:cs="Segoe UI"/>
        </w:rPr>
        <w:t>(R</w:t>
      </w:r>
      <w:r w:rsidR="00A0647F" w:rsidRPr="006E1BB6">
        <w:rPr>
          <w:rFonts w:cs="Segoe UI"/>
        </w:rPr>
        <w:t xml:space="preserve">oad </w:t>
      </w:r>
      <w:r w:rsidRPr="006E1BB6">
        <w:rPr>
          <w:rFonts w:cs="Segoe UI"/>
        </w:rPr>
        <w:t>T</w:t>
      </w:r>
      <w:r w:rsidR="00A0647F" w:rsidRPr="006E1BB6">
        <w:rPr>
          <w:rFonts w:cs="Segoe UI"/>
        </w:rPr>
        <w:t xml:space="preserve">raffic </w:t>
      </w:r>
      <w:r w:rsidRPr="006E1BB6">
        <w:rPr>
          <w:rFonts w:cs="Segoe UI"/>
        </w:rPr>
        <w:t>C</w:t>
      </w:r>
      <w:r w:rsidR="00A0647F" w:rsidRPr="006E1BB6">
        <w:rPr>
          <w:rFonts w:cs="Segoe UI"/>
        </w:rPr>
        <w:t>ode (RTC)</w:t>
      </w:r>
      <w:r w:rsidRPr="006E1BB6">
        <w:rPr>
          <w:rFonts w:cs="Segoe UI"/>
        </w:rPr>
        <w:t xml:space="preserve"> 2000 Regulation 27</w:t>
      </w:r>
      <w:r w:rsidR="00A27445" w:rsidRPr="006E1BB6">
        <w:rPr>
          <w:rFonts w:cs="Segoe UI"/>
        </w:rPr>
        <w:t>7</w:t>
      </w:r>
      <w:r w:rsidRPr="006E1BB6">
        <w:rPr>
          <w:rFonts w:cs="Segoe UI"/>
        </w:rPr>
        <w:t>).</w:t>
      </w:r>
    </w:p>
    <w:p w14:paraId="545B9303" w14:textId="77777777" w:rsidR="00F663F6" w:rsidRPr="00C772F5" w:rsidRDefault="00F663F6" w:rsidP="00F663F6">
      <w:pPr>
        <w:pStyle w:val="BodyText"/>
        <w:rPr>
          <w:rFonts w:cs="Segoe UI"/>
        </w:rPr>
      </w:pPr>
      <w:r w:rsidRPr="00C772F5">
        <w:rPr>
          <w:rFonts w:cs="Segoe UI"/>
        </w:rPr>
        <w:t>The person in charge of moving stock across or along a road must carry either a:</w:t>
      </w:r>
    </w:p>
    <w:p w14:paraId="5823B68D" w14:textId="7B9B1F8C" w:rsidR="00F663F6" w:rsidRPr="00C772F5" w:rsidRDefault="00F663F6" w:rsidP="00F663F6">
      <w:pPr>
        <w:pStyle w:val="BodyText"/>
        <w:numPr>
          <w:ilvl w:val="0"/>
          <w:numId w:val="35"/>
        </w:numPr>
        <w:rPr>
          <w:rFonts w:cs="Segoe UI"/>
        </w:rPr>
      </w:pPr>
      <w:r w:rsidRPr="00C772F5">
        <w:rPr>
          <w:rFonts w:cs="Segoe UI"/>
        </w:rPr>
        <w:t>Livestock Waybill or</w:t>
      </w:r>
    </w:p>
    <w:p w14:paraId="1BBDAE9E" w14:textId="05DB5EF2" w:rsidR="00F663F6" w:rsidRPr="00C772F5" w:rsidRDefault="00F663F6" w:rsidP="00144189">
      <w:pPr>
        <w:pStyle w:val="BodyText"/>
        <w:numPr>
          <w:ilvl w:val="0"/>
          <w:numId w:val="35"/>
        </w:numPr>
        <w:spacing w:after="240"/>
        <w:rPr>
          <w:rFonts w:cs="Segoe UI"/>
        </w:rPr>
      </w:pPr>
      <w:r w:rsidRPr="00C772F5">
        <w:rPr>
          <w:rFonts w:cs="Segoe UI"/>
        </w:rPr>
        <w:t>Special permit to move.</w:t>
      </w:r>
    </w:p>
    <w:p w14:paraId="03814499" w14:textId="41DBA146" w:rsidR="00F663F6" w:rsidRPr="00C772F5" w:rsidRDefault="00F663F6" w:rsidP="00144189">
      <w:pPr>
        <w:pStyle w:val="BodyText"/>
        <w:spacing w:after="240"/>
        <w:rPr>
          <w:rFonts w:cs="Segoe UI"/>
        </w:rPr>
      </w:pPr>
      <w:r w:rsidRPr="00C772F5">
        <w:rPr>
          <w:rFonts w:cs="Segoe UI"/>
        </w:rPr>
        <w:t>Further information can be obtained from</w:t>
      </w:r>
      <w:r w:rsidR="005B0340" w:rsidRPr="00C772F5">
        <w:rPr>
          <w:rFonts w:cs="Segoe UI"/>
        </w:rPr>
        <w:t xml:space="preserve"> </w:t>
      </w:r>
      <w:r w:rsidR="00976665" w:rsidRPr="000937F8">
        <w:t>Department of Primary Industries and Regional Development</w:t>
      </w:r>
      <w:r w:rsidR="005B0340" w:rsidRPr="00C772F5">
        <w:rPr>
          <w:rFonts w:cs="Segoe UI"/>
        </w:rPr>
        <w:t>.</w:t>
      </w:r>
      <w:r w:rsidR="00EC67E5" w:rsidRPr="00C772F5">
        <w:rPr>
          <w:rFonts w:cs="Segoe UI"/>
        </w:rPr>
        <w:t xml:space="preserve"> </w:t>
      </w:r>
    </w:p>
    <w:p w14:paraId="5C0AA658" w14:textId="77777777" w:rsidR="00F663F6" w:rsidRPr="00C772F5" w:rsidRDefault="00F663F6" w:rsidP="00F663F6">
      <w:pPr>
        <w:pStyle w:val="BodyText"/>
        <w:rPr>
          <w:rFonts w:cs="Segoe UI"/>
        </w:rPr>
      </w:pPr>
      <w:r w:rsidRPr="00C772F5">
        <w:rPr>
          <w:rFonts w:cs="Segoe UI"/>
        </w:rPr>
        <w:t>A person droving stock on roads shall:</w:t>
      </w:r>
    </w:p>
    <w:p w14:paraId="1F9C67EB" w14:textId="6542BBCB" w:rsidR="00F663F6" w:rsidRPr="00C772F5" w:rsidRDefault="00F663F6" w:rsidP="00F663F6">
      <w:pPr>
        <w:pStyle w:val="BodyText"/>
        <w:numPr>
          <w:ilvl w:val="0"/>
          <w:numId w:val="36"/>
        </w:numPr>
        <w:rPr>
          <w:rFonts w:cs="Segoe UI"/>
        </w:rPr>
      </w:pPr>
      <w:r w:rsidRPr="00C772F5">
        <w:rPr>
          <w:rFonts w:cs="Segoe UI"/>
        </w:rPr>
        <w:t>Not leave stock unattended or inadequately attended (RTC Regulation 275) and</w:t>
      </w:r>
    </w:p>
    <w:p w14:paraId="2EA41A96" w14:textId="4C2B57BA" w:rsidR="00F663F6" w:rsidRPr="00C772F5" w:rsidRDefault="00F663F6" w:rsidP="00144189">
      <w:pPr>
        <w:pStyle w:val="BodyText"/>
        <w:numPr>
          <w:ilvl w:val="0"/>
          <w:numId w:val="36"/>
        </w:numPr>
        <w:spacing w:after="240"/>
        <w:rPr>
          <w:rFonts w:cs="Segoe UI"/>
        </w:rPr>
      </w:pPr>
      <w:r w:rsidRPr="00C772F5">
        <w:rPr>
          <w:rFonts w:cs="Segoe UI"/>
        </w:rPr>
        <w:t>Provide reasonable warning and not cause unreasonable delay to approaching traffic (RTC Regulation 276).</w:t>
      </w:r>
    </w:p>
    <w:p w14:paraId="70A68101" w14:textId="7E8B61A0" w:rsidR="006C2568" w:rsidRPr="00C772F5" w:rsidRDefault="00F663F6" w:rsidP="00F663F6">
      <w:pPr>
        <w:pStyle w:val="BodyText"/>
        <w:rPr>
          <w:rFonts w:cs="Segoe UI"/>
        </w:rPr>
      </w:pPr>
      <w:r w:rsidRPr="00C772F5">
        <w:rPr>
          <w:rFonts w:cs="Segoe UI"/>
        </w:rPr>
        <w:t xml:space="preserve">The RTC allows the person in charge of moving stock on a road to install temporary road warning signs (RTC Regulations </w:t>
      </w:r>
      <w:r w:rsidR="00CB66F5" w:rsidRPr="00C772F5">
        <w:rPr>
          <w:rFonts w:cs="Segoe UI"/>
        </w:rPr>
        <w:t xml:space="preserve">276 &amp; </w:t>
      </w:r>
      <w:r w:rsidRPr="00C772F5">
        <w:rPr>
          <w:rFonts w:cs="Segoe UI"/>
        </w:rPr>
        <w:t xml:space="preserve">297) and to display a yellow flashing warning light on a vehicle (RTC Regulation 289). </w:t>
      </w:r>
    </w:p>
    <w:p w14:paraId="6F89E2D3" w14:textId="4AB8AD87" w:rsidR="00454BE2" w:rsidRDefault="00454BE2" w:rsidP="00F663F6">
      <w:pPr>
        <w:pStyle w:val="BodyText"/>
        <w:rPr>
          <w:rFonts w:asciiTheme="majorHAnsi" w:hAnsiTheme="majorHAnsi" w:cstheme="majorHAnsi"/>
        </w:rPr>
      </w:pPr>
    </w:p>
    <w:p w14:paraId="29E5FBD2" w14:textId="0287AB31" w:rsidR="00454BE2" w:rsidRPr="00BD6CD3" w:rsidRDefault="005371DF" w:rsidP="005371DF">
      <w:pPr>
        <w:pStyle w:val="Heading2"/>
      </w:pPr>
      <w:bookmarkStart w:id="6" w:name="_Toc117685720"/>
      <w:r>
        <w:t>Application</w:t>
      </w:r>
      <w:bookmarkEnd w:id="6"/>
    </w:p>
    <w:p w14:paraId="2BCDED17" w14:textId="3873F7F8" w:rsidR="00144189" w:rsidRPr="00C772F5" w:rsidRDefault="00144189" w:rsidP="00144189">
      <w:pPr>
        <w:pStyle w:val="BodyText"/>
        <w:spacing w:after="240"/>
        <w:rPr>
          <w:rFonts w:cs="Segoe UI"/>
        </w:rPr>
      </w:pPr>
      <w:r w:rsidRPr="00C772F5">
        <w:rPr>
          <w:rFonts w:cs="Segoe UI"/>
        </w:rPr>
        <w:t xml:space="preserve">This guideline applies to </w:t>
      </w:r>
      <w:r w:rsidR="00256B23" w:rsidRPr="00C772F5">
        <w:rPr>
          <w:rFonts w:cs="Segoe UI"/>
        </w:rPr>
        <w:t xml:space="preserve">roads </w:t>
      </w:r>
      <w:r w:rsidRPr="00C772F5">
        <w:rPr>
          <w:rFonts w:cs="Segoe UI"/>
        </w:rPr>
        <w:t>designated as State Roads.</w:t>
      </w:r>
    </w:p>
    <w:p w14:paraId="0E11B20B" w14:textId="53FCC347" w:rsidR="00C12B79" w:rsidRPr="00C772F5" w:rsidRDefault="00144189" w:rsidP="0016378B">
      <w:pPr>
        <w:pStyle w:val="BodyText"/>
        <w:rPr>
          <w:rFonts w:cs="Segoe UI"/>
        </w:rPr>
      </w:pPr>
      <w:r w:rsidRPr="00C772F5">
        <w:rPr>
          <w:rFonts w:cs="Segoe UI"/>
        </w:rPr>
        <w:t xml:space="preserve">Maps of State </w:t>
      </w:r>
      <w:r w:rsidR="00A75347">
        <w:rPr>
          <w:rFonts w:cs="Segoe UI"/>
        </w:rPr>
        <w:t>R</w:t>
      </w:r>
      <w:r w:rsidRPr="00C772F5">
        <w:rPr>
          <w:rFonts w:cs="Segoe UI"/>
        </w:rPr>
        <w:t xml:space="preserve">oads can be located </w:t>
      </w:r>
      <w:bookmarkStart w:id="7" w:name="_Toc265576182"/>
      <w:bookmarkStart w:id="8" w:name="_Toc152990636"/>
      <w:bookmarkStart w:id="9" w:name="_Toc117484026"/>
      <w:bookmarkEnd w:id="7"/>
      <w:bookmarkEnd w:id="8"/>
      <w:bookmarkEnd w:id="9"/>
      <w:r w:rsidR="0016378B" w:rsidRPr="00C772F5">
        <w:rPr>
          <w:rFonts w:cs="Segoe UI"/>
        </w:rPr>
        <w:t xml:space="preserve">on our website under </w:t>
      </w:r>
      <w:hyperlink r:id="rId16" w:history="1">
        <w:r w:rsidR="0016378B" w:rsidRPr="00C772F5">
          <w:rPr>
            <w:rStyle w:val="Hyperlink"/>
            <w:rFonts w:cs="Segoe UI"/>
          </w:rPr>
          <w:t>State Road Network Mapping System</w:t>
        </w:r>
      </w:hyperlink>
      <w:r w:rsidR="0016378B" w:rsidRPr="00C772F5">
        <w:rPr>
          <w:rFonts w:cs="Segoe UI"/>
        </w:rPr>
        <w:t>.</w:t>
      </w:r>
    </w:p>
    <w:p w14:paraId="4ADC8720" w14:textId="77777777" w:rsidR="00C12B79" w:rsidRPr="00C772F5" w:rsidRDefault="00C12B79" w:rsidP="0016378B">
      <w:pPr>
        <w:pStyle w:val="BodyText"/>
        <w:rPr>
          <w:rFonts w:cs="Segoe UI"/>
        </w:rPr>
      </w:pPr>
    </w:p>
    <w:p w14:paraId="7E33BBA2" w14:textId="0560619B" w:rsidR="00551F02" w:rsidRDefault="00551F02" w:rsidP="0016378B">
      <w:pPr>
        <w:pStyle w:val="BodyText"/>
        <w:rPr>
          <w:rFonts w:cs="Segoe UI"/>
        </w:rPr>
      </w:pPr>
    </w:p>
    <w:p w14:paraId="5D8D3725" w14:textId="77777777" w:rsidR="00551F02" w:rsidRPr="00C772F5" w:rsidRDefault="00551F02" w:rsidP="0016378B">
      <w:pPr>
        <w:pStyle w:val="BodyText"/>
        <w:rPr>
          <w:rFonts w:cs="Segoe UI"/>
        </w:rPr>
      </w:pPr>
    </w:p>
    <w:p w14:paraId="2B50C794" w14:textId="77777777" w:rsidR="0016378B" w:rsidRPr="00C772F5" w:rsidRDefault="0016378B" w:rsidP="00C11124">
      <w:pPr>
        <w:pStyle w:val="BodyText"/>
        <w:rPr>
          <w:rFonts w:cs="Segoe UI"/>
        </w:rPr>
      </w:pPr>
    </w:p>
    <w:p w14:paraId="732F21D8" w14:textId="77777777" w:rsidR="0040197D" w:rsidRDefault="0040197D">
      <w:pPr>
        <w:rPr>
          <w:rFonts w:ascii="Segoe UI" w:hAnsi="Segoe UI" w:cs="Helvetica-Bold"/>
          <w:b/>
          <w:bCs/>
          <w:caps/>
          <w:color w:val="008072"/>
          <w:sz w:val="32"/>
          <w:szCs w:val="32"/>
          <w:lang w:val="en-GB"/>
        </w:rPr>
      </w:pPr>
      <w:r>
        <w:br w:type="page"/>
      </w:r>
    </w:p>
    <w:p w14:paraId="124906BF" w14:textId="5B2ABA7F" w:rsidR="00682DF2" w:rsidRDefault="00C12B79" w:rsidP="00682DF2">
      <w:pPr>
        <w:pStyle w:val="Heading1"/>
      </w:pPr>
      <w:bookmarkStart w:id="10" w:name="_Toc117685721"/>
      <w:r>
        <w:lastRenderedPageBreak/>
        <w:t>Roles</w:t>
      </w:r>
      <w:r w:rsidRPr="00C12B79">
        <w:t xml:space="preserve"> &amp; </w:t>
      </w:r>
      <w:r>
        <w:t>Responsibilities</w:t>
      </w:r>
      <w:bookmarkEnd w:id="10"/>
    </w:p>
    <w:p w14:paraId="103FEE9D" w14:textId="3931F770" w:rsidR="005A685E" w:rsidRPr="00C772F5" w:rsidRDefault="005A685E" w:rsidP="00C772F5">
      <w:pPr>
        <w:pStyle w:val="BodyText"/>
        <w:rPr>
          <w:sz w:val="10"/>
        </w:rPr>
      </w:pPr>
    </w:p>
    <w:tbl>
      <w:tblPr>
        <w:tblW w:w="5000"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CellMar>
          <w:top w:w="57" w:type="dxa"/>
          <w:bottom w:w="57" w:type="dxa"/>
        </w:tblCellMar>
        <w:tblLook w:val="01E0" w:firstRow="1" w:lastRow="1" w:firstColumn="1" w:lastColumn="1" w:noHBand="0" w:noVBand="0"/>
      </w:tblPr>
      <w:tblGrid>
        <w:gridCol w:w="2558"/>
        <w:gridCol w:w="7064"/>
      </w:tblGrid>
      <w:tr w:rsidR="005A685E" w:rsidRPr="00174AEE" w14:paraId="6ABFED26" w14:textId="77777777" w:rsidTr="00803E0D">
        <w:trPr>
          <w:trHeight w:val="436"/>
          <w:tblHeader/>
          <w:jc w:val="center"/>
        </w:trPr>
        <w:tc>
          <w:tcPr>
            <w:tcW w:w="2558" w:type="dxa"/>
            <w:shd w:val="clear" w:color="auto" w:fill="9B9B9D"/>
            <w:vAlign w:val="center"/>
          </w:tcPr>
          <w:p w14:paraId="15462491" w14:textId="77777777" w:rsidR="005A685E" w:rsidRPr="00174AEE" w:rsidRDefault="005A685E" w:rsidP="00C772F5">
            <w:pPr>
              <w:pStyle w:val="NoSpacing"/>
              <w:spacing w:after="100" w:afterAutospacing="1"/>
              <w:rPr>
                <w:rFonts w:cs="Segoe UI"/>
                <w:b/>
                <w:color w:val="FFFFFF"/>
                <w:sz w:val="22"/>
                <w:szCs w:val="22"/>
              </w:rPr>
            </w:pPr>
            <w:r w:rsidRPr="00174AEE">
              <w:rPr>
                <w:rFonts w:cs="Segoe UI"/>
                <w:b/>
                <w:color w:val="FFFFFF"/>
                <w:sz w:val="22"/>
                <w:szCs w:val="22"/>
              </w:rPr>
              <w:t>Role</w:t>
            </w:r>
          </w:p>
        </w:tc>
        <w:tc>
          <w:tcPr>
            <w:tcW w:w="7064" w:type="dxa"/>
            <w:shd w:val="clear" w:color="auto" w:fill="9B9B9D"/>
            <w:vAlign w:val="center"/>
          </w:tcPr>
          <w:p w14:paraId="3EF57CC2" w14:textId="77777777" w:rsidR="005A685E" w:rsidRPr="00174AEE" w:rsidRDefault="005A685E" w:rsidP="00C772F5">
            <w:pPr>
              <w:pStyle w:val="NoSpacing"/>
              <w:spacing w:after="100" w:afterAutospacing="1"/>
              <w:rPr>
                <w:rFonts w:cs="Segoe UI"/>
                <w:b/>
                <w:color w:val="FFFFFF"/>
                <w:sz w:val="22"/>
                <w:szCs w:val="22"/>
              </w:rPr>
            </w:pPr>
            <w:r w:rsidRPr="00174AEE">
              <w:rPr>
                <w:rFonts w:cs="Segoe UI"/>
                <w:b/>
                <w:color w:val="FFFFFF"/>
                <w:sz w:val="22"/>
                <w:szCs w:val="22"/>
              </w:rPr>
              <w:t>Responsibility</w:t>
            </w:r>
          </w:p>
        </w:tc>
      </w:tr>
      <w:tr w:rsidR="005A685E" w:rsidRPr="00174AEE" w14:paraId="7144AEF8" w14:textId="77777777" w:rsidTr="00803E0D">
        <w:trPr>
          <w:jc w:val="center"/>
        </w:trPr>
        <w:tc>
          <w:tcPr>
            <w:tcW w:w="2558" w:type="dxa"/>
            <w:shd w:val="clear" w:color="auto" w:fill="auto"/>
            <w:vAlign w:val="center"/>
          </w:tcPr>
          <w:p w14:paraId="5FF9C05E" w14:textId="4CEE6625" w:rsidR="005A685E" w:rsidRPr="00B9674A" w:rsidRDefault="00602960" w:rsidP="002C0824">
            <w:pPr>
              <w:rPr>
                <w:rFonts w:ascii="Segoe UI" w:hAnsi="Segoe UI" w:cs="Segoe UI"/>
              </w:rPr>
            </w:pPr>
            <w:r>
              <w:rPr>
                <w:rFonts w:ascii="Segoe UI" w:hAnsi="Segoe UI" w:cs="Segoe UI"/>
              </w:rPr>
              <w:t>Regional Manager</w:t>
            </w:r>
          </w:p>
        </w:tc>
        <w:tc>
          <w:tcPr>
            <w:tcW w:w="7064" w:type="dxa"/>
            <w:shd w:val="clear" w:color="auto" w:fill="auto"/>
            <w:vAlign w:val="center"/>
          </w:tcPr>
          <w:p w14:paraId="0B55AFC4" w14:textId="7A78F562" w:rsidR="005A685E" w:rsidRPr="00174AEE" w:rsidRDefault="00976665" w:rsidP="002C0824">
            <w:pPr>
              <w:rPr>
                <w:rFonts w:ascii="Segoe UI" w:hAnsi="Segoe UI" w:cs="Segoe UI"/>
              </w:rPr>
            </w:pPr>
            <w:r>
              <w:rPr>
                <w:rFonts w:ascii="Segoe UI" w:hAnsi="Segoe UI" w:cs="Segoe UI"/>
              </w:rPr>
              <w:t>Approve</w:t>
            </w:r>
          </w:p>
        </w:tc>
      </w:tr>
      <w:tr w:rsidR="005A685E" w:rsidRPr="00174AEE" w14:paraId="6C2B6812" w14:textId="77777777" w:rsidTr="00803E0D">
        <w:trPr>
          <w:jc w:val="center"/>
        </w:trPr>
        <w:tc>
          <w:tcPr>
            <w:tcW w:w="2558" w:type="dxa"/>
            <w:shd w:val="clear" w:color="auto" w:fill="auto"/>
            <w:vAlign w:val="center"/>
          </w:tcPr>
          <w:p w14:paraId="27409929" w14:textId="70D166D7" w:rsidR="005A685E" w:rsidRPr="00B9674A" w:rsidRDefault="00602960" w:rsidP="002C0824">
            <w:pPr>
              <w:rPr>
                <w:rFonts w:ascii="Segoe UI" w:hAnsi="Segoe UI" w:cs="Segoe UI"/>
              </w:rPr>
            </w:pPr>
            <w:r>
              <w:rPr>
                <w:rFonts w:ascii="Segoe UI" w:hAnsi="Segoe UI" w:cs="Segoe UI"/>
              </w:rPr>
              <w:t>Manager of Traffic Management Services</w:t>
            </w:r>
          </w:p>
        </w:tc>
        <w:tc>
          <w:tcPr>
            <w:tcW w:w="7064" w:type="dxa"/>
            <w:shd w:val="clear" w:color="auto" w:fill="auto"/>
            <w:vAlign w:val="center"/>
          </w:tcPr>
          <w:p w14:paraId="744091EF" w14:textId="397A6648" w:rsidR="005A685E" w:rsidRPr="00174AEE" w:rsidRDefault="00976665" w:rsidP="002C0824">
            <w:pPr>
              <w:rPr>
                <w:rFonts w:ascii="Segoe UI" w:hAnsi="Segoe UI" w:cs="Segoe UI"/>
              </w:rPr>
            </w:pPr>
            <w:r>
              <w:rPr>
                <w:rFonts w:ascii="Segoe UI" w:hAnsi="Segoe UI" w:cs="Segoe UI"/>
              </w:rPr>
              <w:t>Approve</w:t>
            </w:r>
          </w:p>
        </w:tc>
      </w:tr>
    </w:tbl>
    <w:p w14:paraId="0D2631EC" w14:textId="2CE848AD" w:rsidR="00682DF2" w:rsidRPr="00C772F5" w:rsidRDefault="00682DF2" w:rsidP="00682DF2">
      <w:pPr>
        <w:pStyle w:val="BodyText"/>
        <w:rPr>
          <w:rFonts w:asciiTheme="majorHAnsi" w:hAnsiTheme="majorHAnsi" w:cstheme="majorHAnsi"/>
        </w:rPr>
      </w:pPr>
    </w:p>
    <w:p w14:paraId="6638E82A" w14:textId="77777777" w:rsidR="00682DF2" w:rsidRPr="00C772F5" w:rsidRDefault="00682DF2" w:rsidP="00C772F5">
      <w:pPr>
        <w:pStyle w:val="BodyText"/>
        <w:rPr>
          <w:rFonts w:asciiTheme="majorHAnsi" w:hAnsiTheme="majorHAnsi" w:cstheme="majorHAnsi"/>
        </w:rPr>
      </w:pPr>
    </w:p>
    <w:p w14:paraId="7CDBF0AB" w14:textId="10A460E7" w:rsidR="00C12B79" w:rsidRDefault="00C12B79" w:rsidP="00C772F5">
      <w:pPr>
        <w:pStyle w:val="Heading1"/>
      </w:pPr>
      <w:bookmarkStart w:id="11" w:name="_Toc117685722"/>
      <w:r>
        <w:t>Definitions</w:t>
      </w:r>
      <w:bookmarkEnd w:id="11"/>
    </w:p>
    <w:p w14:paraId="5913B895" w14:textId="45D79833" w:rsidR="000C45FC" w:rsidRPr="00C772F5" w:rsidRDefault="00273BE8" w:rsidP="009675BB">
      <w:pPr>
        <w:pStyle w:val="BodyText"/>
        <w:rPr>
          <w:rFonts w:cs="Segoe UI"/>
          <w:sz w:val="20"/>
        </w:rPr>
      </w:pPr>
      <w:r w:rsidRPr="00C772F5">
        <w:rPr>
          <w:rFonts w:eastAsia="Times New Roman" w:cs="Segoe UI"/>
          <w:color w:val="000000"/>
          <w:lang w:eastAsia="en-AU"/>
        </w:rPr>
        <w:t>Refer to Main Roads Glossary of Terms guidelines which provide the most commonly used terminology used by Main Roads.</w:t>
      </w:r>
    </w:p>
    <w:p w14:paraId="5913B896" w14:textId="77777777" w:rsidR="0086551B" w:rsidRPr="009675BB" w:rsidRDefault="0086551B" w:rsidP="009675BB">
      <w:pPr>
        <w:pStyle w:val="BodyText"/>
        <w:rPr>
          <w:rFonts w:asciiTheme="majorHAnsi" w:hAnsiTheme="majorHAnsi"/>
        </w:rPr>
      </w:pPr>
    </w:p>
    <w:tbl>
      <w:tblPr>
        <w:tblW w:w="5000"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CellMar>
          <w:top w:w="57" w:type="dxa"/>
          <w:bottom w:w="57" w:type="dxa"/>
        </w:tblCellMar>
        <w:tblLook w:val="01E0" w:firstRow="1" w:lastRow="1" w:firstColumn="1" w:lastColumn="1" w:noHBand="0" w:noVBand="0"/>
      </w:tblPr>
      <w:tblGrid>
        <w:gridCol w:w="2558"/>
        <w:gridCol w:w="7064"/>
      </w:tblGrid>
      <w:tr w:rsidR="0086551B" w:rsidRPr="00174AEE" w14:paraId="5913B899" w14:textId="77777777" w:rsidTr="00F27366">
        <w:trPr>
          <w:tblHeader/>
          <w:jc w:val="center"/>
        </w:trPr>
        <w:tc>
          <w:tcPr>
            <w:tcW w:w="2561" w:type="dxa"/>
            <w:shd w:val="clear" w:color="auto" w:fill="9B9B9D"/>
            <w:vAlign w:val="center"/>
          </w:tcPr>
          <w:p w14:paraId="5913B897" w14:textId="77777777" w:rsidR="0086551B" w:rsidRPr="00174AEE" w:rsidRDefault="0086551B" w:rsidP="00F27366">
            <w:pPr>
              <w:pStyle w:val="NoSpacing"/>
              <w:spacing w:before="80" w:after="80"/>
              <w:rPr>
                <w:rFonts w:cs="Segoe UI"/>
                <w:b/>
                <w:color w:val="FFFFFF"/>
                <w:sz w:val="22"/>
                <w:szCs w:val="22"/>
              </w:rPr>
            </w:pPr>
            <w:r w:rsidRPr="00174AEE">
              <w:rPr>
                <w:rFonts w:cs="Segoe UI"/>
                <w:b/>
                <w:color w:val="FFFFFF"/>
                <w:sz w:val="22"/>
                <w:szCs w:val="22"/>
              </w:rPr>
              <w:t>Term</w:t>
            </w:r>
          </w:p>
        </w:tc>
        <w:tc>
          <w:tcPr>
            <w:tcW w:w="7078" w:type="dxa"/>
            <w:shd w:val="clear" w:color="auto" w:fill="9B9B9D"/>
            <w:vAlign w:val="center"/>
          </w:tcPr>
          <w:p w14:paraId="5913B898" w14:textId="77777777" w:rsidR="0086551B" w:rsidRPr="00174AEE" w:rsidRDefault="0086551B" w:rsidP="00F27366">
            <w:pPr>
              <w:pStyle w:val="NoSpacing"/>
              <w:spacing w:before="80" w:after="80"/>
              <w:rPr>
                <w:rFonts w:cs="Segoe UI"/>
                <w:b/>
                <w:color w:val="FFFFFF"/>
                <w:sz w:val="22"/>
                <w:szCs w:val="22"/>
              </w:rPr>
            </w:pPr>
            <w:r w:rsidRPr="00174AEE">
              <w:rPr>
                <w:rFonts w:cs="Segoe UI"/>
                <w:b/>
                <w:color w:val="FFFFFF"/>
                <w:sz w:val="22"/>
                <w:szCs w:val="22"/>
              </w:rPr>
              <w:t>Definition</w:t>
            </w:r>
          </w:p>
        </w:tc>
      </w:tr>
      <w:tr w:rsidR="0086551B" w:rsidRPr="00174AEE" w14:paraId="5913B89C" w14:textId="77777777" w:rsidTr="00F27366">
        <w:trPr>
          <w:jc w:val="center"/>
        </w:trPr>
        <w:tc>
          <w:tcPr>
            <w:tcW w:w="2561" w:type="dxa"/>
            <w:shd w:val="clear" w:color="auto" w:fill="auto"/>
            <w:vAlign w:val="center"/>
          </w:tcPr>
          <w:p w14:paraId="5913B89A" w14:textId="1C679FC1" w:rsidR="0086551B" w:rsidRPr="00174AEE" w:rsidRDefault="00273BE8" w:rsidP="00787518">
            <w:pPr>
              <w:rPr>
                <w:rFonts w:ascii="Segoe UI" w:hAnsi="Segoe UI" w:cs="Segoe UI"/>
                <w:b/>
              </w:rPr>
            </w:pPr>
            <w:r>
              <w:rPr>
                <w:rFonts w:ascii="Segoe UI" w:hAnsi="Segoe UI" w:cs="Segoe UI"/>
                <w:b/>
              </w:rPr>
              <w:t>AS</w:t>
            </w:r>
          </w:p>
        </w:tc>
        <w:tc>
          <w:tcPr>
            <w:tcW w:w="7078" w:type="dxa"/>
            <w:shd w:val="clear" w:color="auto" w:fill="auto"/>
            <w:vAlign w:val="center"/>
          </w:tcPr>
          <w:p w14:paraId="5913B89B" w14:textId="045447C8" w:rsidR="0086551B" w:rsidRPr="00174AEE" w:rsidRDefault="00273BE8" w:rsidP="00787518">
            <w:pPr>
              <w:suppressAutoHyphens/>
              <w:rPr>
                <w:rFonts w:ascii="Segoe UI" w:hAnsi="Segoe UI" w:cs="Segoe UI"/>
              </w:rPr>
            </w:pPr>
            <w:r>
              <w:rPr>
                <w:rFonts w:ascii="Segoe UI" w:hAnsi="Segoe UI" w:cs="Segoe UI"/>
              </w:rPr>
              <w:t>Australian Standards</w:t>
            </w:r>
          </w:p>
        </w:tc>
      </w:tr>
      <w:tr w:rsidR="0086551B" w:rsidRPr="00174AEE" w14:paraId="5913B89F" w14:textId="77777777" w:rsidTr="00F27366">
        <w:trPr>
          <w:jc w:val="center"/>
        </w:trPr>
        <w:tc>
          <w:tcPr>
            <w:tcW w:w="2561" w:type="dxa"/>
            <w:shd w:val="clear" w:color="auto" w:fill="auto"/>
            <w:vAlign w:val="center"/>
          </w:tcPr>
          <w:p w14:paraId="5913B89D" w14:textId="4CE72147" w:rsidR="0086551B" w:rsidRPr="00174AEE" w:rsidRDefault="00273BE8" w:rsidP="00787518">
            <w:pPr>
              <w:rPr>
                <w:rFonts w:ascii="Segoe UI" w:hAnsi="Segoe UI" w:cs="Segoe UI"/>
                <w:b/>
              </w:rPr>
            </w:pPr>
            <w:r>
              <w:rPr>
                <w:rFonts w:ascii="Segoe UI" w:hAnsi="Segoe UI" w:cs="Segoe UI"/>
                <w:b/>
              </w:rPr>
              <w:t>Livestock waybill</w:t>
            </w:r>
          </w:p>
        </w:tc>
        <w:tc>
          <w:tcPr>
            <w:tcW w:w="7078" w:type="dxa"/>
            <w:shd w:val="clear" w:color="auto" w:fill="auto"/>
            <w:vAlign w:val="center"/>
          </w:tcPr>
          <w:p w14:paraId="5913B89E" w14:textId="34C7DEEF" w:rsidR="0086551B" w:rsidRPr="00174AEE" w:rsidRDefault="00273BE8" w:rsidP="00787518">
            <w:pPr>
              <w:suppressAutoHyphens/>
              <w:rPr>
                <w:rFonts w:ascii="Segoe UI" w:hAnsi="Segoe UI" w:cs="Segoe UI"/>
              </w:rPr>
            </w:pPr>
            <w:r>
              <w:rPr>
                <w:rFonts w:ascii="Segoe UI" w:hAnsi="Segoe UI" w:cs="Segoe UI"/>
              </w:rPr>
              <w:t xml:space="preserve">Form completed by the </w:t>
            </w:r>
            <w:r w:rsidRPr="00273BE8">
              <w:rPr>
                <w:rFonts w:ascii="Segoe UI" w:hAnsi="Segoe UI" w:cs="Segoe UI"/>
              </w:rPr>
              <w:t>livestock owner recording details of the animal movement</w:t>
            </w:r>
            <w:r>
              <w:rPr>
                <w:rFonts w:ascii="Segoe UI" w:hAnsi="Segoe UI" w:cs="Segoe UI"/>
              </w:rPr>
              <w:t xml:space="preserve"> </w:t>
            </w:r>
            <w:r w:rsidRPr="00273BE8">
              <w:rPr>
                <w:rFonts w:ascii="Segoe UI" w:hAnsi="Segoe UI" w:cs="Segoe UI"/>
              </w:rPr>
              <w:t>(</w:t>
            </w:r>
            <w:r w:rsidR="004A792C">
              <w:rPr>
                <w:rFonts w:ascii="Segoe UI" w:hAnsi="Segoe UI" w:cs="Segoe UI"/>
              </w:rPr>
              <w:t>Obtained from</w:t>
            </w:r>
            <w:r w:rsidR="004A792C" w:rsidRPr="00273BE8">
              <w:rPr>
                <w:rFonts w:ascii="Segoe UI" w:hAnsi="Segoe UI" w:cs="Segoe UI"/>
              </w:rPr>
              <w:t xml:space="preserve"> </w:t>
            </w:r>
            <w:r w:rsidR="00976665" w:rsidRPr="000937F8">
              <w:t>Department of Primary Industries and Regional Development’s Agriculture and Food division</w:t>
            </w:r>
            <w:r w:rsidRPr="00273BE8">
              <w:rPr>
                <w:rFonts w:ascii="Segoe UI" w:hAnsi="Segoe UI" w:cs="Segoe UI"/>
              </w:rPr>
              <w:t>)</w:t>
            </w:r>
          </w:p>
        </w:tc>
      </w:tr>
      <w:tr w:rsidR="0086551B" w:rsidRPr="00174AEE" w14:paraId="5913B8A2" w14:textId="77777777" w:rsidTr="00F27366">
        <w:trPr>
          <w:jc w:val="center"/>
        </w:trPr>
        <w:tc>
          <w:tcPr>
            <w:tcW w:w="2561" w:type="dxa"/>
            <w:shd w:val="clear" w:color="auto" w:fill="auto"/>
            <w:vAlign w:val="center"/>
          </w:tcPr>
          <w:p w14:paraId="5913B8A0" w14:textId="038B585E" w:rsidR="0086551B" w:rsidRPr="00174AEE" w:rsidRDefault="00273BE8" w:rsidP="00787518">
            <w:pPr>
              <w:rPr>
                <w:rFonts w:ascii="Segoe UI" w:hAnsi="Segoe UI" w:cs="Segoe UI"/>
                <w:b/>
              </w:rPr>
            </w:pPr>
            <w:r>
              <w:rPr>
                <w:rFonts w:ascii="Segoe UI" w:hAnsi="Segoe UI" w:cs="Segoe UI"/>
                <w:b/>
              </w:rPr>
              <w:t xml:space="preserve">Local </w:t>
            </w:r>
            <w:r w:rsidR="00A75347">
              <w:rPr>
                <w:rFonts w:ascii="Segoe UI" w:hAnsi="Segoe UI" w:cs="Segoe UI"/>
                <w:b/>
              </w:rPr>
              <w:t>R</w:t>
            </w:r>
            <w:r>
              <w:rPr>
                <w:rFonts w:ascii="Segoe UI" w:hAnsi="Segoe UI" w:cs="Segoe UI"/>
                <w:b/>
              </w:rPr>
              <w:t>oad</w:t>
            </w:r>
          </w:p>
        </w:tc>
        <w:tc>
          <w:tcPr>
            <w:tcW w:w="7078" w:type="dxa"/>
            <w:shd w:val="clear" w:color="auto" w:fill="auto"/>
            <w:vAlign w:val="center"/>
          </w:tcPr>
          <w:p w14:paraId="5913B8A1" w14:textId="02FB61DD" w:rsidR="0086551B" w:rsidRPr="00174AEE" w:rsidRDefault="00273BE8" w:rsidP="00787518">
            <w:pPr>
              <w:suppressAutoHyphens/>
              <w:rPr>
                <w:rFonts w:ascii="Segoe UI" w:hAnsi="Segoe UI" w:cs="Segoe UI"/>
              </w:rPr>
            </w:pPr>
            <w:r>
              <w:rPr>
                <w:rFonts w:ascii="Segoe UI" w:hAnsi="Segoe UI" w:cs="Segoe UI"/>
              </w:rPr>
              <w:t>Road under the control of a Local Government</w:t>
            </w:r>
          </w:p>
        </w:tc>
      </w:tr>
      <w:tr w:rsidR="0086551B" w:rsidRPr="00174AEE" w14:paraId="5913B8A5" w14:textId="77777777" w:rsidTr="00F27366">
        <w:trPr>
          <w:jc w:val="center"/>
        </w:trPr>
        <w:tc>
          <w:tcPr>
            <w:tcW w:w="2561" w:type="dxa"/>
            <w:shd w:val="clear" w:color="auto" w:fill="auto"/>
            <w:vAlign w:val="center"/>
          </w:tcPr>
          <w:p w14:paraId="5913B8A3" w14:textId="5F39F626" w:rsidR="0086551B" w:rsidRPr="00174AEE" w:rsidRDefault="00273BE8" w:rsidP="00787518">
            <w:pPr>
              <w:rPr>
                <w:rFonts w:ascii="Segoe UI" w:hAnsi="Segoe UI" w:cs="Segoe UI"/>
                <w:b/>
              </w:rPr>
            </w:pPr>
            <w:r>
              <w:rPr>
                <w:rFonts w:ascii="Segoe UI" w:hAnsi="Segoe UI" w:cs="Segoe UI"/>
                <w:b/>
              </w:rPr>
              <w:t>Main Roads</w:t>
            </w:r>
          </w:p>
        </w:tc>
        <w:tc>
          <w:tcPr>
            <w:tcW w:w="7078" w:type="dxa"/>
            <w:shd w:val="clear" w:color="auto" w:fill="auto"/>
            <w:vAlign w:val="center"/>
          </w:tcPr>
          <w:p w14:paraId="5913B8A4" w14:textId="44B4412B" w:rsidR="0086551B" w:rsidRPr="00174AEE" w:rsidRDefault="00273BE8" w:rsidP="00787518">
            <w:pPr>
              <w:suppressAutoHyphens/>
              <w:rPr>
                <w:rFonts w:ascii="Segoe UI" w:hAnsi="Segoe UI" w:cs="Segoe UI"/>
              </w:rPr>
            </w:pPr>
            <w:r>
              <w:rPr>
                <w:rFonts w:ascii="Segoe UI" w:hAnsi="Segoe UI" w:cs="Segoe UI"/>
              </w:rPr>
              <w:t>Main Roads Western Australia</w:t>
            </w:r>
          </w:p>
        </w:tc>
      </w:tr>
      <w:tr w:rsidR="00273BE8" w:rsidRPr="00174AEE" w14:paraId="3AE7617F" w14:textId="77777777" w:rsidTr="00F27366">
        <w:trPr>
          <w:jc w:val="center"/>
        </w:trPr>
        <w:tc>
          <w:tcPr>
            <w:tcW w:w="2561" w:type="dxa"/>
            <w:shd w:val="clear" w:color="auto" w:fill="auto"/>
            <w:vAlign w:val="center"/>
          </w:tcPr>
          <w:p w14:paraId="46F299C5" w14:textId="55D80775" w:rsidR="00273BE8" w:rsidRPr="00174AEE" w:rsidRDefault="00273BE8" w:rsidP="00787518">
            <w:pPr>
              <w:rPr>
                <w:rFonts w:ascii="Segoe UI" w:hAnsi="Segoe UI" w:cs="Segoe UI"/>
                <w:b/>
              </w:rPr>
            </w:pPr>
            <w:r>
              <w:rPr>
                <w:rFonts w:ascii="Segoe UI" w:hAnsi="Segoe UI" w:cs="Segoe UI"/>
                <w:b/>
              </w:rPr>
              <w:t xml:space="preserve">RTC </w:t>
            </w:r>
          </w:p>
        </w:tc>
        <w:tc>
          <w:tcPr>
            <w:tcW w:w="7078" w:type="dxa"/>
            <w:shd w:val="clear" w:color="auto" w:fill="auto"/>
            <w:vAlign w:val="center"/>
          </w:tcPr>
          <w:p w14:paraId="6401FA2C" w14:textId="3234F3FD" w:rsidR="00273BE8" w:rsidRPr="00174AEE" w:rsidRDefault="00273BE8" w:rsidP="00787518">
            <w:pPr>
              <w:suppressAutoHyphens/>
              <w:rPr>
                <w:rFonts w:ascii="Segoe UI" w:hAnsi="Segoe UI" w:cs="Segoe UI"/>
              </w:rPr>
            </w:pPr>
            <w:r>
              <w:rPr>
                <w:rFonts w:ascii="Segoe UI" w:hAnsi="Segoe UI" w:cs="Segoe UI"/>
              </w:rPr>
              <w:t>Road Traffic Code 2000</w:t>
            </w:r>
          </w:p>
        </w:tc>
      </w:tr>
      <w:tr w:rsidR="00273BE8" w:rsidRPr="00174AEE" w14:paraId="65DE324B" w14:textId="77777777" w:rsidTr="00F27366">
        <w:trPr>
          <w:jc w:val="center"/>
        </w:trPr>
        <w:tc>
          <w:tcPr>
            <w:tcW w:w="2561" w:type="dxa"/>
            <w:shd w:val="clear" w:color="auto" w:fill="auto"/>
            <w:vAlign w:val="center"/>
          </w:tcPr>
          <w:p w14:paraId="0EA37705" w14:textId="02C542F6" w:rsidR="00273BE8" w:rsidRPr="00174AEE" w:rsidRDefault="00273BE8" w:rsidP="00787518">
            <w:pPr>
              <w:rPr>
                <w:rFonts w:ascii="Segoe UI" w:hAnsi="Segoe UI" w:cs="Segoe UI"/>
                <w:b/>
              </w:rPr>
            </w:pPr>
            <w:r>
              <w:rPr>
                <w:rFonts w:ascii="Segoe UI" w:hAnsi="Segoe UI" w:cs="Segoe UI"/>
                <w:b/>
              </w:rPr>
              <w:t>Special permit to move</w:t>
            </w:r>
          </w:p>
        </w:tc>
        <w:tc>
          <w:tcPr>
            <w:tcW w:w="7078" w:type="dxa"/>
            <w:shd w:val="clear" w:color="auto" w:fill="auto"/>
            <w:vAlign w:val="center"/>
          </w:tcPr>
          <w:p w14:paraId="3019B915" w14:textId="0DB6D523" w:rsidR="00273BE8" w:rsidRPr="00174AEE" w:rsidRDefault="00273BE8" w:rsidP="00787518">
            <w:pPr>
              <w:suppressAutoHyphens/>
              <w:rPr>
                <w:rFonts w:ascii="Segoe UI" w:hAnsi="Segoe UI" w:cs="Segoe UI"/>
              </w:rPr>
            </w:pPr>
            <w:r>
              <w:rPr>
                <w:rFonts w:ascii="Segoe UI" w:hAnsi="Segoe UI" w:cs="Segoe UI"/>
              </w:rPr>
              <w:t>P</w:t>
            </w:r>
            <w:r w:rsidRPr="00273BE8">
              <w:rPr>
                <w:rFonts w:ascii="Segoe UI" w:hAnsi="Segoe UI" w:cs="Segoe UI"/>
              </w:rPr>
              <w:t>ermit issued by a Department of Agriculture &amp; Food inspector approving the movement of stock between two properties without a waybill</w:t>
            </w:r>
          </w:p>
        </w:tc>
      </w:tr>
      <w:tr w:rsidR="00273BE8" w:rsidRPr="00174AEE" w14:paraId="489513F6" w14:textId="77777777" w:rsidTr="00F27366">
        <w:trPr>
          <w:jc w:val="center"/>
        </w:trPr>
        <w:tc>
          <w:tcPr>
            <w:tcW w:w="2561" w:type="dxa"/>
            <w:shd w:val="clear" w:color="auto" w:fill="auto"/>
            <w:vAlign w:val="center"/>
          </w:tcPr>
          <w:p w14:paraId="6BC4EC10" w14:textId="28E52DF4" w:rsidR="00273BE8" w:rsidRPr="00174AEE" w:rsidRDefault="00273BE8" w:rsidP="00787518">
            <w:pPr>
              <w:rPr>
                <w:rFonts w:ascii="Segoe UI" w:hAnsi="Segoe UI" w:cs="Segoe UI"/>
                <w:b/>
              </w:rPr>
            </w:pPr>
            <w:r>
              <w:rPr>
                <w:rFonts w:ascii="Segoe UI" w:hAnsi="Segoe UI" w:cs="Segoe UI"/>
                <w:b/>
              </w:rPr>
              <w:t xml:space="preserve">State </w:t>
            </w:r>
            <w:r w:rsidR="00A75347">
              <w:rPr>
                <w:rFonts w:ascii="Segoe UI" w:hAnsi="Segoe UI" w:cs="Segoe UI"/>
                <w:b/>
              </w:rPr>
              <w:t>R</w:t>
            </w:r>
            <w:r>
              <w:rPr>
                <w:rFonts w:ascii="Segoe UI" w:hAnsi="Segoe UI" w:cs="Segoe UI"/>
                <w:b/>
              </w:rPr>
              <w:t>oad</w:t>
            </w:r>
          </w:p>
        </w:tc>
        <w:tc>
          <w:tcPr>
            <w:tcW w:w="7078" w:type="dxa"/>
            <w:shd w:val="clear" w:color="auto" w:fill="auto"/>
            <w:vAlign w:val="center"/>
          </w:tcPr>
          <w:p w14:paraId="7CA106F6" w14:textId="5E6993E3" w:rsidR="00273BE8" w:rsidRPr="00174AEE" w:rsidRDefault="00273BE8" w:rsidP="00787518">
            <w:pPr>
              <w:suppressAutoHyphens/>
              <w:rPr>
                <w:rFonts w:ascii="Segoe UI" w:hAnsi="Segoe UI" w:cs="Segoe UI"/>
              </w:rPr>
            </w:pPr>
            <w:r>
              <w:rPr>
                <w:rFonts w:ascii="Segoe UI" w:hAnsi="Segoe UI" w:cs="Segoe UI"/>
              </w:rPr>
              <w:t xml:space="preserve">Highway and main road under the control of </w:t>
            </w:r>
            <w:r w:rsidRPr="00273BE8">
              <w:rPr>
                <w:rFonts w:ascii="Segoe UI" w:hAnsi="Segoe UI" w:cs="Segoe UI"/>
              </w:rPr>
              <w:t>Main Roads Western Australia</w:t>
            </w:r>
            <w:r>
              <w:rPr>
                <w:rFonts w:ascii="Segoe UI" w:hAnsi="Segoe UI" w:cs="Segoe UI"/>
              </w:rPr>
              <w:t xml:space="preserve"> and includes national highways</w:t>
            </w:r>
          </w:p>
        </w:tc>
      </w:tr>
      <w:tr w:rsidR="00273BE8" w:rsidRPr="00174AEE" w14:paraId="26710010" w14:textId="77777777" w:rsidTr="00F27366">
        <w:trPr>
          <w:jc w:val="center"/>
        </w:trPr>
        <w:tc>
          <w:tcPr>
            <w:tcW w:w="2561" w:type="dxa"/>
            <w:shd w:val="clear" w:color="auto" w:fill="auto"/>
            <w:vAlign w:val="center"/>
          </w:tcPr>
          <w:p w14:paraId="7320060D" w14:textId="0E74FEF2" w:rsidR="00273BE8" w:rsidRPr="00174AEE" w:rsidRDefault="00273BE8" w:rsidP="00787518">
            <w:pPr>
              <w:rPr>
                <w:rFonts w:ascii="Segoe UI" w:hAnsi="Segoe UI" w:cs="Segoe UI"/>
                <w:b/>
              </w:rPr>
            </w:pPr>
            <w:r>
              <w:rPr>
                <w:rFonts w:ascii="Segoe UI" w:hAnsi="Segoe UI" w:cs="Segoe UI"/>
                <w:b/>
              </w:rPr>
              <w:t>Traffic sign</w:t>
            </w:r>
          </w:p>
        </w:tc>
        <w:tc>
          <w:tcPr>
            <w:tcW w:w="7078" w:type="dxa"/>
            <w:shd w:val="clear" w:color="auto" w:fill="auto"/>
            <w:vAlign w:val="center"/>
          </w:tcPr>
          <w:p w14:paraId="2E95086D" w14:textId="0F1F00F9" w:rsidR="00273BE8" w:rsidRPr="00174AEE" w:rsidRDefault="00273BE8" w:rsidP="00787518">
            <w:pPr>
              <w:suppressAutoHyphens/>
              <w:rPr>
                <w:rFonts w:ascii="Segoe UI" w:hAnsi="Segoe UI" w:cs="Segoe UI"/>
              </w:rPr>
            </w:pPr>
            <w:r>
              <w:rPr>
                <w:rFonts w:ascii="Segoe UI" w:hAnsi="Segoe UI" w:cs="Segoe UI"/>
              </w:rPr>
              <w:t>Sign as recognised in the Australian Standards or Main Roads signs index</w:t>
            </w:r>
          </w:p>
        </w:tc>
      </w:tr>
    </w:tbl>
    <w:p w14:paraId="3C63B71D" w14:textId="29694146" w:rsidR="00454BE2" w:rsidRPr="00B9674A" w:rsidRDefault="00454BE2" w:rsidP="00454BE2">
      <w:pPr>
        <w:pStyle w:val="BodyText"/>
        <w:rPr>
          <w:rFonts w:asciiTheme="majorHAnsi" w:hAnsiTheme="majorHAnsi" w:cstheme="majorHAnsi"/>
        </w:rPr>
      </w:pPr>
      <w:bookmarkStart w:id="12" w:name="_Toc97034438"/>
    </w:p>
    <w:p w14:paraId="45F9DB9E" w14:textId="77777777" w:rsidR="00454BE2" w:rsidRPr="00B9674A" w:rsidRDefault="00454BE2" w:rsidP="00B9674A">
      <w:pPr>
        <w:pStyle w:val="BodyText"/>
        <w:rPr>
          <w:rFonts w:asciiTheme="majorHAnsi" w:hAnsiTheme="majorHAnsi" w:cstheme="majorHAnsi"/>
        </w:rPr>
      </w:pPr>
    </w:p>
    <w:p w14:paraId="68B7CDB9" w14:textId="77777777" w:rsidR="008B0548" w:rsidRDefault="008B0548">
      <w:pPr>
        <w:rPr>
          <w:rFonts w:ascii="Segoe UI" w:hAnsi="Segoe UI" w:cs="Helvetica-Bold"/>
          <w:b/>
          <w:bCs/>
          <w:caps/>
          <w:color w:val="008072"/>
          <w:sz w:val="32"/>
          <w:szCs w:val="32"/>
          <w:lang w:val="en-GB"/>
        </w:rPr>
      </w:pPr>
      <w:r>
        <w:br w:type="page"/>
      </w:r>
    </w:p>
    <w:p w14:paraId="5913B8A8" w14:textId="53863154" w:rsidR="00496F6B" w:rsidRPr="009675BB" w:rsidRDefault="000C45FC" w:rsidP="0086551B">
      <w:pPr>
        <w:pStyle w:val="Heading1"/>
      </w:pPr>
      <w:bookmarkStart w:id="13" w:name="_Toc117685723"/>
      <w:r w:rsidRPr="009675BB">
        <w:lastRenderedPageBreak/>
        <w:t>Process</w:t>
      </w:r>
      <w:bookmarkEnd w:id="12"/>
      <w:bookmarkEnd w:id="13"/>
    </w:p>
    <w:p w14:paraId="74DB3819" w14:textId="77777777" w:rsidR="00D90527" w:rsidRDefault="00D90527" w:rsidP="005371DF">
      <w:pPr>
        <w:pStyle w:val="Heading2"/>
      </w:pPr>
      <w:bookmarkStart w:id="14" w:name="_Toc97034439"/>
      <w:bookmarkStart w:id="15" w:name="_Toc117685724"/>
      <w:r>
        <w:t>Precautions for taking Stock onto a State Road</w:t>
      </w:r>
      <w:bookmarkEnd w:id="14"/>
      <w:bookmarkEnd w:id="15"/>
    </w:p>
    <w:p w14:paraId="19040215" w14:textId="6FDEAB16" w:rsidR="00D90527" w:rsidRDefault="00D90527" w:rsidP="00D90527">
      <w:pPr>
        <w:pStyle w:val="Heading3"/>
        <w:rPr>
          <w:lang w:eastAsia="en-AU"/>
        </w:rPr>
      </w:pPr>
      <w:bookmarkStart w:id="16" w:name="_Toc97034440"/>
      <w:bookmarkStart w:id="17" w:name="_Toc117685725"/>
      <w:r>
        <w:rPr>
          <w:lang w:eastAsia="en-AU"/>
        </w:rPr>
        <w:t>General</w:t>
      </w:r>
      <w:bookmarkEnd w:id="16"/>
      <w:bookmarkEnd w:id="17"/>
    </w:p>
    <w:p w14:paraId="49D0A1CA" w14:textId="1F7C344C" w:rsidR="00D90527" w:rsidRPr="00C772F5" w:rsidRDefault="00D90527" w:rsidP="00471BEC">
      <w:pPr>
        <w:pStyle w:val="BodyText"/>
        <w:rPr>
          <w:rFonts w:cs="Segoe UI"/>
          <w:lang w:eastAsia="en-AU"/>
        </w:rPr>
      </w:pPr>
      <w:r w:rsidRPr="00C772F5">
        <w:rPr>
          <w:rFonts w:cs="Segoe UI"/>
          <w:lang w:eastAsia="en-AU"/>
        </w:rPr>
        <w:t>The RTC Regulation 276 requires the person in charge of stock on a road to:</w:t>
      </w:r>
    </w:p>
    <w:p w14:paraId="63DBAB21" w14:textId="77777777" w:rsidR="00D90527" w:rsidRPr="00C772F5" w:rsidRDefault="00D90527" w:rsidP="00471BEC">
      <w:pPr>
        <w:pStyle w:val="BodyText"/>
        <w:numPr>
          <w:ilvl w:val="0"/>
          <w:numId w:val="50"/>
        </w:numPr>
        <w:rPr>
          <w:rFonts w:cs="Segoe UI"/>
          <w:lang w:eastAsia="en-AU"/>
        </w:rPr>
      </w:pPr>
      <w:r w:rsidRPr="00C772F5">
        <w:rPr>
          <w:rFonts w:cs="Segoe UI"/>
          <w:lang w:eastAsia="en-AU"/>
        </w:rPr>
        <w:t>Take all reasonable precautions to warn approaching traffic of the presence of the stock, and</w:t>
      </w:r>
    </w:p>
    <w:p w14:paraId="3C2F3828" w14:textId="084551D5" w:rsidR="006E1BB6" w:rsidRPr="006E1BB6" w:rsidRDefault="00D90527" w:rsidP="006E1BB6">
      <w:pPr>
        <w:pStyle w:val="BodyText"/>
        <w:numPr>
          <w:ilvl w:val="0"/>
          <w:numId w:val="50"/>
        </w:numPr>
        <w:spacing w:after="240"/>
        <w:rPr>
          <w:rFonts w:cs="Segoe UI"/>
          <w:lang w:eastAsia="en-AU"/>
        </w:rPr>
      </w:pPr>
      <w:r w:rsidRPr="00C772F5">
        <w:rPr>
          <w:rFonts w:cs="Segoe UI"/>
          <w:lang w:eastAsia="en-AU"/>
        </w:rPr>
        <w:t>Arrange the moving of the stock at such times, and in such numbers, and establishes such control of the stock on the road, as is likely to prevent it causing unreasonable delay to the passage of other traffic.</w:t>
      </w:r>
    </w:p>
    <w:p w14:paraId="43DB9ADF" w14:textId="0407E822" w:rsidR="00D90527" w:rsidRDefault="00D90527" w:rsidP="00D90527">
      <w:pPr>
        <w:pStyle w:val="Heading3"/>
        <w:rPr>
          <w:lang w:eastAsia="en-AU"/>
        </w:rPr>
      </w:pPr>
      <w:bookmarkStart w:id="18" w:name="_Toc97034441"/>
      <w:bookmarkStart w:id="19" w:name="_Toc117685726"/>
      <w:r>
        <w:rPr>
          <w:lang w:eastAsia="en-AU"/>
        </w:rPr>
        <w:t>Reasonable Warning</w:t>
      </w:r>
      <w:bookmarkEnd w:id="18"/>
      <w:bookmarkEnd w:id="19"/>
    </w:p>
    <w:p w14:paraId="5AD12910" w14:textId="69506934" w:rsidR="00D90527" w:rsidRPr="00C772F5" w:rsidRDefault="00D90527" w:rsidP="00D90527">
      <w:pPr>
        <w:pStyle w:val="BodyText"/>
        <w:spacing w:after="240"/>
        <w:rPr>
          <w:rFonts w:cs="Segoe UI"/>
          <w:lang w:eastAsia="en-AU"/>
        </w:rPr>
      </w:pPr>
      <w:r w:rsidRPr="00C772F5">
        <w:rPr>
          <w:rFonts w:cs="Segoe UI"/>
          <w:lang w:eastAsia="en-AU"/>
        </w:rPr>
        <w:t>Reasonable precautions to warn approaching traffic with warning signs and devices is provided in the Technical Guideline</w:t>
      </w:r>
      <w:r w:rsidR="006E1BB6">
        <w:rPr>
          <w:rFonts w:cs="Segoe UI"/>
          <w:lang w:eastAsia="en-AU"/>
        </w:rPr>
        <w:t>s</w:t>
      </w:r>
      <w:r w:rsidRPr="00C772F5">
        <w:rPr>
          <w:rFonts w:cs="Segoe UI"/>
          <w:lang w:eastAsia="en-AU"/>
        </w:rPr>
        <w:t xml:space="preserve"> (</w:t>
      </w:r>
      <w:r w:rsidR="00C24CBF">
        <w:rPr>
          <w:rFonts w:cs="Segoe UI"/>
          <w:lang w:eastAsia="en-AU"/>
        </w:rPr>
        <w:t>Section</w:t>
      </w:r>
      <w:r w:rsidRPr="00C772F5">
        <w:rPr>
          <w:rFonts w:cs="Segoe UI"/>
          <w:lang w:eastAsia="en-AU"/>
        </w:rPr>
        <w:t xml:space="preserve"> </w:t>
      </w:r>
      <w:r w:rsidR="00DC6A52" w:rsidRPr="00C772F5">
        <w:rPr>
          <w:rFonts w:cs="Segoe UI"/>
          <w:lang w:eastAsia="en-AU"/>
        </w:rPr>
        <w:t>6</w:t>
      </w:r>
      <w:r w:rsidRPr="00C772F5">
        <w:rPr>
          <w:rFonts w:cs="Segoe UI"/>
          <w:lang w:eastAsia="en-AU"/>
        </w:rPr>
        <w:t>).</w:t>
      </w:r>
    </w:p>
    <w:p w14:paraId="252132AA" w14:textId="77777777" w:rsidR="00D90527" w:rsidRDefault="00D90527" w:rsidP="00D90527">
      <w:pPr>
        <w:pStyle w:val="Heading3"/>
        <w:rPr>
          <w:lang w:eastAsia="en-AU"/>
        </w:rPr>
      </w:pPr>
      <w:bookmarkStart w:id="20" w:name="_Toc97034442"/>
      <w:bookmarkStart w:id="21" w:name="_Toc117685727"/>
      <w:r>
        <w:rPr>
          <w:lang w:eastAsia="en-AU"/>
        </w:rPr>
        <w:t>Unreasonable Delay</w:t>
      </w:r>
      <w:bookmarkEnd w:id="20"/>
      <w:bookmarkEnd w:id="21"/>
    </w:p>
    <w:p w14:paraId="05A17429" w14:textId="77777777" w:rsidR="00D90527" w:rsidRPr="00C772F5" w:rsidRDefault="00D90527" w:rsidP="00D90527">
      <w:pPr>
        <w:pStyle w:val="BodyText"/>
        <w:rPr>
          <w:rFonts w:cs="Segoe UI"/>
          <w:lang w:eastAsia="en-AU"/>
        </w:rPr>
      </w:pPr>
      <w:r w:rsidRPr="00C772F5">
        <w:rPr>
          <w:rFonts w:cs="Segoe UI"/>
          <w:lang w:eastAsia="en-AU"/>
        </w:rPr>
        <w:t>Circumstances considered to be cause for unreasonable delay are as follows:</w:t>
      </w:r>
    </w:p>
    <w:p w14:paraId="1DF1F88D" w14:textId="253FBF3B" w:rsidR="00D90527" w:rsidRPr="00C772F5" w:rsidRDefault="00D90527" w:rsidP="00D90527">
      <w:pPr>
        <w:pStyle w:val="BodyText"/>
        <w:numPr>
          <w:ilvl w:val="0"/>
          <w:numId w:val="41"/>
        </w:numPr>
        <w:rPr>
          <w:rFonts w:cs="Segoe UI"/>
          <w:lang w:eastAsia="en-AU"/>
        </w:rPr>
      </w:pPr>
      <w:r w:rsidRPr="00C772F5">
        <w:rPr>
          <w:rFonts w:cs="Segoe UI"/>
          <w:lang w:eastAsia="en-AU"/>
        </w:rPr>
        <w:t>The duration of road closure is greater than 5 minutes; and for multiple crossing movements, all queued vehicles are not cleared before the commencement of the next crossing movement,</w:t>
      </w:r>
      <w:r w:rsidR="0090121A">
        <w:rPr>
          <w:rFonts w:cs="Segoe UI"/>
          <w:lang w:eastAsia="en-AU"/>
        </w:rPr>
        <w:t xml:space="preserve"> or</w:t>
      </w:r>
    </w:p>
    <w:p w14:paraId="66D900C7" w14:textId="6974B3E9" w:rsidR="00D90527" w:rsidRPr="00C772F5" w:rsidRDefault="00D90527" w:rsidP="00D90527">
      <w:pPr>
        <w:pStyle w:val="BodyText"/>
        <w:numPr>
          <w:ilvl w:val="0"/>
          <w:numId w:val="41"/>
        </w:numPr>
        <w:rPr>
          <w:rFonts w:cs="Segoe UI"/>
          <w:lang w:eastAsia="en-AU"/>
        </w:rPr>
      </w:pPr>
      <w:r w:rsidRPr="00C772F5">
        <w:rPr>
          <w:rFonts w:cs="Segoe UI"/>
          <w:lang w:eastAsia="en-AU"/>
        </w:rPr>
        <w:t>The stock movement is on a dual carriageway road,</w:t>
      </w:r>
      <w:r w:rsidR="0090121A">
        <w:rPr>
          <w:rFonts w:cs="Segoe UI"/>
          <w:lang w:eastAsia="en-AU"/>
        </w:rPr>
        <w:t xml:space="preserve"> or</w:t>
      </w:r>
    </w:p>
    <w:p w14:paraId="2DFFBE0B" w14:textId="7554FD24" w:rsidR="00D90527" w:rsidRPr="00C772F5" w:rsidRDefault="00D90527" w:rsidP="00D90527">
      <w:pPr>
        <w:pStyle w:val="BodyText"/>
        <w:numPr>
          <w:ilvl w:val="0"/>
          <w:numId w:val="41"/>
        </w:numPr>
        <w:rPr>
          <w:rFonts w:cs="Segoe UI"/>
          <w:lang w:eastAsia="en-AU"/>
        </w:rPr>
      </w:pPr>
      <w:r w:rsidRPr="00C772F5">
        <w:rPr>
          <w:rFonts w:cs="Segoe UI"/>
          <w:lang w:eastAsia="en-AU"/>
        </w:rPr>
        <w:t>The crossing is closer than 1 km to a stock underpass servicing the same landowner, o</w:t>
      </w:r>
      <w:r w:rsidR="0090121A">
        <w:rPr>
          <w:rFonts w:cs="Segoe UI"/>
          <w:lang w:eastAsia="en-AU"/>
        </w:rPr>
        <w:t>r</w:t>
      </w:r>
    </w:p>
    <w:p w14:paraId="472A671D" w14:textId="67692BCC" w:rsidR="00D90527" w:rsidRDefault="00D90527" w:rsidP="009F5637">
      <w:pPr>
        <w:pStyle w:val="BodyText"/>
        <w:numPr>
          <w:ilvl w:val="0"/>
          <w:numId w:val="41"/>
        </w:numPr>
        <w:rPr>
          <w:rFonts w:cs="Segoe UI"/>
          <w:lang w:eastAsia="en-AU"/>
        </w:rPr>
      </w:pPr>
      <w:r w:rsidRPr="00C772F5">
        <w:rPr>
          <w:rFonts w:cs="Segoe UI"/>
          <w:lang w:eastAsia="en-AU"/>
        </w:rPr>
        <w:t>The road’s annual average daily traffic</w:t>
      </w:r>
      <w:r w:rsidR="00B40996">
        <w:rPr>
          <w:rFonts w:cs="Segoe UI"/>
          <w:lang w:eastAsia="en-AU"/>
        </w:rPr>
        <w:t xml:space="preserve"> (AADT)</w:t>
      </w:r>
      <w:r w:rsidRPr="00C772F5">
        <w:rPr>
          <w:rFonts w:cs="Segoe UI"/>
          <w:lang w:eastAsia="en-AU"/>
        </w:rPr>
        <w:t xml:space="preserve"> volume </w:t>
      </w:r>
      <w:r w:rsidR="009F5637">
        <w:rPr>
          <w:rFonts w:cs="Segoe UI"/>
          <w:lang w:eastAsia="en-AU"/>
        </w:rPr>
        <w:t>is bet</w:t>
      </w:r>
      <w:r w:rsidR="009F5637" w:rsidRPr="009F5637">
        <w:rPr>
          <w:rFonts w:cs="Segoe UI"/>
          <w:lang w:eastAsia="en-AU"/>
        </w:rPr>
        <w:t xml:space="preserve">ween </w:t>
      </w:r>
      <w:r w:rsidRPr="009F5637">
        <w:rPr>
          <w:rFonts w:cs="Segoe UI"/>
          <w:lang w:eastAsia="en-AU"/>
        </w:rPr>
        <w:t>1</w:t>
      </w:r>
      <w:r w:rsidR="00A07B34" w:rsidRPr="009F5637">
        <w:rPr>
          <w:rFonts w:cs="Segoe UI"/>
          <w:lang w:eastAsia="en-AU"/>
        </w:rPr>
        <w:t>,</w:t>
      </w:r>
      <w:r w:rsidRPr="009F5637">
        <w:rPr>
          <w:rFonts w:cs="Segoe UI"/>
          <w:lang w:eastAsia="en-AU"/>
        </w:rPr>
        <w:t>000</w:t>
      </w:r>
      <w:r w:rsidR="009F5637" w:rsidRPr="009F5637">
        <w:rPr>
          <w:rFonts w:cs="Segoe UI"/>
          <w:lang w:eastAsia="en-AU"/>
        </w:rPr>
        <w:t xml:space="preserve"> and </w:t>
      </w:r>
      <w:r w:rsidR="0090121A">
        <w:rPr>
          <w:rFonts w:cs="Segoe UI"/>
          <w:lang w:eastAsia="en-AU"/>
        </w:rPr>
        <w:t>2,5</w:t>
      </w:r>
      <w:r w:rsidR="009F5637" w:rsidRPr="009F5637">
        <w:rPr>
          <w:rFonts w:cs="Segoe UI"/>
          <w:lang w:eastAsia="en-AU"/>
        </w:rPr>
        <w:t>00</w:t>
      </w:r>
      <w:r w:rsidRPr="009F5637">
        <w:rPr>
          <w:rFonts w:cs="Segoe UI"/>
          <w:lang w:eastAsia="en-AU"/>
        </w:rPr>
        <w:t xml:space="preserve"> vehicles</w:t>
      </w:r>
      <w:r w:rsidRPr="00C772F5">
        <w:rPr>
          <w:rFonts w:cs="Segoe UI"/>
          <w:lang w:eastAsia="en-AU"/>
        </w:rPr>
        <w:t xml:space="preserve"> per day </w:t>
      </w:r>
      <w:r w:rsidRPr="009F5637">
        <w:rPr>
          <w:rFonts w:cs="Segoe UI"/>
          <w:u w:val="single"/>
          <w:lang w:eastAsia="en-AU"/>
        </w:rPr>
        <w:t>and</w:t>
      </w:r>
      <w:r w:rsidRPr="00C772F5">
        <w:rPr>
          <w:rFonts w:cs="Segoe UI"/>
          <w:lang w:eastAsia="en-AU"/>
        </w:rPr>
        <w:t xml:space="preserve"> daily animal crossings </w:t>
      </w:r>
      <w:r w:rsidR="009F5637">
        <w:rPr>
          <w:rFonts w:cs="Segoe UI"/>
          <w:lang w:eastAsia="en-AU"/>
        </w:rPr>
        <w:t>are</w:t>
      </w:r>
      <w:r w:rsidRPr="00C772F5">
        <w:rPr>
          <w:rFonts w:cs="Segoe UI"/>
          <w:lang w:eastAsia="en-AU"/>
        </w:rPr>
        <w:t xml:space="preserve"> more than 50 animal crossings per day</w:t>
      </w:r>
      <w:r w:rsidR="00F264DA">
        <w:rPr>
          <w:rFonts w:cs="Segoe UI"/>
          <w:lang w:eastAsia="en-AU"/>
        </w:rPr>
        <w:t>, or</w:t>
      </w:r>
    </w:p>
    <w:p w14:paraId="38C263C7" w14:textId="3771D0DF" w:rsidR="00F264DA" w:rsidRPr="00C772F5" w:rsidRDefault="009F5637" w:rsidP="00D90527">
      <w:pPr>
        <w:pStyle w:val="BodyText"/>
        <w:numPr>
          <w:ilvl w:val="0"/>
          <w:numId w:val="41"/>
        </w:numPr>
        <w:spacing w:after="240"/>
        <w:rPr>
          <w:rFonts w:cs="Segoe UI"/>
          <w:lang w:eastAsia="en-AU"/>
        </w:rPr>
      </w:pPr>
      <w:r>
        <w:rPr>
          <w:rFonts w:cs="Segoe UI"/>
          <w:lang w:eastAsia="en-AU"/>
        </w:rPr>
        <w:t xml:space="preserve">The AADT volume is greater than </w:t>
      </w:r>
      <w:r w:rsidR="0090121A">
        <w:rPr>
          <w:rFonts w:cs="Segoe UI"/>
          <w:lang w:eastAsia="en-AU"/>
        </w:rPr>
        <w:t>2,</w:t>
      </w:r>
      <w:r>
        <w:rPr>
          <w:rFonts w:cs="Segoe UI"/>
          <w:lang w:eastAsia="en-AU"/>
        </w:rPr>
        <w:t xml:space="preserve">500 vehicles per day. </w:t>
      </w:r>
    </w:p>
    <w:p w14:paraId="40C2A970" w14:textId="77777777" w:rsidR="00D90527" w:rsidRDefault="00D90527" w:rsidP="00D90527">
      <w:pPr>
        <w:pStyle w:val="Heading3"/>
        <w:rPr>
          <w:lang w:eastAsia="en-AU"/>
        </w:rPr>
      </w:pPr>
      <w:bookmarkStart w:id="22" w:name="_Toc97034443"/>
      <w:bookmarkStart w:id="23" w:name="_Toc117685728"/>
      <w:r>
        <w:rPr>
          <w:lang w:eastAsia="en-AU"/>
        </w:rPr>
        <w:t>Costs</w:t>
      </w:r>
      <w:bookmarkEnd w:id="22"/>
      <w:bookmarkEnd w:id="23"/>
    </w:p>
    <w:p w14:paraId="06EB08BB" w14:textId="77777777" w:rsidR="00D90527" w:rsidRPr="00C772F5" w:rsidRDefault="00D90527" w:rsidP="00D90527">
      <w:pPr>
        <w:pStyle w:val="BodyText"/>
        <w:spacing w:after="240"/>
        <w:rPr>
          <w:rFonts w:cs="Segoe UI"/>
          <w:lang w:eastAsia="en-AU"/>
        </w:rPr>
      </w:pPr>
      <w:r w:rsidRPr="00C772F5">
        <w:rPr>
          <w:rFonts w:cs="Segoe UI"/>
          <w:lang w:eastAsia="en-AU"/>
        </w:rPr>
        <w:t>The person in charge of the stock is responsible of the supply, installation and removal of the road traffic signs and devices associated with the stock movement on a road.</w:t>
      </w:r>
    </w:p>
    <w:p w14:paraId="01BA95A6" w14:textId="77777777" w:rsidR="00D90527" w:rsidRDefault="00D90527" w:rsidP="00D90527">
      <w:pPr>
        <w:pStyle w:val="Heading3"/>
        <w:rPr>
          <w:lang w:eastAsia="en-AU"/>
        </w:rPr>
      </w:pPr>
      <w:bookmarkStart w:id="24" w:name="_Toc97034444"/>
      <w:bookmarkStart w:id="25" w:name="_Toc117685729"/>
      <w:r>
        <w:rPr>
          <w:lang w:eastAsia="en-AU"/>
        </w:rPr>
        <w:t>Roads with High Traffic and Animal Crossing Volumes</w:t>
      </w:r>
      <w:bookmarkEnd w:id="24"/>
      <w:bookmarkEnd w:id="25"/>
    </w:p>
    <w:p w14:paraId="3C9AD161" w14:textId="717E7F0C" w:rsidR="00B0233A" w:rsidRDefault="00E64FB1" w:rsidP="00D90527">
      <w:pPr>
        <w:pStyle w:val="BodyText"/>
        <w:spacing w:after="240"/>
        <w:rPr>
          <w:rFonts w:cs="Segoe UI"/>
          <w:lang w:eastAsia="en-AU"/>
        </w:rPr>
      </w:pPr>
      <w:r>
        <w:rPr>
          <w:rFonts w:cs="Segoe UI"/>
          <w:lang w:eastAsia="en-AU"/>
        </w:rPr>
        <w:t>A stock underpass is the preferred method of moving stock across the road when:</w:t>
      </w:r>
    </w:p>
    <w:p w14:paraId="16CD2ADD" w14:textId="0FECB870" w:rsidR="00E64FB1" w:rsidRDefault="00E64FB1" w:rsidP="00E64FB1">
      <w:pPr>
        <w:pStyle w:val="BodyText"/>
        <w:numPr>
          <w:ilvl w:val="0"/>
          <w:numId w:val="41"/>
        </w:numPr>
        <w:rPr>
          <w:rFonts w:cs="Segoe UI"/>
          <w:lang w:eastAsia="en-AU"/>
        </w:rPr>
      </w:pPr>
      <w:r>
        <w:rPr>
          <w:rFonts w:cs="Segoe UI"/>
          <w:lang w:eastAsia="en-AU"/>
        </w:rPr>
        <w:t>The stock movement is on a dual carriageway road, or</w:t>
      </w:r>
    </w:p>
    <w:p w14:paraId="45146014" w14:textId="53EBC40E" w:rsidR="00E64FB1" w:rsidRDefault="00E64FB1" w:rsidP="00E64FB1">
      <w:pPr>
        <w:pStyle w:val="BodyText"/>
        <w:numPr>
          <w:ilvl w:val="0"/>
          <w:numId w:val="41"/>
        </w:numPr>
        <w:rPr>
          <w:rFonts w:cs="Segoe UI"/>
          <w:lang w:eastAsia="en-AU"/>
        </w:rPr>
      </w:pPr>
      <w:r w:rsidRPr="00C772F5">
        <w:rPr>
          <w:rFonts w:cs="Segoe UI"/>
          <w:lang w:eastAsia="en-AU"/>
        </w:rPr>
        <w:t>The road’s annual average daily traffic</w:t>
      </w:r>
      <w:r>
        <w:rPr>
          <w:rFonts w:cs="Segoe UI"/>
          <w:lang w:eastAsia="en-AU"/>
        </w:rPr>
        <w:t xml:space="preserve"> (AADT)</w:t>
      </w:r>
      <w:r w:rsidRPr="00C772F5">
        <w:rPr>
          <w:rFonts w:cs="Segoe UI"/>
          <w:lang w:eastAsia="en-AU"/>
        </w:rPr>
        <w:t xml:space="preserve"> volume </w:t>
      </w:r>
      <w:r>
        <w:rPr>
          <w:rFonts w:cs="Segoe UI"/>
          <w:lang w:eastAsia="en-AU"/>
        </w:rPr>
        <w:t>is bet</w:t>
      </w:r>
      <w:r w:rsidRPr="009F5637">
        <w:rPr>
          <w:rFonts w:cs="Segoe UI"/>
          <w:lang w:eastAsia="en-AU"/>
        </w:rPr>
        <w:t xml:space="preserve">ween 1,000 and </w:t>
      </w:r>
      <w:r>
        <w:rPr>
          <w:rFonts w:cs="Segoe UI"/>
          <w:lang w:eastAsia="en-AU"/>
        </w:rPr>
        <w:t>2,5</w:t>
      </w:r>
      <w:r w:rsidRPr="009F5637">
        <w:rPr>
          <w:rFonts w:cs="Segoe UI"/>
          <w:lang w:eastAsia="en-AU"/>
        </w:rPr>
        <w:t>00 vehicles</w:t>
      </w:r>
      <w:r w:rsidRPr="00C772F5">
        <w:rPr>
          <w:rFonts w:cs="Segoe UI"/>
          <w:lang w:eastAsia="en-AU"/>
        </w:rPr>
        <w:t xml:space="preserve"> per day </w:t>
      </w:r>
      <w:r w:rsidRPr="009F5637">
        <w:rPr>
          <w:rFonts w:cs="Segoe UI"/>
          <w:u w:val="single"/>
          <w:lang w:eastAsia="en-AU"/>
        </w:rPr>
        <w:t>and</w:t>
      </w:r>
      <w:r w:rsidRPr="00C772F5">
        <w:rPr>
          <w:rFonts w:cs="Segoe UI"/>
          <w:lang w:eastAsia="en-AU"/>
        </w:rPr>
        <w:t xml:space="preserve"> daily animal crossings </w:t>
      </w:r>
      <w:r>
        <w:rPr>
          <w:rFonts w:cs="Segoe UI"/>
          <w:lang w:eastAsia="en-AU"/>
        </w:rPr>
        <w:t>are</w:t>
      </w:r>
      <w:r w:rsidRPr="00C772F5">
        <w:rPr>
          <w:rFonts w:cs="Segoe UI"/>
          <w:lang w:eastAsia="en-AU"/>
        </w:rPr>
        <w:t xml:space="preserve"> more than 50 animal crossings per day</w:t>
      </w:r>
      <w:r>
        <w:rPr>
          <w:rFonts w:cs="Segoe UI"/>
          <w:lang w:eastAsia="en-AU"/>
        </w:rPr>
        <w:t>, or</w:t>
      </w:r>
    </w:p>
    <w:p w14:paraId="39B6BE6D" w14:textId="77777777" w:rsidR="00E64FB1" w:rsidRPr="00C772F5" w:rsidRDefault="00E64FB1" w:rsidP="00E64FB1">
      <w:pPr>
        <w:pStyle w:val="BodyText"/>
        <w:numPr>
          <w:ilvl w:val="0"/>
          <w:numId w:val="41"/>
        </w:numPr>
        <w:spacing w:after="240"/>
        <w:rPr>
          <w:rFonts w:cs="Segoe UI"/>
          <w:lang w:eastAsia="en-AU"/>
        </w:rPr>
      </w:pPr>
      <w:r>
        <w:rPr>
          <w:rFonts w:cs="Segoe UI"/>
          <w:lang w:eastAsia="en-AU"/>
        </w:rPr>
        <w:t xml:space="preserve">The AADT volume is greater than 2,500 vehicles per day. </w:t>
      </w:r>
    </w:p>
    <w:p w14:paraId="6E0BBF1E" w14:textId="262E291B" w:rsidR="00D90527" w:rsidRPr="00C772F5" w:rsidRDefault="00E64FB1" w:rsidP="00D90527">
      <w:pPr>
        <w:pStyle w:val="BodyText"/>
        <w:spacing w:after="240"/>
        <w:rPr>
          <w:rFonts w:cs="Segoe UI"/>
          <w:lang w:eastAsia="en-AU"/>
        </w:rPr>
      </w:pPr>
      <w:r>
        <w:rPr>
          <w:rFonts w:cs="Segoe UI"/>
          <w:lang w:eastAsia="en-AU"/>
        </w:rPr>
        <w:t>Stock underpasses may also be considered at lower volume thresholds.</w:t>
      </w:r>
    </w:p>
    <w:p w14:paraId="53AFDC7C" w14:textId="77777777" w:rsidR="00D90527" w:rsidRDefault="00D90527" w:rsidP="005371DF">
      <w:pPr>
        <w:pStyle w:val="Heading2"/>
      </w:pPr>
      <w:bookmarkStart w:id="26" w:name="_Toc97034445"/>
      <w:bookmarkStart w:id="27" w:name="_Toc117685730"/>
      <w:r>
        <w:t>Stock Underpasses under State Roads</w:t>
      </w:r>
      <w:bookmarkEnd w:id="26"/>
      <w:bookmarkEnd w:id="27"/>
    </w:p>
    <w:p w14:paraId="1CAA51E6" w14:textId="27D60BA2" w:rsidR="00D90527" w:rsidRDefault="00D90527" w:rsidP="00D90527">
      <w:pPr>
        <w:pStyle w:val="Heading3"/>
        <w:rPr>
          <w:lang w:eastAsia="en-AU"/>
        </w:rPr>
      </w:pPr>
      <w:bookmarkStart w:id="28" w:name="_Toc97034446"/>
      <w:bookmarkStart w:id="29" w:name="_Toc117685731"/>
      <w:r>
        <w:rPr>
          <w:lang w:eastAsia="en-AU"/>
        </w:rPr>
        <w:t>General</w:t>
      </w:r>
      <w:bookmarkEnd w:id="28"/>
      <w:bookmarkEnd w:id="29"/>
    </w:p>
    <w:p w14:paraId="4D1497A8" w14:textId="4215762F" w:rsidR="00D90527" w:rsidRPr="00C772F5" w:rsidRDefault="00D90527" w:rsidP="00D90527">
      <w:pPr>
        <w:pStyle w:val="BodyText"/>
        <w:spacing w:after="240"/>
        <w:rPr>
          <w:rFonts w:cs="Segoe UI"/>
          <w:lang w:eastAsia="en-AU"/>
        </w:rPr>
      </w:pPr>
      <w:r w:rsidRPr="00C772F5">
        <w:rPr>
          <w:rFonts w:cs="Segoe UI"/>
          <w:lang w:eastAsia="en-AU"/>
        </w:rPr>
        <w:t xml:space="preserve">A stockowner may install an underpass under a State </w:t>
      </w:r>
      <w:r w:rsidR="00A75347">
        <w:rPr>
          <w:rFonts w:cs="Segoe UI"/>
          <w:lang w:eastAsia="en-AU"/>
        </w:rPr>
        <w:t>R</w:t>
      </w:r>
      <w:r w:rsidRPr="00C772F5">
        <w:rPr>
          <w:rFonts w:cs="Segoe UI"/>
          <w:lang w:eastAsia="en-AU"/>
        </w:rPr>
        <w:t>oad subject to compliance with</w:t>
      </w:r>
      <w:r w:rsidR="00ED1CF4">
        <w:rPr>
          <w:rFonts w:cs="Segoe UI"/>
          <w:lang w:eastAsia="en-AU"/>
        </w:rPr>
        <w:t xml:space="preserve"> </w:t>
      </w:r>
      <w:r w:rsidRPr="00C772F5">
        <w:rPr>
          <w:rFonts w:cs="Segoe UI"/>
          <w:lang w:eastAsia="en-AU"/>
        </w:rPr>
        <w:t>these guidelines.  There are conditions on the design, construction, maintenance and Main Roads’ contribution to costs.</w:t>
      </w:r>
    </w:p>
    <w:p w14:paraId="2A0ADD3A" w14:textId="77777777" w:rsidR="00D90527" w:rsidRDefault="00D90527" w:rsidP="00D90527">
      <w:pPr>
        <w:pStyle w:val="Heading3"/>
        <w:rPr>
          <w:lang w:eastAsia="en-AU"/>
        </w:rPr>
      </w:pPr>
      <w:bookmarkStart w:id="30" w:name="_Toc97034447"/>
      <w:bookmarkStart w:id="31" w:name="_Toc117685732"/>
      <w:r>
        <w:rPr>
          <w:lang w:eastAsia="en-AU"/>
        </w:rPr>
        <w:lastRenderedPageBreak/>
        <w:t>Costs</w:t>
      </w:r>
      <w:bookmarkEnd w:id="30"/>
      <w:bookmarkEnd w:id="31"/>
    </w:p>
    <w:p w14:paraId="7DD5C1B3" w14:textId="77777777" w:rsidR="00D90527" w:rsidRPr="00C772F5" w:rsidRDefault="00D90527" w:rsidP="00D90527">
      <w:pPr>
        <w:pStyle w:val="BodyText"/>
        <w:spacing w:after="240"/>
        <w:rPr>
          <w:rFonts w:cs="Segoe UI"/>
          <w:lang w:eastAsia="en-AU"/>
        </w:rPr>
      </w:pPr>
      <w:r w:rsidRPr="00C772F5">
        <w:rPr>
          <w:rFonts w:cs="Segoe UI"/>
          <w:lang w:eastAsia="en-AU"/>
        </w:rPr>
        <w:t xml:space="preserve">There is no fee for Main Roads to process an application.  The applicant shall be responsible for all costs associated with the design, construction and maintenance, except maintenance of the underpass structure, which shall be at Main Roads’ cost.  </w:t>
      </w:r>
    </w:p>
    <w:p w14:paraId="0C74E2BF" w14:textId="40AC6B3F" w:rsidR="00D90527" w:rsidRPr="00C772F5" w:rsidRDefault="00D90527" w:rsidP="00D90527">
      <w:pPr>
        <w:pStyle w:val="BodyText"/>
        <w:spacing w:after="240"/>
        <w:rPr>
          <w:rFonts w:cs="Segoe UI"/>
          <w:lang w:eastAsia="en-AU"/>
        </w:rPr>
      </w:pPr>
      <w:r w:rsidRPr="00C772F5">
        <w:rPr>
          <w:rFonts w:cs="Segoe UI"/>
          <w:lang w:eastAsia="en-AU"/>
        </w:rPr>
        <w:t>Main Roads may agree to contribute to the design and construction cost of the underpass structure, and if it does, the contribution shall be as shown in</w:t>
      </w:r>
      <w:r w:rsidR="00ED1CF4">
        <w:rPr>
          <w:rFonts w:cs="Segoe UI"/>
          <w:lang w:eastAsia="en-AU"/>
        </w:rPr>
        <w:t xml:space="preserve"> Figure 1</w:t>
      </w:r>
      <w:r w:rsidRPr="00C772F5">
        <w:rPr>
          <w:rFonts w:cs="Segoe UI"/>
          <w:lang w:eastAsia="en-AU"/>
        </w:rPr>
        <w:t>.  Main Roads funding contribution will be paid within 30 days of satisfactory completion of construction of the underpass structure, provided that the underpass is operational.</w:t>
      </w:r>
    </w:p>
    <w:p w14:paraId="7B2B7075" w14:textId="7E6C7249" w:rsidR="00D90527" w:rsidRDefault="00D90527" w:rsidP="00D90527">
      <w:pPr>
        <w:pStyle w:val="BodyText"/>
        <w:spacing w:after="240"/>
        <w:rPr>
          <w:rFonts w:cs="Segoe UI"/>
          <w:lang w:eastAsia="en-AU"/>
        </w:rPr>
      </w:pPr>
      <w:r w:rsidRPr="00C772F5">
        <w:rPr>
          <w:rFonts w:cs="Segoe UI"/>
          <w:lang w:eastAsia="en-AU"/>
        </w:rPr>
        <w:t>In a case where a new State Road severs a parcel of land and subsequently disrupts stock movement, a stock underpass may be designed and constructed at Main Roads’ cost.</w:t>
      </w:r>
    </w:p>
    <w:p w14:paraId="216946F1" w14:textId="7D7CF0D1" w:rsidR="00B40996" w:rsidRPr="00C772F5" w:rsidRDefault="00B40996" w:rsidP="00B40996">
      <w:pPr>
        <w:pStyle w:val="BodyText"/>
        <w:rPr>
          <w:rFonts w:cs="Segoe UI"/>
          <w:lang w:eastAsia="en-AU"/>
        </w:rPr>
      </w:pPr>
      <w:r w:rsidRPr="00B40996">
        <w:rPr>
          <w:rFonts w:cs="Segoe UI"/>
          <w:lang w:eastAsia="en-AU"/>
        </w:rPr>
        <w:t>Main Roads will contribute up to 25 percent of the cost of a stock underpass depending on the AADT</w:t>
      </w:r>
      <w:r w:rsidR="00496B10">
        <w:rPr>
          <w:rFonts w:cs="Segoe UI"/>
          <w:lang w:eastAsia="en-AU"/>
        </w:rPr>
        <w:t xml:space="preserve"> as shown in Figure 1.</w:t>
      </w:r>
    </w:p>
    <w:p w14:paraId="4C8625C0" w14:textId="43853FF6" w:rsidR="00D90527" w:rsidRDefault="00E151F0" w:rsidP="00D90527">
      <w:pPr>
        <w:pStyle w:val="BodyText"/>
        <w:jc w:val="center"/>
        <w:rPr>
          <w:b/>
          <w:bCs/>
          <w:lang w:eastAsia="en-AU"/>
        </w:rPr>
      </w:pPr>
      <w:r>
        <w:rPr>
          <w:b/>
          <w:bCs/>
          <w:noProof/>
          <w:lang w:val="en-AU" w:eastAsia="en-AU"/>
        </w:rPr>
        <w:drawing>
          <wp:inline distT="0" distB="0" distL="0" distR="0" wp14:anchorId="1DC8B2ED" wp14:editId="0BBEC003">
            <wp:extent cx="6116320" cy="31661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6320" cy="3166110"/>
                    </a:xfrm>
                    <a:prstGeom prst="rect">
                      <a:avLst/>
                    </a:prstGeom>
                    <a:noFill/>
                    <a:ln>
                      <a:noFill/>
                    </a:ln>
                  </pic:spPr>
                </pic:pic>
              </a:graphicData>
            </a:graphic>
          </wp:inline>
        </w:drawing>
      </w:r>
    </w:p>
    <w:p w14:paraId="51630A4B" w14:textId="5A0C4C4B" w:rsidR="00D90527" w:rsidRDefault="00E151F0" w:rsidP="00D90527">
      <w:pPr>
        <w:pStyle w:val="BodyText"/>
        <w:spacing w:after="240"/>
        <w:jc w:val="center"/>
        <w:rPr>
          <w:b/>
          <w:bCs/>
          <w:lang w:eastAsia="en-AU"/>
        </w:rPr>
      </w:pPr>
      <w:r>
        <w:rPr>
          <w:b/>
          <w:bCs/>
          <w:lang w:eastAsia="en-AU"/>
        </w:rPr>
        <w:t xml:space="preserve">FIGURE </w:t>
      </w:r>
      <w:r w:rsidR="00D90527">
        <w:rPr>
          <w:b/>
          <w:bCs/>
          <w:lang w:eastAsia="en-AU"/>
        </w:rPr>
        <w:t xml:space="preserve">1 - </w:t>
      </w:r>
      <w:r w:rsidR="00B40996">
        <w:rPr>
          <w:b/>
          <w:bCs/>
          <w:lang w:eastAsia="en-AU"/>
        </w:rPr>
        <w:t xml:space="preserve">Stock </w:t>
      </w:r>
      <w:r w:rsidR="00D90527">
        <w:rPr>
          <w:b/>
          <w:bCs/>
          <w:lang w:eastAsia="en-AU"/>
        </w:rPr>
        <w:t>Underpass Cost Sharing</w:t>
      </w:r>
    </w:p>
    <w:p w14:paraId="5F8ECD64" w14:textId="24D7C4C5" w:rsidR="00D90527" w:rsidRDefault="00D90527" w:rsidP="00D90527">
      <w:pPr>
        <w:pStyle w:val="BodyText"/>
        <w:rPr>
          <w:lang w:eastAsia="en-AU"/>
        </w:rPr>
      </w:pPr>
      <w:r w:rsidRPr="4DD0B065">
        <w:rPr>
          <w:lang w:eastAsia="en-AU"/>
        </w:rPr>
        <w:t>Formula for</w:t>
      </w:r>
      <w:r w:rsidR="001740DB">
        <w:rPr>
          <w:lang w:eastAsia="en-AU"/>
        </w:rPr>
        <w:t xml:space="preserve"> calculating Main Roads’</w:t>
      </w:r>
      <w:r w:rsidRPr="4DD0B065">
        <w:rPr>
          <w:lang w:eastAsia="en-AU"/>
        </w:rPr>
        <w:t xml:space="preserve"> cost shar</w:t>
      </w:r>
      <w:r w:rsidR="001740DB">
        <w:rPr>
          <w:lang w:eastAsia="en-AU"/>
        </w:rPr>
        <w:t>e</w:t>
      </w:r>
      <w:r w:rsidRPr="4DD0B065">
        <w:rPr>
          <w:lang w:eastAsia="en-AU"/>
        </w:rPr>
        <w:t xml:space="preserve"> for</w:t>
      </w:r>
      <w:r w:rsidR="00B40996">
        <w:rPr>
          <w:lang w:eastAsia="en-AU"/>
        </w:rPr>
        <w:t xml:space="preserve"> a</w:t>
      </w:r>
      <w:r w:rsidRPr="4DD0B065">
        <w:rPr>
          <w:lang w:eastAsia="en-AU"/>
        </w:rPr>
        <w:t xml:space="preserve"> stock underpass:</w:t>
      </w:r>
    </w:p>
    <w:p w14:paraId="046A4F9F" w14:textId="77777777" w:rsidR="00D90527" w:rsidRDefault="00D90527" w:rsidP="001740DB">
      <w:pPr>
        <w:pStyle w:val="Bullet1"/>
        <w:rPr>
          <w:rFonts w:eastAsia="Calibri"/>
        </w:rPr>
      </w:pPr>
      <w:r>
        <w:t>Cost share = 0.05 x AADT (on roads having less than 500 AADT) in percent</w:t>
      </w:r>
    </w:p>
    <w:p w14:paraId="7D7D3583" w14:textId="04A48626" w:rsidR="00D90527" w:rsidRDefault="00D90527" w:rsidP="001740DB">
      <w:pPr>
        <w:pStyle w:val="Bullet1"/>
      </w:pPr>
      <w:r>
        <w:t>Cost share = 25 percent (on roads having greater than or equal to 500 AADT)</w:t>
      </w:r>
    </w:p>
    <w:p w14:paraId="66876674" w14:textId="77777777" w:rsidR="001740DB" w:rsidRDefault="001740DB" w:rsidP="001740DB"/>
    <w:p w14:paraId="477AEFFB" w14:textId="5D3229FB" w:rsidR="00D90527" w:rsidRDefault="00D90527" w:rsidP="00D90527">
      <w:pPr>
        <w:pStyle w:val="Heading3"/>
        <w:rPr>
          <w:lang w:eastAsia="en-AU"/>
        </w:rPr>
      </w:pPr>
      <w:bookmarkStart w:id="32" w:name="_Toc101523781"/>
      <w:bookmarkStart w:id="33" w:name="_Toc101777440"/>
      <w:bookmarkStart w:id="34" w:name="_Toc104909666"/>
      <w:bookmarkStart w:id="35" w:name="_Toc97034448"/>
      <w:bookmarkStart w:id="36" w:name="_Toc117685733"/>
      <w:bookmarkEnd w:id="32"/>
      <w:bookmarkEnd w:id="33"/>
      <w:bookmarkEnd w:id="34"/>
      <w:r>
        <w:rPr>
          <w:lang w:eastAsia="en-AU"/>
        </w:rPr>
        <w:t>Design and Construction</w:t>
      </w:r>
      <w:bookmarkEnd w:id="35"/>
      <w:bookmarkEnd w:id="36"/>
    </w:p>
    <w:p w14:paraId="525540BB" w14:textId="77777777" w:rsidR="00D90527" w:rsidRDefault="00D90527" w:rsidP="00D90527">
      <w:pPr>
        <w:pStyle w:val="BodyText"/>
        <w:spacing w:after="240"/>
        <w:rPr>
          <w:lang w:eastAsia="en-AU"/>
        </w:rPr>
      </w:pPr>
      <w:r>
        <w:rPr>
          <w:lang w:eastAsia="en-AU"/>
        </w:rPr>
        <w:t>For sections of the underpass that are within and at the boundary of the road reserve, the design shall be approved by Main Roads and the construction shall be undertaken by Main Roads approved consultants/contractors.</w:t>
      </w:r>
    </w:p>
    <w:p w14:paraId="2BA129E4" w14:textId="77777777" w:rsidR="00D90527" w:rsidRDefault="00D90527" w:rsidP="00D90527">
      <w:pPr>
        <w:pStyle w:val="Heading3"/>
        <w:rPr>
          <w:lang w:eastAsia="en-AU"/>
        </w:rPr>
      </w:pPr>
      <w:bookmarkStart w:id="37" w:name="_Toc97034449"/>
      <w:bookmarkStart w:id="38" w:name="_Toc117685734"/>
      <w:r>
        <w:rPr>
          <w:lang w:eastAsia="en-AU"/>
        </w:rPr>
        <w:t>Maintenance</w:t>
      </w:r>
      <w:bookmarkEnd w:id="37"/>
      <w:bookmarkEnd w:id="38"/>
    </w:p>
    <w:p w14:paraId="60D0CF24" w14:textId="06FC8F91" w:rsidR="00D90527" w:rsidRDefault="00D90527" w:rsidP="00D90527">
      <w:pPr>
        <w:pStyle w:val="BodyText"/>
        <w:spacing w:after="240"/>
        <w:rPr>
          <w:lang w:eastAsia="en-AU"/>
        </w:rPr>
      </w:pPr>
      <w:r w:rsidRPr="3A250FC1">
        <w:rPr>
          <w:lang w:eastAsia="en-AU"/>
        </w:rPr>
        <w:t xml:space="preserve">The underpass structure shall be maintained by Main Roads. </w:t>
      </w:r>
      <w:r w:rsidR="00FE4A07">
        <w:rPr>
          <w:lang w:eastAsia="en-AU"/>
        </w:rPr>
        <w:t xml:space="preserve"> </w:t>
      </w:r>
      <w:r w:rsidRPr="3A250FC1">
        <w:rPr>
          <w:lang w:eastAsia="en-AU"/>
        </w:rPr>
        <w:t xml:space="preserve">However, </w:t>
      </w:r>
      <w:r w:rsidR="00B40996">
        <w:rPr>
          <w:lang w:eastAsia="en-AU"/>
        </w:rPr>
        <w:t>t</w:t>
      </w:r>
      <w:r w:rsidRPr="3A250FC1">
        <w:rPr>
          <w:lang w:eastAsia="en-AU"/>
        </w:rPr>
        <w:t xml:space="preserve">he maintenance of the underpass </w:t>
      </w:r>
      <w:r w:rsidR="00B40996">
        <w:rPr>
          <w:lang w:eastAsia="en-AU"/>
        </w:rPr>
        <w:t xml:space="preserve">is </w:t>
      </w:r>
      <w:r>
        <w:rPr>
          <w:lang w:eastAsia="en-AU"/>
        </w:rPr>
        <w:t xml:space="preserve">the </w:t>
      </w:r>
      <w:r w:rsidR="00B40996">
        <w:rPr>
          <w:lang w:eastAsia="en-AU"/>
        </w:rPr>
        <w:t xml:space="preserve">applicant’s </w:t>
      </w:r>
      <w:r w:rsidR="00B40996" w:rsidRPr="3A250FC1">
        <w:rPr>
          <w:lang w:eastAsia="en-AU"/>
        </w:rPr>
        <w:t>responsibility</w:t>
      </w:r>
      <w:r w:rsidRPr="3A250FC1">
        <w:rPr>
          <w:lang w:eastAsia="en-AU"/>
        </w:rPr>
        <w:t>, which includes removal of vegetation, fouling and repair of any damage to the underpass road infrastructure within the road reserve.</w:t>
      </w:r>
    </w:p>
    <w:p w14:paraId="0FCF1450" w14:textId="1D017BDF" w:rsidR="00014123" w:rsidRDefault="00014123" w:rsidP="00014123">
      <w:pPr>
        <w:pStyle w:val="Heading3"/>
        <w:rPr>
          <w:lang w:eastAsia="en-AU"/>
        </w:rPr>
      </w:pPr>
      <w:bookmarkStart w:id="39" w:name="_Toc265576194"/>
      <w:bookmarkStart w:id="40" w:name="_Toc116877313"/>
      <w:bookmarkStart w:id="41" w:name="_Toc116453166"/>
      <w:bookmarkStart w:id="42" w:name="_Toc109549505"/>
      <w:bookmarkStart w:id="43" w:name="_Toc97034450"/>
      <w:bookmarkStart w:id="44" w:name="_Toc117685735"/>
      <w:bookmarkEnd w:id="39"/>
      <w:bookmarkEnd w:id="40"/>
      <w:bookmarkEnd w:id="41"/>
      <w:bookmarkEnd w:id="42"/>
      <w:r>
        <w:rPr>
          <w:lang w:eastAsia="en-AU"/>
        </w:rPr>
        <w:lastRenderedPageBreak/>
        <w:t>Application</w:t>
      </w:r>
      <w:bookmarkEnd w:id="43"/>
      <w:bookmarkEnd w:id="44"/>
    </w:p>
    <w:p w14:paraId="164AFC55" w14:textId="0ECC434C" w:rsidR="00014123" w:rsidRDefault="00014123" w:rsidP="00014123">
      <w:pPr>
        <w:pStyle w:val="BodyText"/>
        <w:spacing w:after="240"/>
        <w:rPr>
          <w:lang w:eastAsia="en-AU"/>
        </w:rPr>
      </w:pPr>
      <w:r>
        <w:rPr>
          <w:lang w:eastAsia="en-AU"/>
        </w:rPr>
        <w:t>A person wishing to install a stock underpass must submit an application to Main Roads.</w:t>
      </w:r>
      <w:r w:rsidR="00D456DB">
        <w:rPr>
          <w:lang w:eastAsia="en-AU"/>
        </w:rPr>
        <w:t xml:space="preserve"> </w:t>
      </w:r>
      <w:r w:rsidR="00CE5E59">
        <w:rPr>
          <w:lang w:eastAsia="en-AU"/>
        </w:rPr>
        <w:t>The Application form is located at Appendix 2 of these Guidelines.</w:t>
      </w:r>
    </w:p>
    <w:p w14:paraId="55BF165B" w14:textId="48190D13" w:rsidR="00014123" w:rsidRDefault="00014123" w:rsidP="00014123">
      <w:pPr>
        <w:pStyle w:val="BodyText"/>
        <w:spacing w:after="240"/>
        <w:rPr>
          <w:lang w:eastAsia="en-AU"/>
        </w:rPr>
      </w:pPr>
      <w:r w:rsidRPr="3A250FC1">
        <w:rPr>
          <w:lang w:eastAsia="en-AU"/>
        </w:rPr>
        <w:t>Applications should be submitted to the Regional Manager</w:t>
      </w:r>
      <w:r w:rsidR="005F2556">
        <w:rPr>
          <w:lang w:eastAsia="en-AU"/>
        </w:rPr>
        <w:t>, or Director of Operations where applicable</w:t>
      </w:r>
      <w:r w:rsidRPr="3A250FC1">
        <w:rPr>
          <w:lang w:eastAsia="en-AU"/>
        </w:rPr>
        <w:t xml:space="preserve"> for </w:t>
      </w:r>
      <w:r w:rsidR="005F2556">
        <w:rPr>
          <w:lang w:eastAsia="en-AU"/>
        </w:rPr>
        <w:t>all</w:t>
      </w:r>
      <w:r w:rsidRPr="3A250FC1">
        <w:rPr>
          <w:lang w:eastAsia="en-AU"/>
        </w:rPr>
        <w:t xml:space="preserve"> Regions </w:t>
      </w:r>
      <w:r w:rsidR="005F2556">
        <w:rPr>
          <w:lang w:eastAsia="en-AU"/>
        </w:rPr>
        <w:t>except Metropolitan Perth which should be to</w:t>
      </w:r>
      <w:r w:rsidR="00FD5B57">
        <w:rPr>
          <w:lang w:eastAsia="en-AU"/>
        </w:rPr>
        <w:t xml:space="preserve"> </w:t>
      </w:r>
      <w:r w:rsidRPr="3A250FC1">
        <w:rPr>
          <w:lang w:eastAsia="en-AU"/>
        </w:rPr>
        <w:t xml:space="preserve">the Manager Traffic </w:t>
      </w:r>
      <w:r w:rsidR="005F2556">
        <w:rPr>
          <w:lang w:eastAsia="en-AU"/>
        </w:rPr>
        <w:t>Management Services.</w:t>
      </w:r>
      <w:r w:rsidRPr="3A250FC1">
        <w:rPr>
          <w:lang w:eastAsia="en-AU"/>
        </w:rPr>
        <w:t>  All information requested on the Application Form for a Stock Underpass shall be included.</w:t>
      </w:r>
    </w:p>
    <w:p w14:paraId="1EC973DB" w14:textId="365FA17A" w:rsidR="00014123" w:rsidRDefault="00014123" w:rsidP="00014123">
      <w:pPr>
        <w:pStyle w:val="Heading3"/>
        <w:rPr>
          <w:lang w:eastAsia="en-AU"/>
        </w:rPr>
      </w:pPr>
      <w:bookmarkStart w:id="45" w:name="_Toc116877314"/>
      <w:bookmarkStart w:id="46" w:name="_Toc116453167"/>
      <w:bookmarkStart w:id="47" w:name="_Toc109549506"/>
      <w:bookmarkStart w:id="48" w:name="_Toc265576195"/>
      <w:bookmarkStart w:id="49" w:name="_Toc97034451"/>
      <w:bookmarkStart w:id="50" w:name="_Toc117685736"/>
      <w:bookmarkEnd w:id="45"/>
      <w:bookmarkEnd w:id="46"/>
      <w:bookmarkEnd w:id="47"/>
      <w:bookmarkEnd w:id="48"/>
      <w:r>
        <w:rPr>
          <w:lang w:eastAsia="en-AU"/>
        </w:rPr>
        <w:t>Approval</w:t>
      </w:r>
      <w:bookmarkEnd w:id="49"/>
      <w:bookmarkEnd w:id="50"/>
    </w:p>
    <w:p w14:paraId="316E6762" w14:textId="3F41C9E7" w:rsidR="00014123" w:rsidRDefault="00014123" w:rsidP="00014123">
      <w:pPr>
        <w:pStyle w:val="BodyText"/>
        <w:spacing w:after="240"/>
        <w:rPr>
          <w:lang w:eastAsia="en-AU"/>
        </w:rPr>
      </w:pPr>
      <w:r>
        <w:rPr>
          <w:lang w:eastAsia="en-AU"/>
        </w:rPr>
        <w:t>Approval of an application shall include a condition that a Stock Underpass Agreement be signed by both the applicant and Main Roads before commencement of any work in the road reserve and shall indicate the extent, if any, of Main Roads</w:t>
      </w:r>
      <w:r w:rsidR="00DB4296">
        <w:rPr>
          <w:lang w:eastAsia="en-AU"/>
        </w:rPr>
        <w:t>’</w:t>
      </w:r>
      <w:r>
        <w:rPr>
          <w:lang w:eastAsia="en-AU"/>
        </w:rPr>
        <w:t xml:space="preserve"> contribution of funding the underpass.</w:t>
      </w:r>
      <w:r w:rsidR="00CE5E59">
        <w:rPr>
          <w:lang w:eastAsia="en-AU"/>
        </w:rPr>
        <w:t xml:space="preserve"> A typical Stock Underpass Agreement is included at Appendix 4 of these Guidelines.</w:t>
      </w:r>
    </w:p>
    <w:p w14:paraId="394A3817" w14:textId="4D3E6CF6" w:rsidR="00662DAF" w:rsidRDefault="00014123" w:rsidP="00D15947">
      <w:pPr>
        <w:pStyle w:val="BodyText"/>
        <w:rPr>
          <w:lang w:eastAsia="en-AU"/>
        </w:rPr>
      </w:pPr>
      <w:r>
        <w:rPr>
          <w:lang w:eastAsia="en-AU"/>
        </w:rPr>
        <w:t>Approval of the Application for a Stock Underpass and approval of the Agreement for design, construction, maintenance and funding of a Stock Underpass are to be by an officer authorised by the Commissioner in Main Roads’ Delegation of Authority Manual.</w:t>
      </w:r>
    </w:p>
    <w:p w14:paraId="7A783E3F" w14:textId="6DE8B702" w:rsidR="00662DAF" w:rsidRDefault="00662DAF" w:rsidP="00D15947">
      <w:pPr>
        <w:pStyle w:val="BodyText"/>
        <w:rPr>
          <w:lang w:eastAsia="en-AU"/>
        </w:rPr>
      </w:pPr>
    </w:p>
    <w:p w14:paraId="13C1A89D" w14:textId="076E3D45" w:rsidR="00413CE2" w:rsidRDefault="00413CE2" w:rsidP="00D15947">
      <w:pPr>
        <w:pStyle w:val="BodyText"/>
        <w:rPr>
          <w:lang w:eastAsia="en-AU"/>
        </w:rPr>
      </w:pPr>
    </w:p>
    <w:p w14:paraId="2B313651" w14:textId="18006CD2" w:rsidR="00413CE2" w:rsidRDefault="00413CE2" w:rsidP="00D15947">
      <w:pPr>
        <w:pStyle w:val="BodyText"/>
        <w:rPr>
          <w:lang w:eastAsia="en-AU"/>
        </w:rPr>
      </w:pPr>
    </w:p>
    <w:p w14:paraId="635B70D4" w14:textId="75A54AF6" w:rsidR="00413CE2" w:rsidRDefault="00413CE2" w:rsidP="00D15947">
      <w:pPr>
        <w:pStyle w:val="BodyText"/>
        <w:rPr>
          <w:lang w:eastAsia="en-AU"/>
        </w:rPr>
      </w:pPr>
    </w:p>
    <w:p w14:paraId="6139AD5C" w14:textId="75DDE854" w:rsidR="00413CE2" w:rsidRDefault="00413CE2" w:rsidP="00D15947">
      <w:pPr>
        <w:pStyle w:val="BodyText"/>
        <w:rPr>
          <w:lang w:eastAsia="en-AU"/>
        </w:rPr>
      </w:pPr>
    </w:p>
    <w:p w14:paraId="5D26C3F8" w14:textId="7AB85096" w:rsidR="00413CE2" w:rsidRDefault="00413CE2" w:rsidP="00D15947">
      <w:pPr>
        <w:pStyle w:val="BodyText"/>
        <w:rPr>
          <w:lang w:eastAsia="en-AU"/>
        </w:rPr>
      </w:pPr>
    </w:p>
    <w:p w14:paraId="0BF87498" w14:textId="1A289543" w:rsidR="00413CE2" w:rsidRDefault="00413CE2" w:rsidP="00D15947">
      <w:pPr>
        <w:pStyle w:val="BodyText"/>
        <w:rPr>
          <w:lang w:eastAsia="en-AU"/>
        </w:rPr>
      </w:pPr>
    </w:p>
    <w:p w14:paraId="21F2FA2B" w14:textId="641037B1" w:rsidR="00413CE2" w:rsidRDefault="00413CE2" w:rsidP="00D15947">
      <w:pPr>
        <w:pStyle w:val="BodyText"/>
        <w:rPr>
          <w:lang w:eastAsia="en-AU"/>
        </w:rPr>
      </w:pPr>
    </w:p>
    <w:p w14:paraId="5D356B79" w14:textId="75146F81" w:rsidR="00413CE2" w:rsidRDefault="00413CE2" w:rsidP="00D15947">
      <w:pPr>
        <w:pStyle w:val="BodyText"/>
        <w:rPr>
          <w:lang w:eastAsia="en-AU"/>
        </w:rPr>
      </w:pPr>
    </w:p>
    <w:p w14:paraId="2C069988" w14:textId="26106E7D" w:rsidR="00413CE2" w:rsidRDefault="00413CE2" w:rsidP="00D15947">
      <w:pPr>
        <w:pStyle w:val="BodyText"/>
        <w:rPr>
          <w:lang w:eastAsia="en-AU"/>
        </w:rPr>
      </w:pPr>
    </w:p>
    <w:p w14:paraId="5F6B7645" w14:textId="62593B13" w:rsidR="00413CE2" w:rsidRDefault="00413CE2" w:rsidP="00D15947">
      <w:pPr>
        <w:pStyle w:val="BodyText"/>
        <w:rPr>
          <w:lang w:eastAsia="en-AU"/>
        </w:rPr>
      </w:pPr>
    </w:p>
    <w:p w14:paraId="143C2EA2" w14:textId="24963730" w:rsidR="00413CE2" w:rsidRDefault="00413CE2" w:rsidP="00D15947">
      <w:pPr>
        <w:pStyle w:val="BodyText"/>
        <w:rPr>
          <w:lang w:eastAsia="en-AU"/>
        </w:rPr>
      </w:pPr>
    </w:p>
    <w:p w14:paraId="31D00049" w14:textId="4CD0C2C4" w:rsidR="00413CE2" w:rsidRDefault="00413CE2" w:rsidP="00D15947">
      <w:pPr>
        <w:pStyle w:val="BodyText"/>
        <w:rPr>
          <w:lang w:eastAsia="en-AU"/>
        </w:rPr>
      </w:pPr>
    </w:p>
    <w:p w14:paraId="7FCCB224" w14:textId="2F905033" w:rsidR="00413CE2" w:rsidRDefault="00413CE2" w:rsidP="00D15947">
      <w:pPr>
        <w:pStyle w:val="BodyText"/>
        <w:rPr>
          <w:lang w:eastAsia="en-AU"/>
        </w:rPr>
      </w:pPr>
    </w:p>
    <w:p w14:paraId="4E6182FA" w14:textId="5F78D49D" w:rsidR="00413CE2" w:rsidRDefault="00413CE2" w:rsidP="00D15947">
      <w:pPr>
        <w:pStyle w:val="BodyText"/>
        <w:rPr>
          <w:lang w:eastAsia="en-AU"/>
        </w:rPr>
      </w:pPr>
    </w:p>
    <w:p w14:paraId="39817B5A" w14:textId="0E9130CF" w:rsidR="00413CE2" w:rsidRDefault="00413CE2" w:rsidP="00D15947">
      <w:pPr>
        <w:pStyle w:val="BodyText"/>
        <w:rPr>
          <w:lang w:eastAsia="en-AU"/>
        </w:rPr>
      </w:pPr>
    </w:p>
    <w:p w14:paraId="730A2C45" w14:textId="4612F874" w:rsidR="00413CE2" w:rsidRDefault="00413CE2" w:rsidP="00D15947">
      <w:pPr>
        <w:pStyle w:val="BodyText"/>
        <w:rPr>
          <w:lang w:eastAsia="en-AU"/>
        </w:rPr>
      </w:pPr>
    </w:p>
    <w:p w14:paraId="60D2546D" w14:textId="1B8FD8CC" w:rsidR="00413CE2" w:rsidRDefault="00413CE2" w:rsidP="00D15947">
      <w:pPr>
        <w:pStyle w:val="BodyText"/>
        <w:rPr>
          <w:lang w:eastAsia="en-AU"/>
        </w:rPr>
      </w:pPr>
    </w:p>
    <w:p w14:paraId="787CC7B3" w14:textId="2C9D4AC7" w:rsidR="00413CE2" w:rsidRDefault="00413CE2" w:rsidP="00D15947">
      <w:pPr>
        <w:pStyle w:val="BodyText"/>
        <w:rPr>
          <w:lang w:eastAsia="en-AU"/>
        </w:rPr>
      </w:pPr>
    </w:p>
    <w:p w14:paraId="294A6CDE" w14:textId="6957783C" w:rsidR="00413CE2" w:rsidRDefault="00413CE2" w:rsidP="00D15947">
      <w:pPr>
        <w:pStyle w:val="BodyText"/>
        <w:rPr>
          <w:lang w:eastAsia="en-AU"/>
        </w:rPr>
      </w:pPr>
    </w:p>
    <w:p w14:paraId="5BAC7E9F" w14:textId="12BA6A57" w:rsidR="00413CE2" w:rsidRDefault="00413CE2" w:rsidP="00D15947">
      <w:pPr>
        <w:pStyle w:val="BodyText"/>
        <w:rPr>
          <w:lang w:eastAsia="en-AU"/>
        </w:rPr>
      </w:pPr>
    </w:p>
    <w:p w14:paraId="148E4993" w14:textId="2647BB66" w:rsidR="00413CE2" w:rsidRDefault="00413CE2" w:rsidP="00D15947">
      <w:pPr>
        <w:pStyle w:val="BodyText"/>
        <w:rPr>
          <w:lang w:eastAsia="en-AU"/>
        </w:rPr>
      </w:pPr>
    </w:p>
    <w:p w14:paraId="28ED0981" w14:textId="6325665C" w:rsidR="00413CE2" w:rsidRDefault="00413CE2" w:rsidP="00D15947">
      <w:pPr>
        <w:pStyle w:val="BodyText"/>
        <w:rPr>
          <w:lang w:eastAsia="en-AU"/>
        </w:rPr>
      </w:pPr>
    </w:p>
    <w:p w14:paraId="2CD4D454" w14:textId="268CA8E1" w:rsidR="00413CE2" w:rsidRDefault="00413CE2" w:rsidP="00D15947">
      <w:pPr>
        <w:pStyle w:val="BodyText"/>
        <w:rPr>
          <w:lang w:eastAsia="en-AU"/>
        </w:rPr>
      </w:pPr>
    </w:p>
    <w:p w14:paraId="7D3793F4" w14:textId="45E23C27" w:rsidR="00413CE2" w:rsidRDefault="00413CE2" w:rsidP="00D15947">
      <w:pPr>
        <w:pStyle w:val="BodyText"/>
        <w:rPr>
          <w:lang w:eastAsia="en-AU"/>
        </w:rPr>
      </w:pPr>
    </w:p>
    <w:p w14:paraId="132A8DBF" w14:textId="10B30C39" w:rsidR="00413CE2" w:rsidRDefault="00413CE2" w:rsidP="00D15947">
      <w:pPr>
        <w:pStyle w:val="BodyText"/>
        <w:rPr>
          <w:lang w:eastAsia="en-AU"/>
        </w:rPr>
      </w:pPr>
    </w:p>
    <w:p w14:paraId="3FE8A7D2" w14:textId="6F2AFB6B" w:rsidR="00413CE2" w:rsidRDefault="00413CE2" w:rsidP="00D15947">
      <w:pPr>
        <w:pStyle w:val="BodyText"/>
        <w:rPr>
          <w:lang w:eastAsia="en-AU"/>
        </w:rPr>
      </w:pPr>
    </w:p>
    <w:p w14:paraId="5EFC3539" w14:textId="4984AE28" w:rsidR="00413CE2" w:rsidRDefault="00413CE2" w:rsidP="00D15947">
      <w:pPr>
        <w:pStyle w:val="BodyText"/>
        <w:rPr>
          <w:lang w:eastAsia="en-AU"/>
        </w:rPr>
      </w:pPr>
    </w:p>
    <w:p w14:paraId="021A1378" w14:textId="77777777" w:rsidR="00413CE2" w:rsidRDefault="00413CE2" w:rsidP="00D15947">
      <w:pPr>
        <w:pStyle w:val="BodyText"/>
        <w:rPr>
          <w:lang w:eastAsia="en-AU"/>
        </w:rPr>
      </w:pPr>
    </w:p>
    <w:p w14:paraId="5913B8AA" w14:textId="041771D1" w:rsidR="000C45FC" w:rsidRPr="009675BB" w:rsidRDefault="00C12B79" w:rsidP="00D15947">
      <w:pPr>
        <w:pStyle w:val="Heading1"/>
        <w:spacing w:before="0" w:after="0"/>
      </w:pPr>
      <w:bookmarkStart w:id="51" w:name="_Toc117685737"/>
      <w:r>
        <w:lastRenderedPageBreak/>
        <w:t>Technical Guidelines</w:t>
      </w:r>
      <w:bookmarkEnd w:id="51"/>
    </w:p>
    <w:p w14:paraId="5D500FBA" w14:textId="08C7B7C2" w:rsidR="00D90527" w:rsidRDefault="00D90527" w:rsidP="005371DF">
      <w:pPr>
        <w:pStyle w:val="Heading2"/>
        <w:rPr>
          <w:rFonts w:ascii="Arial" w:hAnsi="Arial"/>
        </w:rPr>
      </w:pPr>
      <w:bookmarkStart w:id="52" w:name="_Toc97034453"/>
      <w:bookmarkStart w:id="53" w:name="_Toc117685738"/>
      <w:r w:rsidRPr="001A3897">
        <w:t>General</w:t>
      </w:r>
      <w:bookmarkEnd w:id="52"/>
      <w:bookmarkEnd w:id="53"/>
    </w:p>
    <w:p w14:paraId="637841E9" w14:textId="43C1F318" w:rsidR="00D90527" w:rsidRDefault="00D90527" w:rsidP="00E87DF4">
      <w:pPr>
        <w:pStyle w:val="BodyText"/>
        <w:spacing w:after="240"/>
        <w:rPr>
          <w:lang w:eastAsia="en-AU"/>
        </w:rPr>
      </w:pPr>
      <w:r>
        <w:rPr>
          <w:lang w:eastAsia="en-AU"/>
        </w:rPr>
        <w:t xml:space="preserve">The removal or covering of stock crossing signs when not in use is mandatory. Signs that are displayed while not in use may bring all signing into disrepute and may result in motorists disregarding important warnings. </w:t>
      </w:r>
      <w:r w:rsidR="00A162BF">
        <w:rPr>
          <w:lang w:eastAsia="en-AU"/>
        </w:rPr>
        <w:t xml:space="preserve"> </w:t>
      </w:r>
      <w:r>
        <w:rPr>
          <w:lang w:eastAsia="en-AU"/>
        </w:rPr>
        <w:t>Signs should be covered such that they are not visible in all light conditions.</w:t>
      </w:r>
      <w:bookmarkStart w:id="54" w:name="ABOOK12StockCrossing"/>
      <w:bookmarkEnd w:id="54"/>
      <w:r w:rsidR="001A235C">
        <w:rPr>
          <w:lang w:eastAsia="en-AU"/>
        </w:rPr>
        <w:t xml:space="preserve"> </w:t>
      </w:r>
    </w:p>
    <w:p w14:paraId="178584B4" w14:textId="0CFDB13A" w:rsidR="00D90527" w:rsidRDefault="00D90527" w:rsidP="005371DF">
      <w:pPr>
        <w:pStyle w:val="Heading2"/>
      </w:pPr>
      <w:bookmarkStart w:id="55" w:name="_Toc41468040"/>
      <w:bookmarkStart w:id="56" w:name="_Toc97034454"/>
      <w:bookmarkStart w:id="57" w:name="_Toc117685739"/>
      <w:bookmarkEnd w:id="55"/>
      <w:r>
        <w:t>Stock Crossing</w:t>
      </w:r>
      <w:r w:rsidR="008A5FF0">
        <w:t>s</w:t>
      </w:r>
      <w:bookmarkEnd w:id="56"/>
      <w:bookmarkEnd w:id="57"/>
    </w:p>
    <w:p w14:paraId="7840A6EF" w14:textId="7899D181" w:rsidR="00D90527" w:rsidRDefault="00D90527" w:rsidP="00195606">
      <w:pPr>
        <w:pStyle w:val="Heading3"/>
        <w:rPr>
          <w:lang w:eastAsia="en-AU"/>
        </w:rPr>
      </w:pPr>
      <w:bookmarkStart w:id="58" w:name="_Toc41468041"/>
      <w:bookmarkStart w:id="59" w:name="_Toc97034455"/>
      <w:bookmarkStart w:id="60" w:name="_Toc117685740"/>
      <w:bookmarkEnd w:id="58"/>
      <w:r>
        <w:rPr>
          <w:lang w:eastAsia="en-AU"/>
        </w:rPr>
        <w:t xml:space="preserve">Stock </w:t>
      </w:r>
      <w:r w:rsidRPr="00195606">
        <w:t>Crossings</w:t>
      </w:r>
      <w:r>
        <w:rPr>
          <w:lang w:eastAsia="en-AU"/>
        </w:rPr>
        <w:t xml:space="preserve"> with Sight Distance Greater than 300 Metres</w:t>
      </w:r>
      <w:bookmarkEnd w:id="59"/>
      <w:bookmarkEnd w:id="60"/>
    </w:p>
    <w:p w14:paraId="63510BD8" w14:textId="77777777" w:rsidR="00D90527" w:rsidRDefault="00D90527" w:rsidP="00E87DF4">
      <w:pPr>
        <w:pStyle w:val="BodyText"/>
        <w:spacing w:after="240"/>
        <w:rPr>
          <w:lang w:eastAsia="en-AU"/>
        </w:rPr>
      </w:pPr>
      <w:r>
        <w:rPr>
          <w:lang w:eastAsia="en-AU"/>
        </w:rPr>
        <w:t>Where a stock crossing is located such that approaching motorists can see the stock crossing point from more than 300m away, signing should be as per Figure 2.</w:t>
      </w:r>
    </w:p>
    <w:p w14:paraId="58BD50E9" w14:textId="77777777" w:rsidR="004B7441" w:rsidRDefault="004B7441" w:rsidP="00E87DF4">
      <w:pPr>
        <w:shd w:val="clear" w:color="auto" w:fill="FFFFFF"/>
        <w:spacing w:before="100" w:beforeAutospacing="1"/>
        <w:jc w:val="center"/>
        <w:rPr>
          <w:rFonts w:eastAsia="Times New Roman" w:cs="Arial"/>
          <w:noProof/>
          <w:color w:val="000000"/>
          <w:sz w:val="24"/>
          <w:lang w:eastAsia="en-AU"/>
        </w:rPr>
      </w:pPr>
    </w:p>
    <w:p w14:paraId="37404266" w14:textId="561402D4" w:rsidR="00D90527" w:rsidRDefault="00D90527" w:rsidP="00E87DF4">
      <w:pPr>
        <w:shd w:val="clear" w:color="auto" w:fill="FFFFFF"/>
        <w:spacing w:before="100" w:beforeAutospacing="1"/>
        <w:jc w:val="center"/>
        <w:rPr>
          <w:rFonts w:eastAsia="Times New Roman" w:cs="Arial"/>
          <w:color w:val="000000"/>
          <w:sz w:val="24"/>
          <w:lang w:eastAsia="en-AU"/>
        </w:rPr>
      </w:pPr>
      <w:r>
        <w:rPr>
          <w:rFonts w:eastAsia="Times New Roman" w:cs="Arial"/>
          <w:noProof/>
          <w:color w:val="000000"/>
          <w:sz w:val="24"/>
          <w:lang w:eastAsia="en-AU"/>
        </w:rPr>
        <w:drawing>
          <wp:inline distT="0" distB="0" distL="0" distR="0" wp14:anchorId="7E431EE2" wp14:editId="050C9AA5">
            <wp:extent cx="5951688" cy="3028679"/>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73" t="18630" r="1113" b="19278"/>
                    <a:stretch/>
                  </pic:blipFill>
                  <pic:spPr bwMode="auto">
                    <a:xfrm>
                      <a:off x="0" y="0"/>
                      <a:ext cx="5999960" cy="3053244"/>
                    </a:xfrm>
                    <a:prstGeom prst="rect">
                      <a:avLst/>
                    </a:prstGeom>
                    <a:noFill/>
                    <a:ln>
                      <a:noFill/>
                    </a:ln>
                    <a:extLst>
                      <a:ext uri="{53640926-AAD7-44D8-BBD7-CCE9431645EC}">
                        <a14:shadowObscured xmlns:a14="http://schemas.microsoft.com/office/drawing/2010/main"/>
                      </a:ext>
                    </a:extLst>
                  </pic:spPr>
                </pic:pic>
              </a:graphicData>
            </a:graphic>
          </wp:inline>
        </w:drawing>
      </w:r>
    </w:p>
    <w:p w14:paraId="3740103B" w14:textId="77777777" w:rsidR="00D90527" w:rsidRPr="00E87DF4" w:rsidRDefault="00D90527" w:rsidP="00E87DF4">
      <w:pPr>
        <w:pStyle w:val="BodyText"/>
        <w:spacing w:after="240"/>
        <w:jc w:val="center"/>
        <w:rPr>
          <w:b/>
          <w:bCs/>
          <w:lang w:eastAsia="en-AU"/>
        </w:rPr>
      </w:pPr>
      <w:r w:rsidRPr="00E87DF4">
        <w:rPr>
          <w:b/>
          <w:bCs/>
          <w:lang w:eastAsia="en-AU"/>
        </w:rPr>
        <w:t>FIGURE 2 - Typical Stock Crossing Site</w:t>
      </w:r>
    </w:p>
    <w:p w14:paraId="2FBB84B8" w14:textId="77777777" w:rsidR="00D90527" w:rsidRDefault="00D90527" w:rsidP="00E87DF4">
      <w:pPr>
        <w:pStyle w:val="BodyText"/>
        <w:spacing w:after="240"/>
        <w:rPr>
          <w:lang w:eastAsia="en-AU"/>
        </w:rPr>
      </w:pPr>
      <w:r>
        <w:rPr>
          <w:lang w:eastAsia="en-AU"/>
        </w:rPr>
        <w:t>The crossing should desirably not be used when sun glare will interfere with drivers' view of the traffic signs or stock on the road.</w:t>
      </w:r>
    </w:p>
    <w:p w14:paraId="429AC9B1" w14:textId="77777777" w:rsidR="00B21219" w:rsidRDefault="00D90527" w:rsidP="00E87DF4">
      <w:pPr>
        <w:pStyle w:val="BodyText"/>
        <w:spacing w:after="240"/>
        <w:rPr>
          <w:lang w:eastAsia="en-AU"/>
        </w:rPr>
      </w:pPr>
      <w:r>
        <w:rPr>
          <w:lang w:eastAsia="en-AU"/>
        </w:rPr>
        <w:t xml:space="preserve">Where stock movements are adjacent to or encompass an intersection, STOCK AHEAD and ON SIDE ROAD signs should be used on the side roads, to alert motorists entering the road that there is stock on the road. </w:t>
      </w:r>
      <w:r w:rsidR="00A162BF">
        <w:rPr>
          <w:lang w:eastAsia="en-AU"/>
        </w:rPr>
        <w:t xml:space="preserve"> </w:t>
      </w:r>
    </w:p>
    <w:p w14:paraId="07631B5E" w14:textId="77777777" w:rsidR="00B21219" w:rsidRDefault="00B21219" w:rsidP="00E87DF4">
      <w:pPr>
        <w:pStyle w:val="BodyText"/>
        <w:spacing w:after="240"/>
        <w:rPr>
          <w:noProof/>
          <w:lang w:eastAsia="en-AU"/>
        </w:rPr>
      </w:pPr>
    </w:p>
    <w:p w14:paraId="14011140" w14:textId="23DC53BE" w:rsidR="00B21219" w:rsidRDefault="00B21219" w:rsidP="00E87DF4">
      <w:pPr>
        <w:pStyle w:val="BodyText"/>
        <w:spacing w:after="240"/>
        <w:rPr>
          <w:lang w:eastAsia="en-AU"/>
        </w:rPr>
      </w:pPr>
      <w:r>
        <w:rPr>
          <w:noProof/>
          <w:lang w:val="en-AU" w:eastAsia="en-AU"/>
        </w:rPr>
        <w:lastRenderedPageBreak/>
        <w:drawing>
          <wp:inline distT="0" distB="0" distL="0" distR="0" wp14:anchorId="109725AD" wp14:editId="7090B518">
            <wp:extent cx="6120000" cy="311224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9" cstate="print">
                      <a:extLst>
                        <a:ext uri="{28A0092B-C50C-407E-A947-70E740481C1C}">
                          <a14:useLocalDpi xmlns:a14="http://schemas.microsoft.com/office/drawing/2010/main" val="0"/>
                        </a:ext>
                      </a:extLst>
                    </a:blip>
                    <a:srcRect l="598" t="18460" r="892" b="18919"/>
                    <a:stretch/>
                  </pic:blipFill>
                  <pic:spPr bwMode="auto">
                    <a:xfrm>
                      <a:off x="0" y="0"/>
                      <a:ext cx="6120000" cy="3112244"/>
                    </a:xfrm>
                    <a:prstGeom prst="rect">
                      <a:avLst/>
                    </a:prstGeom>
                    <a:ln>
                      <a:noFill/>
                    </a:ln>
                    <a:extLst>
                      <a:ext uri="{53640926-AAD7-44D8-BBD7-CCE9431645EC}">
                        <a14:shadowObscured xmlns:a14="http://schemas.microsoft.com/office/drawing/2010/main"/>
                      </a:ext>
                    </a:extLst>
                  </pic:spPr>
                </pic:pic>
              </a:graphicData>
            </a:graphic>
          </wp:inline>
        </w:drawing>
      </w:r>
    </w:p>
    <w:p w14:paraId="55AFF259" w14:textId="0CE3D1AA" w:rsidR="00B21219" w:rsidRPr="00E87DF4" w:rsidRDefault="00B21219" w:rsidP="00B21219">
      <w:pPr>
        <w:pStyle w:val="BodyText"/>
        <w:spacing w:after="240"/>
        <w:jc w:val="center"/>
        <w:rPr>
          <w:b/>
          <w:bCs/>
          <w:lang w:eastAsia="en-AU"/>
        </w:rPr>
      </w:pPr>
      <w:r w:rsidRPr="00E87DF4">
        <w:rPr>
          <w:b/>
          <w:bCs/>
          <w:lang w:eastAsia="en-AU"/>
        </w:rPr>
        <w:t>FIGURE 2 - Stock Crossing Site</w:t>
      </w:r>
      <w:r>
        <w:rPr>
          <w:b/>
          <w:bCs/>
          <w:lang w:eastAsia="en-AU"/>
        </w:rPr>
        <w:t xml:space="preserve"> near an intersection</w:t>
      </w:r>
    </w:p>
    <w:p w14:paraId="0829DD44" w14:textId="77777777" w:rsidR="00E602BB" w:rsidRDefault="00E602BB" w:rsidP="00E87DF4">
      <w:pPr>
        <w:pStyle w:val="BodyText"/>
        <w:spacing w:after="240"/>
        <w:rPr>
          <w:lang w:eastAsia="en-AU"/>
        </w:rPr>
      </w:pPr>
    </w:p>
    <w:p w14:paraId="51400BC8" w14:textId="4EED3479" w:rsidR="008A5FF0" w:rsidRPr="00014123" w:rsidRDefault="00D90527" w:rsidP="00E87DF4">
      <w:pPr>
        <w:pStyle w:val="BodyText"/>
        <w:spacing w:after="240"/>
        <w:rPr>
          <w:szCs w:val="22"/>
          <w:lang w:eastAsia="en-AU"/>
        </w:rPr>
      </w:pPr>
      <w:r>
        <w:rPr>
          <w:lang w:eastAsia="en-AU"/>
        </w:rPr>
        <w:t>The location of the STOCK AHEAD sign should be based on posted speed limit which determ</w:t>
      </w:r>
      <w:r w:rsidRPr="00014123">
        <w:rPr>
          <w:szCs w:val="22"/>
          <w:lang w:eastAsia="en-AU"/>
        </w:rPr>
        <w:t>ines distance from the stock crossing as shown in Table 1.</w:t>
      </w:r>
    </w:p>
    <w:tbl>
      <w:tblPr>
        <w:tblW w:w="5000" w:type="pct"/>
        <w:jc w:val="center"/>
        <w:tblBorders>
          <w:top w:val="single" w:sz="6" w:space="0" w:color="343639"/>
          <w:left w:val="single" w:sz="6" w:space="0" w:color="343639"/>
          <w:bottom w:val="single" w:sz="6" w:space="0" w:color="343639"/>
          <w:right w:val="single" w:sz="6" w:space="0" w:color="343639"/>
        </w:tblBorders>
        <w:shd w:val="clear" w:color="auto" w:fill="FFFFFF"/>
        <w:tblCellMar>
          <w:left w:w="0" w:type="dxa"/>
          <w:right w:w="0" w:type="dxa"/>
        </w:tblCellMar>
        <w:tblLook w:val="04A0" w:firstRow="1" w:lastRow="0" w:firstColumn="1" w:lastColumn="0" w:noHBand="0" w:noVBand="1"/>
      </w:tblPr>
      <w:tblGrid>
        <w:gridCol w:w="5041"/>
        <w:gridCol w:w="4575"/>
      </w:tblGrid>
      <w:tr w:rsidR="00D90527" w:rsidRPr="00014123" w14:paraId="1612B5D3" w14:textId="77777777" w:rsidTr="00DC6A52">
        <w:trPr>
          <w:trHeight w:val="641"/>
          <w:jc w:val="center"/>
        </w:trPr>
        <w:tc>
          <w:tcPr>
            <w:tcW w:w="2621" w:type="pct"/>
            <w:tcBorders>
              <w:top w:val="single" w:sz="6" w:space="0" w:color="000000"/>
              <w:left w:val="single" w:sz="6" w:space="0" w:color="000000"/>
              <w:bottom w:val="single" w:sz="6" w:space="0" w:color="000000"/>
              <w:right w:val="single" w:sz="6" w:space="0" w:color="000000"/>
            </w:tcBorders>
            <w:shd w:val="clear" w:color="auto" w:fill="FFFFFF"/>
            <w:tcMar>
              <w:top w:w="180" w:type="dxa"/>
              <w:left w:w="240" w:type="dxa"/>
              <w:bottom w:w="180" w:type="dxa"/>
              <w:right w:w="240" w:type="dxa"/>
            </w:tcMar>
            <w:vAlign w:val="center"/>
            <w:hideMark/>
          </w:tcPr>
          <w:p w14:paraId="605EC1CE" w14:textId="77777777" w:rsidR="00D90527" w:rsidRPr="00014123" w:rsidRDefault="00D90527" w:rsidP="00014123">
            <w:pPr>
              <w:spacing w:before="100" w:beforeAutospacing="1"/>
              <w:jc w:val="center"/>
              <w:rPr>
                <w:rFonts w:ascii="Segoe UI" w:eastAsia="Times New Roman" w:hAnsi="Segoe UI" w:cs="Segoe UI"/>
                <w:szCs w:val="22"/>
                <w:lang w:eastAsia="en-AU"/>
              </w:rPr>
            </w:pPr>
            <w:r w:rsidRPr="00014123">
              <w:rPr>
                <w:rFonts w:ascii="Segoe UI" w:eastAsia="Times New Roman" w:hAnsi="Segoe UI" w:cs="Segoe UI"/>
                <w:b/>
                <w:bCs/>
                <w:szCs w:val="22"/>
                <w:lang w:eastAsia="en-AU"/>
              </w:rPr>
              <w:t>Posted Speed Limit</w:t>
            </w:r>
            <w:r w:rsidRPr="00014123">
              <w:rPr>
                <w:rFonts w:ascii="Segoe UI" w:eastAsia="Times New Roman" w:hAnsi="Segoe UI" w:cs="Segoe UI"/>
                <w:b/>
                <w:bCs/>
                <w:szCs w:val="22"/>
                <w:lang w:eastAsia="en-AU"/>
              </w:rPr>
              <w:br/>
              <w:t>km / hr</w:t>
            </w:r>
          </w:p>
        </w:tc>
        <w:tc>
          <w:tcPr>
            <w:tcW w:w="2379" w:type="pct"/>
            <w:tcBorders>
              <w:top w:val="single" w:sz="6" w:space="0" w:color="000000"/>
              <w:left w:val="single" w:sz="6" w:space="0" w:color="000000"/>
              <w:bottom w:val="single" w:sz="6" w:space="0" w:color="000000"/>
              <w:right w:val="single" w:sz="6" w:space="0" w:color="000000"/>
            </w:tcBorders>
            <w:shd w:val="clear" w:color="auto" w:fill="FFFFFF"/>
            <w:tcMar>
              <w:top w:w="180" w:type="dxa"/>
              <w:left w:w="240" w:type="dxa"/>
              <w:bottom w:w="180" w:type="dxa"/>
              <w:right w:w="240" w:type="dxa"/>
            </w:tcMar>
            <w:vAlign w:val="center"/>
            <w:hideMark/>
          </w:tcPr>
          <w:p w14:paraId="2E3DDB4C" w14:textId="77777777" w:rsidR="00D90527" w:rsidRPr="00014123" w:rsidRDefault="00D90527" w:rsidP="00014123">
            <w:pPr>
              <w:spacing w:before="100" w:beforeAutospacing="1"/>
              <w:jc w:val="center"/>
              <w:rPr>
                <w:rFonts w:ascii="Segoe UI" w:eastAsia="Times New Roman" w:hAnsi="Segoe UI" w:cs="Segoe UI"/>
                <w:szCs w:val="22"/>
                <w:lang w:eastAsia="en-AU"/>
              </w:rPr>
            </w:pPr>
            <w:r w:rsidRPr="00014123">
              <w:rPr>
                <w:rFonts w:ascii="Segoe UI" w:eastAsia="Times New Roman" w:hAnsi="Segoe UI" w:cs="Segoe UI"/>
                <w:b/>
                <w:bCs/>
                <w:szCs w:val="22"/>
                <w:lang w:eastAsia="en-AU"/>
              </w:rPr>
              <w:t>Minimum</w:t>
            </w:r>
            <w:r w:rsidRPr="00014123">
              <w:rPr>
                <w:rFonts w:ascii="Segoe UI" w:eastAsia="Times New Roman" w:hAnsi="Segoe UI" w:cs="Segoe UI"/>
                <w:b/>
                <w:bCs/>
                <w:szCs w:val="22"/>
                <w:lang w:eastAsia="en-AU"/>
              </w:rPr>
              <w:br/>
              <w:t>Spacing Distance</w:t>
            </w:r>
          </w:p>
        </w:tc>
      </w:tr>
      <w:tr w:rsidR="00D90527" w:rsidRPr="00014123" w14:paraId="7707749C" w14:textId="77777777" w:rsidTr="00DC6A52">
        <w:trPr>
          <w:trHeight w:val="311"/>
          <w:jc w:val="center"/>
        </w:trPr>
        <w:tc>
          <w:tcPr>
            <w:tcW w:w="2621" w:type="pct"/>
            <w:tcBorders>
              <w:top w:val="single" w:sz="6" w:space="0" w:color="000000"/>
              <w:left w:val="single" w:sz="6" w:space="0" w:color="000000"/>
              <w:bottom w:val="single" w:sz="6" w:space="0" w:color="000000"/>
              <w:right w:val="single" w:sz="6" w:space="0" w:color="000000"/>
            </w:tcBorders>
            <w:shd w:val="clear" w:color="auto" w:fill="FFFFFF"/>
            <w:tcMar>
              <w:top w:w="180" w:type="dxa"/>
              <w:left w:w="240" w:type="dxa"/>
              <w:bottom w:w="180" w:type="dxa"/>
              <w:right w:w="240" w:type="dxa"/>
            </w:tcMar>
            <w:vAlign w:val="center"/>
            <w:hideMark/>
          </w:tcPr>
          <w:p w14:paraId="66D61081" w14:textId="77777777" w:rsidR="00D90527" w:rsidRPr="00014123" w:rsidRDefault="00D90527" w:rsidP="00014123">
            <w:pPr>
              <w:spacing w:before="100" w:beforeAutospacing="1"/>
              <w:jc w:val="center"/>
              <w:rPr>
                <w:rFonts w:ascii="Segoe UI" w:eastAsia="Times New Roman" w:hAnsi="Segoe UI" w:cs="Segoe UI"/>
                <w:szCs w:val="22"/>
                <w:lang w:eastAsia="en-AU"/>
              </w:rPr>
            </w:pPr>
            <w:r w:rsidRPr="00014123">
              <w:rPr>
                <w:rFonts w:ascii="Segoe UI" w:eastAsia="Times New Roman" w:hAnsi="Segoe UI" w:cs="Segoe UI"/>
                <w:szCs w:val="22"/>
                <w:lang w:eastAsia="en-AU"/>
              </w:rPr>
              <w:t>60</w:t>
            </w:r>
          </w:p>
        </w:tc>
        <w:tc>
          <w:tcPr>
            <w:tcW w:w="2379" w:type="pct"/>
            <w:tcBorders>
              <w:top w:val="single" w:sz="6" w:space="0" w:color="000000"/>
              <w:left w:val="single" w:sz="6" w:space="0" w:color="000000"/>
              <w:bottom w:val="single" w:sz="6" w:space="0" w:color="000000"/>
              <w:right w:val="single" w:sz="6" w:space="0" w:color="000000"/>
            </w:tcBorders>
            <w:shd w:val="clear" w:color="auto" w:fill="FFFFFF"/>
            <w:tcMar>
              <w:top w:w="180" w:type="dxa"/>
              <w:left w:w="240" w:type="dxa"/>
              <w:bottom w:w="180" w:type="dxa"/>
              <w:right w:w="240" w:type="dxa"/>
            </w:tcMar>
            <w:vAlign w:val="center"/>
            <w:hideMark/>
          </w:tcPr>
          <w:p w14:paraId="3D440F30" w14:textId="77777777" w:rsidR="00D90527" w:rsidRPr="00014123" w:rsidRDefault="00D90527" w:rsidP="00014123">
            <w:pPr>
              <w:spacing w:before="100" w:beforeAutospacing="1"/>
              <w:jc w:val="center"/>
              <w:rPr>
                <w:rFonts w:ascii="Segoe UI" w:eastAsia="Times New Roman" w:hAnsi="Segoe UI" w:cs="Segoe UI"/>
                <w:szCs w:val="22"/>
                <w:lang w:eastAsia="en-AU"/>
              </w:rPr>
            </w:pPr>
            <w:r w:rsidRPr="00014123">
              <w:rPr>
                <w:rFonts w:ascii="Segoe UI" w:eastAsia="Times New Roman" w:hAnsi="Segoe UI" w:cs="Segoe UI"/>
                <w:szCs w:val="22"/>
                <w:lang w:eastAsia="en-AU"/>
              </w:rPr>
              <w:t>120 m</w:t>
            </w:r>
          </w:p>
        </w:tc>
      </w:tr>
      <w:tr w:rsidR="00D90527" w:rsidRPr="00014123" w14:paraId="430DA0C7" w14:textId="77777777" w:rsidTr="00DC6A52">
        <w:trPr>
          <w:trHeight w:val="329"/>
          <w:jc w:val="center"/>
        </w:trPr>
        <w:tc>
          <w:tcPr>
            <w:tcW w:w="2621" w:type="pct"/>
            <w:tcBorders>
              <w:top w:val="single" w:sz="6" w:space="0" w:color="000000"/>
              <w:left w:val="single" w:sz="6" w:space="0" w:color="000000"/>
              <w:bottom w:val="single" w:sz="6" w:space="0" w:color="000000"/>
              <w:right w:val="single" w:sz="6" w:space="0" w:color="000000"/>
            </w:tcBorders>
            <w:shd w:val="clear" w:color="auto" w:fill="FFFFFF"/>
            <w:tcMar>
              <w:top w:w="180" w:type="dxa"/>
              <w:left w:w="240" w:type="dxa"/>
              <w:bottom w:w="180" w:type="dxa"/>
              <w:right w:w="240" w:type="dxa"/>
            </w:tcMar>
            <w:vAlign w:val="center"/>
            <w:hideMark/>
          </w:tcPr>
          <w:p w14:paraId="74116C25" w14:textId="77777777" w:rsidR="00D90527" w:rsidRPr="00014123" w:rsidRDefault="00D90527" w:rsidP="00014123">
            <w:pPr>
              <w:spacing w:before="100" w:beforeAutospacing="1"/>
              <w:jc w:val="center"/>
              <w:rPr>
                <w:rFonts w:ascii="Segoe UI" w:eastAsia="Times New Roman" w:hAnsi="Segoe UI" w:cs="Segoe UI"/>
                <w:szCs w:val="22"/>
                <w:lang w:eastAsia="en-AU"/>
              </w:rPr>
            </w:pPr>
            <w:r w:rsidRPr="00014123">
              <w:rPr>
                <w:rFonts w:ascii="Segoe UI" w:eastAsia="Times New Roman" w:hAnsi="Segoe UI" w:cs="Segoe UI"/>
                <w:szCs w:val="22"/>
                <w:lang w:eastAsia="en-AU"/>
              </w:rPr>
              <w:t>70</w:t>
            </w:r>
          </w:p>
        </w:tc>
        <w:tc>
          <w:tcPr>
            <w:tcW w:w="2379" w:type="pct"/>
            <w:tcBorders>
              <w:top w:val="single" w:sz="6" w:space="0" w:color="000000"/>
              <w:left w:val="single" w:sz="6" w:space="0" w:color="000000"/>
              <w:bottom w:val="single" w:sz="6" w:space="0" w:color="000000"/>
              <w:right w:val="single" w:sz="6" w:space="0" w:color="000000"/>
            </w:tcBorders>
            <w:shd w:val="clear" w:color="auto" w:fill="FFFFFF"/>
            <w:tcMar>
              <w:top w:w="180" w:type="dxa"/>
              <w:left w:w="240" w:type="dxa"/>
              <w:bottom w:w="180" w:type="dxa"/>
              <w:right w:w="240" w:type="dxa"/>
            </w:tcMar>
            <w:vAlign w:val="center"/>
            <w:hideMark/>
          </w:tcPr>
          <w:p w14:paraId="5B6EC1CC" w14:textId="1A600797" w:rsidR="00D90527" w:rsidRPr="00014123" w:rsidRDefault="008370ED" w:rsidP="00014123">
            <w:pPr>
              <w:spacing w:before="100" w:beforeAutospacing="1"/>
              <w:jc w:val="center"/>
              <w:rPr>
                <w:rFonts w:ascii="Segoe UI" w:eastAsia="Times New Roman" w:hAnsi="Segoe UI" w:cs="Segoe UI"/>
                <w:szCs w:val="22"/>
                <w:lang w:eastAsia="en-AU"/>
              </w:rPr>
            </w:pPr>
            <w:r>
              <w:rPr>
                <w:rFonts w:ascii="Segoe UI" w:eastAsia="Times New Roman" w:hAnsi="Segoe UI" w:cs="Segoe UI"/>
                <w:szCs w:val="22"/>
                <w:lang w:eastAsia="en-AU"/>
              </w:rPr>
              <w:t>120</w:t>
            </w:r>
            <w:r w:rsidR="00D90527" w:rsidRPr="00014123">
              <w:rPr>
                <w:rFonts w:ascii="Segoe UI" w:eastAsia="Times New Roman" w:hAnsi="Segoe UI" w:cs="Segoe UI"/>
                <w:szCs w:val="22"/>
                <w:lang w:eastAsia="en-AU"/>
              </w:rPr>
              <w:t xml:space="preserve"> m</w:t>
            </w:r>
          </w:p>
        </w:tc>
      </w:tr>
      <w:tr w:rsidR="00D90527" w:rsidRPr="00014123" w14:paraId="158360E7" w14:textId="77777777" w:rsidTr="00DC6A52">
        <w:trPr>
          <w:trHeight w:val="311"/>
          <w:jc w:val="center"/>
        </w:trPr>
        <w:tc>
          <w:tcPr>
            <w:tcW w:w="2621" w:type="pct"/>
            <w:tcBorders>
              <w:top w:val="single" w:sz="6" w:space="0" w:color="000000"/>
              <w:left w:val="single" w:sz="6" w:space="0" w:color="000000"/>
              <w:bottom w:val="single" w:sz="6" w:space="0" w:color="000000"/>
              <w:right w:val="single" w:sz="6" w:space="0" w:color="000000"/>
            </w:tcBorders>
            <w:shd w:val="clear" w:color="auto" w:fill="FFFFFF"/>
            <w:tcMar>
              <w:top w:w="180" w:type="dxa"/>
              <w:left w:w="240" w:type="dxa"/>
              <w:bottom w:w="180" w:type="dxa"/>
              <w:right w:w="240" w:type="dxa"/>
            </w:tcMar>
            <w:vAlign w:val="center"/>
            <w:hideMark/>
          </w:tcPr>
          <w:p w14:paraId="7CDDBAD2" w14:textId="77777777" w:rsidR="00D90527" w:rsidRPr="00014123" w:rsidRDefault="00D90527" w:rsidP="00014123">
            <w:pPr>
              <w:spacing w:before="100" w:beforeAutospacing="1"/>
              <w:jc w:val="center"/>
              <w:rPr>
                <w:rFonts w:ascii="Segoe UI" w:eastAsia="Times New Roman" w:hAnsi="Segoe UI" w:cs="Segoe UI"/>
                <w:szCs w:val="22"/>
                <w:lang w:eastAsia="en-AU"/>
              </w:rPr>
            </w:pPr>
            <w:r w:rsidRPr="00014123">
              <w:rPr>
                <w:rFonts w:ascii="Segoe UI" w:eastAsia="Times New Roman" w:hAnsi="Segoe UI" w:cs="Segoe UI"/>
                <w:szCs w:val="22"/>
                <w:lang w:eastAsia="en-AU"/>
              </w:rPr>
              <w:t>80</w:t>
            </w:r>
          </w:p>
        </w:tc>
        <w:tc>
          <w:tcPr>
            <w:tcW w:w="2379" w:type="pct"/>
            <w:tcBorders>
              <w:top w:val="single" w:sz="6" w:space="0" w:color="000000"/>
              <w:left w:val="single" w:sz="6" w:space="0" w:color="000000"/>
              <w:bottom w:val="single" w:sz="6" w:space="0" w:color="000000"/>
              <w:right w:val="single" w:sz="6" w:space="0" w:color="000000"/>
            </w:tcBorders>
            <w:shd w:val="clear" w:color="auto" w:fill="FFFFFF"/>
            <w:tcMar>
              <w:top w:w="180" w:type="dxa"/>
              <w:left w:w="240" w:type="dxa"/>
              <w:bottom w:w="180" w:type="dxa"/>
              <w:right w:w="240" w:type="dxa"/>
            </w:tcMar>
            <w:vAlign w:val="center"/>
            <w:hideMark/>
          </w:tcPr>
          <w:p w14:paraId="615503E5" w14:textId="0AC93C9B" w:rsidR="00D90527" w:rsidRPr="00014123" w:rsidRDefault="00D90527" w:rsidP="00014123">
            <w:pPr>
              <w:spacing w:before="100" w:beforeAutospacing="1"/>
              <w:jc w:val="center"/>
              <w:rPr>
                <w:rFonts w:ascii="Segoe UI" w:eastAsia="Times New Roman" w:hAnsi="Segoe UI" w:cs="Segoe UI"/>
                <w:szCs w:val="22"/>
                <w:lang w:eastAsia="en-AU"/>
              </w:rPr>
            </w:pPr>
            <w:r w:rsidRPr="00014123">
              <w:rPr>
                <w:rFonts w:ascii="Segoe UI" w:eastAsia="Times New Roman" w:hAnsi="Segoe UI" w:cs="Segoe UI"/>
                <w:szCs w:val="22"/>
                <w:lang w:eastAsia="en-AU"/>
              </w:rPr>
              <w:t>1</w:t>
            </w:r>
            <w:r w:rsidR="008370ED">
              <w:rPr>
                <w:rFonts w:ascii="Segoe UI" w:eastAsia="Times New Roman" w:hAnsi="Segoe UI" w:cs="Segoe UI"/>
                <w:szCs w:val="22"/>
                <w:lang w:eastAsia="en-AU"/>
              </w:rPr>
              <w:t>8</w:t>
            </w:r>
            <w:r w:rsidRPr="00014123">
              <w:rPr>
                <w:rFonts w:ascii="Segoe UI" w:eastAsia="Times New Roman" w:hAnsi="Segoe UI" w:cs="Segoe UI"/>
                <w:szCs w:val="22"/>
                <w:lang w:eastAsia="en-AU"/>
              </w:rPr>
              <w:t>0 m</w:t>
            </w:r>
          </w:p>
        </w:tc>
      </w:tr>
      <w:tr w:rsidR="00D90527" w:rsidRPr="00014123" w14:paraId="68BCD95E" w14:textId="77777777" w:rsidTr="00DC6A52">
        <w:trPr>
          <w:trHeight w:val="311"/>
          <w:jc w:val="center"/>
        </w:trPr>
        <w:tc>
          <w:tcPr>
            <w:tcW w:w="2621" w:type="pct"/>
            <w:tcBorders>
              <w:top w:val="single" w:sz="6" w:space="0" w:color="000000"/>
              <w:left w:val="single" w:sz="6" w:space="0" w:color="000000"/>
              <w:bottom w:val="single" w:sz="6" w:space="0" w:color="000000"/>
              <w:right w:val="single" w:sz="6" w:space="0" w:color="000000"/>
            </w:tcBorders>
            <w:shd w:val="clear" w:color="auto" w:fill="FFFFFF"/>
            <w:tcMar>
              <w:top w:w="180" w:type="dxa"/>
              <w:left w:w="240" w:type="dxa"/>
              <w:bottom w:w="180" w:type="dxa"/>
              <w:right w:w="240" w:type="dxa"/>
            </w:tcMar>
            <w:vAlign w:val="center"/>
            <w:hideMark/>
          </w:tcPr>
          <w:p w14:paraId="6C29494B" w14:textId="77777777" w:rsidR="00D90527" w:rsidRPr="00014123" w:rsidRDefault="00D90527" w:rsidP="00014123">
            <w:pPr>
              <w:spacing w:before="100" w:beforeAutospacing="1"/>
              <w:jc w:val="center"/>
              <w:rPr>
                <w:rFonts w:ascii="Segoe UI" w:eastAsia="Times New Roman" w:hAnsi="Segoe UI" w:cs="Segoe UI"/>
                <w:szCs w:val="22"/>
                <w:lang w:eastAsia="en-AU"/>
              </w:rPr>
            </w:pPr>
            <w:r w:rsidRPr="00014123">
              <w:rPr>
                <w:rFonts w:ascii="Segoe UI" w:eastAsia="Times New Roman" w:hAnsi="Segoe UI" w:cs="Segoe UI"/>
                <w:szCs w:val="22"/>
                <w:lang w:eastAsia="en-AU"/>
              </w:rPr>
              <w:t>90</w:t>
            </w:r>
          </w:p>
        </w:tc>
        <w:tc>
          <w:tcPr>
            <w:tcW w:w="2379" w:type="pct"/>
            <w:tcBorders>
              <w:top w:val="single" w:sz="6" w:space="0" w:color="000000"/>
              <w:left w:val="single" w:sz="6" w:space="0" w:color="000000"/>
              <w:bottom w:val="single" w:sz="6" w:space="0" w:color="000000"/>
              <w:right w:val="single" w:sz="6" w:space="0" w:color="000000"/>
            </w:tcBorders>
            <w:shd w:val="clear" w:color="auto" w:fill="FFFFFF"/>
            <w:tcMar>
              <w:top w:w="180" w:type="dxa"/>
              <w:left w:w="240" w:type="dxa"/>
              <w:bottom w:w="180" w:type="dxa"/>
              <w:right w:w="240" w:type="dxa"/>
            </w:tcMar>
            <w:vAlign w:val="center"/>
            <w:hideMark/>
          </w:tcPr>
          <w:p w14:paraId="06EDB81D" w14:textId="77777777" w:rsidR="00D90527" w:rsidRPr="00014123" w:rsidRDefault="00D90527" w:rsidP="00014123">
            <w:pPr>
              <w:spacing w:before="100" w:beforeAutospacing="1"/>
              <w:jc w:val="center"/>
              <w:rPr>
                <w:rFonts w:ascii="Segoe UI" w:eastAsia="Times New Roman" w:hAnsi="Segoe UI" w:cs="Segoe UI"/>
                <w:szCs w:val="22"/>
                <w:lang w:eastAsia="en-AU"/>
              </w:rPr>
            </w:pPr>
            <w:r w:rsidRPr="00014123">
              <w:rPr>
                <w:rFonts w:ascii="Segoe UI" w:eastAsia="Times New Roman" w:hAnsi="Segoe UI" w:cs="Segoe UI"/>
                <w:szCs w:val="22"/>
                <w:lang w:eastAsia="en-AU"/>
              </w:rPr>
              <w:t>180 m</w:t>
            </w:r>
          </w:p>
        </w:tc>
      </w:tr>
      <w:tr w:rsidR="00D90527" w:rsidRPr="00014123" w14:paraId="32248ADE" w14:textId="77777777" w:rsidTr="00DC6A52">
        <w:trPr>
          <w:trHeight w:val="329"/>
          <w:jc w:val="center"/>
        </w:trPr>
        <w:tc>
          <w:tcPr>
            <w:tcW w:w="2621" w:type="pct"/>
            <w:tcBorders>
              <w:top w:val="single" w:sz="6" w:space="0" w:color="000000"/>
              <w:left w:val="single" w:sz="6" w:space="0" w:color="000000"/>
              <w:bottom w:val="single" w:sz="6" w:space="0" w:color="000000"/>
              <w:right w:val="single" w:sz="6" w:space="0" w:color="000000"/>
            </w:tcBorders>
            <w:shd w:val="clear" w:color="auto" w:fill="FFFFFF"/>
            <w:tcMar>
              <w:top w:w="180" w:type="dxa"/>
              <w:left w:w="240" w:type="dxa"/>
              <w:bottom w:w="180" w:type="dxa"/>
              <w:right w:w="240" w:type="dxa"/>
            </w:tcMar>
            <w:vAlign w:val="center"/>
            <w:hideMark/>
          </w:tcPr>
          <w:p w14:paraId="2FEBEB21" w14:textId="77777777" w:rsidR="00D90527" w:rsidRPr="00014123" w:rsidRDefault="00D90527" w:rsidP="00014123">
            <w:pPr>
              <w:spacing w:before="100" w:beforeAutospacing="1"/>
              <w:jc w:val="center"/>
              <w:rPr>
                <w:rFonts w:ascii="Segoe UI" w:eastAsia="Times New Roman" w:hAnsi="Segoe UI" w:cs="Segoe UI"/>
                <w:szCs w:val="22"/>
                <w:lang w:eastAsia="en-AU"/>
              </w:rPr>
            </w:pPr>
            <w:r w:rsidRPr="00014123">
              <w:rPr>
                <w:rFonts w:ascii="Segoe UI" w:eastAsia="Times New Roman" w:hAnsi="Segoe UI" w:cs="Segoe UI"/>
                <w:szCs w:val="22"/>
                <w:lang w:eastAsia="en-AU"/>
              </w:rPr>
              <w:t>100</w:t>
            </w:r>
          </w:p>
        </w:tc>
        <w:tc>
          <w:tcPr>
            <w:tcW w:w="2379" w:type="pct"/>
            <w:tcBorders>
              <w:top w:val="single" w:sz="6" w:space="0" w:color="000000"/>
              <w:left w:val="single" w:sz="6" w:space="0" w:color="000000"/>
              <w:bottom w:val="single" w:sz="6" w:space="0" w:color="000000"/>
              <w:right w:val="single" w:sz="6" w:space="0" w:color="000000"/>
            </w:tcBorders>
            <w:shd w:val="clear" w:color="auto" w:fill="FFFFFF"/>
            <w:tcMar>
              <w:top w:w="180" w:type="dxa"/>
              <w:left w:w="240" w:type="dxa"/>
              <w:bottom w:w="180" w:type="dxa"/>
              <w:right w:w="240" w:type="dxa"/>
            </w:tcMar>
            <w:vAlign w:val="center"/>
            <w:hideMark/>
          </w:tcPr>
          <w:p w14:paraId="08A80DC2" w14:textId="628C798A" w:rsidR="00D90527" w:rsidRPr="00014123" w:rsidRDefault="008370ED" w:rsidP="00014123">
            <w:pPr>
              <w:spacing w:before="100" w:beforeAutospacing="1"/>
              <w:jc w:val="center"/>
              <w:rPr>
                <w:rFonts w:ascii="Segoe UI" w:eastAsia="Times New Roman" w:hAnsi="Segoe UI" w:cs="Segoe UI"/>
                <w:szCs w:val="22"/>
                <w:lang w:eastAsia="en-AU"/>
              </w:rPr>
            </w:pPr>
            <w:r>
              <w:rPr>
                <w:rFonts w:ascii="Segoe UI" w:eastAsia="Times New Roman" w:hAnsi="Segoe UI" w:cs="Segoe UI"/>
                <w:szCs w:val="22"/>
                <w:lang w:eastAsia="en-AU"/>
              </w:rPr>
              <w:t>250</w:t>
            </w:r>
            <w:r w:rsidR="00D90527" w:rsidRPr="00014123">
              <w:rPr>
                <w:rFonts w:ascii="Segoe UI" w:eastAsia="Times New Roman" w:hAnsi="Segoe UI" w:cs="Segoe UI"/>
                <w:szCs w:val="22"/>
                <w:lang w:eastAsia="en-AU"/>
              </w:rPr>
              <w:t xml:space="preserve"> m</w:t>
            </w:r>
          </w:p>
        </w:tc>
      </w:tr>
      <w:tr w:rsidR="00D90527" w:rsidRPr="00014123" w14:paraId="7394269A" w14:textId="77777777" w:rsidTr="00DC6A52">
        <w:trPr>
          <w:trHeight w:val="311"/>
          <w:jc w:val="center"/>
        </w:trPr>
        <w:tc>
          <w:tcPr>
            <w:tcW w:w="2621" w:type="pct"/>
            <w:tcBorders>
              <w:top w:val="single" w:sz="6" w:space="0" w:color="000000"/>
              <w:left w:val="single" w:sz="6" w:space="0" w:color="000000"/>
              <w:bottom w:val="single" w:sz="6" w:space="0" w:color="000000"/>
              <w:right w:val="single" w:sz="6" w:space="0" w:color="000000"/>
            </w:tcBorders>
            <w:shd w:val="clear" w:color="auto" w:fill="FFFFFF"/>
            <w:tcMar>
              <w:top w:w="180" w:type="dxa"/>
              <w:left w:w="240" w:type="dxa"/>
              <w:bottom w:w="180" w:type="dxa"/>
              <w:right w:w="240" w:type="dxa"/>
            </w:tcMar>
            <w:vAlign w:val="center"/>
            <w:hideMark/>
          </w:tcPr>
          <w:p w14:paraId="3EF033C0" w14:textId="77777777" w:rsidR="00D90527" w:rsidRPr="00014123" w:rsidRDefault="00D90527" w:rsidP="00014123">
            <w:pPr>
              <w:spacing w:before="100" w:beforeAutospacing="1"/>
              <w:jc w:val="center"/>
              <w:rPr>
                <w:rFonts w:ascii="Segoe UI" w:eastAsia="Times New Roman" w:hAnsi="Segoe UI" w:cs="Segoe UI"/>
                <w:szCs w:val="22"/>
                <w:lang w:eastAsia="en-AU"/>
              </w:rPr>
            </w:pPr>
            <w:r w:rsidRPr="00014123">
              <w:rPr>
                <w:rFonts w:ascii="Segoe UI" w:eastAsia="Times New Roman" w:hAnsi="Segoe UI" w:cs="Segoe UI"/>
                <w:szCs w:val="22"/>
                <w:lang w:eastAsia="en-AU"/>
              </w:rPr>
              <w:t>110 / State Limit</w:t>
            </w:r>
          </w:p>
        </w:tc>
        <w:tc>
          <w:tcPr>
            <w:tcW w:w="2379" w:type="pct"/>
            <w:tcBorders>
              <w:top w:val="single" w:sz="6" w:space="0" w:color="000000"/>
              <w:left w:val="single" w:sz="6" w:space="0" w:color="000000"/>
              <w:bottom w:val="single" w:sz="6" w:space="0" w:color="000000"/>
              <w:right w:val="single" w:sz="6" w:space="0" w:color="000000"/>
            </w:tcBorders>
            <w:shd w:val="clear" w:color="auto" w:fill="FFFFFF"/>
            <w:tcMar>
              <w:top w:w="180" w:type="dxa"/>
              <w:left w:w="240" w:type="dxa"/>
              <w:bottom w:w="180" w:type="dxa"/>
              <w:right w:w="240" w:type="dxa"/>
            </w:tcMar>
            <w:vAlign w:val="center"/>
            <w:hideMark/>
          </w:tcPr>
          <w:p w14:paraId="1FFE2312" w14:textId="05F73E33" w:rsidR="00D90527" w:rsidRPr="00014123" w:rsidRDefault="008370ED" w:rsidP="00014123">
            <w:pPr>
              <w:spacing w:before="100" w:beforeAutospacing="1"/>
              <w:jc w:val="center"/>
              <w:rPr>
                <w:rFonts w:ascii="Segoe UI" w:eastAsia="Times New Roman" w:hAnsi="Segoe UI" w:cs="Segoe UI"/>
                <w:szCs w:val="22"/>
                <w:lang w:eastAsia="en-AU"/>
              </w:rPr>
            </w:pPr>
            <w:r>
              <w:rPr>
                <w:rFonts w:ascii="Segoe UI" w:eastAsia="Times New Roman" w:hAnsi="Segoe UI" w:cs="Segoe UI"/>
                <w:szCs w:val="22"/>
                <w:lang w:eastAsia="en-AU"/>
              </w:rPr>
              <w:t>250</w:t>
            </w:r>
            <w:r w:rsidR="00D90527" w:rsidRPr="00014123">
              <w:rPr>
                <w:rFonts w:ascii="Segoe UI" w:eastAsia="Times New Roman" w:hAnsi="Segoe UI" w:cs="Segoe UI"/>
                <w:szCs w:val="22"/>
                <w:lang w:eastAsia="en-AU"/>
              </w:rPr>
              <w:t xml:space="preserve"> m</w:t>
            </w:r>
          </w:p>
        </w:tc>
      </w:tr>
    </w:tbl>
    <w:p w14:paraId="779A65A6" w14:textId="5CC24F05" w:rsidR="00C1213B" w:rsidRPr="000937F8" w:rsidRDefault="00D90527">
      <w:pPr>
        <w:pStyle w:val="BodyText"/>
        <w:spacing w:after="240"/>
        <w:jc w:val="center"/>
        <w:rPr>
          <w:b/>
          <w:bCs/>
          <w:lang w:eastAsia="en-AU"/>
        </w:rPr>
      </w:pPr>
      <w:r w:rsidRPr="00014123">
        <w:rPr>
          <w:b/>
          <w:bCs/>
          <w:lang w:eastAsia="en-AU"/>
        </w:rPr>
        <w:t>TABLE 1 - Placement of STOCK AHEAD Signs</w:t>
      </w:r>
    </w:p>
    <w:p w14:paraId="4BBC3B2B" w14:textId="060A260F" w:rsidR="00D90527" w:rsidRDefault="00D90527" w:rsidP="00D90527">
      <w:pPr>
        <w:pStyle w:val="Heading3"/>
        <w:rPr>
          <w:lang w:eastAsia="en-AU"/>
        </w:rPr>
      </w:pPr>
      <w:bookmarkStart w:id="61" w:name="_Toc97034456"/>
      <w:bookmarkStart w:id="62" w:name="_Toc117685741"/>
      <w:r>
        <w:rPr>
          <w:lang w:eastAsia="en-AU"/>
        </w:rPr>
        <w:t>Stock Crossings with Sight Distance Less than 300 Metres</w:t>
      </w:r>
      <w:bookmarkEnd w:id="61"/>
      <w:bookmarkEnd w:id="62"/>
    </w:p>
    <w:p w14:paraId="0F36C661" w14:textId="77777777" w:rsidR="00D90527" w:rsidRDefault="00D90527" w:rsidP="00E87DF4">
      <w:pPr>
        <w:pStyle w:val="BodyText"/>
        <w:spacing w:after="240"/>
        <w:rPr>
          <w:lang w:eastAsia="en-AU"/>
        </w:rPr>
      </w:pPr>
      <w:r>
        <w:rPr>
          <w:lang w:eastAsia="en-AU"/>
        </w:rPr>
        <w:t>If the stock crossing site is positioned such that approaching motorists cannot see the stock crossing point from at least a minimum of 300 metres away during the day, then signage should be as shown in Figure 3.</w:t>
      </w:r>
    </w:p>
    <w:p w14:paraId="193BD624" w14:textId="139BC690" w:rsidR="00D90527" w:rsidRDefault="00D90527" w:rsidP="000937F8">
      <w:pPr>
        <w:pStyle w:val="BodyText"/>
        <w:spacing w:after="240"/>
        <w:rPr>
          <w:lang w:eastAsia="en-AU"/>
        </w:rPr>
      </w:pPr>
      <w:r>
        <w:rPr>
          <w:lang w:eastAsia="en-AU"/>
        </w:rPr>
        <w:lastRenderedPageBreak/>
        <w:t>The REDUCE SPEED and the STOCK AHEAD signs should be visible at the same time to the approaching motorist.</w:t>
      </w:r>
    </w:p>
    <w:p w14:paraId="2792E026" w14:textId="3B17100D" w:rsidR="00D90527" w:rsidRDefault="00F326FB" w:rsidP="005E42E4">
      <w:pPr>
        <w:shd w:val="clear" w:color="auto" w:fill="FFFFFF"/>
        <w:spacing w:before="100" w:beforeAutospacing="1"/>
        <w:jc w:val="center"/>
        <w:rPr>
          <w:rFonts w:eastAsia="Times New Roman" w:cs="Arial"/>
          <w:color w:val="000000"/>
          <w:sz w:val="24"/>
          <w:lang w:eastAsia="en-AU"/>
        </w:rPr>
      </w:pPr>
      <w:r w:rsidRPr="00F326FB">
        <w:rPr>
          <w:rFonts w:eastAsia="Times New Roman" w:cs="Arial"/>
          <w:noProof/>
          <w:color w:val="000000"/>
          <w:sz w:val="24"/>
          <w:lang w:eastAsia="en-AU"/>
        </w:rPr>
        <w:drawing>
          <wp:inline distT="0" distB="0" distL="0" distR="0" wp14:anchorId="703E0D60" wp14:editId="0E24F6A7">
            <wp:extent cx="5996305" cy="82677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6305" cy="8267700"/>
                    </a:xfrm>
                    <a:prstGeom prst="rect">
                      <a:avLst/>
                    </a:prstGeom>
                    <a:noFill/>
                    <a:ln>
                      <a:noFill/>
                    </a:ln>
                  </pic:spPr>
                </pic:pic>
              </a:graphicData>
            </a:graphic>
          </wp:inline>
        </w:drawing>
      </w:r>
    </w:p>
    <w:p w14:paraId="325C62DE" w14:textId="388B1BB0" w:rsidR="008A5FF0" w:rsidRDefault="00D90527">
      <w:pPr>
        <w:pStyle w:val="BodyText"/>
        <w:spacing w:after="240"/>
        <w:jc w:val="center"/>
        <w:rPr>
          <w:b/>
          <w:bCs/>
          <w:lang w:eastAsia="en-AU"/>
        </w:rPr>
      </w:pPr>
      <w:r w:rsidRPr="00E87DF4">
        <w:rPr>
          <w:b/>
          <w:bCs/>
          <w:lang w:eastAsia="en-AU"/>
        </w:rPr>
        <w:t>FIGURE 3 - Signing at stock crossings with sight distance less than 300m</w:t>
      </w:r>
    </w:p>
    <w:p w14:paraId="080DF49E" w14:textId="77777777" w:rsidR="00EF53E5" w:rsidRDefault="00EF53E5" w:rsidP="00F326FB">
      <w:pPr>
        <w:pStyle w:val="BodyText"/>
        <w:spacing w:after="240"/>
        <w:rPr>
          <w:b/>
          <w:bCs/>
          <w:lang w:eastAsia="en-AU"/>
        </w:rPr>
      </w:pPr>
    </w:p>
    <w:tbl>
      <w:tblPr>
        <w:tblW w:w="5000" w:type="pct"/>
        <w:jc w:val="center"/>
        <w:tblBorders>
          <w:top w:val="single" w:sz="6" w:space="0" w:color="343639"/>
          <w:left w:val="single" w:sz="6" w:space="0" w:color="343639"/>
          <w:bottom w:val="single" w:sz="6" w:space="0" w:color="343639"/>
          <w:right w:val="single" w:sz="6" w:space="0" w:color="343639"/>
        </w:tblBorders>
        <w:shd w:val="clear" w:color="auto" w:fill="FFFFFF"/>
        <w:tblCellMar>
          <w:left w:w="0" w:type="dxa"/>
          <w:right w:w="0" w:type="dxa"/>
        </w:tblCellMar>
        <w:tblLook w:val="04A0" w:firstRow="1" w:lastRow="0" w:firstColumn="1" w:lastColumn="0" w:noHBand="0" w:noVBand="1"/>
      </w:tblPr>
      <w:tblGrid>
        <w:gridCol w:w="5041"/>
        <w:gridCol w:w="4575"/>
      </w:tblGrid>
      <w:tr w:rsidR="00D90527" w14:paraId="6B825290" w14:textId="77777777" w:rsidTr="00DC6A52">
        <w:trPr>
          <w:jc w:val="center"/>
        </w:trPr>
        <w:tc>
          <w:tcPr>
            <w:tcW w:w="2621" w:type="pct"/>
            <w:tcBorders>
              <w:top w:val="single" w:sz="6" w:space="0" w:color="000000"/>
              <w:left w:val="single" w:sz="6" w:space="0" w:color="000000"/>
              <w:bottom w:val="single" w:sz="6" w:space="0" w:color="000000"/>
              <w:right w:val="single" w:sz="6" w:space="0" w:color="000000"/>
            </w:tcBorders>
            <w:shd w:val="clear" w:color="auto" w:fill="FFFFFF"/>
            <w:tcMar>
              <w:top w:w="180" w:type="dxa"/>
              <w:left w:w="240" w:type="dxa"/>
              <w:bottom w:w="180" w:type="dxa"/>
              <w:right w:w="240" w:type="dxa"/>
            </w:tcMar>
            <w:vAlign w:val="center"/>
            <w:hideMark/>
          </w:tcPr>
          <w:p w14:paraId="78DC7653" w14:textId="77777777" w:rsidR="00D90527" w:rsidRPr="00014123" w:rsidRDefault="00D90527" w:rsidP="00E87DF4">
            <w:pPr>
              <w:spacing w:before="100" w:beforeAutospacing="1"/>
              <w:jc w:val="center"/>
              <w:rPr>
                <w:rFonts w:ascii="Segoe UI" w:eastAsia="Times New Roman" w:hAnsi="Segoe UI" w:cs="Segoe UI"/>
                <w:szCs w:val="22"/>
                <w:lang w:eastAsia="en-AU"/>
              </w:rPr>
            </w:pPr>
            <w:r w:rsidRPr="00014123">
              <w:rPr>
                <w:rFonts w:ascii="Segoe UI" w:eastAsia="Times New Roman" w:hAnsi="Segoe UI" w:cs="Segoe UI"/>
                <w:b/>
                <w:bCs/>
                <w:szCs w:val="22"/>
                <w:lang w:eastAsia="en-AU"/>
              </w:rPr>
              <w:t>Posted Speed Limit</w:t>
            </w:r>
            <w:r w:rsidRPr="00014123">
              <w:rPr>
                <w:rFonts w:ascii="Segoe UI" w:eastAsia="Times New Roman" w:hAnsi="Segoe UI" w:cs="Segoe UI"/>
                <w:b/>
                <w:bCs/>
                <w:szCs w:val="22"/>
                <w:lang w:eastAsia="en-AU"/>
              </w:rPr>
              <w:br/>
              <w:t>km / hr</w:t>
            </w:r>
          </w:p>
        </w:tc>
        <w:tc>
          <w:tcPr>
            <w:tcW w:w="2379" w:type="pct"/>
            <w:tcBorders>
              <w:top w:val="single" w:sz="6" w:space="0" w:color="000000"/>
              <w:left w:val="single" w:sz="6" w:space="0" w:color="000000"/>
              <w:bottom w:val="single" w:sz="6" w:space="0" w:color="000000"/>
              <w:right w:val="single" w:sz="6" w:space="0" w:color="000000"/>
            </w:tcBorders>
            <w:shd w:val="clear" w:color="auto" w:fill="FFFFFF"/>
            <w:tcMar>
              <w:top w:w="180" w:type="dxa"/>
              <w:left w:w="240" w:type="dxa"/>
              <w:bottom w:w="180" w:type="dxa"/>
              <w:right w:w="240" w:type="dxa"/>
            </w:tcMar>
            <w:vAlign w:val="center"/>
            <w:hideMark/>
          </w:tcPr>
          <w:p w14:paraId="3CB449DC" w14:textId="77777777" w:rsidR="00D90527" w:rsidRPr="00014123" w:rsidRDefault="00D90527" w:rsidP="00E87DF4">
            <w:pPr>
              <w:spacing w:before="100" w:beforeAutospacing="1"/>
              <w:jc w:val="center"/>
              <w:rPr>
                <w:rFonts w:ascii="Segoe UI" w:eastAsia="Times New Roman" w:hAnsi="Segoe UI" w:cs="Segoe UI"/>
                <w:szCs w:val="22"/>
                <w:lang w:eastAsia="en-AU"/>
              </w:rPr>
            </w:pPr>
            <w:r w:rsidRPr="00014123">
              <w:rPr>
                <w:rFonts w:ascii="Segoe UI" w:eastAsia="Times New Roman" w:hAnsi="Segoe UI" w:cs="Segoe UI"/>
                <w:b/>
                <w:bCs/>
                <w:szCs w:val="22"/>
                <w:lang w:eastAsia="en-AU"/>
              </w:rPr>
              <w:t>Minimum</w:t>
            </w:r>
            <w:r w:rsidRPr="00014123">
              <w:rPr>
                <w:rFonts w:ascii="Segoe UI" w:eastAsia="Times New Roman" w:hAnsi="Segoe UI" w:cs="Segoe UI"/>
                <w:b/>
                <w:bCs/>
                <w:szCs w:val="22"/>
                <w:lang w:eastAsia="en-AU"/>
              </w:rPr>
              <w:br/>
              <w:t>Spacing Distance</w:t>
            </w:r>
          </w:p>
        </w:tc>
      </w:tr>
      <w:tr w:rsidR="00D90527" w14:paraId="318E79CC" w14:textId="77777777" w:rsidTr="00DC6A52">
        <w:trPr>
          <w:jc w:val="center"/>
        </w:trPr>
        <w:tc>
          <w:tcPr>
            <w:tcW w:w="2621" w:type="pct"/>
            <w:tcBorders>
              <w:top w:val="single" w:sz="6" w:space="0" w:color="000000"/>
              <w:left w:val="single" w:sz="6" w:space="0" w:color="000000"/>
              <w:bottom w:val="single" w:sz="6" w:space="0" w:color="000000"/>
              <w:right w:val="single" w:sz="6" w:space="0" w:color="000000"/>
            </w:tcBorders>
            <w:shd w:val="clear" w:color="auto" w:fill="FFFFFF"/>
            <w:tcMar>
              <w:top w:w="180" w:type="dxa"/>
              <w:left w:w="240" w:type="dxa"/>
              <w:bottom w:w="180" w:type="dxa"/>
              <w:right w:w="240" w:type="dxa"/>
            </w:tcMar>
            <w:vAlign w:val="center"/>
            <w:hideMark/>
          </w:tcPr>
          <w:p w14:paraId="01A64FC2" w14:textId="77777777" w:rsidR="00D90527" w:rsidRPr="00014123" w:rsidRDefault="00D90527" w:rsidP="00E87DF4">
            <w:pPr>
              <w:spacing w:before="100" w:beforeAutospacing="1"/>
              <w:jc w:val="center"/>
              <w:rPr>
                <w:rFonts w:ascii="Segoe UI" w:eastAsia="Times New Roman" w:hAnsi="Segoe UI" w:cs="Segoe UI"/>
                <w:szCs w:val="22"/>
                <w:lang w:eastAsia="en-AU"/>
              </w:rPr>
            </w:pPr>
            <w:r w:rsidRPr="00014123">
              <w:rPr>
                <w:rFonts w:ascii="Segoe UI" w:eastAsia="Times New Roman" w:hAnsi="Segoe UI" w:cs="Segoe UI"/>
                <w:szCs w:val="22"/>
                <w:lang w:eastAsia="en-AU"/>
              </w:rPr>
              <w:t>60</w:t>
            </w:r>
          </w:p>
        </w:tc>
        <w:tc>
          <w:tcPr>
            <w:tcW w:w="2379" w:type="pct"/>
            <w:tcBorders>
              <w:top w:val="single" w:sz="6" w:space="0" w:color="000000"/>
              <w:left w:val="single" w:sz="6" w:space="0" w:color="000000"/>
              <w:bottom w:val="single" w:sz="6" w:space="0" w:color="000000"/>
              <w:right w:val="single" w:sz="6" w:space="0" w:color="000000"/>
            </w:tcBorders>
            <w:shd w:val="clear" w:color="auto" w:fill="FFFFFF"/>
            <w:tcMar>
              <w:top w:w="180" w:type="dxa"/>
              <w:left w:w="240" w:type="dxa"/>
              <w:bottom w:w="180" w:type="dxa"/>
              <w:right w:w="240" w:type="dxa"/>
            </w:tcMar>
            <w:vAlign w:val="center"/>
            <w:hideMark/>
          </w:tcPr>
          <w:p w14:paraId="644E7940" w14:textId="7C3A56F0" w:rsidR="00D90527" w:rsidRPr="00014123" w:rsidRDefault="00B16E8B" w:rsidP="00E87DF4">
            <w:pPr>
              <w:spacing w:before="100" w:beforeAutospacing="1"/>
              <w:jc w:val="center"/>
              <w:rPr>
                <w:rFonts w:ascii="Segoe UI" w:eastAsia="Times New Roman" w:hAnsi="Segoe UI" w:cs="Segoe UI"/>
                <w:szCs w:val="22"/>
                <w:lang w:eastAsia="en-AU"/>
              </w:rPr>
            </w:pPr>
            <w:r>
              <w:rPr>
                <w:rFonts w:ascii="Segoe UI" w:eastAsia="Times New Roman" w:hAnsi="Segoe UI" w:cs="Segoe UI"/>
                <w:szCs w:val="22"/>
                <w:lang w:eastAsia="en-AU"/>
              </w:rPr>
              <w:t>50</w:t>
            </w:r>
            <w:r w:rsidR="00D90527" w:rsidRPr="00014123">
              <w:rPr>
                <w:rFonts w:ascii="Segoe UI" w:eastAsia="Times New Roman" w:hAnsi="Segoe UI" w:cs="Segoe UI"/>
                <w:szCs w:val="22"/>
                <w:lang w:eastAsia="en-AU"/>
              </w:rPr>
              <w:t xml:space="preserve"> m</w:t>
            </w:r>
          </w:p>
        </w:tc>
      </w:tr>
      <w:tr w:rsidR="003F3ABE" w14:paraId="1227E0A7" w14:textId="77777777" w:rsidTr="009D1E38">
        <w:trPr>
          <w:trHeight w:val="142"/>
          <w:jc w:val="center"/>
        </w:trPr>
        <w:tc>
          <w:tcPr>
            <w:tcW w:w="2621" w:type="pct"/>
            <w:tcBorders>
              <w:top w:val="single" w:sz="6" w:space="0" w:color="000000"/>
              <w:left w:val="single" w:sz="6" w:space="0" w:color="000000"/>
              <w:bottom w:val="single" w:sz="6" w:space="0" w:color="000000"/>
              <w:right w:val="single" w:sz="6" w:space="0" w:color="000000"/>
            </w:tcBorders>
            <w:shd w:val="clear" w:color="auto" w:fill="FFFFFF"/>
            <w:tcMar>
              <w:top w:w="180" w:type="dxa"/>
              <w:left w:w="240" w:type="dxa"/>
              <w:bottom w:w="180" w:type="dxa"/>
              <w:right w:w="240" w:type="dxa"/>
            </w:tcMar>
            <w:vAlign w:val="center"/>
            <w:hideMark/>
          </w:tcPr>
          <w:p w14:paraId="41E35B7B" w14:textId="77777777" w:rsidR="00D90527" w:rsidRPr="00014123" w:rsidRDefault="00D90527" w:rsidP="00E87DF4">
            <w:pPr>
              <w:spacing w:before="100" w:beforeAutospacing="1"/>
              <w:jc w:val="center"/>
              <w:rPr>
                <w:rFonts w:ascii="Segoe UI" w:eastAsia="Times New Roman" w:hAnsi="Segoe UI" w:cs="Segoe UI"/>
                <w:szCs w:val="22"/>
                <w:lang w:eastAsia="en-AU"/>
              </w:rPr>
            </w:pPr>
            <w:r w:rsidRPr="00014123">
              <w:rPr>
                <w:rFonts w:ascii="Segoe UI" w:eastAsia="Times New Roman" w:hAnsi="Segoe UI" w:cs="Segoe UI"/>
                <w:szCs w:val="22"/>
                <w:lang w:eastAsia="en-AU"/>
              </w:rPr>
              <w:t>70</w:t>
            </w:r>
          </w:p>
        </w:tc>
        <w:tc>
          <w:tcPr>
            <w:tcW w:w="2379" w:type="pct"/>
            <w:tcBorders>
              <w:top w:val="single" w:sz="6" w:space="0" w:color="000000"/>
              <w:left w:val="single" w:sz="6" w:space="0" w:color="000000"/>
              <w:bottom w:val="single" w:sz="6" w:space="0" w:color="000000"/>
              <w:right w:val="single" w:sz="6" w:space="0" w:color="000000"/>
            </w:tcBorders>
            <w:shd w:val="clear" w:color="auto" w:fill="FFFFFF"/>
            <w:tcMar>
              <w:top w:w="180" w:type="dxa"/>
              <w:left w:w="240" w:type="dxa"/>
              <w:bottom w:w="180" w:type="dxa"/>
              <w:right w:w="240" w:type="dxa"/>
            </w:tcMar>
            <w:vAlign w:val="center"/>
            <w:hideMark/>
          </w:tcPr>
          <w:p w14:paraId="4A394564" w14:textId="4D6CA2EC" w:rsidR="00D90527" w:rsidRPr="00014123" w:rsidRDefault="00B16E8B" w:rsidP="00E87DF4">
            <w:pPr>
              <w:spacing w:before="100" w:beforeAutospacing="1"/>
              <w:jc w:val="center"/>
              <w:rPr>
                <w:rFonts w:ascii="Segoe UI" w:eastAsia="Times New Roman" w:hAnsi="Segoe UI" w:cs="Segoe UI"/>
                <w:szCs w:val="22"/>
                <w:lang w:eastAsia="en-AU"/>
              </w:rPr>
            </w:pPr>
            <w:r>
              <w:rPr>
                <w:rFonts w:ascii="Segoe UI" w:eastAsia="Times New Roman" w:hAnsi="Segoe UI" w:cs="Segoe UI"/>
                <w:szCs w:val="22"/>
                <w:lang w:eastAsia="en-AU"/>
              </w:rPr>
              <w:t>50</w:t>
            </w:r>
            <w:r w:rsidR="00D90527" w:rsidRPr="00014123">
              <w:rPr>
                <w:rFonts w:ascii="Segoe UI" w:eastAsia="Times New Roman" w:hAnsi="Segoe UI" w:cs="Segoe UI"/>
                <w:szCs w:val="22"/>
                <w:lang w:eastAsia="en-AU"/>
              </w:rPr>
              <w:t xml:space="preserve"> m</w:t>
            </w:r>
          </w:p>
        </w:tc>
      </w:tr>
      <w:tr w:rsidR="003F3ABE" w14:paraId="4B1015CD" w14:textId="77777777" w:rsidTr="009D1E38">
        <w:trPr>
          <w:trHeight w:val="195"/>
          <w:jc w:val="center"/>
        </w:trPr>
        <w:tc>
          <w:tcPr>
            <w:tcW w:w="2621" w:type="pct"/>
            <w:tcBorders>
              <w:top w:val="single" w:sz="6" w:space="0" w:color="000000"/>
              <w:left w:val="single" w:sz="6" w:space="0" w:color="000000"/>
              <w:bottom w:val="single" w:sz="6" w:space="0" w:color="000000"/>
              <w:right w:val="single" w:sz="6" w:space="0" w:color="000000"/>
            </w:tcBorders>
            <w:shd w:val="clear" w:color="auto" w:fill="FFFFFF"/>
            <w:tcMar>
              <w:top w:w="180" w:type="dxa"/>
              <w:left w:w="240" w:type="dxa"/>
              <w:bottom w:w="180" w:type="dxa"/>
              <w:right w:w="240" w:type="dxa"/>
            </w:tcMar>
            <w:vAlign w:val="center"/>
            <w:hideMark/>
          </w:tcPr>
          <w:p w14:paraId="1EE2198C" w14:textId="77777777" w:rsidR="00D90527" w:rsidRPr="00014123" w:rsidRDefault="00D90527" w:rsidP="00E87DF4">
            <w:pPr>
              <w:spacing w:before="100" w:beforeAutospacing="1"/>
              <w:jc w:val="center"/>
              <w:rPr>
                <w:rFonts w:ascii="Segoe UI" w:eastAsia="Times New Roman" w:hAnsi="Segoe UI" w:cs="Segoe UI"/>
                <w:szCs w:val="22"/>
                <w:lang w:eastAsia="en-AU"/>
              </w:rPr>
            </w:pPr>
            <w:r w:rsidRPr="00014123">
              <w:rPr>
                <w:rFonts w:ascii="Segoe UI" w:eastAsia="Times New Roman" w:hAnsi="Segoe UI" w:cs="Segoe UI"/>
                <w:szCs w:val="22"/>
                <w:lang w:eastAsia="en-AU"/>
              </w:rPr>
              <w:t>80</w:t>
            </w:r>
          </w:p>
        </w:tc>
        <w:tc>
          <w:tcPr>
            <w:tcW w:w="2379" w:type="pct"/>
            <w:tcBorders>
              <w:top w:val="single" w:sz="6" w:space="0" w:color="000000"/>
              <w:left w:val="single" w:sz="6" w:space="0" w:color="000000"/>
              <w:bottom w:val="single" w:sz="6" w:space="0" w:color="000000"/>
              <w:right w:val="single" w:sz="6" w:space="0" w:color="000000"/>
            </w:tcBorders>
            <w:shd w:val="clear" w:color="auto" w:fill="FFFFFF"/>
            <w:tcMar>
              <w:top w:w="180" w:type="dxa"/>
              <w:left w:w="240" w:type="dxa"/>
              <w:bottom w:w="180" w:type="dxa"/>
              <w:right w:w="240" w:type="dxa"/>
            </w:tcMar>
            <w:vAlign w:val="center"/>
            <w:hideMark/>
          </w:tcPr>
          <w:p w14:paraId="62FAD025" w14:textId="46458C8A" w:rsidR="00D90527" w:rsidRPr="00014123" w:rsidRDefault="00B16E8B" w:rsidP="00E87DF4">
            <w:pPr>
              <w:spacing w:before="100" w:beforeAutospacing="1"/>
              <w:jc w:val="center"/>
              <w:rPr>
                <w:rFonts w:ascii="Segoe UI" w:eastAsia="Times New Roman" w:hAnsi="Segoe UI" w:cs="Segoe UI"/>
                <w:szCs w:val="22"/>
                <w:lang w:eastAsia="en-AU"/>
              </w:rPr>
            </w:pPr>
            <w:r>
              <w:rPr>
                <w:rFonts w:ascii="Segoe UI" w:eastAsia="Times New Roman" w:hAnsi="Segoe UI" w:cs="Segoe UI"/>
                <w:szCs w:val="22"/>
                <w:lang w:eastAsia="en-AU"/>
              </w:rPr>
              <w:t>60</w:t>
            </w:r>
            <w:r w:rsidR="00D90527" w:rsidRPr="00014123">
              <w:rPr>
                <w:rFonts w:ascii="Segoe UI" w:eastAsia="Times New Roman" w:hAnsi="Segoe UI" w:cs="Segoe UI"/>
                <w:szCs w:val="22"/>
                <w:lang w:eastAsia="en-AU"/>
              </w:rPr>
              <w:t xml:space="preserve"> m</w:t>
            </w:r>
          </w:p>
        </w:tc>
      </w:tr>
      <w:tr w:rsidR="00D90527" w14:paraId="66D53E01" w14:textId="77777777" w:rsidTr="00DC6A52">
        <w:trPr>
          <w:jc w:val="center"/>
        </w:trPr>
        <w:tc>
          <w:tcPr>
            <w:tcW w:w="2621" w:type="pct"/>
            <w:tcBorders>
              <w:top w:val="single" w:sz="6" w:space="0" w:color="000000"/>
              <w:left w:val="single" w:sz="6" w:space="0" w:color="000000"/>
              <w:bottom w:val="single" w:sz="6" w:space="0" w:color="000000"/>
              <w:right w:val="single" w:sz="6" w:space="0" w:color="000000"/>
            </w:tcBorders>
            <w:shd w:val="clear" w:color="auto" w:fill="FFFFFF"/>
            <w:tcMar>
              <w:top w:w="180" w:type="dxa"/>
              <w:left w:w="240" w:type="dxa"/>
              <w:bottom w:w="180" w:type="dxa"/>
              <w:right w:w="240" w:type="dxa"/>
            </w:tcMar>
            <w:vAlign w:val="center"/>
            <w:hideMark/>
          </w:tcPr>
          <w:p w14:paraId="432124B3" w14:textId="77777777" w:rsidR="00D90527" w:rsidRPr="00014123" w:rsidRDefault="00D90527" w:rsidP="00E87DF4">
            <w:pPr>
              <w:spacing w:before="100" w:beforeAutospacing="1"/>
              <w:jc w:val="center"/>
              <w:rPr>
                <w:rFonts w:ascii="Segoe UI" w:eastAsia="Times New Roman" w:hAnsi="Segoe UI" w:cs="Segoe UI"/>
                <w:szCs w:val="22"/>
                <w:lang w:eastAsia="en-AU"/>
              </w:rPr>
            </w:pPr>
            <w:r w:rsidRPr="00014123">
              <w:rPr>
                <w:rFonts w:ascii="Segoe UI" w:eastAsia="Times New Roman" w:hAnsi="Segoe UI" w:cs="Segoe UI"/>
                <w:szCs w:val="22"/>
                <w:lang w:eastAsia="en-AU"/>
              </w:rPr>
              <w:t>90</w:t>
            </w:r>
          </w:p>
        </w:tc>
        <w:tc>
          <w:tcPr>
            <w:tcW w:w="2379" w:type="pct"/>
            <w:tcBorders>
              <w:top w:val="single" w:sz="6" w:space="0" w:color="000000"/>
              <w:left w:val="single" w:sz="6" w:space="0" w:color="000000"/>
              <w:bottom w:val="single" w:sz="6" w:space="0" w:color="000000"/>
              <w:right w:val="single" w:sz="6" w:space="0" w:color="000000"/>
            </w:tcBorders>
            <w:shd w:val="clear" w:color="auto" w:fill="FFFFFF"/>
            <w:tcMar>
              <w:top w:w="180" w:type="dxa"/>
              <w:left w:w="240" w:type="dxa"/>
              <w:bottom w:w="180" w:type="dxa"/>
              <w:right w:w="240" w:type="dxa"/>
            </w:tcMar>
            <w:vAlign w:val="center"/>
            <w:hideMark/>
          </w:tcPr>
          <w:p w14:paraId="6989CEF3" w14:textId="7EF7EAA3" w:rsidR="00D90527" w:rsidRPr="00014123" w:rsidRDefault="00CB629C" w:rsidP="00E87DF4">
            <w:pPr>
              <w:spacing w:before="100" w:beforeAutospacing="1"/>
              <w:jc w:val="center"/>
              <w:rPr>
                <w:rFonts w:ascii="Segoe UI" w:eastAsia="Times New Roman" w:hAnsi="Segoe UI" w:cs="Segoe UI"/>
                <w:szCs w:val="22"/>
                <w:lang w:eastAsia="en-AU"/>
              </w:rPr>
            </w:pPr>
            <w:r>
              <w:rPr>
                <w:rFonts w:ascii="Segoe UI" w:eastAsia="Times New Roman" w:hAnsi="Segoe UI" w:cs="Segoe UI"/>
                <w:szCs w:val="22"/>
                <w:lang w:eastAsia="en-AU"/>
              </w:rPr>
              <w:t>60</w:t>
            </w:r>
            <w:r w:rsidR="00D90527" w:rsidRPr="00014123">
              <w:rPr>
                <w:rFonts w:ascii="Segoe UI" w:eastAsia="Times New Roman" w:hAnsi="Segoe UI" w:cs="Segoe UI"/>
                <w:szCs w:val="22"/>
                <w:lang w:eastAsia="en-AU"/>
              </w:rPr>
              <w:t xml:space="preserve"> m</w:t>
            </w:r>
          </w:p>
        </w:tc>
      </w:tr>
      <w:tr w:rsidR="00D90527" w14:paraId="6F423F4F" w14:textId="77777777" w:rsidTr="00DC6A52">
        <w:trPr>
          <w:jc w:val="center"/>
        </w:trPr>
        <w:tc>
          <w:tcPr>
            <w:tcW w:w="2621" w:type="pct"/>
            <w:tcBorders>
              <w:top w:val="single" w:sz="6" w:space="0" w:color="000000"/>
              <w:left w:val="single" w:sz="6" w:space="0" w:color="000000"/>
              <w:bottom w:val="single" w:sz="6" w:space="0" w:color="000000"/>
              <w:right w:val="single" w:sz="6" w:space="0" w:color="000000"/>
            </w:tcBorders>
            <w:shd w:val="clear" w:color="auto" w:fill="FFFFFF"/>
            <w:tcMar>
              <w:top w:w="180" w:type="dxa"/>
              <w:left w:w="240" w:type="dxa"/>
              <w:bottom w:w="180" w:type="dxa"/>
              <w:right w:w="240" w:type="dxa"/>
            </w:tcMar>
            <w:vAlign w:val="center"/>
            <w:hideMark/>
          </w:tcPr>
          <w:p w14:paraId="1DB8A4A0" w14:textId="77777777" w:rsidR="00D90527" w:rsidRPr="00014123" w:rsidRDefault="00D90527" w:rsidP="00E87DF4">
            <w:pPr>
              <w:spacing w:before="100" w:beforeAutospacing="1"/>
              <w:jc w:val="center"/>
              <w:rPr>
                <w:rFonts w:ascii="Segoe UI" w:eastAsia="Times New Roman" w:hAnsi="Segoe UI" w:cs="Segoe UI"/>
                <w:szCs w:val="22"/>
                <w:lang w:eastAsia="en-AU"/>
              </w:rPr>
            </w:pPr>
            <w:r w:rsidRPr="00014123">
              <w:rPr>
                <w:rFonts w:ascii="Segoe UI" w:eastAsia="Times New Roman" w:hAnsi="Segoe UI" w:cs="Segoe UI"/>
                <w:szCs w:val="22"/>
                <w:lang w:eastAsia="en-AU"/>
              </w:rPr>
              <w:t>100</w:t>
            </w:r>
          </w:p>
        </w:tc>
        <w:tc>
          <w:tcPr>
            <w:tcW w:w="2379" w:type="pct"/>
            <w:tcBorders>
              <w:top w:val="single" w:sz="6" w:space="0" w:color="000000"/>
              <w:left w:val="single" w:sz="6" w:space="0" w:color="000000"/>
              <w:bottom w:val="single" w:sz="6" w:space="0" w:color="000000"/>
              <w:right w:val="single" w:sz="6" w:space="0" w:color="000000"/>
            </w:tcBorders>
            <w:shd w:val="clear" w:color="auto" w:fill="FFFFFF"/>
            <w:tcMar>
              <w:top w:w="180" w:type="dxa"/>
              <w:left w:w="240" w:type="dxa"/>
              <w:bottom w:w="180" w:type="dxa"/>
              <w:right w:w="240" w:type="dxa"/>
            </w:tcMar>
            <w:vAlign w:val="center"/>
            <w:hideMark/>
          </w:tcPr>
          <w:p w14:paraId="4F90560E" w14:textId="73BC2E2C" w:rsidR="00D90527" w:rsidRPr="00014123" w:rsidRDefault="00CB629C" w:rsidP="00E87DF4">
            <w:pPr>
              <w:spacing w:before="100" w:beforeAutospacing="1"/>
              <w:jc w:val="center"/>
              <w:rPr>
                <w:rFonts w:ascii="Segoe UI" w:eastAsia="Times New Roman" w:hAnsi="Segoe UI" w:cs="Segoe UI"/>
                <w:szCs w:val="22"/>
                <w:lang w:eastAsia="en-AU"/>
              </w:rPr>
            </w:pPr>
            <w:r>
              <w:rPr>
                <w:rFonts w:ascii="Segoe UI" w:eastAsia="Times New Roman" w:hAnsi="Segoe UI" w:cs="Segoe UI"/>
                <w:szCs w:val="22"/>
                <w:lang w:eastAsia="en-AU"/>
              </w:rPr>
              <w:t>70</w:t>
            </w:r>
            <w:r w:rsidR="00D90527" w:rsidRPr="00014123">
              <w:rPr>
                <w:rFonts w:ascii="Segoe UI" w:eastAsia="Times New Roman" w:hAnsi="Segoe UI" w:cs="Segoe UI"/>
                <w:szCs w:val="22"/>
                <w:lang w:eastAsia="en-AU"/>
              </w:rPr>
              <w:t xml:space="preserve"> m</w:t>
            </w:r>
          </w:p>
        </w:tc>
      </w:tr>
      <w:tr w:rsidR="00D90527" w14:paraId="214A3EE7" w14:textId="77777777" w:rsidTr="00DC6A52">
        <w:trPr>
          <w:jc w:val="center"/>
        </w:trPr>
        <w:tc>
          <w:tcPr>
            <w:tcW w:w="2621" w:type="pct"/>
            <w:tcBorders>
              <w:top w:val="single" w:sz="6" w:space="0" w:color="000000"/>
              <w:left w:val="single" w:sz="6" w:space="0" w:color="000000"/>
              <w:bottom w:val="single" w:sz="6" w:space="0" w:color="000000"/>
              <w:right w:val="single" w:sz="6" w:space="0" w:color="000000"/>
            </w:tcBorders>
            <w:shd w:val="clear" w:color="auto" w:fill="FFFFFF"/>
            <w:tcMar>
              <w:top w:w="180" w:type="dxa"/>
              <w:left w:w="240" w:type="dxa"/>
              <w:bottom w:w="180" w:type="dxa"/>
              <w:right w:w="240" w:type="dxa"/>
            </w:tcMar>
            <w:vAlign w:val="center"/>
            <w:hideMark/>
          </w:tcPr>
          <w:p w14:paraId="5B83ACF0" w14:textId="77777777" w:rsidR="00D90527" w:rsidRPr="00014123" w:rsidRDefault="00D90527" w:rsidP="00E87DF4">
            <w:pPr>
              <w:spacing w:before="100" w:beforeAutospacing="1"/>
              <w:jc w:val="center"/>
              <w:rPr>
                <w:rFonts w:ascii="Segoe UI" w:eastAsia="Times New Roman" w:hAnsi="Segoe UI" w:cs="Segoe UI"/>
                <w:szCs w:val="22"/>
                <w:lang w:eastAsia="en-AU"/>
              </w:rPr>
            </w:pPr>
            <w:r w:rsidRPr="00014123">
              <w:rPr>
                <w:rFonts w:ascii="Segoe UI" w:eastAsia="Times New Roman" w:hAnsi="Segoe UI" w:cs="Segoe UI"/>
                <w:szCs w:val="22"/>
                <w:lang w:eastAsia="en-AU"/>
              </w:rPr>
              <w:t>110 / State Limit</w:t>
            </w:r>
          </w:p>
        </w:tc>
        <w:tc>
          <w:tcPr>
            <w:tcW w:w="2379" w:type="pct"/>
            <w:tcBorders>
              <w:top w:val="single" w:sz="6" w:space="0" w:color="000000"/>
              <w:left w:val="single" w:sz="6" w:space="0" w:color="000000"/>
              <w:bottom w:val="single" w:sz="6" w:space="0" w:color="000000"/>
              <w:right w:val="single" w:sz="6" w:space="0" w:color="000000"/>
            </w:tcBorders>
            <w:shd w:val="clear" w:color="auto" w:fill="FFFFFF"/>
            <w:tcMar>
              <w:top w:w="180" w:type="dxa"/>
              <w:left w:w="240" w:type="dxa"/>
              <w:bottom w:w="180" w:type="dxa"/>
              <w:right w:w="240" w:type="dxa"/>
            </w:tcMar>
            <w:vAlign w:val="center"/>
            <w:hideMark/>
          </w:tcPr>
          <w:p w14:paraId="658E5B1C" w14:textId="2842A927" w:rsidR="00D90527" w:rsidRPr="00014123" w:rsidRDefault="00CB629C" w:rsidP="00E87DF4">
            <w:pPr>
              <w:spacing w:before="100" w:beforeAutospacing="1"/>
              <w:jc w:val="center"/>
              <w:rPr>
                <w:rFonts w:ascii="Segoe UI" w:eastAsia="Times New Roman" w:hAnsi="Segoe UI" w:cs="Segoe UI"/>
                <w:szCs w:val="22"/>
                <w:lang w:eastAsia="en-AU"/>
              </w:rPr>
            </w:pPr>
            <w:r>
              <w:rPr>
                <w:rFonts w:ascii="Segoe UI" w:eastAsia="Times New Roman" w:hAnsi="Segoe UI" w:cs="Segoe UI"/>
                <w:szCs w:val="22"/>
                <w:lang w:eastAsia="en-AU"/>
              </w:rPr>
              <w:t>70</w:t>
            </w:r>
            <w:r w:rsidR="00D90527" w:rsidRPr="00014123">
              <w:rPr>
                <w:rFonts w:ascii="Segoe UI" w:eastAsia="Times New Roman" w:hAnsi="Segoe UI" w:cs="Segoe UI"/>
                <w:szCs w:val="22"/>
                <w:lang w:eastAsia="en-AU"/>
              </w:rPr>
              <w:t xml:space="preserve"> m</w:t>
            </w:r>
          </w:p>
        </w:tc>
      </w:tr>
    </w:tbl>
    <w:p w14:paraId="385BF5D1" w14:textId="77777777" w:rsidR="00D90527" w:rsidRPr="00E87DF4" w:rsidRDefault="00D90527" w:rsidP="00E87DF4">
      <w:pPr>
        <w:pStyle w:val="BodyText"/>
        <w:spacing w:after="240"/>
        <w:jc w:val="center"/>
        <w:rPr>
          <w:rFonts w:ascii="Arial" w:hAnsi="Arial"/>
          <w:b/>
          <w:bCs/>
          <w:lang w:eastAsia="en-AU"/>
        </w:rPr>
      </w:pPr>
      <w:r w:rsidRPr="00E87DF4">
        <w:rPr>
          <w:b/>
          <w:bCs/>
          <w:lang w:eastAsia="en-AU"/>
        </w:rPr>
        <w:t>TABLE 2 - Placement of REDUCE SPEED Signs</w:t>
      </w:r>
    </w:p>
    <w:p w14:paraId="3AF21ADC" w14:textId="2464AD34" w:rsidR="00D90527" w:rsidRDefault="00D90527" w:rsidP="00D90527">
      <w:pPr>
        <w:pStyle w:val="Heading3"/>
        <w:rPr>
          <w:lang w:eastAsia="en-AU"/>
        </w:rPr>
      </w:pPr>
      <w:bookmarkStart w:id="63" w:name="_Toc41468042"/>
      <w:bookmarkStart w:id="64" w:name="_Toc97034457"/>
      <w:bookmarkStart w:id="65" w:name="_Toc117685742"/>
      <w:bookmarkEnd w:id="63"/>
      <w:r>
        <w:rPr>
          <w:lang w:eastAsia="en-AU"/>
        </w:rPr>
        <w:t>Use of Stock Crossings During Night-Time, Periods of Poor Visibility or Hazardous Locations</w:t>
      </w:r>
      <w:bookmarkEnd w:id="64"/>
      <w:bookmarkEnd w:id="65"/>
    </w:p>
    <w:p w14:paraId="74FD2BC8" w14:textId="77777777" w:rsidR="00D90527" w:rsidRDefault="00D90527" w:rsidP="00E87DF4">
      <w:pPr>
        <w:pStyle w:val="BodyText"/>
        <w:rPr>
          <w:lang w:eastAsia="en-AU"/>
        </w:rPr>
      </w:pPr>
      <w:r>
        <w:rPr>
          <w:lang w:eastAsia="en-AU"/>
        </w:rPr>
        <w:t>Daylight use of stock crossings is preferred. Where the stock crossing is proposed to be used during night-time, periods of poor visibility or in a hazardous location, the following actions should be taken:</w:t>
      </w:r>
    </w:p>
    <w:p w14:paraId="2F858AE6" w14:textId="7339784C" w:rsidR="00D90527" w:rsidRDefault="00D90527" w:rsidP="00E87DF4">
      <w:pPr>
        <w:pStyle w:val="BodyText"/>
        <w:numPr>
          <w:ilvl w:val="0"/>
          <w:numId w:val="46"/>
        </w:numPr>
        <w:rPr>
          <w:lang w:eastAsia="en-AU"/>
        </w:rPr>
      </w:pPr>
      <w:r>
        <w:rPr>
          <w:lang w:eastAsia="en-AU"/>
        </w:rPr>
        <w:t>Signing and flashing rotating yellow light should be carried out in accordance with Figure 3 (See also</w:t>
      </w:r>
      <w:r w:rsidR="00C24CBF">
        <w:t xml:space="preserve"> sections 6.4 and 6.5</w:t>
      </w:r>
      <w:r>
        <w:rPr>
          <w:lang w:eastAsia="en-AU"/>
        </w:rPr>
        <w:t>),</w:t>
      </w:r>
    </w:p>
    <w:p w14:paraId="312E5B1E" w14:textId="52CA7279" w:rsidR="00D90527" w:rsidRDefault="00D90527" w:rsidP="00E87DF4">
      <w:pPr>
        <w:pStyle w:val="BodyText"/>
        <w:numPr>
          <w:ilvl w:val="0"/>
          <w:numId w:val="46"/>
        </w:numPr>
        <w:rPr>
          <w:lang w:eastAsia="en-AU"/>
        </w:rPr>
      </w:pPr>
      <w:r>
        <w:rPr>
          <w:lang w:eastAsia="en-AU"/>
        </w:rPr>
        <w:t>Any person standing on or adjacent to the road for the purposes of controlling stock sh</w:t>
      </w:r>
      <w:r w:rsidR="00CB629C">
        <w:rPr>
          <w:lang w:eastAsia="en-AU"/>
        </w:rPr>
        <w:t>all</w:t>
      </w:r>
      <w:r>
        <w:rPr>
          <w:lang w:eastAsia="en-AU"/>
        </w:rPr>
        <w:t xml:space="preserve"> wear clothing with reflective strips,</w:t>
      </w:r>
    </w:p>
    <w:p w14:paraId="5A6A6543" w14:textId="5B7FAF3B" w:rsidR="00D90527" w:rsidRDefault="00D90527" w:rsidP="00E87DF4">
      <w:pPr>
        <w:pStyle w:val="BodyText"/>
        <w:numPr>
          <w:ilvl w:val="0"/>
          <w:numId w:val="46"/>
        </w:numPr>
        <w:rPr>
          <w:lang w:eastAsia="en-AU"/>
        </w:rPr>
      </w:pPr>
      <w:r>
        <w:rPr>
          <w:lang w:eastAsia="en-AU"/>
        </w:rPr>
        <w:t>Floodlighting shall be provided at the crossing point.</w:t>
      </w:r>
      <w:r w:rsidR="00A162BF">
        <w:rPr>
          <w:lang w:eastAsia="en-AU"/>
        </w:rPr>
        <w:t xml:space="preserve">  </w:t>
      </w:r>
      <w:r>
        <w:rPr>
          <w:lang w:eastAsia="en-AU"/>
        </w:rPr>
        <w:t>The lighting should be sufficient to clearly illuminate stock on the road formation in the vicinity of the crossing point.</w:t>
      </w:r>
      <w:r w:rsidR="00A162BF">
        <w:rPr>
          <w:lang w:eastAsia="en-AU"/>
        </w:rPr>
        <w:t xml:space="preserve"> </w:t>
      </w:r>
      <w:r>
        <w:rPr>
          <w:lang w:eastAsia="en-AU"/>
        </w:rPr>
        <w:t xml:space="preserve"> If the road reserve is wider than 30m then floodlights should be placed on both sides of the road reserve, and</w:t>
      </w:r>
    </w:p>
    <w:p w14:paraId="3EBBB39A" w14:textId="77777777" w:rsidR="00D90527" w:rsidRDefault="00D90527" w:rsidP="00E87DF4">
      <w:pPr>
        <w:pStyle w:val="BodyText"/>
        <w:numPr>
          <w:ilvl w:val="0"/>
          <w:numId w:val="46"/>
        </w:numPr>
        <w:spacing w:after="240"/>
        <w:rPr>
          <w:lang w:eastAsia="en-AU"/>
        </w:rPr>
      </w:pPr>
      <w:r>
        <w:rPr>
          <w:lang w:eastAsia="en-AU"/>
        </w:rPr>
        <w:t>The Main Roads sign STOCK AHEAD PREPARE TO STOP (MR-WAW-6) should be considered for use.</w:t>
      </w:r>
    </w:p>
    <w:p w14:paraId="41E5E2E0" w14:textId="77777777" w:rsidR="00D90527" w:rsidRDefault="00D90527" w:rsidP="00E87DF4">
      <w:pPr>
        <w:pStyle w:val="BodyText"/>
        <w:spacing w:after="240"/>
        <w:rPr>
          <w:lang w:eastAsia="en-AU"/>
        </w:rPr>
      </w:pPr>
      <w:r>
        <w:rPr>
          <w:lang w:eastAsia="en-AU"/>
        </w:rPr>
        <w:t>With reference to Figure 2, the STOCK AHEAD PREPARE TO STOP sign should be positioned in place of the STOCK AHEAD sign.</w:t>
      </w:r>
    </w:p>
    <w:p w14:paraId="2B3D939A" w14:textId="4260CE77" w:rsidR="00D90527" w:rsidRDefault="00D90527" w:rsidP="005371DF">
      <w:pPr>
        <w:pStyle w:val="Heading2"/>
      </w:pPr>
      <w:bookmarkStart w:id="66" w:name="_Toc41468043"/>
      <w:bookmarkStart w:id="67" w:name="_Toc97034458"/>
      <w:bookmarkStart w:id="68" w:name="_Toc117685743"/>
      <w:bookmarkEnd w:id="66"/>
      <w:r>
        <w:t>Droving of Stock Along a Road</w:t>
      </w:r>
      <w:bookmarkEnd w:id="67"/>
      <w:bookmarkEnd w:id="68"/>
    </w:p>
    <w:p w14:paraId="745447D2" w14:textId="3DE3FD1B" w:rsidR="00D90527" w:rsidRDefault="00D90527" w:rsidP="00E87DF4">
      <w:pPr>
        <w:pStyle w:val="BodyText"/>
        <w:spacing w:after="240"/>
        <w:rPr>
          <w:lang w:eastAsia="en-AU"/>
        </w:rPr>
      </w:pPr>
      <w:r>
        <w:rPr>
          <w:lang w:eastAsia="en-AU"/>
        </w:rPr>
        <w:t xml:space="preserve">Where it is necessary to move stock more than 100m along a road reserve, signs should be erected along the road shoulder in accordance with Figure 4. </w:t>
      </w:r>
      <w:r w:rsidR="00A162BF">
        <w:rPr>
          <w:lang w:eastAsia="en-AU"/>
        </w:rPr>
        <w:t xml:space="preserve"> </w:t>
      </w:r>
      <w:r>
        <w:rPr>
          <w:lang w:eastAsia="en-AU"/>
        </w:rPr>
        <w:t xml:space="preserve">In addition, a lead vehicle and a tail vehicle should be placed in front and at the rear of the stock to warn approaching motorists. </w:t>
      </w:r>
      <w:r w:rsidR="00A162BF">
        <w:rPr>
          <w:lang w:eastAsia="en-AU"/>
        </w:rPr>
        <w:t xml:space="preserve"> </w:t>
      </w:r>
      <w:r>
        <w:rPr>
          <w:lang w:eastAsia="en-AU"/>
        </w:rPr>
        <w:t>The vehicles should be located at a distance from the stock as shown in Table 1.</w:t>
      </w:r>
    </w:p>
    <w:p w14:paraId="60542B10" w14:textId="6B959692" w:rsidR="00D90527" w:rsidRDefault="00D90527" w:rsidP="00E87DF4">
      <w:pPr>
        <w:shd w:val="clear" w:color="auto" w:fill="FFFFFF"/>
        <w:spacing w:before="100" w:beforeAutospacing="1"/>
        <w:jc w:val="center"/>
        <w:rPr>
          <w:rFonts w:eastAsia="Times New Roman" w:cs="Arial"/>
          <w:color w:val="000000"/>
          <w:sz w:val="24"/>
          <w:lang w:eastAsia="en-AU"/>
        </w:rPr>
      </w:pPr>
      <w:r>
        <w:rPr>
          <w:rFonts w:eastAsia="Times New Roman" w:cs="Arial"/>
          <w:noProof/>
          <w:color w:val="000000"/>
          <w:sz w:val="24"/>
          <w:lang w:eastAsia="en-AU"/>
        </w:rPr>
        <w:lastRenderedPageBreak/>
        <w:drawing>
          <wp:inline distT="0" distB="0" distL="0" distR="0" wp14:anchorId="02E5CAE9" wp14:editId="559C66B1">
            <wp:extent cx="6120000" cy="3173700"/>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00" t="18795" r="2252" b="18751"/>
                    <a:stretch/>
                  </pic:blipFill>
                  <pic:spPr bwMode="auto">
                    <a:xfrm>
                      <a:off x="0" y="0"/>
                      <a:ext cx="6120000" cy="3173700"/>
                    </a:xfrm>
                    <a:prstGeom prst="rect">
                      <a:avLst/>
                    </a:prstGeom>
                    <a:noFill/>
                    <a:ln>
                      <a:noFill/>
                    </a:ln>
                    <a:extLst>
                      <a:ext uri="{53640926-AAD7-44D8-BBD7-CCE9431645EC}">
                        <a14:shadowObscured xmlns:a14="http://schemas.microsoft.com/office/drawing/2010/main"/>
                      </a:ext>
                    </a:extLst>
                  </pic:spPr>
                </pic:pic>
              </a:graphicData>
            </a:graphic>
          </wp:inline>
        </w:drawing>
      </w:r>
    </w:p>
    <w:p w14:paraId="1804F4AF" w14:textId="70BF7F2D" w:rsidR="00D90527" w:rsidRPr="00E87DF4" w:rsidRDefault="00D90527" w:rsidP="00E87DF4">
      <w:pPr>
        <w:pStyle w:val="BodyText"/>
        <w:spacing w:after="240"/>
        <w:jc w:val="center"/>
        <w:rPr>
          <w:b/>
          <w:bCs/>
          <w:lang w:eastAsia="en-AU"/>
        </w:rPr>
      </w:pPr>
      <w:r w:rsidRPr="00E87DF4">
        <w:rPr>
          <w:b/>
          <w:bCs/>
          <w:lang w:eastAsia="en-AU"/>
        </w:rPr>
        <w:t>FIGURE 4 - Signing for droving of stock</w:t>
      </w:r>
      <w:r w:rsidR="00EA207A">
        <w:rPr>
          <w:b/>
          <w:bCs/>
          <w:lang w:eastAsia="en-AU"/>
        </w:rPr>
        <w:t xml:space="preserve"> along a road</w:t>
      </w:r>
    </w:p>
    <w:p w14:paraId="7C883A90" w14:textId="77777777" w:rsidR="00E87DF4" w:rsidRDefault="00D90527" w:rsidP="00E87DF4">
      <w:pPr>
        <w:pStyle w:val="BodyText"/>
        <w:spacing w:after="240"/>
        <w:rPr>
          <w:lang w:eastAsia="en-AU"/>
        </w:rPr>
      </w:pPr>
      <w:r>
        <w:rPr>
          <w:lang w:eastAsia="en-AU"/>
        </w:rPr>
        <w:t>Note: When using the NEXT ... km sign, the value for the distance should be between 1km and 10km.</w:t>
      </w:r>
    </w:p>
    <w:p w14:paraId="507F44D9" w14:textId="43645E73" w:rsidR="00D90527" w:rsidRDefault="00D90527" w:rsidP="00E87DF4">
      <w:pPr>
        <w:pStyle w:val="BodyText"/>
        <w:spacing w:after="240"/>
        <w:rPr>
          <w:lang w:eastAsia="en-AU"/>
        </w:rPr>
      </w:pPr>
      <w:r>
        <w:rPr>
          <w:lang w:eastAsia="en-AU"/>
        </w:rPr>
        <w:t>Where stock can be moved along the road reserve without stock or vehicles travelling on the carriageway, it remains necessary to adhere to the signage shown in Figure 4.</w:t>
      </w:r>
      <w:bookmarkStart w:id="69" w:name="TOCh65"/>
      <w:bookmarkStart w:id="70" w:name="ABOOK14Signs"/>
      <w:bookmarkEnd w:id="69"/>
      <w:bookmarkEnd w:id="70"/>
    </w:p>
    <w:p w14:paraId="3D81287A" w14:textId="1458063F" w:rsidR="00D90527" w:rsidRDefault="00D90527" w:rsidP="005371DF">
      <w:pPr>
        <w:pStyle w:val="Heading2"/>
      </w:pPr>
      <w:bookmarkStart w:id="71" w:name="_Toc41468044"/>
      <w:bookmarkStart w:id="72" w:name="_Toc97034459"/>
      <w:bookmarkStart w:id="73" w:name="_Toc117685744"/>
      <w:bookmarkEnd w:id="71"/>
      <w:r>
        <w:t>Signs</w:t>
      </w:r>
      <w:bookmarkEnd w:id="72"/>
      <w:bookmarkEnd w:id="73"/>
    </w:p>
    <w:p w14:paraId="0F53901B" w14:textId="3209A483" w:rsidR="00D90527" w:rsidRDefault="00D90527" w:rsidP="00E87DF4">
      <w:pPr>
        <w:pStyle w:val="BodyText"/>
        <w:rPr>
          <w:lang w:eastAsia="en-AU"/>
        </w:rPr>
      </w:pPr>
      <w:r>
        <w:rPr>
          <w:lang w:eastAsia="en-AU"/>
        </w:rPr>
        <w:t>The conditions of the following publications have been described in this guideline:</w:t>
      </w:r>
    </w:p>
    <w:p w14:paraId="13CC23F8" w14:textId="2E5FE3BE" w:rsidR="00D90527" w:rsidRDefault="0037087F" w:rsidP="00E87DF4">
      <w:pPr>
        <w:pStyle w:val="BodyText"/>
        <w:numPr>
          <w:ilvl w:val="0"/>
          <w:numId w:val="47"/>
        </w:numPr>
        <w:rPr>
          <w:lang w:eastAsia="en-AU"/>
        </w:rPr>
      </w:pPr>
      <w:hyperlink r:id="rId22" w:history="1">
        <w:r w:rsidR="00D90527" w:rsidRPr="00DB4296">
          <w:rPr>
            <w:rStyle w:val="Hyperlink"/>
            <w:lang w:eastAsia="en-AU"/>
          </w:rPr>
          <w:t>Main Roads</w:t>
        </w:r>
        <w:r w:rsidR="00DB4296">
          <w:rPr>
            <w:rStyle w:val="Hyperlink"/>
            <w:lang w:eastAsia="en-AU"/>
          </w:rPr>
          <w:t>’</w:t>
        </w:r>
        <w:r w:rsidR="00D90527" w:rsidRPr="00DB4296">
          <w:rPr>
            <w:rStyle w:val="Hyperlink"/>
            <w:lang w:eastAsia="en-AU"/>
          </w:rPr>
          <w:t xml:space="preserve"> Signs Index</w:t>
        </w:r>
      </w:hyperlink>
      <w:r w:rsidR="00D90527">
        <w:rPr>
          <w:lang w:eastAsia="en-AU"/>
        </w:rPr>
        <w:t xml:space="preserve"> and relevant guidelines,</w:t>
      </w:r>
    </w:p>
    <w:p w14:paraId="198C9180" w14:textId="5ABFB46A" w:rsidR="00D90527" w:rsidRDefault="00881078" w:rsidP="00E87DF4">
      <w:pPr>
        <w:pStyle w:val="BodyText"/>
        <w:numPr>
          <w:ilvl w:val="0"/>
          <w:numId w:val="47"/>
        </w:numPr>
        <w:rPr>
          <w:lang w:eastAsia="en-AU"/>
        </w:rPr>
      </w:pPr>
      <w:r w:rsidRPr="00881078">
        <w:rPr>
          <w:lang w:eastAsia="en-AU"/>
        </w:rPr>
        <w:t>Work Health and Safety (General) Regulations 2022</w:t>
      </w:r>
      <w:r w:rsidR="00D90527">
        <w:rPr>
          <w:lang w:eastAsia="en-AU"/>
        </w:rPr>
        <w:t>, and</w:t>
      </w:r>
    </w:p>
    <w:p w14:paraId="40B69C03" w14:textId="77777777" w:rsidR="00D90527" w:rsidRDefault="00D90527" w:rsidP="00E87DF4">
      <w:pPr>
        <w:pStyle w:val="BodyText"/>
        <w:numPr>
          <w:ilvl w:val="0"/>
          <w:numId w:val="47"/>
        </w:numPr>
        <w:spacing w:after="240"/>
        <w:rPr>
          <w:lang w:eastAsia="en-AU"/>
        </w:rPr>
      </w:pPr>
      <w:r>
        <w:rPr>
          <w:lang w:eastAsia="en-AU"/>
        </w:rPr>
        <w:t>Relevant Australian Standards.</w:t>
      </w:r>
    </w:p>
    <w:p w14:paraId="388C07FD" w14:textId="7A52C32A" w:rsidR="00D90527" w:rsidRDefault="00D90527" w:rsidP="00E87DF4">
      <w:pPr>
        <w:pStyle w:val="BodyText"/>
        <w:spacing w:after="240"/>
        <w:rPr>
          <w:lang w:eastAsia="en-AU"/>
        </w:rPr>
      </w:pPr>
      <w:r>
        <w:rPr>
          <w:lang w:eastAsia="en-AU"/>
        </w:rPr>
        <w:t>Therefore, this guideline provides sufficient guidance for a person wanting to take stock onto a road to comply with the necessary standards.</w:t>
      </w:r>
      <w:r w:rsidR="00A162BF">
        <w:rPr>
          <w:lang w:eastAsia="en-AU"/>
        </w:rPr>
        <w:t xml:space="preserve"> </w:t>
      </w:r>
      <w:r>
        <w:rPr>
          <w:lang w:eastAsia="en-AU"/>
        </w:rPr>
        <w:t xml:space="preserve"> If required, further information can be obtained by contacting the Regional Manager</w:t>
      </w:r>
      <w:r w:rsidR="006A7C31">
        <w:rPr>
          <w:lang w:eastAsia="en-AU"/>
        </w:rPr>
        <w:t>, or Director Operations where applicable</w:t>
      </w:r>
      <w:r w:rsidR="00432757">
        <w:rPr>
          <w:lang w:eastAsia="en-AU"/>
        </w:rPr>
        <w:t>,</w:t>
      </w:r>
      <w:r w:rsidR="006A7C31">
        <w:rPr>
          <w:lang w:eastAsia="en-AU"/>
        </w:rPr>
        <w:t xml:space="preserve"> for all </w:t>
      </w:r>
      <w:r w:rsidR="00E205DC">
        <w:rPr>
          <w:lang w:eastAsia="en-AU"/>
        </w:rPr>
        <w:t>r</w:t>
      </w:r>
      <w:r>
        <w:rPr>
          <w:lang w:eastAsia="en-AU"/>
        </w:rPr>
        <w:t xml:space="preserve">egions </w:t>
      </w:r>
      <w:r w:rsidR="006A7C31">
        <w:rPr>
          <w:lang w:eastAsia="en-AU"/>
        </w:rPr>
        <w:t>except within Metropolitan Perth Region where contact is</w:t>
      </w:r>
      <w:r>
        <w:rPr>
          <w:lang w:eastAsia="en-AU"/>
        </w:rPr>
        <w:t xml:space="preserve"> Manager Traffic </w:t>
      </w:r>
      <w:r w:rsidR="006A7C31">
        <w:rPr>
          <w:lang w:eastAsia="en-AU"/>
        </w:rPr>
        <w:t>Management Services.</w:t>
      </w:r>
    </w:p>
    <w:p w14:paraId="6F1B5A23" w14:textId="24E8927B" w:rsidR="00D90527" w:rsidRDefault="00D90527" w:rsidP="00E87DF4">
      <w:pPr>
        <w:pStyle w:val="BodyText"/>
        <w:spacing w:after="240"/>
        <w:rPr>
          <w:lang w:eastAsia="en-AU"/>
        </w:rPr>
      </w:pPr>
      <w:r>
        <w:rPr>
          <w:lang w:eastAsia="en-AU"/>
        </w:rPr>
        <w:t xml:space="preserve">Signs should be erected in accordance with these guidelines and Main Roads Standard Drawings </w:t>
      </w:r>
      <w:hyperlink r:id="rId23" w:history="1">
        <w:r w:rsidRPr="00A162BF">
          <w:rPr>
            <w:rStyle w:val="Hyperlink"/>
            <w:lang w:eastAsia="en-AU"/>
          </w:rPr>
          <w:t>9548-0106</w:t>
        </w:r>
      </w:hyperlink>
      <w:r>
        <w:rPr>
          <w:lang w:eastAsia="en-AU"/>
        </w:rPr>
        <w:t xml:space="preserve"> and </w:t>
      </w:r>
      <w:hyperlink r:id="rId24" w:history="1">
        <w:r w:rsidRPr="00A162BF">
          <w:rPr>
            <w:rStyle w:val="Hyperlink"/>
            <w:lang w:eastAsia="en-AU"/>
          </w:rPr>
          <w:t>8720-0762</w:t>
        </w:r>
      </w:hyperlink>
      <w:r>
        <w:rPr>
          <w:lang w:eastAsia="en-AU"/>
        </w:rPr>
        <w:t xml:space="preserve">. All signs shall be rigid. The class of retroreflective material used shall be Class </w:t>
      </w:r>
      <w:r w:rsidR="00417BCA">
        <w:rPr>
          <w:lang w:eastAsia="en-AU"/>
        </w:rPr>
        <w:t>400.</w:t>
      </w:r>
      <w:r>
        <w:rPr>
          <w:lang w:eastAsia="en-AU"/>
        </w:rPr>
        <w:t xml:space="preserve"> Refer to </w:t>
      </w:r>
      <w:hyperlink r:id="rId25" w:history="1">
        <w:r w:rsidR="00D15947" w:rsidRPr="00D15947">
          <w:rPr>
            <w:rStyle w:val="Hyperlink"/>
            <w:lang w:eastAsia="en-AU"/>
          </w:rPr>
          <w:t>Main Roads Chapter 3 – Sign Standards</w:t>
        </w:r>
      </w:hyperlink>
      <w:r w:rsidR="00D15947">
        <w:rPr>
          <w:b/>
          <w:lang w:eastAsia="en-AU"/>
        </w:rPr>
        <w:t xml:space="preserve"> </w:t>
      </w:r>
      <w:r>
        <w:rPr>
          <w:lang w:eastAsia="en-AU"/>
        </w:rPr>
        <w:t>for more information.</w:t>
      </w:r>
    </w:p>
    <w:p w14:paraId="075DD9C5" w14:textId="77777777" w:rsidR="00D90527" w:rsidRDefault="00D90527" w:rsidP="00E87DF4">
      <w:pPr>
        <w:pStyle w:val="BodyText"/>
        <w:rPr>
          <w:lang w:eastAsia="en-AU"/>
        </w:rPr>
      </w:pPr>
      <w:r>
        <w:rPr>
          <w:lang w:eastAsia="en-AU"/>
        </w:rPr>
        <w:t>Signing should be displayed prior to and during the stock movement. Signs and flashing yellow warning lights should be positioned and erected so that:</w:t>
      </w:r>
    </w:p>
    <w:p w14:paraId="36780128" w14:textId="77777777" w:rsidR="00D90527" w:rsidRDefault="00D90527" w:rsidP="00E87DF4">
      <w:pPr>
        <w:pStyle w:val="BodyText"/>
        <w:numPr>
          <w:ilvl w:val="0"/>
          <w:numId w:val="48"/>
        </w:numPr>
        <w:rPr>
          <w:lang w:eastAsia="en-AU"/>
        </w:rPr>
      </w:pPr>
      <w:r>
        <w:rPr>
          <w:lang w:eastAsia="en-AU"/>
        </w:rPr>
        <w:t>they are properly displayed and firmly secured so as to prevent them being blown over by the wind or passing traffic, and</w:t>
      </w:r>
    </w:p>
    <w:p w14:paraId="34D123EA" w14:textId="77777777" w:rsidR="00D90527" w:rsidRDefault="00D90527" w:rsidP="00E87DF4">
      <w:pPr>
        <w:pStyle w:val="BodyText"/>
        <w:numPr>
          <w:ilvl w:val="0"/>
          <w:numId w:val="48"/>
        </w:numPr>
        <w:spacing w:after="240"/>
        <w:rPr>
          <w:lang w:eastAsia="en-AU"/>
        </w:rPr>
      </w:pPr>
      <w:r>
        <w:rPr>
          <w:lang w:eastAsia="en-AU"/>
        </w:rPr>
        <w:t>signs may be placed on the roadside or road shoulder and should be at least 1m clear of the road lanes.</w:t>
      </w:r>
    </w:p>
    <w:p w14:paraId="565B8D51" w14:textId="5DCF9246" w:rsidR="00D90527" w:rsidRDefault="00D90527" w:rsidP="00E87DF4">
      <w:pPr>
        <w:pStyle w:val="BodyText"/>
        <w:spacing w:after="240"/>
        <w:rPr>
          <w:b/>
          <w:bCs/>
          <w:lang w:eastAsia="en-AU"/>
        </w:rPr>
      </w:pPr>
      <w:r w:rsidRPr="007E285E">
        <w:rPr>
          <w:b/>
          <w:bCs/>
          <w:lang w:eastAsia="en-AU"/>
        </w:rPr>
        <w:lastRenderedPageBreak/>
        <w:t xml:space="preserve">The signs and any flashing yellow lights should be displayed or installed immediately prior to the stock being driven on to the road reserve and </w:t>
      </w:r>
      <w:r w:rsidR="001765DA">
        <w:rPr>
          <w:b/>
          <w:bCs/>
          <w:lang w:eastAsia="en-AU"/>
        </w:rPr>
        <w:t xml:space="preserve">covered or </w:t>
      </w:r>
      <w:r w:rsidRPr="007E285E">
        <w:rPr>
          <w:b/>
          <w:bCs/>
          <w:lang w:eastAsia="en-AU"/>
        </w:rPr>
        <w:t>removed as soon as the stock are no longer in the road reserve, as per</w:t>
      </w:r>
      <w:r w:rsidR="00C24CBF">
        <w:t xml:space="preserve"> </w:t>
      </w:r>
      <w:r w:rsidR="00C24CBF" w:rsidRPr="00C24CBF">
        <w:rPr>
          <w:b/>
          <w:bCs/>
        </w:rPr>
        <w:t>Section 6.1</w:t>
      </w:r>
      <w:r w:rsidR="001765DA">
        <w:rPr>
          <w:b/>
          <w:bCs/>
          <w:lang w:eastAsia="en-AU"/>
        </w:rPr>
        <w:t>.</w:t>
      </w:r>
    </w:p>
    <w:p w14:paraId="40CD7F36" w14:textId="38763289" w:rsidR="00D90527" w:rsidRPr="00E87DF4" w:rsidRDefault="00D90527" w:rsidP="00E87DF4">
      <w:pPr>
        <w:pStyle w:val="BodyText"/>
        <w:spacing w:after="240"/>
        <w:rPr>
          <w:lang w:eastAsia="en-AU"/>
        </w:rPr>
      </w:pPr>
      <w:r>
        <w:rPr>
          <w:lang w:eastAsia="en-AU"/>
        </w:rPr>
        <w:t>Signs are a specified treatment in this guideline, and typical signs are listed in Table 3.</w:t>
      </w:r>
    </w:p>
    <w:tbl>
      <w:tblPr>
        <w:tblW w:w="5006" w:type="pct"/>
        <w:jc w:val="center"/>
        <w:tblBorders>
          <w:top w:val="single" w:sz="6" w:space="0" w:color="343639"/>
          <w:left w:val="single" w:sz="6" w:space="0" w:color="343639"/>
          <w:bottom w:val="single" w:sz="6" w:space="0" w:color="343639"/>
          <w:right w:val="single" w:sz="6" w:space="0" w:color="343639"/>
        </w:tblBorders>
        <w:shd w:val="clear" w:color="auto" w:fill="FFFFFF"/>
        <w:tblCellMar>
          <w:left w:w="0" w:type="dxa"/>
          <w:right w:w="0" w:type="dxa"/>
        </w:tblCellMar>
        <w:tblLook w:val="04A0" w:firstRow="1" w:lastRow="0" w:firstColumn="1" w:lastColumn="0" w:noHBand="0" w:noVBand="1"/>
      </w:tblPr>
      <w:tblGrid>
        <w:gridCol w:w="5961"/>
        <w:gridCol w:w="3667"/>
      </w:tblGrid>
      <w:tr w:rsidR="00493D11" w14:paraId="38168A89" w14:textId="77777777" w:rsidTr="00D15947">
        <w:trPr>
          <w:trHeight w:val="157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80" w:type="dxa"/>
              <w:left w:w="240" w:type="dxa"/>
              <w:bottom w:w="180" w:type="dxa"/>
              <w:right w:w="240" w:type="dxa"/>
            </w:tcMar>
            <w:vAlign w:val="center"/>
            <w:hideMark/>
          </w:tcPr>
          <w:p w14:paraId="26961548" w14:textId="70B91523" w:rsidR="00D90527" w:rsidRPr="00014123" w:rsidRDefault="00D90527" w:rsidP="00E87DF4">
            <w:pPr>
              <w:spacing w:before="100" w:beforeAutospacing="1"/>
              <w:jc w:val="center"/>
              <w:rPr>
                <w:rFonts w:ascii="Segoe UI" w:eastAsia="Times New Roman" w:hAnsi="Segoe UI" w:cs="Segoe UI"/>
                <w:szCs w:val="22"/>
                <w:lang w:eastAsia="en-AU"/>
              </w:rPr>
            </w:pPr>
            <w:r w:rsidRPr="00014123">
              <w:rPr>
                <w:rFonts w:ascii="Segoe UI" w:eastAsia="Times New Roman" w:hAnsi="Segoe UI" w:cs="Segoe UI"/>
                <w:szCs w:val="22"/>
                <w:lang w:eastAsia="en-AU"/>
              </w:rPr>
              <w:t>"STOCK AHEAD"</w:t>
            </w:r>
            <w:r w:rsidRPr="00014123">
              <w:rPr>
                <w:rFonts w:ascii="Segoe UI" w:eastAsia="Times New Roman" w:hAnsi="Segoe UI" w:cs="Segoe UI"/>
                <w:szCs w:val="22"/>
                <w:lang w:eastAsia="en-AU"/>
              </w:rPr>
              <w:br/>
              <w:t>T1-19</w:t>
            </w:r>
            <w:r w:rsidR="003771EA">
              <w:rPr>
                <w:rFonts w:ascii="Segoe UI" w:eastAsia="Times New Roman" w:hAnsi="Segoe UI" w:cs="Segoe UI"/>
                <w:szCs w:val="22"/>
                <w:lang w:eastAsia="en-AU"/>
              </w:rPr>
              <w:t>B</w:t>
            </w:r>
            <w:r w:rsidRPr="00014123">
              <w:rPr>
                <w:rFonts w:ascii="Segoe UI" w:eastAsia="Times New Roman" w:hAnsi="Segoe UI" w:cs="Segoe UI"/>
                <w:szCs w:val="22"/>
                <w:lang w:eastAsia="en-AU"/>
              </w:rPr>
              <w:br/>
            </w:r>
            <w:r w:rsidR="00D90AA6">
              <w:rPr>
                <w:rFonts w:ascii="Segoe UI" w:eastAsia="Times New Roman" w:hAnsi="Segoe UI" w:cs="Segoe UI"/>
                <w:szCs w:val="22"/>
                <w:lang w:eastAsia="en-AU"/>
              </w:rPr>
              <w:t xml:space="preserve">‘B’ </w:t>
            </w:r>
            <w:r w:rsidRPr="00014123">
              <w:rPr>
                <w:rFonts w:ascii="Segoe UI" w:eastAsia="Times New Roman" w:hAnsi="Segoe UI" w:cs="Segoe UI"/>
                <w:szCs w:val="22"/>
                <w:lang w:eastAsia="en-AU"/>
              </w:rPr>
              <w:t>Sign Size: 1200 x 900mm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80" w:type="dxa"/>
              <w:left w:w="240" w:type="dxa"/>
              <w:bottom w:w="180" w:type="dxa"/>
              <w:right w:w="240" w:type="dxa"/>
            </w:tcMar>
            <w:vAlign w:val="center"/>
            <w:hideMark/>
          </w:tcPr>
          <w:p w14:paraId="66BB3CC0" w14:textId="7920250F" w:rsidR="00D90527" w:rsidRDefault="00D90527" w:rsidP="00E87DF4">
            <w:pPr>
              <w:spacing w:before="100" w:beforeAutospacing="1"/>
              <w:jc w:val="center"/>
              <w:rPr>
                <w:rFonts w:ascii="Times New Roman" w:eastAsia="Times New Roman" w:hAnsi="Times New Roman"/>
                <w:sz w:val="24"/>
                <w:lang w:eastAsia="en-AU"/>
              </w:rPr>
            </w:pPr>
            <w:r>
              <w:rPr>
                <w:rFonts w:ascii="Times New Roman" w:eastAsia="Times New Roman" w:hAnsi="Times New Roman"/>
                <w:noProof/>
                <w:sz w:val="24"/>
                <w:lang w:eastAsia="en-AU"/>
              </w:rPr>
              <w:drawing>
                <wp:inline distT="0" distB="0" distL="0" distR="0" wp14:anchorId="44A6006C" wp14:editId="76C83181">
                  <wp:extent cx="954405" cy="715645"/>
                  <wp:effectExtent l="0" t="0" r="0" b="8255"/>
                  <wp:docPr id="13" name="Picture 13" descr="imagegd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gd6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4405" cy="715645"/>
                          </a:xfrm>
                          <a:prstGeom prst="rect">
                            <a:avLst/>
                          </a:prstGeom>
                          <a:noFill/>
                          <a:ln>
                            <a:noFill/>
                          </a:ln>
                        </pic:spPr>
                      </pic:pic>
                    </a:graphicData>
                  </a:graphic>
                </wp:inline>
              </w:drawing>
            </w:r>
          </w:p>
        </w:tc>
      </w:tr>
      <w:tr w:rsidR="00493D11" w14:paraId="063DB14C" w14:textId="77777777" w:rsidTr="00D15947">
        <w:trPr>
          <w:trHeight w:val="1311"/>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80" w:type="dxa"/>
              <w:left w:w="240" w:type="dxa"/>
              <w:bottom w:w="180" w:type="dxa"/>
              <w:right w:w="240" w:type="dxa"/>
            </w:tcMar>
            <w:vAlign w:val="center"/>
            <w:hideMark/>
          </w:tcPr>
          <w:p w14:paraId="53CD7C1D" w14:textId="74E2E29E" w:rsidR="00D90527" w:rsidRPr="00014123" w:rsidRDefault="00D90527" w:rsidP="00E87DF4">
            <w:pPr>
              <w:spacing w:before="100" w:beforeAutospacing="1"/>
              <w:jc w:val="center"/>
              <w:rPr>
                <w:rFonts w:ascii="Segoe UI" w:eastAsia="Times New Roman" w:hAnsi="Segoe UI" w:cs="Segoe UI"/>
                <w:szCs w:val="22"/>
                <w:lang w:eastAsia="en-AU"/>
              </w:rPr>
            </w:pPr>
            <w:r w:rsidRPr="00014123">
              <w:rPr>
                <w:rFonts w:ascii="Segoe UI" w:eastAsia="Times New Roman" w:hAnsi="Segoe UI" w:cs="Segoe UI"/>
                <w:szCs w:val="22"/>
                <w:lang w:eastAsia="en-AU"/>
              </w:rPr>
              <w:t>"REDUCE SPEED"</w:t>
            </w:r>
            <w:r w:rsidRPr="00014123">
              <w:rPr>
                <w:rFonts w:ascii="Segoe UI" w:eastAsia="Times New Roman" w:hAnsi="Segoe UI" w:cs="Segoe UI"/>
                <w:szCs w:val="22"/>
                <w:lang w:eastAsia="en-AU"/>
              </w:rPr>
              <w:br/>
              <w:t>G9-9A</w:t>
            </w:r>
            <w:r w:rsidRPr="00014123">
              <w:rPr>
                <w:rFonts w:ascii="Segoe UI" w:eastAsia="Times New Roman" w:hAnsi="Segoe UI" w:cs="Segoe UI"/>
                <w:szCs w:val="22"/>
                <w:lang w:eastAsia="en-AU"/>
              </w:rPr>
              <w:br/>
              <w:t>Sign Size: 1500 x 750mm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80" w:type="dxa"/>
              <w:left w:w="240" w:type="dxa"/>
              <w:bottom w:w="180" w:type="dxa"/>
              <w:right w:w="240" w:type="dxa"/>
            </w:tcMar>
            <w:vAlign w:val="center"/>
            <w:hideMark/>
          </w:tcPr>
          <w:p w14:paraId="0D1F5648" w14:textId="0B50DDCE" w:rsidR="00D90527" w:rsidRDefault="00D90527" w:rsidP="00E87DF4">
            <w:pPr>
              <w:spacing w:before="100" w:beforeAutospacing="1"/>
              <w:jc w:val="center"/>
              <w:rPr>
                <w:rFonts w:ascii="Times New Roman" w:eastAsia="Times New Roman" w:hAnsi="Times New Roman"/>
                <w:sz w:val="24"/>
                <w:lang w:eastAsia="en-AU"/>
              </w:rPr>
            </w:pPr>
            <w:r>
              <w:rPr>
                <w:rFonts w:ascii="Times New Roman" w:eastAsia="Times New Roman" w:hAnsi="Times New Roman"/>
                <w:noProof/>
                <w:sz w:val="24"/>
                <w:lang w:eastAsia="en-AU"/>
              </w:rPr>
              <w:drawing>
                <wp:inline distT="0" distB="0" distL="0" distR="0" wp14:anchorId="2F6AF66C" wp14:editId="3B82284D">
                  <wp:extent cx="1192530" cy="612140"/>
                  <wp:effectExtent l="0" t="0" r="7620" b="0"/>
                  <wp:docPr id="12" name="Picture 12" descr="imagek73x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k73x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92530" cy="612140"/>
                          </a:xfrm>
                          <a:prstGeom prst="rect">
                            <a:avLst/>
                          </a:prstGeom>
                          <a:noFill/>
                          <a:ln>
                            <a:noFill/>
                          </a:ln>
                        </pic:spPr>
                      </pic:pic>
                    </a:graphicData>
                  </a:graphic>
                </wp:inline>
              </w:drawing>
            </w:r>
          </w:p>
        </w:tc>
      </w:tr>
      <w:tr w:rsidR="00493D11" w14:paraId="275B39C9" w14:textId="77777777" w:rsidTr="00D15947">
        <w:trPr>
          <w:trHeight w:val="1201"/>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80" w:type="dxa"/>
              <w:left w:w="240" w:type="dxa"/>
              <w:bottom w:w="180" w:type="dxa"/>
              <w:right w:w="240" w:type="dxa"/>
            </w:tcMar>
            <w:vAlign w:val="center"/>
            <w:hideMark/>
          </w:tcPr>
          <w:p w14:paraId="07C75960" w14:textId="3F1CC248" w:rsidR="00D90527" w:rsidRPr="00014123" w:rsidRDefault="00D90527" w:rsidP="00E87DF4">
            <w:pPr>
              <w:spacing w:before="100" w:beforeAutospacing="1"/>
              <w:jc w:val="center"/>
              <w:rPr>
                <w:rFonts w:ascii="Segoe UI" w:eastAsia="Times New Roman" w:hAnsi="Segoe UI" w:cs="Segoe UI"/>
                <w:szCs w:val="22"/>
                <w:lang w:eastAsia="en-AU"/>
              </w:rPr>
            </w:pPr>
            <w:r w:rsidRPr="00014123">
              <w:rPr>
                <w:rFonts w:ascii="Segoe UI" w:eastAsia="Times New Roman" w:hAnsi="Segoe UI" w:cs="Segoe UI"/>
                <w:szCs w:val="22"/>
                <w:lang w:eastAsia="en-AU"/>
              </w:rPr>
              <w:t>"NEXT ... KM"</w:t>
            </w:r>
            <w:r w:rsidRPr="00014123">
              <w:rPr>
                <w:rFonts w:ascii="Segoe UI" w:eastAsia="Times New Roman" w:hAnsi="Segoe UI" w:cs="Segoe UI"/>
                <w:szCs w:val="22"/>
                <w:lang w:eastAsia="en-AU"/>
              </w:rPr>
              <w:br/>
              <w:t>W8-17-1B</w:t>
            </w:r>
            <w:r w:rsidRPr="00014123">
              <w:rPr>
                <w:rFonts w:ascii="Segoe UI" w:eastAsia="Times New Roman" w:hAnsi="Segoe UI" w:cs="Segoe UI"/>
                <w:szCs w:val="22"/>
                <w:lang w:eastAsia="en-AU"/>
              </w:rPr>
              <w:br/>
              <w:t>Sign Size: 750 x 450mm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80" w:type="dxa"/>
              <w:left w:w="240" w:type="dxa"/>
              <w:bottom w:w="180" w:type="dxa"/>
              <w:right w:w="240" w:type="dxa"/>
            </w:tcMar>
            <w:vAlign w:val="center"/>
            <w:hideMark/>
          </w:tcPr>
          <w:p w14:paraId="05BC6429" w14:textId="036D5D2A" w:rsidR="00D90527" w:rsidRDefault="00D90527" w:rsidP="00E87DF4">
            <w:pPr>
              <w:spacing w:before="100" w:beforeAutospacing="1"/>
              <w:jc w:val="center"/>
              <w:rPr>
                <w:rFonts w:ascii="Times New Roman" w:eastAsia="Times New Roman" w:hAnsi="Times New Roman"/>
                <w:sz w:val="24"/>
                <w:lang w:eastAsia="en-AU"/>
              </w:rPr>
            </w:pPr>
            <w:r>
              <w:rPr>
                <w:rFonts w:ascii="Times New Roman" w:eastAsia="Times New Roman" w:hAnsi="Times New Roman"/>
                <w:noProof/>
                <w:sz w:val="24"/>
                <w:lang w:eastAsia="en-AU"/>
              </w:rPr>
              <w:drawing>
                <wp:inline distT="0" distB="0" distL="0" distR="0" wp14:anchorId="357C46C8" wp14:editId="40BF3BFE">
                  <wp:extent cx="858520" cy="548640"/>
                  <wp:effectExtent l="0" t="0" r="0" b="3810"/>
                  <wp:docPr id="11" name="Picture 11" descr="imageu7k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u7k8p.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8520" cy="548640"/>
                          </a:xfrm>
                          <a:prstGeom prst="rect">
                            <a:avLst/>
                          </a:prstGeom>
                          <a:noFill/>
                          <a:ln>
                            <a:noFill/>
                          </a:ln>
                        </pic:spPr>
                      </pic:pic>
                    </a:graphicData>
                  </a:graphic>
                </wp:inline>
              </w:drawing>
            </w:r>
          </w:p>
        </w:tc>
      </w:tr>
      <w:tr w:rsidR="00493D11" w14:paraId="2A4865C1" w14:textId="77777777" w:rsidTr="00D15947">
        <w:trPr>
          <w:trHeight w:val="1366"/>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80" w:type="dxa"/>
              <w:left w:w="240" w:type="dxa"/>
              <w:bottom w:w="180" w:type="dxa"/>
              <w:right w:w="240" w:type="dxa"/>
            </w:tcMar>
            <w:vAlign w:val="center"/>
            <w:hideMark/>
          </w:tcPr>
          <w:p w14:paraId="71C49308" w14:textId="14C67E4E" w:rsidR="00D90527" w:rsidRPr="00014123" w:rsidRDefault="00D90527" w:rsidP="004C6264">
            <w:pPr>
              <w:spacing w:before="100" w:beforeAutospacing="1"/>
              <w:jc w:val="center"/>
              <w:rPr>
                <w:rFonts w:ascii="Segoe UI" w:eastAsia="Times New Roman" w:hAnsi="Segoe UI" w:cs="Segoe UI"/>
                <w:szCs w:val="22"/>
                <w:lang w:eastAsia="en-AU"/>
              </w:rPr>
            </w:pPr>
            <w:r w:rsidRPr="00014123">
              <w:rPr>
                <w:rFonts w:ascii="Segoe UI" w:eastAsia="Times New Roman" w:hAnsi="Segoe UI" w:cs="Segoe UI"/>
                <w:szCs w:val="22"/>
                <w:lang w:eastAsia="en-AU"/>
              </w:rPr>
              <w:t>"ON SIDE ROAD"</w:t>
            </w:r>
            <w:r w:rsidRPr="00014123">
              <w:rPr>
                <w:rFonts w:ascii="Segoe UI" w:eastAsia="Times New Roman" w:hAnsi="Segoe UI" w:cs="Segoe UI"/>
                <w:szCs w:val="22"/>
                <w:lang w:eastAsia="en-AU"/>
              </w:rPr>
              <w:br/>
              <w:t>W8-3</w:t>
            </w:r>
            <w:r w:rsidR="00D90AA6">
              <w:rPr>
                <w:rFonts w:ascii="Segoe UI" w:eastAsia="Times New Roman" w:hAnsi="Segoe UI" w:cs="Segoe UI"/>
                <w:szCs w:val="22"/>
                <w:lang w:eastAsia="en-AU"/>
              </w:rPr>
              <w:t>C</w:t>
            </w:r>
            <w:r w:rsidR="00D90AA6">
              <w:rPr>
                <w:rFonts w:ascii="Segoe UI" w:eastAsia="Times New Roman" w:hAnsi="Segoe UI" w:cs="Segoe UI"/>
                <w:szCs w:val="22"/>
                <w:lang w:eastAsia="en-AU"/>
              </w:rPr>
              <w:br/>
              <w:t>(L illustrated)</w:t>
            </w:r>
            <w:r w:rsidRPr="00014123">
              <w:rPr>
                <w:rFonts w:ascii="Segoe UI" w:eastAsia="Times New Roman" w:hAnsi="Segoe UI" w:cs="Segoe UI"/>
                <w:szCs w:val="22"/>
                <w:lang w:eastAsia="en-AU"/>
              </w:rPr>
              <w:br/>
              <w:t>Sign Size: 750 x 500mm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80" w:type="dxa"/>
              <w:left w:w="240" w:type="dxa"/>
              <w:bottom w:w="180" w:type="dxa"/>
              <w:right w:w="240" w:type="dxa"/>
            </w:tcMar>
            <w:vAlign w:val="center"/>
            <w:hideMark/>
          </w:tcPr>
          <w:p w14:paraId="1D4990E5" w14:textId="686632C1" w:rsidR="00D90527" w:rsidRDefault="00D90527" w:rsidP="00E87DF4">
            <w:pPr>
              <w:spacing w:before="100" w:beforeAutospacing="1"/>
              <w:jc w:val="center"/>
              <w:rPr>
                <w:rFonts w:ascii="Times New Roman" w:eastAsia="Times New Roman" w:hAnsi="Times New Roman"/>
                <w:sz w:val="24"/>
                <w:lang w:eastAsia="en-AU"/>
              </w:rPr>
            </w:pPr>
            <w:r>
              <w:rPr>
                <w:rFonts w:ascii="Times New Roman" w:eastAsia="Times New Roman" w:hAnsi="Times New Roman"/>
                <w:noProof/>
                <w:sz w:val="24"/>
                <w:lang w:eastAsia="en-AU"/>
              </w:rPr>
              <w:drawing>
                <wp:inline distT="0" distB="0" distL="0" distR="0" wp14:anchorId="7BB42D4F" wp14:editId="6838DC3E">
                  <wp:extent cx="906145" cy="628015"/>
                  <wp:effectExtent l="0" t="0" r="8255" b="635"/>
                  <wp:docPr id="10" name="Picture 10" descr="imageztf3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ztf3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6145" cy="628015"/>
                          </a:xfrm>
                          <a:prstGeom prst="rect">
                            <a:avLst/>
                          </a:prstGeom>
                          <a:noFill/>
                          <a:ln>
                            <a:noFill/>
                          </a:ln>
                        </pic:spPr>
                      </pic:pic>
                    </a:graphicData>
                  </a:graphic>
                </wp:inline>
              </w:drawing>
            </w:r>
          </w:p>
        </w:tc>
      </w:tr>
      <w:tr w:rsidR="00493D11" w14:paraId="68A4E92B" w14:textId="77777777" w:rsidTr="00D15947">
        <w:trPr>
          <w:trHeight w:val="3312"/>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80" w:type="dxa"/>
              <w:left w:w="240" w:type="dxa"/>
              <w:bottom w:w="180" w:type="dxa"/>
              <w:right w:w="240" w:type="dxa"/>
            </w:tcMar>
            <w:vAlign w:val="center"/>
            <w:hideMark/>
          </w:tcPr>
          <w:p w14:paraId="3674584F" w14:textId="7D4387C3" w:rsidR="00D90527" w:rsidRPr="00014123" w:rsidRDefault="00D90527" w:rsidP="00E87DF4">
            <w:pPr>
              <w:spacing w:before="100" w:beforeAutospacing="1"/>
              <w:jc w:val="center"/>
              <w:rPr>
                <w:rFonts w:ascii="Segoe UI" w:eastAsia="Times New Roman" w:hAnsi="Segoe UI" w:cs="Segoe UI"/>
                <w:szCs w:val="22"/>
                <w:lang w:eastAsia="en-AU"/>
              </w:rPr>
            </w:pPr>
            <w:r w:rsidRPr="00014123">
              <w:rPr>
                <w:rFonts w:ascii="Segoe UI" w:eastAsia="Times New Roman" w:hAnsi="Segoe UI" w:cs="Segoe UI"/>
                <w:szCs w:val="22"/>
                <w:lang w:eastAsia="en-AU"/>
              </w:rPr>
              <w:t>"STOCK AHEAD PREPARE TO STOP</w:t>
            </w:r>
            <w:r w:rsidRPr="00014123">
              <w:rPr>
                <w:rFonts w:ascii="Segoe UI" w:eastAsia="Times New Roman" w:hAnsi="Segoe UI" w:cs="Segoe UI"/>
                <w:szCs w:val="22"/>
                <w:lang w:eastAsia="en-AU"/>
              </w:rPr>
              <w:br/>
              <w:t>(With Flashing Yellow)"</w:t>
            </w:r>
            <w:r w:rsidRPr="00014123">
              <w:rPr>
                <w:rFonts w:ascii="Segoe UI" w:eastAsia="Times New Roman" w:hAnsi="Segoe UI" w:cs="Segoe UI"/>
                <w:szCs w:val="22"/>
                <w:lang w:eastAsia="en-AU"/>
              </w:rPr>
              <w:br/>
              <w:t>MR-WAW-6B</w:t>
            </w:r>
            <w:r w:rsidRPr="00014123">
              <w:rPr>
                <w:rFonts w:ascii="Segoe UI" w:eastAsia="Times New Roman" w:hAnsi="Segoe UI" w:cs="Segoe UI"/>
                <w:szCs w:val="22"/>
                <w:lang w:eastAsia="en-AU"/>
              </w:rPr>
              <w:br/>
              <w:t>Sign Size: 1100 x 1600mm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80" w:type="dxa"/>
              <w:left w:w="240" w:type="dxa"/>
              <w:bottom w:w="180" w:type="dxa"/>
              <w:right w:w="240" w:type="dxa"/>
            </w:tcMar>
            <w:vAlign w:val="center"/>
            <w:hideMark/>
          </w:tcPr>
          <w:p w14:paraId="286C9535" w14:textId="3A6F3EBB" w:rsidR="00D90527" w:rsidRDefault="00D90527" w:rsidP="00E87DF4">
            <w:pPr>
              <w:spacing w:before="100" w:beforeAutospacing="1"/>
              <w:jc w:val="center"/>
              <w:rPr>
                <w:rFonts w:ascii="Times New Roman" w:eastAsia="Times New Roman" w:hAnsi="Times New Roman"/>
                <w:sz w:val="24"/>
                <w:lang w:eastAsia="en-AU"/>
              </w:rPr>
            </w:pPr>
            <w:r>
              <w:rPr>
                <w:rFonts w:ascii="Times New Roman" w:eastAsia="Times New Roman" w:hAnsi="Times New Roman"/>
                <w:noProof/>
                <w:sz w:val="24"/>
                <w:lang w:eastAsia="en-AU"/>
              </w:rPr>
              <w:drawing>
                <wp:inline distT="0" distB="0" distL="0" distR="0" wp14:anchorId="4A3B3AEA" wp14:editId="3FDA72B4">
                  <wp:extent cx="1049655" cy="1542415"/>
                  <wp:effectExtent l="0" t="0" r="0" b="635"/>
                  <wp:docPr id="5" name="Picture 5" descr="imagenxl0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xl0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9655" cy="1542415"/>
                          </a:xfrm>
                          <a:prstGeom prst="rect">
                            <a:avLst/>
                          </a:prstGeom>
                          <a:noFill/>
                          <a:ln>
                            <a:noFill/>
                          </a:ln>
                        </pic:spPr>
                      </pic:pic>
                    </a:graphicData>
                  </a:graphic>
                </wp:inline>
              </w:drawing>
            </w:r>
          </w:p>
        </w:tc>
      </w:tr>
    </w:tbl>
    <w:p w14:paraId="12CD81FC" w14:textId="2A437A7D" w:rsidR="00D90527" w:rsidRDefault="00D90527" w:rsidP="00D15947">
      <w:pPr>
        <w:pStyle w:val="BodyText"/>
        <w:spacing w:after="240"/>
        <w:jc w:val="center"/>
        <w:rPr>
          <w:lang w:eastAsia="en-AU"/>
        </w:rPr>
      </w:pPr>
      <w:r w:rsidRPr="00E87DF4">
        <w:rPr>
          <w:b/>
          <w:bCs/>
          <w:lang w:eastAsia="en-AU"/>
        </w:rPr>
        <w:t>TABLE 3 - List of typical signs for Stock Crossings and Droving of Stock</w:t>
      </w:r>
      <w:bookmarkStart w:id="74" w:name="TOCh66"/>
      <w:bookmarkStart w:id="75" w:name="ABOOK15VehicleMountedWarningDevice"/>
      <w:bookmarkEnd w:id="74"/>
      <w:bookmarkEnd w:id="75"/>
    </w:p>
    <w:p w14:paraId="65294980" w14:textId="77777777" w:rsidR="009857AB" w:rsidRDefault="009857AB">
      <w:pPr>
        <w:rPr>
          <w:rFonts w:ascii="Segoe UI" w:hAnsi="Segoe UI" w:cs="Helvetica-Bold"/>
          <w:b/>
          <w:bCs/>
          <w:color w:val="008072"/>
          <w:sz w:val="24"/>
          <w:lang w:val="en-GB" w:eastAsia="en-AU"/>
        </w:rPr>
      </w:pPr>
      <w:bookmarkStart w:id="76" w:name="_Toc41468045"/>
      <w:bookmarkStart w:id="77" w:name="_Toc97034460"/>
      <w:bookmarkEnd w:id="76"/>
      <w:r>
        <w:br w:type="page"/>
      </w:r>
    </w:p>
    <w:p w14:paraId="71006029" w14:textId="369AA143" w:rsidR="00D90527" w:rsidRDefault="00D90527" w:rsidP="005371DF">
      <w:pPr>
        <w:pStyle w:val="Heading2"/>
      </w:pPr>
      <w:bookmarkStart w:id="78" w:name="_Toc117685745"/>
      <w:r>
        <w:lastRenderedPageBreak/>
        <w:t>Vehicle Mounted Warning Device</w:t>
      </w:r>
      <w:bookmarkEnd w:id="77"/>
      <w:bookmarkEnd w:id="78"/>
    </w:p>
    <w:p w14:paraId="3675E6E7" w14:textId="285EDA98" w:rsidR="00D90527" w:rsidRDefault="00D90527" w:rsidP="00E87DF4">
      <w:pPr>
        <w:pStyle w:val="BodyText"/>
        <w:spacing w:after="240"/>
        <w:rPr>
          <w:lang w:eastAsia="en-AU"/>
        </w:rPr>
      </w:pPr>
      <w:r>
        <w:rPr>
          <w:lang w:eastAsia="en-AU"/>
        </w:rPr>
        <w:t xml:space="preserve">The flashing yellow warning light shall comply with the equipment described in the Road Traffic (Vehicle) Regulations </w:t>
      </w:r>
      <w:r w:rsidR="00881078">
        <w:rPr>
          <w:lang w:eastAsia="en-AU"/>
        </w:rPr>
        <w:t>2014</w:t>
      </w:r>
      <w:r>
        <w:rPr>
          <w:lang w:eastAsia="en-AU"/>
        </w:rPr>
        <w:t>. Vehicle indicator lights do not constitute a flashing yellow warning light.</w:t>
      </w:r>
      <w:bookmarkStart w:id="79" w:name="TOCh67"/>
      <w:bookmarkStart w:id="80" w:name="ABOOK16StockUnderpasses"/>
      <w:bookmarkEnd w:id="79"/>
      <w:bookmarkEnd w:id="80"/>
    </w:p>
    <w:p w14:paraId="6427F5DF" w14:textId="5389EAC1" w:rsidR="00D90527" w:rsidRDefault="00D90527" w:rsidP="005371DF">
      <w:pPr>
        <w:pStyle w:val="Heading2"/>
      </w:pPr>
      <w:bookmarkStart w:id="81" w:name="_Toc41468046"/>
      <w:bookmarkStart w:id="82" w:name="_Toc97034461"/>
      <w:bookmarkStart w:id="83" w:name="_Toc117685746"/>
      <w:bookmarkEnd w:id="81"/>
      <w:r>
        <w:t>Stock Underpasses</w:t>
      </w:r>
      <w:bookmarkEnd w:id="82"/>
      <w:bookmarkEnd w:id="83"/>
    </w:p>
    <w:p w14:paraId="6C105090" w14:textId="77777777" w:rsidR="00D90527" w:rsidRDefault="00D90527" w:rsidP="00E87DF4">
      <w:pPr>
        <w:pStyle w:val="BodyText"/>
        <w:rPr>
          <w:lang w:eastAsia="en-AU"/>
        </w:rPr>
      </w:pPr>
      <w:r>
        <w:rPr>
          <w:lang w:eastAsia="en-AU"/>
        </w:rPr>
        <w:t>Stock underpasses generally consist of reinforced concrete box culverts of a size suitable to allow safe passage of the stock and the farmer. Sizes for these structures may, for example, be:</w:t>
      </w:r>
    </w:p>
    <w:p w14:paraId="48EF9B60" w14:textId="77777777" w:rsidR="00D90527" w:rsidRDefault="00D90527" w:rsidP="00E87DF4">
      <w:pPr>
        <w:pStyle w:val="BodyText"/>
        <w:numPr>
          <w:ilvl w:val="0"/>
          <w:numId w:val="49"/>
        </w:numPr>
        <w:rPr>
          <w:lang w:eastAsia="en-AU"/>
        </w:rPr>
      </w:pPr>
      <w:r>
        <w:rPr>
          <w:lang w:eastAsia="en-AU"/>
        </w:rPr>
        <w:t>1200 x 1200 mm Sheep movements,</w:t>
      </w:r>
    </w:p>
    <w:p w14:paraId="2B287D7B" w14:textId="77777777" w:rsidR="00D90527" w:rsidRDefault="00D90527" w:rsidP="00E87DF4">
      <w:pPr>
        <w:pStyle w:val="BodyText"/>
        <w:numPr>
          <w:ilvl w:val="0"/>
          <w:numId w:val="49"/>
        </w:numPr>
        <w:rPr>
          <w:lang w:eastAsia="en-AU"/>
        </w:rPr>
      </w:pPr>
      <w:r>
        <w:rPr>
          <w:lang w:eastAsia="en-AU"/>
        </w:rPr>
        <w:t>1500 x 1500 mm Sheep movements where the stock owner may access the underpass, or</w:t>
      </w:r>
    </w:p>
    <w:p w14:paraId="4B6295B9" w14:textId="77777777" w:rsidR="00D90527" w:rsidRDefault="00D90527" w:rsidP="00E87DF4">
      <w:pPr>
        <w:pStyle w:val="BodyText"/>
        <w:numPr>
          <w:ilvl w:val="0"/>
          <w:numId w:val="49"/>
        </w:numPr>
        <w:spacing w:after="240"/>
        <w:rPr>
          <w:lang w:eastAsia="en-AU"/>
        </w:rPr>
      </w:pPr>
      <w:r>
        <w:rPr>
          <w:lang w:eastAsia="en-AU"/>
        </w:rPr>
        <w:t>1800 x 1800 mm Cattle movements and where the stock owner may utilise a vehicle in the underpass.</w:t>
      </w:r>
    </w:p>
    <w:p w14:paraId="5913B8AB" w14:textId="034579A8" w:rsidR="000C45FC" w:rsidRPr="00E87DF4" w:rsidRDefault="00D90527" w:rsidP="00E87DF4">
      <w:pPr>
        <w:pStyle w:val="BodyText"/>
        <w:spacing w:after="240"/>
        <w:rPr>
          <w:lang w:eastAsia="en-AU"/>
        </w:rPr>
      </w:pPr>
      <w:r>
        <w:rPr>
          <w:lang w:eastAsia="en-AU"/>
        </w:rPr>
        <w:t>Fencing details for the underpass to prevent stock from entering the road is available in the </w:t>
      </w:r>
      <w:hyperlink r:id="rId31" w:history="1">
        <w:r w:rsidRPr="00E87DF4">
          <w:rPr>
            <w:rStyle w:val="Hyperlink"/>
            <w:rFonts w:eastAsia="Times New Roman" w:cs="Arial"/>
            <w:color w:val="4C4C4C"/>
            <w:szCs w:val="22"/>
            <w:lang w:eastAsia="en-AU"/>
          </w:rPr>
          <w:t>Guide to the Design of Fencing &amp; Walls</w:t>
        </w:r>
      </w:hyperlink>
      <w:r w:rsidRPr="00E87DF4">
        <w:rPr>
          <w:szCs w:val="22"/>
          <w:lang w:eastAsia="en-AU"/>
        </w:rPr>
        <w:t>.</w:t>
      </w:r>
    </w:p>
    <w:p w14:paraId="5913B8E0" w14:textId="279686DC" w:rsidR="00496F6B" w:rsidRDefault="00496F6B" w:rsidP="007D0575">
      <w:pPr>
        <w:pStyle w:val="BodyText"/>
        <w:rPr>
          <w:rFonts w:asciiTheme="majorHAnsi" w:hAnsiTheme="majorHAnsi"/>
        </w:rPr>
      </w:pPr>
    </w:p>
    <w:p w14:paraId="07DCB7B4" w14:textId="77777777" w:rsidR="00653DBA" w:rsidRPr="00EC1C0B" w:rsidRDefault="00653DBA" w:rsidP="00653DBA">
      <w:pPr>
        <w:pStyle w:val="BodyText"/>
      </w:pPr>
    </w:p>
    <w:p w14:paraId="398026BE" w14:textId="77777777" w:rsidR="00653DBA" w:rsidRPr="00EC1C0B" w:rsidRDefault="00653DBA" w:rsidP="00653DBA">
      <w:pPr>
        <w:pStyle w:val="BodyText"/>
      </w:pPr>
    </w:p>
    <w:p w14:paraId="72E677AE" w14:textId="77777777" w:rsidR="00653DBA" w:rsidRDefault="00653DBA">
      <w:pPr>
        <w:rPr>
          <w:rFonts w:ascii="Segoe UI" w:hAnsi="Segoe UI" w:cs="Helvetica-Bold"/>
          <w:b/>
          <w:bCs/>
          <w:caps/>
          <w:color w:val="008072"/>
          <w:sz w:val="32"/>
          <w:szCs w:val="32"/>
          <w:lang w:val="en-GB"/>
        </w:rPr>
      </w:pPr>
      <w:bookmarkStart w:id="84" w:name="_Toc170270943"/>
      <w:bookmarkStart w:id="85" w:name="_Toc422125604"/>
      <w:bookmarkStart w:id="86" w:name="_Toc433278170"/>
      <w:bookmarkStart w:id="87" w:name="_Toc101734323"/>
      <w:r>
        <w:br w:type="page"/>
      </w:r>
    </w:p>
    <w:p w14:paraId="15C80930" w14:textId="52ED53FC" w:rsidR="00881078" w:rsidRDefault="00881078" w:rsidP="00653DBA">
      <w:pPr>
        <w:pStyle w:val="Heading1"/>
      </w:pPr>
      <w:bookmarkStart w:id="88" w:name="_Toc117685747"/>
      <w:r>
        <w:lastRenderedPageBreak/>
        <w:t>Applicable Drawings</w:t>
      </w:r>
      <w:bookmarkEnd w:id="88"/>
    </w:p>
    <w:p w14:paraId="75BBC26F" w14:textId="77777777" w:rsidR="00881078" w:rsidRPr="000937F8" w:rsidRDefault="00881078" w:rsidP="000937F8">
      <w:pPr>
        <w:rPr>
          <w:lang w:val="en-GB"/>
        </w:rPr>
      </w:pPr>
    </w:p>
    <w:tbl>
      <w:tblPr>
        <w:tblW w:w="4979"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CellMar>
          <w:top w:w="57" w:type="dxa"/>
          <w:bottom w:w="57" w:type="dxa"/>
        </w:tblCellMar>
        <w:tblLook w:val="01E0" w:firstRow="1" w:lastRow="1" w:firstColumn="1" w:lastColumn="1" w:noHBand="0" w:noVBand="0"/>
      </w:tblPr>
      <w:tblGrid>
        <w:gridCol w:w="2263"/>
        <w:gridCol w:w="7319"/>
      </w:tblGrid>
      <w:tr w:rsidR="00881078" w:rsidRPr="00D71634" w14:paraId="2762CB1D" w14:textId="77777777" w:rsidTr="00EF2FD6">
        <w:trPr>
          <w:trHeight w:val="235"/>
          <w:jc w:val="center"/>
        </w:trPr>
        <w:tc>
          <w:tcPr>
            <w:tcW w:w="2263" w:type="dxa"/>
            <w:shd w:val="clear" w:color="auto" w:fill="9B9B9D"/>
          </w:tcPr>
          <w:p w14:paraId="28310B3C" w14:textId="77777777" w:rsidR="00881078" w:rsidRPr="003903EF" w:rsidRDefault="00881078" w:rsidP="00EF2FD6">
            <w:pPr>
              <w:pStyle w:val="BodyText"/>
              <w:jc w:val="center"/>
              <w:rPr>
                <w:lang w:val="en-AU"/>
              </w:rPr>
            </w:pPr>
            <w:r w:rsidRPr="003903EF">
              <w:rPr>
                <w:rFonts w:cs="Segoe UI"/>
                <w:b/>
                <w:bCs/>
                <w:color w:val="FFFFFF" w:themeColor="background1"/>
                <w:szCs w:val="22"/>
                <w:lang w:val="en-AU"/>
              </w:rPr>
              <w:t>Drawing Number</w:t>
            </w:r>
          </w:p>
        </w:tc>
        <w:tc>
          <w:tcPr>
            <w:tcW w:w="7319" w:type="dxa"/>
            <w:shd w:val="clear" w:color="auto" w:fill="9B9B9D"/>
          </w:tcPr>
          <w:p w14:paraId="7C88CE64" w14:textId="77777777" w:rsidR="00881078" w:rsidRPr="00D71634" w:rsidRDefault="00881078" w:rsidP="00EF2FD6">
            <w:pPr>
              <w:pStyle w:val="BodyText"/>
              <w:jc w:val="center"/>
              <w:rPr>
                <w:rStyle w:val="Hyperlink"/>
                <w:rFonts w:ascii="Arial" w:hAnsi="Arial" w:cs="Arial"/>
                <w:color w:val="4C4C4C"/>
                <w:lang w:val="en-AU"/>
              </w:rPr>
            </w:pPr>
            <w:r w:rsidRPr="00D71634">
              <w:rPr>
                <w:rFonts w:cs="Segoe UI"/>
                <w:b/>
                <w:bCs/>
                <w:color w:val="FFFFFF" w:themeColor="background1"/>
                <w:szCs w:val="22"/>
                <w:lang w:val="en-AU"/>
              </w:rPr>
              <w:t>Description</w:t>
            </w:r>
          </w:p>
        </w:tc>
      </w:tr>
      <w:tr w:rsidR="00881078" w:rsidRPr="003903EF" w14:paraId="6F2A942E" w14:textId="77777777" w:rsidTr="00EF2FD6">
        <w:trPr>
          <w:trHeight w:val="318"/>
          <w:jc w:val="center"/>
        </w:trPr>
        <w:tc>
          <w:tcPr>
            <w:tcW w:w="2263" w:type="dxa"/>
            <w:shd w:val="clear" w:color="auto" w:fill="auto"/>
            <w:vAlign w:val="center"/>
          </w:tcPr>
          <w:p w14:paraId="1416E9E2" w14:textId="2A41F26A" w:rsidR="00881078" w:rsidRPr="00D71634" w:rsidRDefault="00586ED2" w:rsidP="00EF2FD6">
            <w:pPr>
              <w:pStyle w:val="BodyText"/>
              <w:jc w:val="center"/>
            </w:pPr>
            <w:r w:rsidRPr="00586ED2">
              <w:t>9548-0106</w:t>
            </w:r>
          </w:p>
        </w:tc>
        <w:tc>
          <w:tcPr>
            <w:tcW w:w="7319" w:type="dxa"/>
            <w:shd w:val="clear" w:color="auto" w:fill="auto"/>
            <w:vAlign w:val="center"/>
          </w:tcPr>
          <w:p w14:paraId="4E174E7B" w14:textId="310F49B3" w:rsidR="00881078" w:rsidRPr="003903EF" w:rsidRDefault="0037087F" w:rsidP="00EF2FD6">
            <w:pPr>
              <w:pStyle w:val="BodyText"/>
              <w:jc w:val="center"/>
              <w:rPr>
                <w:rFonts w:cs="Segoe UI"/>
                <w:lang w:val="en-AU"/>
              </w:rPr>
            </w:pPr>
            <w:hyperlink r:id="rId32" w:history="1">
              <w:r w:rsidR="00586ED2" w:rsidRPr="00586ED2">
                <w:rPr>
                  <w:rStyle w:val="Hyperlink"/>
                  <w:rFonts w:cs="Segoe UI"/>
                  <w:lang w:val="en-AU"/>
                </w:rPr>
                <w:t>Location Details for One Post Signs - General</w:t>
              </w:r>
            </w:hyperlink>
          </w:p>
        </w:tc>
      </w:tr>
      <w:tr w:rsidR="00881078" w:rsidRPr="00D71634" w14:paraId="7729C83C" w14:textId="77777777" w:rsidTr="00EF2FD6">
        <w:trPr>
          <w:trHeight w:val="296"/>
          <w:jc w:val="center"/>
        </w:trPr>
        <w:tc>
          <w:tcPr>
            <w:tcW w:w="2263" w:type="dxa"/>
            <w:shd w:val="clear" w:color="auto" w:fill="auto"/>
            <w:vAlign w:val="center"/>
          </w:tcPr>
          <w:p w14:paraId="4F839E33" w14:textId="1DEC9CDE" w:rsidR="00881078" w:rsidRPr="00D71634" w:rsidRDefault="00586ED2" w:rsidP="00EF2FD6">
            <w:pPr>
              <w:pStyle w:val="BodyText"/>
              <w:jc w:val="center"/>
            </w:pPr>
            <w:r w:rsidRPr="00586ED2">
              <w:t>8720-0762</w:t>
            </w:r>
            <w:hyperlink r:id="rId33" w:history="1"/>
          </w:p>
        </w:tc>
        <w:tc>
          <w:tcPr>
            <w:tcW w:w="7319" w:type="dxa"/>
            <w:shd w:val="clear" w:color="auto" w:fill="auto"/>
            <w:vAlign w:val="center"/>
          </w:tcPr>
          <w:p w14:paraId="0758DD2D" w14:textId="4D1FC738" w:rsidR="00881078" w:rsidRPr="00D71634" w:rsidRDefault="0037087F" w:rsidP="00EF2FD6">
            <w:pPr>
              <w:pStyle w:val="BodyText"/>
              <w:jc w:val="center"/>
              <w:rPr>
                <w:rStyle w:val="Hyperlink"/>
                <w:rFonts w:ascii="Arial" w:hAnsi="Arial" w:cs="Arial"/>
                <w:color w:val="4C4C4C"/>
                <w:lang w:val="en-AU"/>
              </w:rPr>
            </w:pPr>
            <w:hyperlink r:id="rId34" w:history="1">
              <w:r w:rsidR="00586ED2" w:rsidRPr="00586ED2">
                <w:rPr>
                  <w:rStyle w:val="Hyperlink"/>
                </w:rPr>
                <w:t>Standard Drawing for Two &amp; Three Post Signs – Location Details – Lateral Placement and Height Details</w:t>
              </w:r>
            </w:hyperlink>
          </w:p>
        </w:tc>
      </w:tr>
      <w:tr w:rsidR="00881078" w:rsidRPr="00D71634" w:rsidDel="004631E8" w14:paraId="502DBAE6" w14:textId="77777777" w:rsidTr="00EF2FD6">
        <w:trPr>
          <w:trHeight w:val="296"/>
          <w:jc w:val="center"/>
        </w:trPr>
        <w:tc>
          <w:tcPr>
            <w:tcW w:w="2263" w:type="dxa"/>
            <w:shd w:val="clear" w:color="auto" w:fill="auto"/>
            <w:vAlign w:val="center"/>
          </w:tcPr>
          <w:p w14:paraId="18F38B2D" w14:textId="0D0041B7" w:rsidR="00881078" w:rsidRPr="00D71634" w:rsidRDefault="0097751F" w:rsidP="00EF2FD6">
            <w:pPr>
              <w:pStyle w:val="BodyText"/>
              <w:jc w:val="center"/>
              <w:rPr>
                <w:rStyle w:val="Hyperlink"/>
                <w:color w:val="auto"/>
                <w:u w:val="none"/>
              </w:rPr>
            </w:pPr>
            <w:r>
              <w:t>20</w:t>
            </w:r>
            <w:r w:rsidR="0037087F">
              <w:t>0</w:t>
            </w:r>
            <w:r>
              <w:t>431-0090</w:t>
            </w:r>
            <w:r w:rsidR="0037087F">
              <w:fldChar w:fldCharType="begin"/>
            </w:r>
            <w:r w:rsidR="0037087F">
              <w:instrText xml:space="preserve"> HYPERLINK "https://ww</w:instrText>
            </w:r>
            <w:r w:rsidR="0037087F">
              <w:instrText>w.mainroads.wa.gov.au/globalassets/technical-commercial/technical-library/standard-contract-drawings/pavement-marking/9531-2169-pavement-marking-school-crossing.pdf?_t_id=_ChlmLHafLyHO63FcJqpUg%3d%3d&amp;_t_uuid=zxDIjotKRGWCNwjZqixU1Q&amp;_t_q=signal+layout&amp;_t_tag</w:instrText>
            </w:r>
            <w:r w:rsidR="0037087F">
              <w:instrText xml:space="preserve">s=language%3aen%2candquerymatch&amp;_t_hit.id=MainRoads_CMS_Core_Media_PDFDocument/_da80eac6-357f-4737-845e-83055a0a505a&amp;_t_hit.pos=4" </w:instrText>
            </w:r>
            <w:r w:rsidR="0037087F">
              <w:fldChar w:fldCharType="separate"/>
            </w:r>
            <w:r w:rsidR="0037087F">
              <w:fldChar w:fldCharType="end"/>
            </w:r>
          </w:p>
        </w:tc>
        <w:tc>
          <w:tcPr>
            <w:tcW w:w="7319" w:type="dxa"/>
            <w:shd w:val="clear" w:color="auto" w:fill="auto"/>
            <w:vAlign w:val="center"/>
          </w:tcPr>
          <w:p w14:paraId="723AADE2" w14:textId="170B0231" w:rsidR="00881078" w:rsidRPr="000937F8" w:rsidDel="004631E8" w:rsidRDefault="0037087F" w:rsidP="000937F8">
            <w:pPr>
              <w:pStyle w:val="BodyText"/>
              <w:jc w:val="center"/>
              <w:rPr>
                <w:rStyle w:val="Hyperlink"/>
                <w:color w:val="auto"/>
                <w:u w:val="none"/>
              </w:rPr>
            </w:pPr>
            <w:hyperlink r:id="rId35" w:history="1">
              <w:r w:rsidR="0097751F" w:rsidRPr="0097751F">
                <w:rPr>
                  <w:rStyle w:val="Hyperlink"/>
                </w:rPr>
                <w:t xml:space="preserve">MR-WAW-6B </w:t>
              </w:r>
              <w:r w:rsidR="00586ED2" w:rsidRPr="0097751F">
                <w:rPr>
                  <w:rStyle w:val="Hyperlink"/>
                </w:rPr>
                <w:t>Stock Ahead Prepare to Stop</w:t>
              </w:r>
              <w:r w:rsidR="0097751F" w:rsidRPr="0097751F">
                <w:rPr>
                  <w:rStyle w:val="Hyperlink"/>
                </w:rPr>
                <w:t xml:space="preserve"> Sign design</w:t>
              </w:r>
            </w:hyperlink>
          </w:p>
        </w:tc>
      </w:tr>
      <w:tr w:rsidR="0097751F" w:rsidRPr="00D71634" w:rsidDel="004631E8" w14:paraId="5BBB3531" w14:textId="77777777" w:rsidTr="00EF2FD6">
        <w:trPr>
          <w:trHeight w:val="296"/>
          <w:jc w:val="center"/>
        </w:trPr>
        <w:tc>
          <w:tcPr>
            <w:tcW w:w="2263" w:type="dxa"/>
            <w:shd w:val="clear" w:color="auto" w:fill="auto"/>
            <w:vAlign w:val="center"/>
          </w:tcPr>
          <w:p w14:paraId="4669E82A" w14:textId="7D97CC62" w:rsidR="0097751F" w:rsidRDefault="0097751F" w:rsidP="00EF2FD6">
            <w:pPr>
              <w:pStyle w:val="BodyText"/>
              <w:jc w:val="center"/>
            </w:pPr>
            <w:r>
              <w:t>200431-0086</w:t>
            </w:r>
          </w:p>
        </w:tc>
        <w:tc>
          <w:tcPr>
            <w:tcW w:w="7319" w:type="dxa"/>
            <w:shd w:val="clear" w:color="auto" w:fill="auto"/>
            <w:vAlign w:val="center"/>
          </w:tcPr>
          <w:p w14:paraId="67FC7902" w14:textId="23670AA8" w:rsidR="0097751F" w:rsidRDefault="0037087F" w:rsidP="000937F8">
            <w:pPr>
              <w:pStyle w:val="BodyText"/>
              <w:jc w:val="center"/>
              <w:rPr>
                <w:rStyle w:val="Hyperlink"/>
                <w:color w:val="auto"/>
                <w:u w:val="none"/>
              </w:rPr>
            </w:pPr>
            <w:hyperlink r:id="rId36" w:history="1">
              <w:r w:rsidR="0097751F" w:rsidRPr="0097751F">
                <w:rPr>
                  <w:rStyle w:val="Hyperlink"/>
                </w:rPr>
                <w:t>MR-WAW-6B Stock Ahead Prepare to Stop Sign face</w:t>
              </w:r>
            </w:hyperlink>
          </w:p>
        </w:tc>
      </w:tr>
    </w:tbl>
    <w:p w14:paraId="4F780ED7" w14:textId="7A2B9511" w:rsidR="00881078" w:rsidRPr="000937F8" w:rsidRDefault="00881078" w:rsidP="00881078"/>
    <w:p w14:paraId="75029852" w14:textId="77777777" w:rsidR="00881078" w:rsidRPr="000937F8" w:rsidRDefault="00881078" w:rsidP="000937F8">
      <w:pPr>
        <w:rPr>
          <w:lang w:val="en-GB"/>
        </w:rPr>
      </w:pPr>
    </w:p>
    <w:p w14:paraId="045B2344" w14:textId="5084904D" w:rsidR="00653DBA" w:rsidRPr="009675BB" w:rsidRDefault="00653DBA" w:rsidP="00653DBA">
      <w:pPr>
        <w:pStyle w:val="Heading1"/>
      </w:pPr>
      <w:bookmarkStart w:id="89" w:name="_Toc117685748"/>
      <w:r w:rsidRPr="009675BB">
        <w:t>References and related Documents</w:t>
      </w:r>
      <w:bookmarkEnd w:id="84"/>
      <w:bookmarkEnd w:id="85"/>
      <w:bookmarkEnd w:id="86"/>
      <w:bookmarkEnd w:id="87"/>
      <w:bookmarkEnd w:id="89"/>
    </w:p>
    <w:tbl>
      <w:tblPr>
        <w:tblW w:w="5017"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CellMar>
          <w:top w:w="57" w:type="dxa"/>
          <w:bottom w:w="57" w:type="dxa"/>
        </w:tblCellMar>
        <w:tblLook w:val="0000" w:firstRow="0" w:lastRow="0" w:firstColumn="0" w:lastColumn="0" w:noHBand="0" w:noVBand="0"/>
      </w:tblPr>
      <w:tblGrid>
        <w:gridCol w:w="1648"/>
        <w:gridCol w:w="8007"/>
      </w:tblGrid>
      <w:tr w:rsidR="00653DBA" w:rsidRPr="00174AEE" w14:paraId="79528E67" w14:textId="77777777" w:rsidTr="00277429">
        <w:trPr>
          <w:cantSplit/>
          <w:tblHeader/>
          <w:jc w:val="center"/>
        </w:trPr>
        <w:tc>
          <w:tcPr>
            <w:tcW w:w="703" w:type="pct"/>
            <w:shd w:val="clear" w:color="auto" w:fill="9B9B9D"/>
          </w:tcPr>
          <w:p w14:paraId="37648BD2" w14:textId="77777777" w:rsidR="00653DBA" w:rsidRPr="00174AEE" w:rsidRDefault="00653DBA" w:rsidP="00277429">
            <w:pPr>
              <w:pStyle w:val="BodyText"/>
              <w:tabs>
                <w:tab w:val="left" w:pos="2096"/>
              </w:tabs>
              <w:spacing w:before="60" w:after="60"/>
              <w:rPr>
                <w:rFonts w:cs="Segoe UI"/>
                <w:b/>
                <w:bCs/>
                <w:color w:val="FFFFFF" w:themeColor="background1"/>
                <w:szCs w:val="22"/>
              </w:rPr>
            </w:pPr>
            <w:bookmarkStart w:id="90" w:name="_Toc170270944"/>
            <w:r w:rsidRPr="00174AEE">
              <w:rPr>
                <w:rFonts w:cs="Segoe UI"/>
                <w:b/>
                <w:bCs/>
                <w:color w:val="FFFFFF" w:themeColor="background1"/>
                <w:szCs w:val="22"/>
              </w:rPr>
              <w:t>Document Number</w:t>
            </w:r>
          </w:p>
        </w:tc>
        <w:tc>
          <w:tcPr>
            <w:tcW w:w="4297" w:type="pct"/>
            <w:shd w:val="clear" w:color="auto" w:fill="9B9B9D"/>
          </w:tcPr>
          <w:p w14:paraId="2754BFE5" w14:textId="77777777" w:rsidR="00653DBA" w:rsidRPr="00174AEE" w:rsidRDefault="00653DBA" w:rsidP="00277429">
            <w:pPr>
              <w:pStyle w:val="BodyText"/>
              <w:tabs>
                <w:tab w:val="left" w:pos="2096"/>
              </w:tabs>
              <w:spacing w:before="60" w:after="60"/>
              <w:rPr>
                <w:rFonts w:cs="Segoe UI"/>
                <w:b/>
                <w:bCs/>
                <w:color w:val="FFFFFF" w:themeColor="background1"/>
                <w:szCs w:val="22"/>
              </w:rPr>
            </w:pPr>
            <w:r w:rsidRPr="00174AEE">
              <w:rPr>
                <w:rFonts w:cs="Segoe UI"/>
                <w:b/>
                <w:bCs/>
                <w:color w:val="FFFFFF" w:themeColor="background1"/>
                <w:szCs w:val="22"/>
              </w:rPr>
              <w:t>Description</w:t>
            </w:r>
          </w:p>
        </w:tc>
      </w:tr>
      <w:tr w:rsidR="00653DBA" w:rsidRPr="00174AEE" w14:paraId="34D8B2B8" w14:textId="77777777" w:rsidTr="00277429">
        <w:trPr>
          <w:cantSplit/>
          <w:jc w:val="center"/>
        </w:trPr>
        <w:tc>
          <w:tcPr>
            <w:tcW w:w="703" w:type="pct"/>
            <w:vAlign w:val="center"/>
          </w:tcPr>
          <w:p w14:paraId="6F2DF9EE" w14:textId="704FEF66" w:rsidR="00653DBA" w:rsidRPr="00174AEE" w:rsidRDefault="00DB4296" w:rsidP="00277429">
            <w:pPr>
              <w:pStyle w:val="BodyText"/>
              <w:tabs>
                <w:tab w:val="left" w:pos="2216"/>
              </w:tabs>
              <w:spacing w:before="40" w:after="40"/>
              <w:rPr>
                <w:rFonts w:cs="Segoe UI"/>
                <w:b/>
                <w:color w:val="000000"/>
                <w:szCs w:val="22"/>
              </w:rPr>
            </w:pPr>
            <w:r>
              <w:rPr>
                <w:rFonts w:cs="Segoe UI"/>
                <w:b/>
                <w:color w:val="000000"/>
                <w:szCs w:val="22"/>
              </w:rPr>
              <w:t>N/A</w:t>
            </w:r>
          </w:p>
        </w:tc>
        <w:tc>
          <w:tcPr>
            <w:tcW w:w="4297" w:type="pct"/>
            <w:shd w:val="clear" w:color="auto" w:fill="auto"/>
            <w:vAlign w:val="center"/>
          </w:tcPr>
          <w:p w14:paraId="51DA0AAF" w14:textId="7ECBB3FB" w:rsidR="00653DBA" w:rsidRPr="00174AEE" w:rsidRDefault="0037087F" w:rsidP="00277429">
            <w:pPr>
              <w:rPr>
                <w:rFonts w:ascii="Segoe UI" w:hAnsi="Segoe UI" w:cs="Segoe UI"/>
              </w:rPr>
            </w:pPr>
            <w:hyperlink r:id="rId37" w:history="1">
              <w:r w:rsidR="002010E5">
                <w:rPr>
                  <w:rStyle w:val="Hyperlink"/>
                  <w:rFonts w:eastAsia="Times New Roman" w:cs="Arial"/>
                  <w:color w:val="4C4C4C"/>
                  <w:szCs w:val="22"/>
                  <w:lang w:eastAsia="en-AU"/>
                </w:rPr>
                <w:t>Main Roads’ G</w:t>
              </w:r>
              <w:r w:rsidR="002010E5" w:rsidRPr="00E87DF4">
                <w:rPr>
                  <w:rStyle w:val="Hyperlink"/>
                  <w:rFonts w:eastAsia="Times New Roman" w:cs="Arial"/>
                  <w:color w:val="4C4C4C"/>
                  <w:szCs w:val="22"/>
                  <w:lang w:eastAsia="en-AU"/>
                </w:rPr>
                <w:t>uide to the Design of Fencing &amp; Walls</w:t>
              </w:r>
            </w:hyperlink>
          </w:p>
        </w:tc>
      </w:tr>
      <w:tr w:rsidR="00653DBA" w:rsidRPr="00174AEE" w14:paraId="33C64F72" w14:textId="77777777" w:rsidTr="00277429">
        <w:trPr>
          <w:cantSplit/>
          <w:jc w:val="center"/>
        </w:trPr>
        <w:tc>
          <w:tcPr>
            <w:tcW w:w="703" w:type="pct"/>
            <w:vAlign w:val="center"/>
          </w:tcPr>
          <w:p w14:paraId="784CF9D5" w14:textId="12C95A93" w:rsidR="00653DBA" w:rsidRPr="00174AEE" w:rsidRDefault="008467B2" w:rsidP="00277429">
            <w:pPr>
              <w:spacing w:before="40" w:after="40"/>
              <w:rPr>
                <w:rFonts w:ascii="Segoe UI" w:hAnsi="Segoe UI" w:cs="Segoe UI"/>
                <w:b/>
                <w:color w:val="000000" w:themeColor="text1"/>
                <w:szCs w:val="22"/>
              </w:rPr>
            </w:pPr>
            <w:r>
              <w:rPr>
                <w:rFonts w:ascii="Segoe UI" w:hAnsi="Segoe UI" w:cs="Segoe UI"/>
                <w:b/>
                <w:color w:val="000000" w:themeColor="text1"/>
                <w:szCs w:val="22"/>
              </w:rPr>
              <w:t>D22#1145515</w:t>
            </w:r>
          </w:p>
        </w:tc>
        <w:tc>
          <w:tcPr>
            <w:tcW w:w="4297" w:type="pct"/>
            <w:shd w:val="clear" w:color="auto" w:fill="auto"/>
            <w:vAlign w:val="center"/>
          </w:tcPr>
          <w:p w14:paraId="3C195B09" w14:textId="79929BC5" w:rsidR="00653DBA" w:rsidRPr="00174AEE" w:rsidRDefault="0037087F" w:rsidP="00277429">
            <w:pPr>
              <w:rPr>
                <w:rFonts w:ascii="Segoe UI" w:hAnsi="Segoe UI" w:cs="Segoe UI"/>
              </w:rPr>
            </w:pPr>
            <w:hyperlink r:id="rId38" w:history="1">
              <w:r w:rsidR="002010E5">
                <w:rPr>
                  <w:rStyle w:val="Hyperlink"/>
                  <w:szCs w:val="22"/>
                  <w:lang w:eastAsia="en-AU"/>
                </w:rPr>
                <w:t>Main Roads’ S</w:t>
              </w:r>
              <w:r w:rsidR="002010E5" w:rsidRPr="0086101C">
                <w:rPr>
                  <w:rStyle w:val="Hyperlink"/>
                  <w:szCs w:val="22"/>
                  <w:lang w:eastAsia="en-AU"/>
                </w:rPr>
                <w:t>tray Animal Sign</w:t>
              </w:r>
              <w:r w:rsidR="002010E5">
                <w:rPr>
                  <w:rStyle w:val="Hyperlink"/>
                  <w:szCs w:val="22"/>
                  <w:lang w:eastAsia="en-AU"/>
                </w:rPr>
                <w:t>s Policy</w:t>
              </w:r>
            </w:hyperlink>
          </w:p>
        </w:tc>
      </w:tr>
      <w:tr w:rsidR="00653DBA" w:rsidRPr="00174AEE" w14:paraId="54D62A3D" w14:textId="77777777" w:rsidTr="00277429">
        <w:trPr>
          <w:cantSplit/>
          <w:jc w:val="center"/>
        </w:trPr>
        <w:tc>
          <w:tcPr>
            <w:tcW w:w="703" w:type="pct"/>
            <w:vAlign w:val="center"/>
          </w:tcPr>
          <w:p w14:paraId="59E2A6D3" w14:textId="6A8BAB32" w:rsidR="00653DBA" w:rsidRPr="00174AEE" w:rsidRDefault="00DB4296" w:rsidP="00277429">
            <w:pPr>
              <w:spacing w:before="40" w:after="40"/>
              <w:rPr>
                <w:rFonts w:ascii="Segoe UI" w:hAnsi="Segoe UI" w:cs="Segoe UI"/>
                <w:b/>
                <w:color w:val="000000" w:themeColor="text1"/>
                <w:szCs w:val="22"/>
              </w:rPr>
            </w:pPr>
            <w:r>
              <w:rPr>
                <w:rFonts w:ascii="Segoe UI" w:hAnsi="Segoe UI" w:cs="Segoe UI"/>
                <w:b/>
                <w:color w:val="000000" w:themeColor="text1"/>
                <w:szCs w:val="22"/>
              </w:rPr>
              <w:t>N/A</w:t>
            </w:r>
          </w:p>
        </w:tc>
        <w:tc>
          <w:tcPr>
            <w:tcW w:w="4297" w:type="pct"/>
            <w:shd w:val="clear" w:color="auto" w:fill="auto"/>
            <w:vAlign w:val="center"/>
          </w:tcPr>
          <w:p w14:paraId="6726C165" w14:textId="4A5AF01B" w:rsidR="00653DBA" w:rsidRPr="00174AEE" w:rsidRDefault="002010E5" w:rsidP="00277429">
            <w:pPr>
              <w:rPr>
                <w:rFonts w:ascii="Segoe UI" w:hAnsi="Segoe UI" w:cs="Segoe UI"/>
              </w:rPr>
            </w:pPr>
            <w:r w:rsidRPr="006E1BB6">
              <w:rPr>
                <w:rFonts w:cs="Segoe UI"/>
              </w:rPr>
              <w:t>Main Roads Act 1930</w:t>
            </w:r>
          </w:p>
        </w:tc>
      </w:tr>
      <w:tr w:rsidR="00653DBA" w:rsidRPr="00174AEE" w14:paraId="0CDFD87A" w14:textId="77777777" w:rsidTr="00277429">
        <w:trPr>
          <w:cantSplit/>
          <w:jc w:val="center"/>
        </w:trPr>
        <w:tc>
          <w:tcPr>
            <w:tcW w:w="703" w:type="pct"/>
            <w:vAlign w:val="center"/>
          </w:tcPr>
          <w:p w14:paraId="371F4B3D" w14:textId="6A19FFAA" w:rsidR="00653DBA" w:rsidRPr="00174AEE" w:rsidRDefault="00DB4296" w:rsidP="00277429">
            <w:pPr>
              <w:pStyle w:val="BodyText"/>
              <w:tabs>
                <w:tab w:val="left" w:pos="2216"/>
              </w:tabs>
              <w:spacing w:before="40" w:after="40"/>
              <w:rPr>
                <w:rFonts w:cs="Segoe UI"/>
                <w:b/>
                <w:color w:val="000000"/>
                <w:szCs w:val="22"/>
              </w:rPr>
            </w:pPr>
            <w:r>
              <w:rPr>
                <w:rFonts w:cs="Segoe UI"/>
                <w:b/>
                <w:color w:val="000000"/>
                <w:szCs w:val="22"/>
              </w:rPr>
              <w:t>N/A</w:t>
            </w:r>
          </w:p>
        </w:tc>
        <w:tc>
          <w:tcPr>
            <w:tcW w:w="4297" w:type="pct"/>
            <w:shd w:val="clear" w:color="auto" w:fill="auto"/>
            <w:vAlign w:val="center"/>
          </w:tcPr>
          <w:p w14:paraId="46963E46" w14:textId="4E737B1C" w:rsidR="00653DBA" w:rsidRPr="00174AEE" w:rsidRDefault="002010E5" w:rsidP="00277429">
            <w:pPr>
              <w:rPr>
                <w:rFonts w:ascii="Segoe UI" w:hAnsi="Segoe UI" w:cs="Segoe UI"/>
              </w:rPr>
            </w:pPr>
            <w:r w:rsidRPr="006E1BB6">
              <w:rPr>
                <w:rFonts w:cs="Segoe UI"/>
              </w:rPr>
              <w:t>Road Traffic Code (RTC) 2000</w:t>
            </w:r>
          </w:p>
        </w:tc>
      </w:tr>
      <w:tr w:rsidR="00653DBA" w:rsidRPr="00174AEE" w14:paraId="443568F9" w14:textId="77777777" w:rsidTr="00277429">
        <w:trPr>
          <w:cantSplit/>
          <w:jc w:val="center"/>
        </w:trPr>
        <w:tc>
          <w:tcPr>
            <w:tcW w:w="703" w:type="pct"/>
            <w:vAlign w:val="center"/>
          </w:tcPr>
          <w:p w14:paraId="02807A05" w14:textId="62AE9A73" w:rsidR="00653DBA" w:rsidRPr="00174AEE" w:rsidRDefault="00DB4296" w:rsidP="00277429">
            <w:pPr>
              <w:spacing w:before="40" w:after="40"/>
              <w:rPr>
                <w:rFonts w:ascii="Segoe UI" w:hAnsi="Segoe UI" w:cs="Segoe UI"/>
                <w:b/>
                <w:color w:val="000000" w:themeColor="text1"/>
                <w:szCs w:val="22"/>
              </w:rPr>
            </w:pPr>
            <w:r>
              <w:rPr>
                <w:rFonts w:ascii="Segoe UI" w:hAnsi="Segoe UI" w:cs="Segoe UI"/>
                <w:b/>
                <w:color w:val="000000" w:themeColor="text1"/>
                <w:szCs w:val="22"/>
              </w:rPr>
              <w:t>N/A</w:t>
            </w:r>
          </w:p>
        </w:tc>
        <w:tc>
          <w:tcPr>
            <w:tcW w:w="4297" w:type="pct"/>
            <w:shd w:val="clear" w:color="auto" w:fill="auto"/>
            <w:vAlign w:val="center"/>
          </w:tcPr>
          <w:p w14:paraId="15D5C00D" w14:textId="21846168" w:rsidR="00653DBA" w:rsidRPr="00174AEE" w:rsidRDefault="0037087F" w:rsidP="00277429">
            <w:pPr>
              <w:rPr>
                <w:rFonts w:ascii="Segoe UI" w:hAnsi="Segoe UI" w:cs="Segoe UI"/>
              </w:rPr>
            </w:pPr>
            <w:hyperlink r:id="rId39" w:history="1">
              <w:r w:rsidR="002010E5">
                <w:rPr>
                  <w:rStyle w:val="Hyperlink"/>
                  <w:rFonts w:cs="Segoe UI"/>
                </w:rPr>
                <w:t>Main Roads’ S</w:t>
              </w:r>
              <w:r w:rsidR="002010E5" w:rsidRPr="00C772F5">
                <w:rPr>
                  <w:rStyle w:val="Hyperlink"/>
                  <w:rFonts w:cs="Segoe UI"/>
                </w:rPr>
                <w:t>tate Road Network Mapping System</w:t>
              </w:r>
            </w:hyperlink>
          </w:p>
        </w:tc>
      </w:tr>
      <w:tr w:rsidR="00653DBA" w:rsidRPr="00174AEE" w14:paraId="3B91A688" w14:textId="77777777" w:rsidTr="00277429">
        <w:trPr>
          <w:cantSplit/>
          <w:jc w:val="center"/>
        </w:trPr>
        <w:tc>
          <w:tcPr>
            <w:tcW w:w="703" w:type="pct"/>
            <w:vAlign w:val="center"/>
          </w:tcPr>
          <w:p w14:paraId="5008F66B" w14:textId="4AA51D80" w:rsidR="00653DBA" w:rsidRPr="00174AEE" w:rsidRDefault="00DB4296" w:rsidP="00277429">
            <w:pPr>
              <w:pStyle w:val="BodyText"/>
              <w:tabs>
                <w:tab w:val="left" w:pos="2216"/>
              </w:tabs>
              <w:spacing w:before="40" w:after="40"/>
              <w:rPr>
                <w:rFonts w:cs="Segoe UI"/>
                <w:b/>
                <w:color w:val="000000"/>
                <w:szCs w:val="22"/>
              </w:rPr>
            </w:pPr>
            <w:r>
              <w:rPr>
                <w:rFonts w:cs="Segoe UI"/>
                <w:b/>
                <w:color w:val="000000"/>
                <w:szCs w:val="22"/>
              </w:rPr>
              <w:t>N/A</w:t>
            </w:r>
          </w:p>
        </w:tc>
        <w:tc>
          <w:tcPr>
            <w:tcW w:w="4297" w:type="pct"/>
            <w:shd w:val="clear" w:color="auto" w:fill="auto"/>
            <w:vAlign w:val="center"/>
          </w:tcPr>
          <w:p w14:paraId="02E2382C" w14:textId="0A3D53D3" w:rsidR="00653DBA" w:rsidRPr="00174AEE" w:rsidRDefault="002010E5" w:rsidP="00277429">
            <w:pPr>
              <w:rPr>
                <w:rFonts w:ascii="Segoe UI" w:hAnsi="Segoe UI" w:cs="Segoe UI"/>
              </w:rPr>
            </w:pPr>
            <w:r>
              <w:rPr>
                <w:rFonts w:ascii="Segoe UI" w:hAnsi="Segoe UI" w:cs="Segoe UI"/>
              </w:rPr>
              <w:t>M</w:t>
            </w:r>
            <w:r>
              <w:rPr>
                <w:rFonts w:ascii="Segoe UI" w:hAnsi="Segoe UI"/>
              </w:rPr>
              <w:t>ain Roads’ Delegation of Authority Manual</w:t>
            </w:r>
          </w:p>
        </w:tc>
      </w:tr>
      <w:tr w:rsidR="00653DBA" w:rsidRPr="00174AEE" w14:paraId="14A6ED85" w14:textId="77777777" w:rsidTr="00277429">
        <w:trPr>
          <w:cantSplit/>
          <w:jc w:val="center"/>
        </w:trPr>
        <w:tc>
          <w:tcPr>
            <w:tcW w:w="703" w:type="pct"/>
            <w:vAlign w:val="center"/>
          </w:tcPr>
          <w:p w14:paraId="5DAE923D" w14:textId="7FD9DF7C" w:rsidR="00653DBA" w:rsidRPr="00174AEE" w:rsidRDefault="00DB4296" w:rsidP="00277429">
            <w:pPr>
              <w:spacing w:before="40" w:after="40"/>
              <w:rPr>
                <w:rFonts w:ascii="Segoe UI" w:hAnsi="Segoe UI" w:cs="Segoe UI"/>
                <w:b/>
                <w:color w:val="000000" w:themeColor="text1"/>
                <w:szCs w:val="22"/>
              </w:rPr>
            </w:pPr>
            <w:r>
              <w:rPr>
                <w:rFonts w:ascii="Segoe UI" w:hAnsi="Segoe UI" w:cs="Segoe UI"/>
                <w:b/>
                <w:color w:val="000000" w:themeColor="text1"/>
                <w:szCs w:val="22"/>
              </w:rPr>
              <w:t>N/A</w:t>
            </w:r>
          </w:p>
        </w:tc>
        <w:tc>
          <w:tcPr>
            <w:tcW w:w="4297" w:type="pct"/>
            <w:shd w:val="clear" w:color="auto" w:fill="auto"/>
            <w:vAlign w:val="center"/>
          </w:tcPr>
          <w:p w14:paraId="0D2D0F0C" w14:textId="2CA846D6" w:rsidR="00653DBA" w:rsidRPr="00174AEE" w:rsidRDefault="0037087F" w:rsidP="00277429">
            <w:pPr>
              <w:rPr>
                <w:rFonts w:ascii="Segoe UI" w:hAnsi="Segoe UI" w:cs="Segoe UI"/>
              </w:rPr>
            </w:pPr>
            <w:hyperlink r:id="rId40" w:history="1">
              <w:r w:rsidR="002010E5" w:rsidRPr="00275826">
                <w:rPr>
                  <w:rStyle w:val="Hyperlink"/>
                  <w:lang w:eastAsia="en-AU"/>
                </w:rPr>
                <w:t>Main Roads</w:t>
              </w:r>
              <w:r w:rsidR="002010E5">
                <w:rPr>
                  <w:rStyle w:val="Hyperlink"/>
                  <w:lang w:eastAsia="en-AU"/>
                </w:rPr>
                <w:t>’</w:t>
              </w:r>
              <w:r w:rsidR="002010E5" w:rsidRPr="00275826">
                <w:rPr>
                  <w:rStyle w:val="Hyperlink"/>
                  <w:lang w:eastAsia="en-AU"/>
                </w:rPr>
                <w:t xml:space="preserve"> Chapter 3 – Sign Standards</w:t>
              </w:r>
            </w:hyperlink>
          </w:p>
        </w:tc>
      </w:tr>
      <w:tr w:rsidR="00653DBA" w:rsidRPr="00174AEE" w14:paraId="6F5EEB61" w14:textId="77777777" w:rsidTr="00277429">
        <w:trPr>
          <w:cantSplit/>
          <w:jc w:val="center"/>
        </w:trPr>
        <w:tc>
          <w:tcPr>
            <w:tcW w:w="703" w:type="pct"/>
            <w:vAlign w:val="center"/>
          </w:tcPr>
          <w:p w14:paraId="62F2B698" w14:textId="3F338F27" w:rsidR="00653DBA" w:rsidRPr="00174AEE" w:rsidRDefault="00DB4296" w:rsidP="00277429">
            <w:pPr>
              <w:spacing w:before="40" w:after="40"/>
              <w:rPr>
                <w:rFonts w:ascii="Segoe UI" w:hAnsi="Segoe UI" w:cs="Segoe UI"/>
                <w:b/>
                <w:color w:val="000000" w:themeColor="text1"/>
                <w:szCs w:val="22"/>
              </w:rPr>
            </w:pPr>
            <w:r>
              <w:rPr>
                <w:rFonts w:ascii="Segoe UI" w:hAnsi="Segoe UI" w:cs="Segoe UI"/>
                <w:b/>
                <w:color w:val="000000" w:themeColor="text1"/>
                <w:szCs w:val="22"/>
              </w:rPr>
              <w:t>N/A</w:t>
            </w:r>
          </w:p>
        </w:tc>
        <w:tc>
          <w:tcPr>
            <w:tcW w:w="4297" w:type="pct"/>
            <w:shd w:val="clear" w:color="auto" w:fill="auto"/>
            <w:vAlign w:val="center"/>
          </w:tcPr>
          <w:p w14:paraId="1453D6AA" w14:textId="006D695A" w:rsidR="00653DBA" w:rsidRPr="00174AEE" w:rsidRDefault="0037087F" w:rsidP="00277429">
            <w:pPr>
              <w:rPr>
                <w:rFonts w:ascii="Segoe UI" w:hAnsi="Segoe UI" w:cs="Segoe UI"/>
              </w:rPr>
            </w:pPr>
            <w:hyperlink r:id="rId41" w:history="1">
              <w:r w:rsidR="00DB4296" w:rsidRPr="00DB4296">
                <w:rPr>
                  <w:rStyle w:val="Hyperlink"/>
                  <w:lang w:eastAsia="en-AU"/>
                </w:rPr>
                <w:t>Main Roads</w:t>
              </w:r>
              <w:r w:rsidR="00DB4296">
                <w:rPr>
                  <w:rStyle w:val="Hyperlink"/>
                  <w:lang w:eastAsia="en-AU"/>
                </w:rPr>
                <w:t>’</w:t>
              </w:r>
              <w:r w:rsidR="00DB4296" w:rsidRPr="00DB4296">
                <w:rPr>
                  <w:rStyle w:val="Hyperlink"/>
                  <w:lang w:eastAsia="en-AU"/>
                </w:rPr>
                <w:t xml:space="preserve"> Signs Index</w:t>
              </w:r>
            </w:hyperlink>
          </w:p>
        </w:tc>
      </w:tr>
      <w:tr w:rsidR="00653DBA" w:rsidRPr="00174AEE" w14:paraId="63DB542D" w14:textId="77777777" w:rsidTr="00277429">
        <w:trPr>
          <w:cantSplit/>
          <w:jc w:val="center"/>
        </w:trPr>
        <w:tc>
          <w:tcPr>
            <w:tcW w:w="703" w:type="pct"/>
            <w:vAlign w:val="center"/>
          </w:tcPr>
          <w:p w14:paraId="2778EE36" w14:textId="6EDF26C9" w:rsidR="00653DBA" w:rsidRPr="00174AEE" w:rsidRDefault="00DB4296" w:rsidP="00277429">
            <w:pPr>
              <w:pStyle w:val="BodyText"/>
              <w:tabs>
                <w:tab w:val="left" w:pos="2216"/>
              </w:tabs>
              <w:spacing w:before="40" w:after="40"/>
              <w:rPr>
                <w:rFonts w:cs="Segoe UI"/>
                <w:b/>
                <w:color w:val="000000"/>
                <w:szCs w:val="22"/>
              </w:rPr>
            </w:pPr>
            <w:r>
              <w:rPr>
                <w:rFonts w:cs="Segoe UI"/>
                <w:b/>
                <w:color w:val="000000"/>
                <w:szCs w:val="22"/>
              </w:rPr>
              <w:t>N/A</w:t>
            </w:r>
          </w:p>
        </w:tc>
        <w:tc>
          <w:tcPr>
            <w:tcW w:w="4297" w:type="pct"/>
            <w:shd w:val="clear" w:color="auto" w:fill="auto"/>
            <w:vAlign w:val="center"/>
          </w:tcPr>
          <w:p w14:paraId="65575EC3" w14:textId="15523383" w:rsidR="00653DBA" w:rsidRPr="00174AEE" w:rsidRDefault="00881078" w:rsidP="00277429">
            <w:pPr>
              <w:rPr>
                <w:rFonts w:ascii="Segoe UI" w:hAnsi="Segoe UI" w:cs="Segoe UI"/>
              </w:rPr>
            </w:pPr>
            <w:r w:rsidRPr="00881078">
              <w:rPr>
                <w:lang w:eastAsia="en-AU"/>
              </w:rPr>
              <w:t>Work Health and Safety (General) Regulations 2022</w:t>
            </w:r>
          </w:p>
        </w:tc>
      </w:tr>
      <w:tr w:rsidR="00DB4296" w:rsidRPr="00174AEE" w14:paraId="75D4B5A8" w14:textId="77777777" w:rsidTr="00277429">
        <w:trPr>
          <w:cantSplit/>
          <w:jc w:val="center"/>
        </w:trPr>
        <w:tc>
          <w:tcPr>
            <w:tcW w:w="703" w:type="pct"/>
            <w:vAlign w:val="center"/>
          </w:tcPr>
          <w:p w14:paraId="3A96DE48" w14:textId="0686BA72" w:rsidR="00DB4296" w:rsidRPr="00174AEE" w:rsidRDefault="00DB4296" w:rsidP="00277429">
            <w:pPr>
              <w:pStyle w:val="BodyText"/>
              <w:tabs>
                <w:tab w:val="left" w:pos="2216"/>
              </w:tabs>
              <w:spacing w:before="40" w:after="40"/>
              <w:rPr>
                <w:rFonts w:cs="Segoe UI"/>
                <w:b/>
                <w:color w:val="000000"/>
                <w:szCs w:val="22"/>
              </w:rPr>
            </w:pPr>
            <w:r>
              <w:rPr>
                <w:rFonts w:cs="Segoe UI"/>
                <w:b/>
                <w:color w:val="000000"/>
                <w:szCs w:val="22"/>
              </w:rPr>
              <w:t>N/A</w:t>
            </w:r>
          </w:p>
        </w:tc>
        <w:tc>
          <w:tcPr>
            <w:tcW w:w="4297" w:type="pct"/>
            <w:shd w:val="clear" w:color="auto" w:fill="auto"/>
            <w:vAlign w:val="center"/>
          </w:tcPr>
          <w:p w14:paraId="48DA329E" w14:textId="0A2CA345" w:rsidR="00DB4296" w:rsidRDefault="00DB4296" w:rsidP="00277429">
            <w:pPr>
              <w:rPr>
                <w:lang w:eastAsia="en-AU"/>
              </w:rPr>
            </w:pPr>
            <w:r>
              <w:rPr>
                <w:lang w:eastAsia="en-AU"/>
              </w:rPr>
              <w:t>Road Traffic (Vehicle) Regulations 20</w:t>
            </w:r>
            <w:r w:rsidR="00881078">
              <w:rPr>
                <w:lang w:eastAsia="en-AU"/>
              </w:rPr>
              <w:t>14</w:t>
            </w:r>
          </w:p>
        </w:tc>
      </w:tr>
      <w:bookmarkEnd w:id="90"/>
    </w:tbl>
    <w:p w14:paraId="70392D6B" w14:textId="77777777" w:rsidR="00653DBA" w:rsidRPr="009675BB" w:rsidRDefault="00653DBA" w:rsidP="00653DBA">
      <w:pPr>
        <w:pStyle w:val="BodyText"/>
        <w:rPr>
          <w:rFonts w:asciiTheme="majorHAnsi" w:hAnsiTheme="majorHAnsi"/>
        </w:rPr>
      </w:pPr>
    </w:p>
    <w:p w14:paraId="5C90515D" w14:textId="77777777" w:rsidR="00653DBA" w:rsidRPr="009675BB" w:rsidRDefault="00653DBA" w:rsidP="00653DBA">
      <w:pPr>
        <w:pStyle w:val="BodyText"/>
        <w:rPr>
          <w:rFonts w:asciiTheme="majorHAnsi" w:hAnsiTheme="majorHAnsi"/>
        </w:rPr>
      </w:pPr>
    </w:p>
    <w:p w14:paraId="278E416A" w14:textId="77777777" w:rsidR="00653DBA" w:rsidRPr="009675BB" w:rsidRDefault="00653DBA" w:rsidP="00653DBA">
      <w:pPr>
        <w:pStyle w:val="Heading1"/>
        <w:rPr>
          <w:rFonts w:cstheme="minorHAnsi"/>
        </w:rPr>
      </w:pPr>
      <w:bookmarkStart w:id="91" w:name="_Toc170270946"/>
      <w:bookmarkStart w:id="92" w:name="_Toc422125605"/>
      <w:bookmarkStart w:id="93" w:name="_Toc433278171"/>
      <w:bookmarkStart w:id="94" w:name="_Toc101734324"/>
      <w:bookmarkStart w:id="95" w:name="_Toc117685749"/>
      <w:r w:rsidRPr="009675BB">
        <w:t>Appendices</w:t>
      </w:r>
      <w:bookmarkEnd w:id="91"/>
      <w:bookmarkEnd w:id="92"/>
      <w:bookmarkEnd w:id="93"/>
      <w:bookmarkEnd w:id="94"/>
      <w:bookmarkEnd w:id="95"/>
    </w:p>
    <w:tbl>
      <w:tblPr>
        <w:tblW w:w="5017"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Look w:val="0000" w:firstRow="0" w:lastRow="0" w:firstColumn="0" w:lastColumn="0" w:noHBand="0" w:noVBand="0"/>
      </w:tblPr>
      <w:tblGrid>
        <w:gridCol w:w="1369"/>
        <w:gridCol w:w="8286"/>
      </w:tblGrid>
      <w:tr w:rsidR="00653DBA" w:rsidRPr="00174AEE" w14:paraId="176E69ED" w14:textId="77777777" w:rsidTr="00277429">
        <w:trPr>
          <w:cantSplit/>
          <w:jc w:val="center"/>
        </w:trPr>
        <w:tc>
          <w:tcPr>
            <w:tcW w:w="709" w:type="pct"/>
            <w:shd w:val="clear" w:color="auto" w:fill="9B9B9D"/>
            <w:vAlign w:val="center"/>
          </w:tcPr>
          <w:p w14:paraId="1770572D" w14:textId="77777777" w:rsidR="00653DBA" w:rsidRPr="00174AEE" w:rsidRDefault="00653DBA" w:rsidP="00277429">
            <w:pPr>
              <w:pStyle w:val="NoSpacing"/>
              <w:spacing w:before="120" w:after="120"/>
              <w:rPr>
                <w:rFonts w:cs="Segoe UI"/>
                <w:b/>
                <w:color w:val="FFFFFF"/>
                <w:sz w:val="22"/>
                <w:szCs w:val="22"/>
              </w:rPr>
            </w:pPr>
            <w:r w:rsidRPr="00174AEE">
              <w:rPr>
                <w:rFonts w:cs="Segoe UI"/>
                <w:b/>
                <w:color w:val="FFFFFF"/>
                <w:sz w:val="22"/>
                <w:szCs w:val="22"/>
              </w:rPr>
              <w:t>Appendix</w:t>
            </w:r>
          </w:p>
        </w:tc>
        <w:tc>
          <w:tcPr>
            <w:tcW w:w="4291" w:type="pct"/>
            <w:shd w:val="clear" w:color="auto" w:fill="9B9B9D"/>
            <w:vAlign w:val="center"/>
          </w:tcPr>
          <w:p w14:paraId="4BCD20C1" w14:textId="77777777" w:rsidR="00653DBA" w:rsidRPr="00174AEE" w:rsidRDefault="00653DBA" w:rsidP="00277429">
            <w:pPr>
              <w:pStyle w:val="NoSpacing"/>
              <w:spacing w:before="120" w:after="120"/>
              <w:rPr>
                <w:rFonts w:cs="Segoe UI"/>
                <w:b/>
                <w:color w:val="FFFFFF"/>
                <w:sz w:val="22"/>
                <w:szCs w:val="22"/>
              </w:rPr>
            </w:pPr>
            <w:r w:rsidRPr="00174AEE">
              <w:rPr>
                <w:rFonts w:cs="Segoe UI"/>
                <w:b/>
                <w:color w:val="FFFFFF"/>
                <w:sz w:val="22"/>
                <w:szCs w:val="22"/>
              </w:rPr>
              <w:t>Title</w:t>
            </w:r>
          </w:p>
        </w:tc>
      </w:tr>
      <w:tr w:rsidR="00653DBA" w:rsidRPr="00174AEE" w14:paraId="31E4741E" w14:textId="77777777" w:rsidTr="00277429">
        <w:trPr>
          <w:cantSplit/>
          <w:jc w:val="center"/>
        </w:trPr>
        <w:tc>
          <w:tcPr>
            <w:tcW w:w="709" w:type="pct"/>
            <w:vAlign w:val="center"/>
          </w:tcPr>
          <w:p w14:paraId="01E26C76" w14:textId="77777777" w:rsidR="00653DBA" w:rsidRPr="00174AEE" w:rsidRDefault="00653DBA" w:rsidP="00277429">
            <w:pPr>
              <w:autoSpaceDE w:val="0"/>
              <w:autoSpaceDN w:val="0"/>
              <w:adjustRightInd w:val="0"/>
              <w:spacing w:before="120" w:after="120"/>
              <w:rPr>
                <w:rFonts w:ascii="Segoe UI" w:hAnsi="Segoe UI" w:cs="Segoe UI"/>
                <w:b/>
                <w:color w:val="000000"/>
                <w:sz w:val="20"/>
                <w:szCs w:val="20"/>
                <w:lang w:eastAsia="en-AU"/>
              </w:rPr>
            </w:pPr>
            <w:r w:rsidRPr="00174AEE">
              <w:rPr>
                <w:rFonts w:ascii="Segoe UI" w:hAnsi="Segoe UI" w:cs="Segoe UI"/>
                <w:b/>
                <w:sz w:val="20"/>
                <w:szCs w:val="20"/>
                <w:lang w:eastAsia="en-AU"/>
              </w:rPr>
              <w:t>Appendix 1</w:t>
            </w:r>
          </w:p>
        </w:tc>
        <w:tc>
          <w:tcPr>
            <w:tcW w:w="4291" w:type="pct"/>
            <w:shd w:val="clear" w:color="auto" w:fill="auto"/>
            <w:vAlign w:val="center"/>
          </w:tcPr>
          <w:p w14:paraId="6667A9A8" w14:textId="5F5E0B77" w:rsidR="00653DBA" w:rsidRPr="00174AEE" w:rsidRDefault="00CE5E59" w:rsidP="00277429">
            <w:pPr>
              <w:pStyle w:val="BodyText"/>
              <w:tabs>
                <w:tab w:val="left" w:pos="2216"/>
              </w:tabs>
              <w:spacing w:before="40" w:after="40"/>
              <w:rPr>
                <w:rFonts w:cs="Segoe UI"/>
                <w:color w:val="000000"/>
                <w:sz w:val="20"/>
              </w:rPr>
            </w:pPr>
            <w:r>
              <w:rPr>
                <w:rFonts w:cs="Segoe UI"/>
                <w:color w:val="000000"/>
                <w:sz w:val="20"/>
              </w:rPr>
              <w:t>Typical response to request for information on Stock Crossings/ Underpass</w:t>
            </w:r>
          </w:p>
        </w:tc>
      </w:tr>
      <w:tr w:rsidR="00653DBA" w:rsidRPr="00174AEE" w14:paraId="49F201B1" w14:textId="77777777" w:rsidTr="00277429">
        <w:trPr>
          <w:cantSplit/>
          <w:jc w:val="center"/>
        </w:trPr>
        <w:tc>
          <w:tcPr>
            <w:tcW w:w="709" w:type="pct"/>
            <w:vAlign w:val="center"/>
          </w:tcPr>
          <w:p w14:paraId="24476476" w14:textId="77777777" w:rsidR="00653DBA" w:rsidRPr="00174AEE" w:rsidRDefault="00653DBA" w:rsidP="00277429">
            <w:pPr>
              <w:autoSpaceDE w:val="0"/>
              <w:autoSpaceDN w:val="0"/>
              <w:adjustRightInd w:val="0"/>
              <w:spacing w:before="120" w:after="120"/>
              <w:rPr>
                <w:rFonts w:ascii="Segoe UI" w:hAnsi="Segoe UI" w:cs="Segoe UI"/>
                <w:b/>
                <w:sz w:val="20"/>
                <w:szCs w:val="20"/>
                <w:lang w:eastAsia="en-AU"/>
              </w:rPr>
            </w:pPr>
            <w:r w:rsidRPr="00174AEE">
              <w:rPr>
                <w:rFonts w:ascii="Segoe UI" w:hAnsi="Segoe UI" w:cs="Segoe UI"/>
                <w:b/>
                <w:sz w:val="20"/>
                <w:szCs w:val="20"/>
                <w:lang w:eastAsia="en-AU"/>
              </w:rPr>
              <w:t>Appendix 2</w:t>
            </w:r>
          </w:p>
        </w:tc>
        <w:tc>
          <w:tcPr>
            <w:tcW w:w="4291" w:type="pct"/>
            <w:shd w:val="clear" w:color="auto" w:fill="auto"/>
            <w:vAlign w:val="center"/>
          </w:tcPr>
          <w:p w14:paraId="61E5DA3B" w14:textId="60B73C15" w:rsidR="00653DBA" w:rsidRPr="00174AEE" w:rsidRDefault="00CE5E59" w:rsidP="00277429">
            <w:pPr>
              <w:pStyle w:val="BodyText"/>
              <w:tabs>
                <w:tab w:val="left" w:pos="2216"/>
              </w:tabs>
              <w:spacing w:before="40" w:after="40"/>
              <w:rPr>
                <w:rFonts w:cs="Segoe UI"/>
                <w:color w:val="000000"/>
                <w:sz w:val="20"/>
              </w:rPr>
            </w:pPr>
            <w:r>
              <w:rPr>
                <w:rFonts w:cs="Segoe UI"/>
                <w:color w:val="000000"/>
                <w:sz w:val="20"/>
              </w:rPr>
              <w:t>Application Form for Stock Underpass</w:t>
            </w:r>
          </w:p>
        </w:tc>
      </w:tr>
      <w:tr w:rsidR="00653DBA" w:rsidRPr="00174AEE" w14:paraId="172E8E4B" w14:textId="77777777" w:rsidTr="00277429">
        <w:trPr>
          <w:cantSplit/>
          <w:jc w:val="center"/>
        </w:trPr>
        <w:tc>
          <w:tcPr>
            <w:tcW w:w="709" w:type="pct"/>
            <w:vAlign w:val="center"/>
          </w:tcPr>
          <w:p w14:paraId="6437D198" w14:textId="77777777" w:rsidR="00653DBA" w:rsidRPr="00174AEE" w:rsidRDefault="00653DBA" w:rsidP="00277429">
            <w:pPr>
              <w:autoSpaceDE w:val="0"/>
              <w:autoSpaceDN w:val="0"/>
              <w:adjustRightInd w:val="0"/>
              <w:spacing w:before="120" w:after="120"/>
              <w:rPr>
                <w:rFonts w:ascii="Segoe UI" w:hAnsi="Segoe UI" w:cs="Segoe UI"/>
                <w:b/>
                <w:sz w:val="20"/>
                <w:szCs w:val="20"/>
                <w:lang w:eastAsia="en-AU"/>
              </w:rPr>
            </w:pPr>
            <w:r w:rsidRPr="00174AEE">
              <w:rPr>
                <w:rFonts w:ascii="Segoe UI" w:hAnsi="Segoe UI" w:cs="Segoe UI"/>
                <w:b/>
                <w:sz w:val="20"/>
                <w:szCs w:val="20"/>
              </w:rPr>
              <w:t>Appendix 3</w:t>
            </w:r>
          </w:p>
        </w:tc>
        <w:tc>
          <w:tcPr>
            <w:tcW w:w="4291" w:type="pct"/>
            <w:shd w:val="clear" w:color="auto" w:fill="auto"/>
            <w:vAlign w:val="center"/>
          </w:tcPr>
          <w:p w14:paraId="4C709C72" w14:textId="22EA1475" w:rsidR="00653DBA" w:rsidRPr="00174AEE" w:rsidRDefault="00CE5E59" w:rsidP="00277429">
            <w:pPr>
              <w:pStyle w:val="BodyText"/>
              <w:tabs>
                <w:tab w:val="left" w:pos="2216"/>
              </w:tabs>
              <w:spacing w:before="40" w:after="40"/>
              <w:rPr>
                <w:rFonts w:cs="Segoe UI"/>
                <w:color w:val="000000"/>
                <w:sz w:val="20"/>
              </w:rPr>
            </w:pPr>
            <w:r>
              <w:rPr>
                <w:rFonts w:cs="Segoe UI"/>
                <w:color w:val="000000"/>
                <w:sz w:val="20"/>
              </w:rPr>
              <w:t>Typical response for approval / rejection of a Stock Underpass Application</w:t>
            </w:r>
          </w:p>
        </w:tc>
      </w:tr>
      <w:tr w:rsidR="00653DBA" w:rsidRPr="00174AEE" w14:paraId="7B61D8CA" w14:textId="77777777" w:rsidTr="00277429">
        <w:trPr>
          <w:cantSplit/>
          <w:trHeight w:val="397"/>
          <w:jc w:val="center"/>
        </w:trPr>
        <w:tc>
          <w:tcPr>
            <w:tcW w:w="709" w:type="pct"/>
            <w:vAlign w:val="center"/>
          </w:tcPr>
          <w:p w14:paraId="701594A8" w14:textId="77777777" w:rsidR="00653DBA" w:rsidRPr="00174AEE" w:rsidRDefault="00653DBA" w:rsidP="00277429">
            <w:pPr>
              <w:autoSpaceDE w:val="0"/>
              <w:autoSpaceDN w:val="0"/>
              <w:adjustRightInd w:val="0"/>
              <w:spacing w:before="120" w:after="120"/>
              <w:rPr>
                <w:rFonts w:ascii="Segoe UI" w:hAnsi="Segoe UI" w:cs="Segoe UI"/>
                <w:b/>
                <w:sz w:val="20"/>
                <w:szCs w:val="20"/>
                <w:lang w:eastAsia="en-AU"/>
              </w:rPr>
            </w:pPr>
            <w:r w:rsidRPr="00174AEE">
              <w:rPr>
                <w:rFonts w:ascii="Segoe UI" w:hAnsi="Segoe UI" w:cs="Segoe UI"/>
                <w:b/>
                <w:sz w:val="20"/>
                <w:szCs w:val="20"/>
              </w:rPr>
              <w:t>Appendix 4</w:t>
            </w:r>
          </w:p>
        </w:tc>
        <w:tc>
          <w:tcPr>
            <w:tcW w:w="4291" w:type="pct"/>
            <w:shd w:val="clear" w:color="auto" w:fill="auto"/>
            <w:vAlign w:val="center"/>
          </w:tcPr>
          <w:p w14:paraId="06F4E0D4" w14:textId="38E0FA7E" w:rsidR="00653DBA" w:rsidRPr="00174AEE" w:rsidRDefault="00CE5E59" w:rsidP="00277429">
            <w:pPr>
              <w:pStyle w:val="BodyText"/>
              <w:tabs>
                <w:tab w:val="left" w:pos="2216"/>
              </w:tabs>
              <w:spacing w:before="40" w:after="40"/>
              <w:rPr>
                <w:rFonts w:cs="Segoe UI"/>
                <w:color w:val="000000"/>
                <w:sz w:val="20"/>
              </w:rPr>
            </w:pPr>
            <w:r>
              <w:rPr>
                <w:rFonts w:cs="Segoe UI"/>
                <w:color w:val="000000"/>
                <w:sz w:val="20"/>
              </w:rPr>
              <w:t>Typical Stock Underpass Agreement</w:t>
            </w:r>
          </w:p>
        </w:tc>
      </w:tr>
    </w:tbl>
    <w:p w14:paraId="4F23D0B1" w14:textId="77777777" w:rsidR="00653DBA" w:rsidRPr="009675BB" w:rsidRDefault="00653DBA" w:rsidP="00653DBA">
      <w:pPr>
        <w:pStyle w:val="BodyText"/>
        <w:rPr>
          <w:rFonts w:asciiTheme="majorHAnsi" w:hAnsiTheme="majorHAnsi"/>
        </w:rPr>
      </w:pPr>
    </w:p>
    <w:p w14:paraId="45BB05F0" w14:textId="7F2B726D" w:rsidR="00176CA7" w:rsidRPr="00C24CBF" w:rsidRDefault="00D456DB" w:rsidP="00C24CBF">
      <w:pPr>
        <w:pStyle w:val="AppendixHeading"/>
      </w:pPr>
      <w:r>
        <w:br w:type="page"/>
      </w:r>
      <w:bookmarkStart w:id="96" w:name="_Toc273971856"/>
      <w:bookmarkStart w:id="97" w:name="_Toc271016536"/>
      <w:bookmarkStart w:id="98" w:name="_Toc117685750"/>
      <w:r w:rsidR="00176CA7" w:rsidRPr="00C24CBF">
        <w:lastRenderedPageBreak/>
        <w:t>Appendix 1: Typical response to request for information on Stock Crossings and/or underpasses</w:t>
      </w:r>
      <w:bookmarkEnd w:id="96"/>
      <w:bookmarkEnd w:id="97"/>
      <w:bookmarkEnd w:id="98"/>
    </w:p>
    <w:p w14:paraId="32DFA553" w14:textId="77777777" w:rsidR="00176CA7" w:rsidRDefault="00176CA7" w:rsidP="00176CA7">
      <w:pPr>
        <w:tabs>
          <w:tab w:val="left" w:pos="-228"/>
        </w:tabs>
        <w:ind w:right="10"/>
      </w:pPr>
    </w:p>
    <w:p w14:paraId="48D63286" w14:textId="77777777" w:rsidR="00176CA7" w:rsidRDefault="00176CA7" w:rsidP="00176CA7">
      <w:pPr>
        <w:tabs>
          <w:tab w:val="left" w:pos="-228"/>
        </w:tabs>
        <w:ind w:right="10"/>
      </w:pPr>
    </w:p>
    <w:p w14:paraId="5C5D228F" w14:textId="77777777" w:rsidR="00176CA7" w:rsidRDefault="00176CA7" w:rsidP="00176CA7">
      <w:pPr>
        <w:tabs>
          <w:tab w:val="left" w:pos="-228"/>
        </w:tabs>
        <w:ind w:right="10"/>
      </w:pPr>
    </w:p>
    <w:p w14:paraId="7C03A6A8" w14:textId="77777777" w:rsidR="00176CA7" w:rsidRDefault="00176CA7" w:rsidP="00176CA7">
      <w:pPr>
        <w:tabs>
          <w:tab w:val="left" w:pos="-228"/>
        </w:tabs>
        <w:ind w:right="10"/>
      </w:pPr>
    </w:p>
    <w:p w14:paraId="331D6BA6" w14:textId="77777777" w:rsidR="00176CA7" w:rsidRDefault="00176CA7" w:rsidP="00176CA7">
      <w:pPr>
        <w:tabs>
          <w:tab w:val="left" w:pos="-228"/>
        </w:tabs>
        <w:ind w:right="10"/>
        <w:rPr>
          <w:rFonts w:cs="Arial"/>
        </w:rPr>
      </w:pPr>
      <w:r>
        <w:rPr>
          <w:rFonts w:cs="Arial"/>
        </w:rPr>
        <w:t>Mr J Citizen</w:t>
      </w:r>
    </w:p>
    <w:p w14:paraId="0AB79972" w14:textId="77777777" w:rsidR="00176CA7" w:rsidRDefault="00176CA7" w:rsidP="00176CA7">
      <w:pPr>
        <w:tabs>
          <w:tab w:val="left" w:pos="-228"/>
        </w:tabs>
        <w:ind w:right="10"/>
        <w:rPr>
          <w:rFonts w:cs="Arial"/>
        </w:rPr>
      </w:pPr>
      <w:r>
        <w:rPr>
          <w:rFonts w:cs="Arial"/>
        </w:rPr>
        <w:t>ABC Company</w:t>
      </w:r>
    </w:p>
    <w:p w14:paraId="40867199" w14:textId="77777777" w:rsidR="00176CA7" w:rsidRDefault="00176CA7" w:rsidP="00176CA7">
      <w:pPr>
        <w:tabs>
          <w:tab w:val="left" w:pos="-228"/>
        </w:tabs>
        <w:ind w:right="10"/>
        <w:rPr>
          <w:rFonts w:cs="Arial"/>
        </w:rPr>
      </w:pPr>
      <w:r>
        <w:rPr>
          <w:rFonts w:cs="Arial"/>
        </w:rPr>
        <w:t>Albany Highway</w:t>
      </w:r>
    </w:p>
    <w:p w14:paraId="00C0C37E" w14:textId="77777777" w:rsidR="00176CA7" w:rsidRDefault="00176CA7" w:rsidP="00176CA7">
      <w:pPr>
        <w:tabs>
          <w:tab w:val="left" w:pos="-228"/>
        </w:tabs>
        <w:ind w:right="10"/>
        <w:rPr>
          <w:rFonts w:cs="Arial"/>
        </w:rPr>
      </w:pPr>
      <w:r>
        <w:rPr>
          <w:rFonts w:cs="Arial"/>
        </w:rPr>
        <w:t xml:space="preserve">ARTHUR </w:t>
      </w:r>
      <w:proofErr w:type="gramStart"/>
      <w:r>
        <w:rPr>
          <w:rFonts w:cs="Arial"/>
        </w:rPr>
        <w:t>RIVER  WA</w:t>
      </w:r>
      <w:proofErr w:type="gramEnd"/>
      <w:r>
        <w:rPr>
          <w:rFonts w:cs="Arial"/>
        </w:rPr>
        <w:t xml:space="preserve">  6000</w:t>
      </w:r>
    </w:p>
    <w:p w14:paraId="7E186221" w14:textId="77777777" w:rsidR="00176CA7" w:rsidRDefault="00176CA7" w:rsidP="00176CA7">
      <w:pPr>
        <w:tabs>
          <w:tab w:val="left" w:pos="-228"/>
        </w:tabs>
        <w:ind w:right="10"/>
        <w:rPr>
          <w:rFonts w:cs="Arial"/>
        </w:rPr>
      </w:pPr>
    </w:p>
    <w:p w14:paraId="08799663" w14:textId="77777777" w:rsidR="00176CA7" w:rsidRDefault="00176CA7" w:rsidP="00176CA7">
      <w:pPr>
        <w:tabs>
          <w:tab w:val="left" w:pos="-228"/>
        </w:tabs>
        <w:ind w:right="10"/>
        <w:rPr>
          <w:rFonts w:cs="Arial"/>
        </w:rPr>
      </w:pPr>
    </w:p>
    <w:p w14:paraId="3B8AFF80" w14:textId="77777777" w:rsidR="00176CA7" w:rsidRDefault="00176CA7" w:rsidP="00176CA7">
      <w:pPr>
        <w:tabs>
          <w:tab w:val="left" w:pos="-228"/>
        </w:tabs>
        <w:spacing w:before="80"/>
        <w:ind w:right="10"/>
        <w:rPr>
          <w:rFonts w:cs="Arial"/>
        </w:rPr>
      </w:pPr>
    </w:p>
    <w:p w14:paraId="5E78996E" w14:textId="77777777" w:rsidR="00176CA7" w:rsidRDefault="00176CA7" w:rsidP="00176CA7">
      <w:pPr>
        <w:tabs>
          <w:tab w:val="left" w:pos="-228"/>
        </w:tabs>
        <w:ind w:right="10"/>
        <w:rPr>
          <w:rFonts w:cs="Arial"/>
        </w:rPr>
      </w:pPr>
      <w:r>
        <w:rPr>
          <w:rFonts w:cs="Arial"/>
        </w:rPr>
        <w:t>Dear Mr Citizen</w:t>
      </w:r>
    </w:p>
    <w:p w14:paraId="53A2F92F" w14:textId="77777777" w:rsidR="00176CA7" w:rsidRDefault="00176CA7" w:rsidP="00176CA7">
      <w:pPr>
        <w:tabs>
          <w:tab w:val="left" w:pos="-228"/>
        </w:tabs>
        <w:ind w:right="10"/>
        <w:rPr>
          <w:rFonts w:cs="Arial"/>
        </w:rPr>
      </w:pPr>
    </w:p>
    <w:p w14:paraId="2E3E7351" w14:textId="77777777" w:rsidR="00176CA7" w:rsidRDefault="00176CA7" w:rsidP="00176CA7">
      <w:pPr>
        <w:tabs>
          <w:tab w:val="left" w:pos="-228"/>
        </w:tabs>
        <w:ind w:right="10"/>
        <w:rPr>
          <w:rFonts w:cs="Arial"/>
        </w:rPr>
      </w:pPr>
      <w:r>
        <w:rPr>
          <w:rFonts w:cs="Arial"/>
          <w:b/>
          <w:caps/>
        </w:rPr>
        <w:t>Request for information on Stock Crossings/underpasses</w:t>
      </w:r>
    </w:p>
    <w:p w14:paraId="2CDAABD7" w14:textId="77777777" w:rsidR="00176CA7" w:rsidRDefault="00176CA7" w:rsidP="00176CA7">
      <w:pPr>
        <w:tabs>
          <w:tab w:val="left" w:pos="-228"/>
        </w:tabs>
        <w:ind w:right="10"/>
        <w:rPr>
          <w:rFonts w:cs="Arial"/>
        </w:rPr>
      </w:pPr>
    </w:p>
    <w:p w14:paraId="5BFF2089" w14:textId="77777777" w:rsidR="00176CA7" w:rsidRDefault="00176CA7" w:rsidP="00176CA7">
      <w:pPr>
        <w:tabs>
          <w:tab w:val="left" w:pos="-228"/>
        </w:tabs>
        <w:ind w:right="10"/>
        <w:jc w:val="both"/>
        <w:rPr>
          <w:rFonts w:cs="Arial"/>
        </w:rPr>
      </w:pPr>
      <w:r>
        <w:rPr>
          <w:rFonts w:cs="Arial"/>
        </w:rPr>
        <w:t>Thank you for your recent enquiry requesting information from Main Roads on Stock Crossings/Underpasses.</w:t>
      </w:r>
    </w:p>
    <w:p w14:paraId="659001E8" w14:textId="77777777" w:rsidR="00176CA7" w:rsidRDefault="00176CA7" w:rsidP="00176CA7">
      <w:pPr>
        <w:tabs>
          <w:tab w:val="left" w:pos="-228"/>
        </w:tabs>
        <w:ind w:right="10"/>
        <w:jc w:val="both"/>
        <w:rPr>
          <w:rFonts w:cs="Arial"/>
        </w:rPr>
      </w:pPr>
    </w:p>
    <w:p w14:paraId="60A60ED3" w14:textId="77777777" w:rsidR="00176CA7" w:rsidRDefault="00176CA7" w:rsidP="00176CA7">
      <w:pPr>
        <w:tabs>
          <w:tab w:val="left" w:pos="-228"/>
        </w:tabs>
        <w:ind w:right="10"/>
        <w:jc w:val="both"/>
      </w:pPr>
      <w:r>
        <w:t>Main Roads as manager of State Roads has a responsibility to provide a safe road environment for all road users and thus has a responsibility to provide guidance on reasonable precautions on use of its roads.  Driving stock across or along a road may impact on the safety of motorists.  Main Roads therefore has developed a policy and guidelines to assist farmers in driving stock across or along a road in a safe manner.</w:t>
      </w:r>
    </w:p>
    <w:p w14:paraId="5D93A3EB" w14:textId="77777777" w:rsidR="00176CA7" w:rsidRDefault="00176CA7" w:rsidP="00176CA7">
      <w:pPr>
        <w:tabs>
          <w:tab w:val="left" w:pos="-228"/>
        </w:tabs>
        <w:ind w:right="10"/>
        <w:jc w:val="both"/>
      </w:pPr>
    </w:p>
    <w:p w14:paraId="04046476" w14:textId="3B51AC9B" w:rsidR="00176CA7" w:rsidRDefault="00176CA7" w:rsidP="00176CA7">
      <w:pPr>
        <w:tabs>
          <w:tab w:val="left" w:pos="-228"/>
        </w:tabs>
        <w:ind w:right="10"/>
        <w:jc w:val="both"/>
      </w:pPr>
      <w:r>
        <w:t xml:space="preserve">Information regarding the good practice in crossing stock across or along a State Road can be found in the Main Roads website at www.mainroads.wa.gov.au by clicking on the link ‘Technical Library’ and searching for ‘Stock Crossings’. </w:t>
      </w:r>
    </w:p>
    <w:p w14:paraId="378EC089" w14:textId="77777777" w:rsidR="00176CA7" w:rsidRDefault="00176CA7" w:rsidP="00176CA7">
      <w:pPr>
        <w:tabs>
          <w:tab w:val="left" w:pos="-228"/>
        </w:tabs>
        <w:ind w:right="10"/>
        <w:jc w:val="both"/>
      </w:pPr>
    </w:p>
    <w:p w14:paraId="7A7D0E0D" w14:textId="77777777" w:rsidR="00176CA7" w:rsidRDefault="00176CA7" w:rsidP="00176CA7">
      <w:pPr>
        <w:tabs>
          <w:tab w:val="left" w:pos="-228"/>
        </w:tabs>
        <w:ind w:right="10"/>
        <w:jc w:val="both"/>
        <w:rPr>
          <w:b/>
          <w:bCs/>
        </w:rPr>
      </w:pPr>
      <w:r>
        <w:rPr>
          <w:b/>
          <w:bCs/>
        </w:rPr>
        <w:t>OR</w:t>
      </w:r>
    </w:p>
    <w:p w14:paraId="2A90F119" w14:textId="77777777" w:rsidR="00176CA7" w:rsidRDefault="00176CA7" w:rsidP="00176CA7">
      <w:pPr>
        <w:tabs>
          <w:tab w:val="left" w:pos="-228"/>
        </w:tabs>
        <w:ind w:right="10"/>
        <w:jc w:val="both"/>
      </w:pPr>
    </w:p>
    <w:p w14:paraId="157E26F9" w14:textId="77777777" w:rsidR="00176CA7" w:rsidRDefault="00176CA7" w:rsidP="00176CA7">
      <w:pPr>
        <w:tabs>
          <w:tab w:val="left" w:pos="-228"/>
        </w:tabs>
        <w:ind w:right="10"/>
        <w:jc w:val="both"/>
      </w:pPr>
      <w:r>
        <w:t>A printout of information on stock crossings from the Main Roads website is enclosed.</w:t>
      </w:r>
    </w:p>
    <w:p w14:paraId="23A9DE99" w14:textId="77777777" w:rsidR="00176CA7" w:rsidRDefault="00176CA7" w:rsidP="00176CA7">
      <w:pPr>
        <w:tabs>
          <w:tab w:val="left" w:pos="-228"/>
        </w:tabs>
        <w:ind w:right="10"/>
        <w:jc w:val="both"/>
      </w:pPr>
    </w:p>
    <w:p w14:paraId="46CD59A4" w14:textId="77777777" w:rsidR="00176CA7" w:rsidRDefault="00176CA7" w:rsidP="00176CA7">
      <w:pPr>
        <w:tabs>
          <w:tab w:val="left" w:pos="-228"/>
        </w:tabs>
        <w:ind w:right="10"/>
        <w:jc w:val="both"/>
      </w:pPr>
    </w:p>
    <w:p w14:paraId="4EF4BC0C" w14:textId="77777777" w:rsidR="00176CA7" w:rsidRDefault="00176CA7" w:rsidP="00176CA7">
      <w:pPr>
        <w:tabs>
          <w:tab w:val="left" w:pos="-228"/>
        </w:tabs>
        <w:ind w:right="10"/>
        <w:jc w:val="both"/>
        <w:rPr>
          <w:rFonts w:cs="Arial"/>
        </w:rPr>
      </w:pPr>
      <w:r>
        <w:rPr>
          <w:rFonts w:cs="Arial"/>
        </w:rPr>
        <w:t>If you require any further information or assistance please contact [CSM] on [PHONE NUMBER] during business hours quoting file reference [FILE REFERENCE].</w:t>
      </w:r>
    </w:p>
    <w:p w14:paraId="1DDEFF8A" w14:textId="77777777" w:rsidR="00176CA7" w:rsidRDefault="00176CA7" w:rsidP="00176CA7">
      <w:pPr>
        <w:tabs>
          <w:tab w:val="left" w:pos="-228"/>
        </w:tabs>
        <w:ind w:right="10"/>
        <w:rPr>
          <w:rFonts w:cs="Arial"/>
        </w:rPr>
      </w:pPr>
    </w:p>
    <w:p w14:paraId="0EFE092F" w14:textId="77777777" w:rsidR="00176CA7" w:rsidRDefault="00176CA7" w:rsidP="00176CA7">
      <w:pPr>
        <w:tabs>
          <w:tab w:val="left" w:pos="-228"/>
        </w:tabs>
        <w:ind w:right="10"/>
        <w:rPr>
          <w:rFonts w:cs="Arial"/>
        </w:rPr>
      </w:pPr>
      <w:r>
        <w:rPr>
          <w:rFonts w:cs="Arial"/>
        </w:rPr>
        <w:t>Yours sincerely</w:t>
      </w:r>
    </w:p>
    <w:p w14:paraId="42B2FE74" w14:textId="77777777" w:rsidR="00176CA7" w:rsidRDefault="00176CA7" w:rsidP="00176CA7">
      <w:pPr>
        <w:tabs>
          <w:tab w:val="left" w:pos="-228"/>
        </w:tabs>
        <w:ind w:right="10"/>
        <w:rPr>
          <w:rFonts w:cs="Arial"/>
        </w:rPr>
      </w:pPr>
    </w:p>
    <w:p w14:paraId="67D892B0" w14:textId="77777777" w:rsidR="00176CA7" w:rsidRDefault="00176CA7" w:rsidP="00176CA7">
      <w:pPr>
        <w:tabs>
          <w:tab w:val="left" w:pos="-228"/>
        </w:tabs>
        <w:ind w:right="10"/>
        <w:rPr>
          <w:rFonts w:cs="Arial"/>
        </w:rPr>
      </w:pPr>
    </w:p>
    <w:p w14:paraId="7A804F03" w14:textId="77777777" w:rsidR="00176CA7" w:rsidRDefault="00176CA7" w:rsidP="00176CA7">
      <w:pPr>
        <w:tabs>
          <w:tab w:val="left" w:pos="-228"/>
        </w:tabs>
        <w:ind w:right="10"/>
        <w:rPr>
          <w:rFonts w:cs="Arial"/>
        </w:rPr>
      </w:pPr>
    </w:p>
    <w:p w14:paraId="27642791" w14:textId="77777777" w:rsidR="00176CA7" w:rsidRDefault="00176CA7" w:rsidP="00176CA7">
      <w:pPr>
        <w:tabs>
          <w:tab w:val="left" w:pos="-228"/>
        </w:tabs>
        <w:ind w:right="10"/>
        <w:rPr>
          <w:rFonts w:cs="Arial"/>
        </w:rPr>
      </w:pPr>
      <w:r>
        <w:rPr>
          <w:rFonts w:cs="Arial"/>
        </w:rPr>
        <w:t>[CSM]</w:t>
      </w:r>
    </w:p>
    <w:p w14:paraId="484EBAB8" w14:textId="77777777" w:rsidR="00176CA7" w:rsidRDefault="00176CA7" w:rsidP="00176CA7">
      <w:pPr>
        <w:tabs>
          <w:tab w:val="left" w:pos="-228"/>
        </w:tabs>
        <w:ind w:right="10"/>
        <w:rPr>
          <w:rFonts w:cs="Arial"/>
        </w:rPr>
      </w:pPr>
      <w:r>
        <w:rPr>
          <w:rFonts w:cs="Arial"/>
        </w:rPr>
        <w:t>Customer Service Manager</w:t>
      </w:r>
    </w:p>
    <w:p w14:paraId="2B16D943" w14:textId="77777777" w:rsidR="00176CA7" w:rsidRDefault="00176CA7" w:rsidP="00CE5E59"/>
    <w:p w14:paraId="64937947" w14:textId="77777777" w:rsidR="00176CA7" w:rsidRDefault="00176CA7">
      <w:pPr>
        <w:rPr>
          <w:rFonts w:ascii="Segoe UI" w:hAnsi="Segoe UI" w:cs="Helvetica-Bold"/>
          <w:b/>
          <w:bCs/>
          <w:color w:val="008072"/>
          <w:sz w:val="24"/>
          <w:lang w:val="en-GB" w:eastAsia="en-AU"/>
        </w:rPr>
      </w:pPr>
      <w:r>
        <w:br w:type="page"/>
      </w:r>
    </w:p>
    <w:p w14:paraId="05C13EB8" w14:textId="54FA990F" w:rsidR="00D456DB" w:rsidRDefault="00D456DB" w:rsidP="002F2FE1">
      <w:pPr>
        <w:pStyle w:val="AppendixHeading"/>
      </w:pPr>
      <w:bookmarkStart w:id="99" w:name="_Toc117685751"/>
      <w:r>
        <w:lastRenderedPageBreak/>
        <w:t xml:space="preserve">Appendix </w:t>
      </w:r>
      <w:r w:rsidR="00CE5E59">
        <w:t>2:</w:t>
      </w:r>
      <w:r>
        <w:t xml:space="preserve"> Application Form</w:t>
      </w:r>
      <w:bookmarkEnd w:id="99"/>
    </w:p>
    <w:p w14:paraId="2CCEBAF4" w14:textId="77777777" w:rsidR="002F2FE1" w:rsidRDefault="002F2FE1" w:rsidP="002F2FE1">
      <w:pPr>
        <w:pStyle w:val="BodyText"/>
      </w:pPr>
    </w:p>
    <w:p w14:paraId="1B9E8C7A" w14:textId="1DEA0E93" w:rsidR="002F2FE1" w:rsidRDefault="002F2FE1">
      <w:r>
        <w:rPr>
          <w:noProof/>
          <w:lang w:eastAsia="en-AU"/>
        </w:rPr>
        <w:drawing>
          <wp:inline distT="0" distB="0" distL="0" distR="0" wp14:anchorId="2C40F985" wp14:editId="53B11BA9">
            <wp:extent cx="2793227" cy="771531"/>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93227" cy="771531"/>
                    </a:xfrm>
                    <a:prstGeom prst="rect">
                      <a:avLst/>
                    </a:prstGeom>
                  </pic:spPr>
                </pic:pic>
              </a:graphicData>
            </a:graphic>
          </wp:inline>
        </w:drawing>
      </w:r>
    </w:p>
    <w:p w14:paraId="2D3B966E" w14:textId="77777777" w:rsidR="002F2FE1" w:rsidRPr="00D4142C" w:rsidRDefault="002F2FE1" w:rsidP="00D4142C">
      <w:pPr>
        <w:pStyle w:val="Heading4"/>
      </w:pPr>
      <w:r w:rsidRPr="00D4142C">
        <w:t>Application for a Stock Underpass</w:t>
      </w:r>
    </w:p>
    <w:p w14:paraId="3ADE524F" w14:textId="77777777" w:rsidR="002F2FE1" w:rsidRDefault="002F2FE1" w:rsidP="00D4142C">
      <w:pPr>
        <w:pStyle w:val="BodyText"/>
      </w:pPr>
    </w:p>
    <w:p w14:paraId="3A98B810" w14:textId="1AC626F0" w:rsidR="00D4142C" w:rsidRDefault="002F2FE1" w:rsidP="00B5463F">
      <w:pPr>
        <w:pStyle w:val="BodyText"/>
        <w:spacing w:line="360" w:lineRule="auto"/>
      </w:pPr>
      <w:r>
        <w:t>Name of applicant:</w:t>
      </w:r>
      <w:r w:rsidR="00B5463F">
        <w:rPr>
          <w:rFonts w:ascii="Helvetica" w:hAnsi="Helvetica" w:cs="Helvetica"/>
        </w:rPr>
        <w:t xml:space="preserve"> </w:t>
      </w:r>
      <w:r w:rsidR="00D4142C" w:rsidRPr="009B5C99">
        <w:rPr>
          <w:rFonts w:ascii="Helvetica" w:hAnsi="Helvetica" w:cs="Helvetica"/>
        </w:rPr>
        <w:t>…………………………………………………………………………………</w:t>
      </w:r>
      <w:r w:rsidR="009B5C99" w:rsidRPr="009B5C99">
        <w:rPr>
          <w:rFonts w:ascii="Helvetica" w:hAnsi="Helvetica" w:cs="Helvetica"/>
        </w:rPr>
        <w:t>..</w:t>
      </w:r>
      <w:r w:rsidR="00D4142C" w:rsidRPr="009B5C99">
        <w:rPr>
          <w:rFonts w:ascii="Helvetica" w:hAnsi="Helvetica" w:cs="Helvetica"/>
        </w:rPr>
        <w:t>…</w:t>
      </w:r>
      <w:r w:rsidR="009B5C99" w:rsidRPr="009B5C99">
        <w:rPr>
          <w:rFonts w:ascii="Helvetica" w:hAnsi="Helvetica" w:cs="Helvetica"/>
        </w:rPr>
        <w:t>.</w:t>
      </w:r>
      <w:r w:rsidR="004B76C8">
        <w:rPr>
          <w:rFonts w:ascii="Helvetica" w:hAnsi="Helvetica" w:cs="Helvetica"/>
        </w:rPr>
        <w:t>.</w:t>
      </w:r>
      <w:r w:rsidR="00D4142C" w:rsidRPr="009B5C99">
        <w:rPr>
          <w:rFonts w:ascii="Helvetica" w:hAnsi="Helvetica" w:cs="Helvetica"/>
        </w:rPr>
        <w:t>…</w:t>
      </w:r>
      <w:r w:rsidR="00B5463F">
        <w:rPr>
          <w:rFonts w:ascii="Helvetica" w:hAnsi="Helvetica" w:cs="Helvetica"/>
        </w:rPr>
        <w:t>…</w:t>
      </w:r>
    </w:p>
    <w:p w14:paraId="530B5D30" w14:textId="20538162" w:rsidR="00D4142C" w:rsidRDefault="009B5C99" w:rsidP="00B5463F">
      <w:pPr>
        <w:pStyle w:val="BodyText"/>
        <w:spacing w:line="360" w:lineRule="auto"/>
        <w:rPr>
          <w:rFonts w:ascii="Helvetica" w:hAnsi="Helvetica" w:cs="Helvetica"/>
        </w:rPr>
      </w:pPr>
      <w:proofErr w:type="gramStart"/>
      <w:r>
        <w:t>Address:</w:t>
      </w:r>
      <w:r w:rsidR="00B5463F">
        <w:rPr>
          <w:rFonts w:ascii="Helvetica" w:hAnsi="Helvetica" w:cs="Helvetica"/>
        </w:rPr>
        <w:t xml:space="preserve"> </w:t>
      </w:r>
      <w:r w:rsidR="004B76C8">
        <w:rPr>
          <w:rFonts w:ascii="Helvetica" w:hAnsi="Helvetica" w:cs="Helvetica"/>
        </w:rPr>
        <w:t>..</w:t>
      </w:r>
      <w:proofErr w:type="gramEnd"/>
      <w:r w:rsidR="00B5463F" w:rsidRPr="009B5C99">
        <w:rPr>
          <w:rFonts w:ascii="Helvetica" w:hAnsi="Helvetica" w:cs="Helvetica"/>
        </w:rPr>
        <w:t>…</w:t>
      </w:r>
      <w:r w:rsidR="004B76C8">
        <w:rPr>
          <w:rFonts w:ascii="Helvetica" w:hAnsi="Helvetica" w:cs="Helvetica"/>
        </w:rPr>
        <w:t>.</w:t>
      </w:r>
      <w:r w:rsidR="00B5463F" w:rsidRPr="009B5C99">
        <w:rPr>
          <w:rFonts w:ascii="Helvetica" w:hAnsi="Helvetica" w:cs="Helvetica"/>
        </w:rPr>
        <w:t>…</w:t>
      </w:r>
      <w:r w:rsidR="004B76C8">
        <w:rPr>
          <w:rFonts w:ascii="Helvetica" w:hAnsi="Helvetica" w:cs="Helvetica"/>
        </w:rPr>
        <w:t>.</w:t>
      </w:r>
      <w:r w:rsidR="00B5463F" w:rsidRPr="009B5C99">
        <w:rPr>
          <w:rFonts w:ascii="Helvetica" w:hAnsi="Helvetica" w:cs="Helvetica"/>
        </w:rPr>
        <w:t>……………………………………</w:t>
      </w:r>
      <w:r w:rsidR="00B5463F">
        <w:rPr>
          <w:rFonts w:ascii="Helvetica" w:hAnsi="Helvetica" w:cs="Helvetica"/>
        </w:rPr>
        <w:t>..</w:t>
      </w:r>
      <w:r w:rsidR="00B5463F" w:rsidRPr="009B5C99">
        <w:rPr>
          <w:rFonts w:ascii="Helvetica" w:hAnsi="Helvetica" w:cs="Helvetica"/>
        </w:rPr>
        <w:t>…………</w:t>
      </w:r>
      <w:r w:rsidR="00B5463F">
        <w:rPr>
          <w:rFonts w:ascii="Helvetica" w:hAnsi="Helvetica" w:cs="Helvetica"/>
        </w:rPr>
        <w:t>.</w:t>
      </w:r>
      <w:r w:rsidR="00B5463F" w:rsidRPr="009B5C99">
        <w:rPr>
          <w:rFonts w:ascii="Helvetica" w:hAnsi="Helvetica" w:cs="Helvetica"/>
        </w:rPr>
        <w:t>…</w:t>
      </w:r>
      <w:r w:rsidR="00B5463F">
        <w:rPr>
          <w:rFonts w:ascii="Helvetica" w:hAnsi="Helvetica" w:cs="Helvetica"/>
        </w:rPr>
        <w:t>.</w:t>
      </w:r>
      <w:r w:rsidR="00B5463F" w:rsidRPr="009B5C99">
        <w:rPr>
          <w:rFonts w:ascii="Helvetica" w:hAnsi="Helvetica" w:cs="Helvetica"/>
        </w:rPr>
        <w:t>…</w:t>
      </w:r>
      <w:r w:rsidR="00B5463F">
        <w:rPr>
          <w:rFonts w:ascii="Helvetica" w:hAnsi="Helvetica" w:cs="Helvetica"/>
        </w:rPr>
        <w:t>.</w:t>
      </w:r>
      <w:r w:rsidR="00B5463F" w:rsidRPr="009B5C99">
        <w:rPr>
          <w:rFonts w:ascii="Helvetica" w:hAnsi="Helvetica" w:cs="Helvetica"/>
        </w:rPr>
        <w:t>……</w:t>
      </w:r>
      <w:r w:rsidR="00B5463F">
        <w:rPr>
          <w:rFonts w:ascii="Helvetica" w:hAnsi="Helvetica" w:cs="Helvetica"/>
        </w:rPr>
        <w:t>.</w:t>
      </w:r>
      <w:r w:rsidR="00B5463F" w:rsidRPr="009B5C99">
        <w:rPr>
          <w:rFonts w:ascii="Helvetica" w:hAnsi="Helvetica" w:cs="Helvetica"/>
        </w:rPr>
        <w:t>………</w:t>
      </w:r>
      <w:r w:rsidR="00B5463F">
        <w:rPr>
          <w:rFonts w:ascii="Helvetica" w:hAnsi="Helvetica" w:cs="Helvetica"/>
        </w:rPr>
        <w:t>.</w:t>
      </w:r>
      <w:r w:rsidR="00B5463F" w:rsidRPr="009B5C99">
        <w:rPr>
          <w:rFonts w:ascii="Helvetica" w:hAnsi="Helvetica" w:cs="Helvetica"/>
        </w:rPr>
        <w:t>………</w:t>
      </w:r>
      <w:r w:rsidR="00B5463F">
        <w:rPr>
          <w:rFonts w:ascii="Helvetica" w:hAnsi="Helvetica" w:cs="Helvetica"/>
        </w:rPr>
        <w:t>…</w:t>
      </w:r>
      <w:r w:rsidR="00B5463F" w:rsidRPr="009B5C99">
        <w:rPr>
          <w:rFonts w:ascii="Helvetica" w:hAnsi="Helvetica" w:cs="Helvetica"/>
        </w:rPr>
        <w:t>….…</w:t>
      </w:r>
      <w:r w:rsidR="00B5463F">
        <w:rPr>
          <w:rFonts w:ascii="Helvetica" w:hAnsi="Helvetica" w:cs="Helvetica"/>
        </w:rPr>
        <w:t>……</w:t>
      </w:r>
      <w:r w:rsidR="004B76C8">
        <w:rPr>
          <w:rFonts w:ascii="Helvetica" w:hAnsi="Helvetica" w:cs="Helvetica"/>
        </w:rPr>
        <w:t>.</w:t>
      </w:r>
      <w:r w:rsidR="00B5463F">
        <w:rPr>
          <w:rFonts w:ascii="Helvetica" w:hAnsi="Helvetica" w:cs="Helvetica"/>
        </w:rPr>
        <w:t>…</w:t>
      </w:r>
    </w:p>
    <w:p w14:paraId="59634C2E" w14:textId="5EB335DA" w:rsidR="00B5463F" w:rsidRDefault="00B5463F" w:rsidP="00B5463F">
      <w:pPr>
        <w:pStyle w:val="BodyText"/>
        <w:spacing w:line="360" w:lineRule="auto"/>
        <w:rPr>
          <w:rFonts w:ascii="Helvetica" w:hAnsi="Helvetica" w:cs="Helvetica"/>
        </w:rPr>
      </w:pPr>
      <w:r w:rsidRPr="00B5463F">
        <w:t>Phone:</w:t>
      </w:r>
      <w:r>
        <w:rPr>
          <w:rFonts w:ascii="Helvetica" w:hAnsi="Helvetica" w:cs="Helvetica"/>
        </w:rPr>
        <w:t xml:space="preserve"> </w:t>
      </w:r>
      <w:r w:rsidRPr="009B5C99">
        <w:rPr>
          <w:rFonts w:ascii="Helvetica" w:hAnsi="Helvetica" w:cs="Helvetica"/>
        </w:rPr>
        <w:t>………</w:t>
      </w:r>
      <w:r>
        <w:rPr>
          <w:rFonts w:ascii="Helvetica" w:hAnsi="Helvetica" w:cs="Helvetica"/>
        </w:rPr>
        <w:t>.</w:t>
      </w:r>
      <w:r w:rsidRPr="009B5C99">
        <w:rPr>
          <w:rFonts w:ascii="Helvetica" w:hAnsi="Helvetica" w:cs="Helvetica"/>
        </w:rPr>
        <w:t>……</w:t>
      </w:r>
      <w:r>
        <w:rPr>
          <w:rFonts w:ascii="Helvetica" w:hAnsi="Helvetica" w:cs="Helvetica"/>
        </w:rPr>
        <w:t>..</w:t>
      </w:r>
      <w:r w:rsidRPr="009B5C99">
        <w:rPr>
          <w:rFonts w:ascii="Helvetica" w:hAnsi="Helvetica" w:cs="Helvetica"/>
        </w:rPr>
        <w:t>……</w:t>
      </w:r>
      <w:r>
        <w:rPr>
          <w:rFonts w:ascii="Helvetica" w:hAnsi="Helvetica" w:cs="Helvetica"/>
        </w:rPr>
        <w:t>…………………………………</w:t>
      </w:r>
      <w:r w:rsidR="00955BE9">
        <w:rPr>
          <w:rFonts w:ascii="Helvetica" w:hAnsi="Helvetica" w:cs="Helvetica"/>
        </w:rPr>
        <w:t>.</w:t>
      </w:r>
      <w:r>
        <w:rPr>
          <w:rFonts w:ascii="Helvetica" w:hAnsi="Helvetica" w:cs="Helvetica"/>
        </w:rPr>
        <w:t>…</w:t>
      </w:r>
      <w:r w:rsidR="00955BE9">
        <w:rPr>
          <w:rFonts w:ascii="Helvetica" w:hAnsi="Helvetica" w:cs="Helvetica"/>
        </w:rPr>
        <w:t>..</w:t>
      </w:r>
      <w:r>
        <w:rPr>
          <w:rFonts w:ascii="Helvetica" w:hAnsi="Helvetica" w:cs="Helvetica"/>
        </w:rPr>
        <w:t xml:space="preserve">…… Mobile: </w:t>
      </w:r>
      <w:r w:rsidRPr="009B5C99">
        <w:rPr>
          <w:rFonts w:ascii="Helvetica" w:hAnsi="Helvetica" w:cs="Helvetica"/>
        </w:rPr>
        <w:t>………</w:t>
      </w:r>
      <w:r w:rsidR="00955BE9">
        <w:rPr>
          <w:rFonts w:ascii="Helvetica" w:hAnsi="Helvetica" w:cs="Helvetica"/>
        </w:rPr>
        <w:t>.</w:t>
      </w:r>
      <w:r w:rsidRPr="009B5C99">
        <w:rPr>
          <w:rFonts w:ascii="Helvetica" w:hAnsi="Helvetica" w:cs="Helvetica"/>
        </w:rPr>
        <w:t>…</w:t>
      </w:r>
      <w:r w:rsidR="00955BE9">
        <w:rPr>
          <w:rFonts w:ascii="Helvetica" w:hAnsi="Helvetica" w:cs="Helvetica"/>
        </w:rPr>
        <w:t>….</w:t>
      </w:r>
      <w:r>
        <w:rPr>
          <w:rFonts w:ascii="Helvetica" w:hAnsi="Helvetica" w:cs="Helvetica"/>
        </w:rPr>
        <w:t>.</w:t>
      </w:r>
      <w:r w:rsidRPr="009B5C99">
        <w:rPr>
          <w:rFonts w:ascii="Helvetica" w:hAnsi="Helvetica" w:cs="Helvetica"/>
        </w:rPr>
        <w:t>…</w:t>
      </w:r>
      <w:r>
        <w:rPr>
          <w:rFonts w:ascii="Helvetica" w:hAnsi="Helvetica" w:cs="Helvetica"/>
        </w:rPr>
        <w:t>..</w:t>
      </w:r>
      <w:r w:rsidRPr="009B5C99">
        <w:rPr>
          <w:rFonts w:ascii="Helvetica" w:hAnsi="Helvetica" w:cs="Helvetica"/>
        </w:rPr>
        <w:t>……</w:t>
      </w:r>
      <w:r>
        <w:rPr>
          <w:rFonts w:ascii="Helvetica" w:hAnsi="Helvetica" w:cs="Helvetica"/>
        </w:rPr>
        <w:t>…</w:t>
      </w:r>
      <w:r w:rsidR="00955BE9">
        <w:rPr>
          <w:rFonts w:ascii="Helvetica" w:hAnsi="Helvetica" w:cs="Helvetica"/>
        </w:rPr>
        <w:t>…..</w:t>
      </w:r>
    </w:p>
    <w:p w14:paraId="3D0F2716" w14:textId="1E4EBF9A" w:rsidR="00B5463F" w:rsidRDefault="00B5463F" w:rsidP="00B5463F">
      <w:pPr>
        <w:pStyle w:val="BodyText"/>
        <w:spacing w:line="360" w:lineRule="auto"/>
        <w:rPr>
          <w:rFonts w:asciiTheme="majorHAnsi" w:hAnsiTheme="majorHAnsi" w:cstheme="majorHAnsi"/>
        </w:rPr>
      </w:pPr>
      <w:r w:rsidRPr="00B5463F">
        <w:t>Email Ad</w:t>
      </w:r>
      <w:r>
        <w:t>d</w:t>
      </w:r>
      <w:r w:rsidRPr="00B5463F">
        <w:t>ress</w:t>
      </w:r>
      <w:r>
        <w:t xml:space="preserve">: </w:t>
      </w:r>
      <w:r w:rsidRPr="00B5463F">
        <w:rPr>
          <w:rFonts w:asciiTheme="majorHAnsi" w:hAnsiTheme="majorHAnsi" w:cstheme="majorHAnsi"/>
        </w:rPr>
        <w:t>……………………………………………………………………</w:t>
      </w:r>
      <w:r>
        <w:rPr>
          <w:rFonts w:asciiTheme="majorHAnsi" w:hAnsiTheme="majorHAnsi" w:cstheme="majorHAnsi"/>
        </w:rPr>
        <w:t>……………</w:t>
      </w:r>
      <w:r w:rsidRPr="00B5463F">
        <w:rPr>
          <w:rFonts w:asciiTheme="majorHAnsi" w:hAnsiTheme="majorHAnsi" w:cstheme="majorHAnsi"/>
        </w:rPr>
        <w:t>………………</w:t>
      </w:r>
    </w:p>
    <w:p w14:paraId="4E192E18" w14:textId="16097645" w:rsidR="00B5463F" w:rsidRDefault="00B5463F" w:rsidP="004F1D12">
      <w:pPr>
        <w:pStyle w:val="BodyText"/>
        <w:spacing w:line="360" w:lineRule="auto"/>
        <w:rPr>
          <w:rFonts w:ascii="Helvetica" w:hAnsi="Helvetica" w:cs="Helvetica"/>
        </w:rPr>
      </w:pPr>
      <w:r>
        <w:t xml:space="preserve">Main road / highway property abuts: </w:t>
      </w:r>
      <w:r w:rsidRPr="009B5C99">
        <w:rPr>
          <w:rFonts w:ascii="Helvetica" w:hAnsi="Helvetica" w:cs="Helvetica"/>
        </w:rPr>
        <w:t>………</w:t>
      </w:r>
      <w:r>
        <w:rPr>
          <w:rFonts w:ascii="Helvetica" w:hAnsi="Helvetica" w:cs="Helvetica"/>
        </w:rPr>
        <w:t>.</w:t>
      </w:r>
      <w:r w:rsidRPr="009B5C99">
        <w:rPr>
          <w:rFonts w:ascii="Helvetica" w:hAnsi="Helvetica" w:cs="Helvetica"/>
        </w:rPr>
        <w:t>……</w:t>
      </w:r>
      <w:r>
        <w:rPr>
          <w:rFonts w:ascii="Helvetica" w:hAnsi="Helvetica" w:cs="Helvetica"/>
        </w:rPr>
        <w:t>..</w:t>
      </w:r>
      <w:r w:rsidRPr="009B5C99">
        <w:rPr>
          <w:rFonts w:ascii="Helvetica" w:hAnsi="Helvetica" w:cs="Helvetica"/>
        </w:rPr>
        <w:t>……</w:t>
      </w:r>
      <w:r>
        <w:rPr>
          <w:rFonts w:ascii="Helvetica" w:hAnsi="Helvetica" w:cs="Helvetica"/>
        </w:rPr>
        <w:t>…………………</w:t>
      </w:r>
      <w:r w:rsidR="004B76C8">
        <w:rPr>
          <w:rFonts w:ascii="Helvetica" w:hAnsi="Helvetica" w:cs="Helvetica"/>
        </w:rPr>
        <w:t>.</w:t>
      </w:r>
      <w:r>
        <w:rPr>
          <w:rFonts w:ascii="Helvetica" w:hAnsi="Helvetica" w:cs="Helvetica"/>
        </w:rPr>
        <w:t>……</w:t>
      </w:r>
      <w:r w:rsidR="004B76C8">
        <w:rPr>
          <w:rFonts w:ascii="Helvetica" w:hAnsi="Helvetica" w:cs="Helvetica"/>
        </w:rPr>
        <w:t>..</w:t>
      </w:r>
      <w:r>
        <w:rPr>
          <w:rFonts w:ascii="Helvetica" w:hAnsi="Helvetica" w:cs="Helvetica"/>
        </w:rPr>
        <w:t>…………</w:t>
      </w:r>
      <w:r w:rsidR="004B76C8">
        <w:rPr>
          <w:rFonts w:ascii="Helvetica" w:hAnsi="Helvetica" w:cs="Helvetica"/>
        </w:rPr>
        <w:t>.</w:t>
      </w:r>
      <w:r>
        <w:rPr>
          <w:rFonts w:ascii="Helvetica" w:hAnsi="Helvetica" w:cs="Helvetica"/>
        </w:rPr>
        <w:t>…………….</w:t>
      </w:r>
    </w:p>
    <w:p w14:paraId="0C7D6B04" w14:textId="4BDEDD70" w:rsidR="00B5463F" w:rsidRDefault="00B5463F" w:rsidP="004F1D12">
      <w:pPr>
        <w:pStyle w:val="BodyText"/>
        <w:spacing w:line="360" w:lineRule="auto"/>
        <w:rPr>
          <w:rFonts w:ascii="Helvetica" w:hAnsi="Helvetica" w:cs="Helvetica"/>
        </w:rPr>
      </w:pPr>
      <w:r w:rsidRPr="004F1D12">
        <w:t>Location of proposed crossing point:</w:t>
      </w:r>
      <w:r w:rsidR="004F1D12">
        <w:t xml:space="preserve"> </w:t>
      </w:r>
      <w:r w:rsidR="004F1D12" w:rsidRPr="009B5C99">
        <w:rPr>
          <w:rFonts w:ascii="Helvetica" w:hAnsi="Helvetica" w:cs="Helvetica"/>
        </w:rPr>
        <w:t>………</w:t>
      </w:r>
      <w:r w:rsidR="004F1D12">
        <w:rPr>
          <w:rFonts w:ascii="Helvetica" w:hAnsi="Helvetica" w:cs="Helvetica"/>
        </w:rPr>
        <w:t>.</w:t>
      </w:r>
      <w:r w:rsidR="004F1D12" w:rsidRPr="009B5C99">
        <w:rPr>
          <w:rFonts w:ascii="Helvetica" w:hAnsi="Helvetica" w:cs="Helvetica"/>
        </w:rPr>
        <w:t>……</w:t>
      </w:r>
      <w:r w:rsidR="004F1D12">
        <w:rPr>
          <w:rFonts w:ascii="Helvetica" w:hAnsi="Helvetica" w:cs="Helvetica"/>
        </w:rPr>
        <w:t>..</w:t>
      </w:r>
      <w:r w:rsidR="004F1D12" w:rsidRPr="009B5C99">
        <w:rPr>
          <w:rFonts w:ascii="Helvetica" w:hAnsi="Helvetica" w:cs="Helvetica"/>
        </w:rPr>
        <w:t>……</w:t>
      </w:r>
      <w:r w:rsidR="004F1D12">
        <w:rPr>
          <w:rFonts w:ascii="Helvetica" w:hAnsi="Helvetica" w:cs="Helvetica"/>
        </w:rPr>
        <w:t>………………………………………………….</w:t>
      </w:r>
    </w:p>
    <w:p w14:paraId="031D4F82" w14:textId="52035CBC" w:rsidR="004F1D12" w:rsidRDefault="004F1D12" w:rsidP="004F1D12">
      <w:pPr>
        <w:pStyle w:val="BodyText"/>
        <w:spacing w:line="360" w:lineRule="auto"/>
        <w:rPr>
          <w:rFonts w:ascii="Helvetica" w:hAnsi="Helvetica" w:cs="Helvetica"/>
        </w:rPr>
      </w:pPr>
      <w:r>
        <w:t xml:space="preserve">Type of stock to utilise crossing: </w:t>
      </w:r>
      <w:r w:rsidRPr="009B5C99">
        <w:rPr>
          <w:rFonts w:ascii="Helvetica" w:hAnsi="Helvetica" w:cs="Helvetica"/>
        </w:rPr>
        <w:t>………</w:t>
      </w:r>
      <w:r>
        <w:rPr>
          <w:rFonts w:ascii="Helvetica" w:hAnsi="Helvetica" w:cs="Helvetica"/>
        </w:rPr>
        <w:t>.</w:t>
      </w:r>
      <w:r w:rsidRPr="009B5C99">
        <w:rPr>
          <w:rFonts w:ascii="Helvetica" w:hAnsi="Helvetica" w:cs="Helvetica"/>
        </w:rPr>
        <w:t>……</w:t>
      </w:r>
      <w:r>
        <w:rPr>
          <w:rFonts w:ascii="Helvetica" w:hAnsi="Helvetica" w:cs="Helvetica"/>
        </w:rPr>
        <w:t>..</w:t>
      </w:r>
      <w:r w:rsidRPr="009B5C99">
        <w:rPr>
          <w:rFonts w:ascii="Helvetica" w:hAnsi="Helvetica" w:cs="Helvetica"/>
        </w:rPr>
        <w:t>……</w:t>
      </w:r>
      <w:r>
        <w:rPr>
          <w:rFonts w:ascii="Helvetica" w:hAnsi="Helvetica" w:cs="Helvetica"/>
        </w:rPr>
        <w:t>………………………………………………</w:t>
      </w:r>
      <w:r w:rsidR="00F451EA">
        <w:rPr>
          <w:rFonts w:ascii="Helvetica" w:hAnsi="Helvetica" w:cs="Helvetica"/>
        </w:rPr>
        <w:t>.</w:t>
      </w:r>
      <w:r>
        <w:rPr>
          <w:rFonts w:ascii="Helvetica" w:hAnsi="Helvetica" w:cs="Helvetica"/>
        </w:rPr>
        <w:t>……….</w:t>
      </w:r>
    </w:p>
    <w:p w14:paraId="79CC1E91" w14:textId="16CDD9C7" w:rsidR="00F451EA" w:rsidRDefault="00F451EA" w:rsidP="004F1D12">
      <w:pPr>
        <w:pStyle w:val="BodyText"/>
        <w:spacing w:line="360" w:lineRule="auto"/>
        <w:rPr>
          <w:rFonts w:ascii="Helvetica" w:hAnsi="Helvetica" w:cs="Helvetica"/>
        </w:rPr>
      </w:pPr>
      <w:r>
        <w:t>Number of stock per</w:t>
      </w:r>
      <w:r w:rsidR="00AF642C">
        <w:t xml:space="preserve"> crossing</w:t>
      </w:r>
      <w:r>
        <w:t xml:space="preserve"> </w:t>
      </w:r>
      <w:r w:rsidR="004B76C8">
        <w:t>movement</w:t>
      </w:r>
      <w:r>
        <w:t xml:space="preserve">: </w:t>
      </w:r>
      <w:r w:rsidRPr="009B5C99">
        <w:rPr>
          <w:rFonts w:ascii="Helvetica" w:hAnsi="Helvetica" w:cs="Helvetica"/>
        </w:rPr>
        <w:t>………</w:t>
      </w:r>
      <w:r>
        <w:rPr>
          <w:rFonts w:ascii="Helvetica" w:hAnsi="Helvetica" w:cs="Helvetica"/>
        </w:rPr>
        <w:t>.</w:t>
      </w:r>
      <w:r w:rsidRPr="009B5C99">
        <w:rPr>
          <w:rFonts w:ascii="Helvetica" w:hAnsi="Helvetica" w:cs="Helvetica"/>
        </w:rPr>
        <w:t>……</w:t>
      </w:r>
      <w:r>
        <w:rPr>
          <w:rFonts w:ascii="Helvetica" w:hAnsi="Helvetica" w:cs="Helvetica"/>
        </w:rPr>
        <w:t>..</w:t>
      </w:r>
      <w:r w:rsidRPr="009B5C99">
        <w:rPr>
          <w:rFonts w:ascii="Helvetica" w:hAnsi="Helvetica" w:cs="Helvetica"/>
        </w:rPr>
        <w:t>……</w:t>
      </w:r>
      <w:r>
        <w:rPr>
          <w:rFonts w:ascii="Helvetica" w:hAnsi="Helvetica" w:cs="Helvetica"/>
        </w:rPr>
        <w:t>…………………………………………</w:t>
      </w:r>
      <w:r w:rsidR="004B76C8">
        <w:rPr>
          <w:rFonts w:ascii="Helvetica" w:hAnsi="Helvetica" w:cs="Helvetica"/>
        </w:rPr>
        <w:t>…</w:t>
      </w:r>
      <w:r>
        <w:rPr>
          <w:rFonts w:ascii="Helvetica" w:hAnsi="Helvetica" w:cs="Helvetica"/>
        </w:rPr>
        <w:t>.</w:t>
      </w:r>
    </w:p>
    <w:p w14:paraId="6629785A" w14:textId="411EA298" w:rsidR="004B76C8" w:rsidRPr="004F1D12" w:rsidRDefault="004B76C8" w:rsidP="004F1D12">
      <w:pPr>
        <w:pStyle w:val="BodyText"/>
        <w:spacing w:line="360" w:lineRule="auto"/>
      </w:pPr>
      <w:r>
        <w:t xml:space="preserve">Frequency of movements (e.g. daily, weekly, monthly, seasonal): </w:t>
      </w:r>
      <w:r w:rsidRPr="004B76C8">
        <w:rPr>
          <w:rFonts w:asciiTheme="majorHAnsi" w:hAnsiTheme="majorHAnsi" w:cstheme="majorHAnsi"/>
        </w:rPr>
        <w:t>………………………………</w:t>
      </w:r>
      <w:r>
        <w:rPr>
          <w:rFonts w:asciiTheme="majorHAnsi" w:hAnsiTheme="majorHAnsi" w:cstheme="majorHAnsi"/>
        </w:rPr>
        <w:t>……….</w:t>
      </w:r>
    </w:p>
    <w:p w14:paraId="3AEFD9BC" w14:textId="543DBE7A" w:rsidR="00B5463F" w:rsidRPr="00B5463F" w:rsidRDefault="004B76C8" w:rsidP="004F1D12">
      <w:pPr>
        <w:pStyle w:val="BodyText"/>
        <w:spacing w:line="360" w:lineRule="auto"/>
      </w:pPr>
      <w:r>
        <w:t>Sketch of location:</w:t>
      </w:r>
    </w:p>
    <w:p w14:paraId="1D4936B6" w14:textId="11373F19" w:rsidR="00B5463F" w:rsidRPr="00B5463F" w:rsidRDefault="004B76C8" w:rsidP="00B5463F">
      <w:pPr>
        <w:pStyle w:val="BodyText"/>
        <w:spacing w:line="360" w:lineRule="auto"/>
        <w:rPr>
          <w:rFonts w:asciiTheme="majorHAnsi" w:hAnsiTheme="majorHAnsi" w:cstheme="majorHAnsi"/>
        </w:rPr>
      </w:pPr>
      <w:r>
        <w:rPr>
          <w:rFonts w:asciiTheme="majorHAnsi" w:hAnsiTheme="majorHAnsi" w:cstheme="majorHAnsi"/>
          <w:noProof/>
          <w:lang w:val="en-AU" w:eastAsia="en-AU"/>
        </w:rPr>
        <mc:AlternateContent>
          <mc:Choice Requires="wps">
            <w:drawing>
              <wp:anchor distT="0" distB="0" distL="114300" distR="114300" simplePos="0" relativeHeight="251661312" behindDoc="0" locked="0" layoutInCell="1" allowOverlap="1" wp14:anchorId="0F7C6EF6" wp14:editId="7C085642">
                <wp:simplePos x="0" y="0"/>
                <wp:positionH relativeFrom="column">
                  <wp:posOffset>5624</wp:posOffset>
                </wp:positionH>
                <wp:positionV relativeFrom="paragraph">
                  <wp:posOffset>29573</wp:posOffset>
                </wp:positionV>
                <wp:extent cx="6121102" cy="4354286"/>
                <wp:effectExtent l="0" t="0" r="13335" b="27305"/>
                <wp:wrapNone/>
                <wp:docPr id="20" name="Rectangle 20"/>
                <wp:cNvGraphicFramePr/>
                <a:graphic xmlns:a="http://schemas.openxmlformats.org/drawingml/2006/main">
                  <a:graphicData uri="http://schemas.microsoft.com/office/word/2010/wordprocessingShape">
                    <wps:wsp>
                      <wps:cNvSpPr/>
                      <wps:spPr>
                        <a:xfrm>
                          <a:off x="0" y="0"/>
                          <a:ext cx="6121102" cy="4354286"/>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92CF86" id="Rectangle 20" o:spid="_x0000_s1026" style="position:absolute;margin-left:.45pt;margin-top:2.35pt;width:482pt;height:342.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" fillcolor="white [3201]" strokecolor="black [3200]" strokeweight="1pt"/>
            </w:pict>
          </mc:Fallback>
        </mc:AlternateContent>
      </w:r>
    </w:p>
    <w:p w14:paraId="64F47394" w14:textId="666C3776" w:rsidR="00D456DB" w:rsidRDefault="00D456DB" w:rsidP="00B5463F">
      <w:pPr>
        <w:pStyle w:val="BodyText"/>
        <w:spacing w:line="360" w:lineRule="auto"/>
      </w:pPr>
      <w:r>
        <w:br w:type="page"/>
      </w:r>
    </w:p>
    <w:p w14:paraId="7A73CE76" w14:textId="0928A3D3" w:rsidR="00D456DB" w:rsidRPr="00D456DB" w:rsidRDefault="00D456DB" w:rsidP="00D456DB">
      <w:pPr>
        <w:pStyle w:val="AppendixHeading"/>
        <w:rPr>
          <w:rFonts w:ascii="Arial" w:hAnsi="Arial"/>
          <w:b w:val="0"/>
          <w:i/>
          <w:sz w:val="22"/>
        </w:rPr>
      </w:pPr>
      <w:bookmarkStart w:id="100" w:name="_Toc273971858"/>
      <w:bookmarkStart w:id="101" w:name="_Toc117685752"/>
      <w:r w:rsidRPr="00D456DB">
        <w:rPr>
          <w:rStyle w:val="Heading5Char"/>
          <w:rFonts w:eastAsia="Arial"/>
          <w:b/>
          <w:i w:val="0"/>
        </w:rPr>
        <w:lastRenderedPageBreak/>
        <w:t>Appendix</w:t>
      </w:r>
      <w:r w:rsidRPr="00D456DB">
        <w:rPr>
          <w:rStyle w:val="Heading5Char"/>
          <w:rFonts w:eastAsia="Arial" w:cs="Times New Roman"/>
          <w:b/>
          <w:i w:val="0"/>
        </w:rPr>
        <w:t xml:space="preserve"> 3: Typical response for approval/rejection of a stock underpass</w:t>
      </w:r>
      <w:bookmarkEnd w:id="100"/>
      <w:bookmarkEnd w:id="101"/>
    </w:p>
    <w:p w14:paraId="47C489CA" w14:textId="77777777" w:rsidR="00D456DB" w:rsidRDefault="00D456DB" w:rsidP="00D456DB">
      <w:pPr>
        <w:tabs>
          <w:tab w:val="left" w:pos="-228"/>
        </w:tabs>
        <w:ind w:right="10"/>
      </w:pPr>
    </w:p>
    <w:p w14:paraId="59E6ED36" w14:textId="77777777" w:rsidR="00D456DB" w:rsidRDefault="00D456DB" w:rsidP="00D456DB">
      <w:pPr>
        <w:tabs>
          <w:tab w:val="left" w:pos="-228"/>
        </w:tabs>
        <w:ind w:right="10"/>
      </w:pPr>
    </w:p>
    <w:p w14:paraId="0B2720DD" w14:textId="77777777" w:rsidR="00D456DB" w:rsidRDefault="00D456DB" w:rsidP="00D456DB">
      <w:pPr>
        <w:tabs>
          <w:tab w:val="left" w:pos="-228"/>
        </w:tabs>
        <w:ind w:right="10"/>
      </w:pPr>
    </w:p>
    <w:p w14:paraId="77247581" w14:textId="77777777" w:rsidR="00D456DB" w:rsidRDefault="00D456DB" w:rsidP="00D456DB">
      <w:pPr>
        <w:tabs>
          <w:tab w:val="left" w:pos="-228"/>
        </w:tabs>
        <w:ind w:right="10"/>
        <w:rPr>
          <w:rFonts w:cs="Arial"/>
        </w:rPr>
      </w:pPr>
      <w:r>
        <w:rPr>
          <w:rFonts w:cs="Arial"/>
        </w:rPr>
        <w:t>Mr J Citizen</w:t>
      </w:r>
    </w:p>
    <w:p w14:paraId="4CBCD10C" w14:textId="77777777" w:rsidR="00D456DB" w:rsidRDefault="00D456DB" w:rsidP="00D456DB">
      <w:pPr>
        <w:tabs>
          <w:tab w:val="left" w:pos="-228"/>
        </w:tabs>
        <w:ind w:right="10"/>
        <w:rPr>
          <w:rFonts w:cs="Arial"/>
        </w:rPr>
      </w:pPr>
      <w:r>
        <w:rPr>
          <w:rFonts w:cs="Arial"/>
        </w:rPr>
        <w:t>ABC Company</w:t>
      </w:r>
    </w:p>
    <w:p w14:paraId="02AC8484" w14:textId="77777777" w:rsidR="00D456DB" w:rsidRDefault="00D456DB" w:rsidP="00D456DB">
      <w:pPr>
        <w:tabs>
          <w:tab w:val="left" w:pos="-228"/>
        </w:tabs>
        <w:ind w:right="10"/>
        <w:rPr>
          <w:rFonts w:cs="Arial"/>
        </w:rPr>
      </w:pPr>
      <w:r>
        <w:rPr>
          <w:rFonts w:cs="Arial"/>
        </w:rPr>
        <w:t>Albany Highway</w:t>
      </w:r>
    </w:p>
    <w:p w14:paraId="2F64768C" w14:textId="77777777" w:rsidR="00D456DB" w:rsidRDefault="00D456DB" w:rsidP="00D456DB">
      <w:pPr>
        <w:tabs>
          <w:tab w:val="left" w:pos="-228"/>
        </w:tabs>
        <w:ind w:right="10"/>
        <w:rPr>
          <w:rFonts w:cs="Arial"/>
        </w:rPr>
      </w:pPr>
      <w:r>
        <w:rPr>
          <w:rFonts w:cs="Arial"/>
        </w:rPr>
        <w:t xml:space="preserve">ARTHUR </w:t>
      </w:r>
      <w:proofErr w:type="gramStart"/>
      <w:r>
        <w:rPr>
          <w:rFonts w:cs="Arial"/>
        </w:rPr>
        <w:t>RIVER  WA</w:t>
      </w:r>
      <w:proofErr w:type="gramEnd"/>
      <w:r>
        <w:rPr>
          <w:rFonts w:cs="Arial"/>
        </w:rPr>
        <w:t xml:space="preserve">  6000</w:t>
      </w:r>
    </w:p>
    <w:p w14:paraId="3C24B45A" w14:textId="77777777" w:rsidR="00D456DB" w:rsidRDefault="00D456DB" w:rsidP="00D456DB">
      <w:pPr>
        <w:tabs>
          <w:tab w:val="left" w:pos="-228"/>
        </w:tabs>
        <w:ind w:right="10"/>
        <w:rPr>
          <w:rFonts w:cs="Arial"/>
        </w:rPr>
      </w:pPr>
    </w:p>
    <w:p w14:paraId="6727A2DB" w14:textId="77777777" w:rsidR="00D456DB" w:rsidRDefault="00D456DB" w:rsidP="00D456DB">
      <w:pPr>
        <w:tabs>
          <w:tab w:val="left" w:pos="-228"/>
        </w:tabs>
        <w:ind w:right="10"/>
        <w:rPr>
          <w:rFonts w:cs="Arial"/>
        </w:rPr>
      </w:pPr>
    </w:p>
    <w:p w14:paraId="769F944E" w14:textId="77777777" w:rsidR="00D456DB" w:rsidRDefault="00D456DB" w:rsidP="00D456DB">
      <w:pPr>
        <w:tabs>
          <w:tab w:val="left" w:pos="-228"/>
        </w:tabs>
        <w:spacing w:before="80"/>
        <w:ind w:right="10"/>
        <w:rPr>
          <w:rFonts w:cs="Arial"/>
        </w:rPr>
      </w:pPr>
    </w:p>
    <w:p w14:paraId="630971FD" w14:textId="77777777" w:rsidR="00D456DB" w:rsidRDefault="00D456DB" w:rsidP="00D456DB">
      <w:pPr>
        <w:tabs>
          <w:tab w:val="left" w:pos="-228"/>
        </w:tabs>
        <w:ind w:right="10"/>
        <w:rPr>
          <w:rFonts w:cs="Arial"/>
        </w:rPr>
      </w:pPr>
      <w:r>
        <w:rPr>
          <w:rFonts w:cs="Arial"/>
        </w:rPr>
        <w:t>Dear Mr Citizen</w:t>
      </w:r>
    </w:p>
    <w:p w14:paraId="7C66E846" w14:textId="77777777" w:rsidR="00D456DB" w:rsidRDefault="00D456DB" w:rsidP="00D456DB">
      <w:pPr>
        <w:tabs>
          <w:tab w:val="left" w:pos="-228"/>
        </w:tabs>
        <w:ind w:right="10"/>
        <w:rPr>
          <w:rFonts w:cs="Arial"/>
        </w:rPr>
      </w:pPr>
    </w:p>
    <w:p w14:paraId="12E9BED1" w14:textId="77777777" w:rsidR="00D456DB" w:rsidRDefault="00D456DB" w:rsidP="00D456DB">
      <w:pPr>
        <w:tabs>
          <w:tab w:val="left" w:pos="-228"/>
        </w:tabs>
        <w:ind w:right="10"/>
        <w:rPr>
          <w:rFonts w:cs="Arial"/>
        </w:rPr>
      </w:pPr>
      <w:r>
        <w:rPr>
          <w:rFonts w:cs="Arial"/>
          <w:b/>
          <w:caps/>
        </w:rPr>
        <w:t>Stock underpass planning approval</w:t>
      </w:r>
    </w:p>
    <w:p w14:paraId="2C4A154B" w14:textId="77777777" w:rsidR="00D456DB" w:rsidRDefault="00D456DB" w:rsidP="00D456DB">
      <w:pPr>
        <w:tabs>
          <w:tab w:val="left" w:pos="-228"/>
        </w:tabs>
        <w:ind w:right="10"/>
        <w:rPr>
          <w:rFonts w:cs="Arial"/>
        </w:rPr>
      </w:pPr>
    </w:p>
    <w:p w14:paraId="311FAF05" w14:textId="77777777" w:rsidR="00D456DB" w:rsidRDefault="00D456DB" w:rsidP="00D456DB">
      <w:pPr>
        <w:tabs>
          <w:tab w:val="left" w:pos="-228"/>
        </w:tabs>
        <w:ind w:right="10"/>
        <w:jc w:val="both"/>
        <w:rPr>
          <w:rFonts w:cs="Arial"/>
        </w:rPr>
      </w:pPr>
      <w:r>
        <w:rPr>
          <w:rFonts w:cs="Arial"/>
        </w:rPr>
        <w:t xml:space="preserve">I refer to your recent application for a stock underpass on [Road Name] at [Location}. </w:t>
      </w:r>
    </w:p>
    <w:p w14:paraId="278A2550" w14:textId="77777777" w:rsidR="00D456DB" w:rsidRDefault="00D456DB" w:rsidP="00D456DB">
      <w:pPr>
        <w:tabs>
          <w:tab w:val="left" w:pos="-228"/>
        </w:tabs>
        <w:ind w:right="10"/>
        <w:jc w:val="both"/>
        <w:rPr>
          <w:rFonts w:cs="Arial"/>
        </w:rPr>
      </w:pPr>
    </w:p>
    <w:p w14:paraId="79C64760" w14:textId="77777777" w:rsidR="00D456DB" w:rsidRDefault="00D456DB" w:rsidP="00D456DB">
      <w:pPr>
        <w:tabs>
          <w:tab w:val="left" w:pos="-228"/>
        </w:tabs>
        <w:ind w:right="10"/>
        <w:jc w:val="both"/>
        <w:rPr>
          <w:u w:val="single"/>
        </w:rPr>
      </w:pPr>
      <w:r>
        <w:rPr>
          <w:u w:val="single"/>
        </w:rPr>
        <w:t>Declining to contribute funds to the stock underpass</w:t>
      </w:r>
    </w:p>
    <w:p w14:paraId="46AD1B7F" w14:textId="77777777" w:rsidR="00D456DB" w:rsidRDefault="00D456DB" w:rsidP="00D456DB">
      <w:pPr>
        <w:tabs>
          <w:tab w:val="left" w:pos="-228"/>
        </w:tabs>
        <w:ind w:right="10"/>
        <w:jc w:val="both"/>
      </w:pPr>
      <w:r>
        <w:t>Due to the envisaged low level of crossing activity, Main Roads is not agreeable to contribute funds to the design and construction of the underpass.</w:t>
      </w:r>
    </w:p>
    <w:p w14:paraId="7A04A715" w14:textId="77777777" w:rsidR="00D456DB" w:rsidRDefault="00D456DB" w:rsidP="00D456DB">
      <w:pPr>
        <w:tabs>
          <w:tab w:val="left" w:pos="-228"/>
        </w:tabs>
        <w:ind w:right="10"/>
        <w:jc w:val="both"/>
      </w:pPr>
    </w:p>
    <w:p w14:paraId="1F8AC991" w14:textId="77777777" w:rsidR="00D456DB" w:rsidRDefault="00D456DB" w:rsidP="00D456DB">
      <w:pPr>
        <w:tabs>
          <w:tab w:val="left" w:pos="-228"/>
        </w:tabs>
        <w:ind w:right="10"/>
        <w:jc w:val="both"/>
      </w:pPr>
      <w:r>
        <w:t>Should you wish to proceed with the stock underpass, you are required to have a Stock Underpass Agreement with Main Roads.  A typical Stock Underpass Agreement is enclosed for your information.</w:t>
      </w:r>
    </w:p>
    <w:p w14:paraId="2A6379BF" w14:textId="77777777" w:rsidR="00D456DB" w:rsidRDefault="00D456DB" w:rsidP="00D456DB">
      <w:pPr>
        <w:tabs>
          <w:tab w:val="left" w:pos="-228"/>
        </w:tabs>
        <w:ind w:right="10"/>
        <w:jc w:val="both"/>
      </w:pPr>
    </w:p>
    <w:p w14:paraId="45426576" w14:textId="77777777" w:rsidR="00D456DB" w:rsidRDefault="00D456DB" w:rsidP="00D456DB">
      <w:pPr>
        <w:tabs>
          <w:tab w:val="left" w:pos="-228"/>
        </w:tabs>
        <w:ind w:right="10"/>
        <w:jc w:val="both"/>
        <w:rPr>
          <w:b/>
          <w:bCs/>
        </w:rPr>
      </w:pPr>
      <w:r>
        <w:rPr>
          <w:b/>
          <w:bCs/>
        </w:rPr>
        <w:t>OR</w:t>
      </w:r>
    </w:p>
    <w:p w14:paraId="1F3B27E0" w14:textId="77777777" w:rsidR="00D456DB" w:rsidRDefault="00D456DB" w:rsidP="00D456DB">
      <w:pPr>
        <w:tabs>
          <w:tab w:val="left" w:pos="-228"/>
        </w:tabs>
        <w:ind w:right="10"/>
        <w:jc w:val="both"/>
      </w:pPr>
    </w:p>
    <w:p w14:paraId="3B758535" w14:textId="77777777" w:rsidR="00D456DB" w:rsidRDefault="00D456DB" w:rsidP="00D456DB">
      <w:pPr>
        <w:tabs>
          <w:tab w:val="left" w:pos="-228"/>
        </w:tabs>
        <w:ind w:right="10"/>
        <w:jc w:val="both"/>
        <w:rPr>
          <w:u w:val="single"/>
        </w:rPr>
      </w:pPr>
      <w:r>
        <w:rPr>
          <w:u w:val="single"/>
        </w:rPr>
        <w:t>Consent to contribute funds to the stock underpass</w:t>
      </w:r>
    </w:p>
    <w:p w14:paraId="26840B03" w14:textId="77777777" w:rsidR="00D456DB" w:rsidRDefault="00D456DB" w:rsidP="00D456DB">
      <w:pPr>
        <w:tabs>
          <w:tab w:val="left" w:pos="-228"/>
        </w:tabs>
        <w:ind w:right="10"/>
        <w:jc w:val="both"/>
      </w:pPr>
      <w:r>
        <w:t>I am pleased to advise Main Roads is agreeable to contribute [xx%] towards the design and construction of the underpass structure.</w:t>
      </w:r>
    </w:p>
    <w:p w14:paraId="32A733E1" w14:textId="77777777" w:rsidR="00D456DB" w:rsidRDefault="00D456DB" w:rsidP="00D456DB">
      <w:pPr>
        <w:tabs>
          <w:tab w:val="left" w:pos="-228"/>
        </w:tabs>
        <w:ind w:right="10"/>
        <w:jc w:val="both"/>
      </w:pPr>
    </w:p>
    <w:p w14:paraId="537E04A5" w14:textId="77777777" w:rsidR="00D456DB" w:rsidRDefault="00D456DB" w:rsidP="00D456DB">
      <w:pPr>
        <w:tabs>
          <w:tab w:val="left" w:pos="-228"/>
        </w:tabs>
        <w:ind w:right="10"/>
        <w:jc w:val="both"/>
      </w:pPr>
      <w:r>
        <w:t>Before commencing construction you are required to have a Stock Underpass Agreement with Main Roads.  A typical Stock Underpass Agreement is enclosed for your information.</w:t>
      </w:r>
    </w:p>
    <w:p w14:paraId="248519D7" w14:textId="77777777" w:rsidR="00D456DB" w:rsidRDefault="00D456DB" w:rsidP="00D456DB">
      <w:pPr>
        <w:tabs>
          <w:tab w:val="left" w:pos="-228"/>
        </w:tabs>
        <w:ind w:right="10"/>
        <w:jc w:val="both"/>
      </w:pPr>
    </w:p>
    <w:p w14:paraId="213D162A" w14:textId="77777777" w:rsidR="00D456DB" w:rsidRDefault="00D456DB" w:rsidP="00D456DB">
      <w:pPr>
        <w:tabs>
          <w:tab w:val="left" w:pos="-228"/>
        </w:tabs>
        <w:ind w:right="10"/>
        <w:jc w:val="both"/>
        <w:rPr>
          <w:rFonts w:cs="Arial"/>
        </w:rPr>
      </w:pPr>
      <w:r>
        <w:rPr>
          <w:rFonts w:cs="Arial"/>
        </w:rPr>
        <w:t>If you require any further information or assistance please contact [CSM] on [PHONE NUMBER] during business hours quoting file reference [FILE REFERENCE].</w:t>
      </w:r>
    </w:p>
    <w:p w14:paraId="3F88008E" w14:textId="77777777" w:rsidR="00D456DB" w:rsidRDefault="00D456DB" w:rsidP="00D456DB">
      <w:pPr>
        <w:tabs>
          <w:tab w:val="left" w:pos="-228"/>
        </w:tabs>
        <w:ind w:right="10"/>
        <w:rPr>
          <w:rFonts w:cs="Arial"/>
        </w:rPr>
      </w:pPr>
    </w:p>
    <w:p w14:paraId="5F8A235F" w14:textId="77777777" w:rsidR="00D456DB" w:rsidRDefault="00D456DB" w:rsidP="00D456DB">
      <w:pPr>
        <w:tabs>
          <w:tab w:val="left" w:pos="-228"/>
        </w:tabs>
        <w:ind w:right="10"/>
        <w:rPr>
          <w:rFonts w:cs="Arial"/>
        </w:rPr>
      </w:pPr>
      <w:r>
        <w:rPr>
          <w:rFonts w:cs="Arial"/>
        </w:rPr>
        <w:t>Yours sincerely</w:t>
      </w:r>
    </w:p>
    <w:p w14:paraId="517BE0E8" w14:textId="77777777" w:rsidR="00D456DB" w:rsidRDefault="00D456DB" w:rsidP="00D456DB">
      <w:pPr>
        <w:tabs>
          <w:tab w:val="left" w:pos="-228"/>
        </w:tabs>
        <w:ind w:right="10"/>
        <w:rPr>
          <w:rFonts w:cs="Arial"/>
        </w:rPr>
      </w:pPr>
    </w:p>
    <w:p w14:paraId="1870059E" w14:textId="77777777" w:rsidR="00D456DB" w:rsidRDefault="00D456DB" w:rsidP="00D456DB">
      <w:pPr>
        <w:tabs>
          <w:tab w:val="left" w:pos="-228"/>
        </w:tabs>
        <w:ind w:right="10"/>
        <w:rPr>
          <w:rFonts w:cs="Arial"/>
        </w:rPr>
      </w:pPr>
    </w:p>
    <w:p w14:paraId="1C943001" w14:textId="77777777" w:rsidR="00D456DB" w:rsidRDefault="00D456DB" w:rsidP="00D456DB">
      <w:pPr>
        <w:tabs>
          <w:tab w:val="left" w:pos="-228"/>
        </w:tabs>
        <w:ind w:right="10"/>
        <w:rPr>
          <w:rFonts w:cs="Arial"/>
        </w:rPr>
      </w:pPr>
    </w:p>
    <w:p w14:paraId="7C025347" w14:textId="77777777" w:rsidR="00D456DB" w:rsidRDefault="00D456DB" w:rsidP="00D456DB">
      <w:pPr>
        <w:tabs>
          <w:tab w:val="left" w:pos="-228"/>
        </w:tabs>
        <w:ind w:right="10"/>
        <w:rPr>
          <w:rFonts w:cs="Arial"/>
        </w:rPr>
      </w:pPr>
      <w:r>
        <w:rPr>
          <w:rFonts w:cs="Arial"/>
        </w:rPr>
        <w:t>[CSM]</w:t>
      </w:r>
    </w:p>
    <w:p w14:paraId="0041BE7D" w14:textId="772198DC" w:rsidR="00D456DB" w:rsidRDefault="00D456DB" w:rsidP="00D456DB">
      <w:pPr>
        <w:tabs>
          <w:tab w:val="left" w:pos="-228"/>
        </w:tabs>
        <w:ind w:right="10"/>
        <w:rPr>
          <w:rFonts w:cs="Arial"/>
        </w:rPr>
      </w:pPr>
      <w:r>
        <w:rPr>
          <w:rFonts w:cs="Arial"/>
        </w:rPr>
        <w:t>Customer Service Manager</w:t>
      </w:r>
    </w:p>
    <w:p w14:paraId="5EF22D80" w14:textId="0BC871D4" w:rsidR="00D456DB" w:rsidRDefault="00D456DB">
      <w:pPr>
        <w:rPr>
          <w:rFonts w:cs="Arial"/>
        </w:rPr>
      </w:pPr>
      <w:r>
        <w:rPr>
          <w:rFonts w:cs="Arial"/>
        </w:rPr>
        <w:br w:type="page"/>
      </w:r>
    </w:p>
    <w:p w14:paraId="66BA32D9" w14:textId="09874066" w:rsidR="00F363F0" w:rsidRDefault="00CE5E59" w:rsidP="00F363F0">
      <w:pPr>
        <w:pStyle w:val="AppendixHeading"/>
        <w:rPr>
          <w:rFonts w:ascii="Arial" w:hAnsi="Arial"/>
          <w:sz w:val="22"/>
        </w:rPr>
      </w:pPr>
      <w:bookmarkStart w:id="102" w:name="_Toc273971859"/>
      <w:bookmarkStart w:id="103" w:name="_Toc117685753"/>
      <w:r>
        <w:lastRenderedPageBreak/>
        <w:t>Appendix</w:t>
      </w:r>
      <w:r w:rsidR="00F363F0">
        <w:t xml:space="preserve"> 4: Typical Stock Underpass Agreement</w:t>
      </w:r>
      <w:bookmarkEnd w:id="102"/>
      <w:bookmarkEnd w:id="103"/>
    </w:p>
    <w:p w14:paraId="28290CB0" w14:textId="77777777" w:rsidR="00F363F0" w:rsidRDefault="00F363F0" w:rsidP="00F363F0"/>
    <w:p w14:paraId="49D87868" w14:textId="6FA161FD" w:rsidR="00F363F0" w:rsidRDefault="00BF7CC2" w:rsidP="00F363F0">
      <w:r>
        <w:rPr>
          <w:noProof/>
          <w:lang w:eastAsia="en-AU"/>
        </w:rPr>
        <w:drawing>
          <wp:inline distT="0" distB="0" distL="0" distR="0" wp14:anchorId="1D390B2B" wp14:editId="500983ED">
            <wp:extent cx="2793227" cy="771531"/>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93227" cy="771531"/>
                    </a:xfrm>
                    <a:prstGeom prst="rect">
                      <a:avLst/>
                    </a:prstGeom>
                  </pic:spPr>
                </pic:pic>
              </a:graphicData>
            </a:graphic>
          </wp:inline>
        </w:drawing>
      </w:r>
    </w:p>
    <w:p w14:paraId="108FF7AA" w14:textId="77777777" w:rsidR="00F363F0" w:rsidRDefault="00F363F0" w:rsidP="00F363F0">
      <w:pPr>
        <w:rPr>
          <w:sz w:val="18"/>
        </w:rPr>
      </w:pPr>
      <w:r>
        <w:rPr>
          <w:sz w:val="18"/>
        </w:rPr>
        <w:tab/>
        <w:t>ABN: 50 860 676 021</w:t>
      </w:r>
    </w:p>
    <w:p w14:paraId="2C7FDE85" w14:textId="77777777" w:rsidR="00F363F0" w:rsidRDefault="00F363F0" w:rsidP="00BF7CC2">
      <w:pPr>
        <w:pStyle w:val="Heading5"/>
        <w:numPr>
          <w:ilvl w:val="0"/>
          <w:numId w:val="0"/>
        </w:numPr>
        <w:ind w:left="1008"/>
        <w:jc w:val="center"/>
        <w:rPr>
          <w:rFonts w:cs="Arial"/>
          <w:sz w:val="40"/>
          <w:szCs w:val="40"/>
          <w:u w:val="single"/>
        </w:rPr>
      </w:pPr>
      <w:bookmarkStart w:id="104" w:name="_Toc273971860"/>
      <w:bookmarkStart w:id="105" w:name="_Toc271016876"/>
      <w:r>
        <w:rPr>
          <w:rFonts w:cs="Arial"/>
          <w:sz w:val="40"/>
          <w:szCs w:val="40"/>
          <w:u w:val="single"/>
        </w:rPr>
        <w:t>STOCK UNDERPASS AGREEMENT</w:t>
      </w:r>
      <w:bookmarkEnd w:id="104"/>
      <w:bookmarkEnd w:id="105"/>
    </w:p>
    <w:p w14:paraId="40884EE9" w14:textId="77777777" w:rsidR="00F363F0" w:rsidRDefault="00F363F0" w:rsidP="00F363F0">
      <w:pPr>
        <w:pStyle w:val="Heading1"/>
        <w:numPr>
          <w:ilvl w:val="0"/>
          <w:numId w:val="0"/>
        </w:numPr>
        <w:spacing w:after="0"/>
        <w:rPr>
          <w:rFonts w:cs="Times New Roman"/>
          <w:sz w:val="22"/>
          <w:szCs w:val="22"/>
        </w:rPr>
      </w:pPr>
      <w:bookmarkStart w:id="106" w:name="_Toc116878362"/>
      <w:bookmarkStart w:id="107" w:name="_Toc107042191"/>
    </w:p>
    <w:p w14:paraId="48481C22" w14:textId="77777777" w:rsidR="00F363F0" w:rsidRDefault="00F363F0" w:rsidP="00BF7CC2">
      <w:pPr>
        <w:pStyle w:val="Heading1"/>
        <w:numPr>
          <w:ilvl w:val="0"/>
          <w:numId w:val="0"/>
        </w:numPr>
        <w:tabs>
          <w:tab w:val="left" w:pos="992"/>
          <w:tab w:val="left" w:pos="1276"/>
          <w:tab w:val="left" w:pos="1559"/>
        </w:tabs>
        <w:spacing w:before="0" w:after="240"/>
        <w:rPr>
          <w:szCs w:val="20"/>
        </w:rPr>
      </w:pPr>
      <w:bookmarkStart w:id="108" w:name="_Toc273971861"/>
      <w:bookmarkStart w:id="109" w:name="_Toc271016877"/>
      <w:bookmarkStart w:id="110" w:name="_Toc271016537"/>
      <w:bookmarkStart w:id="111" w:name="_Toc104909687"/>
      <w:bookmarkStart w:id="112" w:name="_Toc117685754"/>
      <w:r>
        <w:t>costs</w:t>
      </w:r>
      <w:bookmarkEnd w:id="106"/>
      <w:bookmarkEnd w:id="107"/>
      <w:bookmarkEnd w:id="108"/>
      <w:bookmarkEnd w:id="109"/>
      <w:bookmarkEnd w:id="110"/>
      <w:bookmarkEnd w:id="111"/>
      <w:bookmarkEnd w:id="112"/>
    </w:p>
    <w:p w14:paraId="116C15E0" w14:textId="77777777" w:rsidR="00F363F0" w:rsidRDefault="00F363F0" w:rsidP="00F363F0">
      <w:pPr>
        <w:jc w:val="both"/>
      </w:pPr>
      <w:r>
        <w:rPr>
          <w:highlight w:val="yellow"/>
        </w:rPr>
        <w:t>ABC Company</w:t>
      </w:r>
      <w:r>
        <w:t xml:space="preserve"> agrees to fund all costs for the stock underpass except for the following, which the Commissioner agrees to fund:</w:t>
      </w:r>
    </w:p>
    <w:p w14:paraId="7A8FFDD3" w14:textId="77777777" w:rsidR="00F363F0" w:rsidRDefault="00F363F0" w:rsidP="00F363F0">
      <w:pPr>
        <w:numPr>
          <w:ilvl w:val="0"/>
          <w:numId w:val="54"/>
        </w:numPr>
        <w:tabs>
          <w:tab w:val="left" w:pos="992"/>
          <w:tab w:val="left" w:pos="1276"/>
          <w:tab w:val="left" w:pos="1559"/>
        </w:tabs>
        <w:jc w:val="both"/>
      </w:pPr>
      <w:r>
        <w:rPr>
          <w:highlight w:val="yellow"/>
        </w:rPr>
        <w:t>Xx%</w:t>
      </w:r>
      <w:r>
        <w:t xml:space="preserve"> of the design and construction costs of the underpass structure, and</w:t>
      </w:r>
    </w:p>
    <w:p w14:paraId="0109847D" w14:textId="77777777" w:rsidR="00F363F0" w:rsidRDefault="00F363F0" w:rsidP="00F363F0">
      <w:pPr>
        <w:numPr>
          <w:ilvl w:val="0"/>
          <w:numId w:val="54"/>
        </w:numPr>
        <w:tabs>
          <w:tab w:val="left" w:pos="992"/>
          <w:tab w:val="left" w:pos="1276"/>
          <w:tab w:val="left" w:pos="1559"/>
        </w:tabs>
        <w:jc w:val="both"/>
      </w:pPr>
      <w:r>
        <w:t>All costs for structural maintenance of the underpass structure, except for any damage caused by the stockowners use or activity.</w:t>
      </w:r>
    </w:p>
    <w:p w14:paraId="70A7097C" w14:textId="77777777" w:rsidR="00F363F0" w:rsidRDefault="00F363F0" w:rsidP="00F363F0">
      <w:pPr>
        <w:jc w:val="both"/>
      </w:pPr>
      <w:r>
        <w:t>Main Roads agrees to pay for its portion of the design and construction costs of the underpass structure within 30 days of completion of the stock underpass.</w:t>
      </w:r>
    </w:p>
    <w:p w14:paraId="1DAFE6A8" w14:textId="77777777" w:rsidR="00F363F0" w:rsidRDefault="00F363F0" w:rsidP="00F363F0"/>
    <w:p w14:paraId="003083B7" w14:textId="2E8D5125" w:rsidR="00F363F0" w:rsidRDefault="00BF7CC2" w:rsidP="00BF7CC2">
      <w:pPr>
        <w:pStyle w:val="Heading1"/>
        <w:numPr>
          <w:ilvl w:val="0"/>
          <w:numId w:val="0"/>
        </w:numPr>
        <w:tabs>
          <w:tab w:val="left" w:pos="992"/>
          <w:tab w:val="left" w:pos="1276"/>
          <w:tab w:val="left" w:pos="1559"/>
        </w:tabs>
        <w:spacing w:before="0" w:after="240"/>
      </w:pPr>
      <w:bookmarkStart w:id="113" w:name="_Toc273971862"/>
      <w:bookmarkStart w:id="114" w:name="_Toc271016878"/>
      <w:bookmarkStart w:id="115" w:name="_Toc271016538"/>
      <w:bookmarkStart w:id="116" w:name="_Toc116878363"/>
      <w:bookmarkStart w:id="117" w:name="_Toc107042192"/>
      <w:bookmarkStart w:id="118" w:name="_Toc104909688"/>
      <w:bookmarkStart w:id="119" w:name="_Toc117685755"/>
      <w:r>
        <w:t>D</w:t>
      </w:r>
      <w:r w:rsidR="00F363F0">
        <w:t>esign</w:t>
      </w:r>
      <w:bookmarkEnd w:id="113"/>
      <w:bookmarkEnd w:id="114"/>
      <w:bookmarkEnd w:id="115"/>
      <w:bookmarkEnd w:id="116"/>
      <w:bookmarkEnd w:id="117"/>
      <w:bookmarkEnd w:id="118"/>
      <w:bookmarkEnd w:id="119"/>
    </w:p>
    <w:p w14:paraId="6039BE4C" w14:textId="77777777" w:rsidR="00F363F0" w:rsidRDefault="00F363F0" w:rsidP="00F363F0">
      <w:pPr>
        <w:jc w:val="both"/>
      </w:pPr>
      <w:r>
        <w:rPr>
          <w:highlight w:val="yellow"/>
        </w:rPr>
        <w:t>ABC Company</w:t>
      </w:r>
      <w:r>
        <w:t xml:space="preserve"> agrees to be responsible for the design the stock underpass and to ensure the design is to Main Roads requirements.</w:t>
      </w:r>
    </w:p>
    <w:p w14:paraId="22465A01" w14:textId="77777777" w:rsidR="00F363F0" w:rsidRDefault="00F363F0" w:rsidP="00F363F0">
      <w:pPr>
        <w:jc w:val="both"/>
      </w:pPr>
    </w:p>
    <w:p w14:paraId="5B8AD16D" w14:textId="77777777" w:rsidR="00F363F0" w:rsidRDefault="00F363F0" w:rsidP="00BF7CC2">
      <w:pPr>
        <w:pStyle w:val="Heading1"/>
        <w:numPr>
          <w:ilvl w:val="0"/>
          <w:numId w:val="0"/>
        </w:numPr>
        <w:tabs>
          <w:tab w:val="left" w:pos="992"/>
          <w:tab w:val="left" w:pos="1276"/>
          <w:tab w:val="left" w:pos="1559"/>
        </w:tabs>
        <w:spacing w:before="0" w:after="240"/>
        <w:jc w:val="both"/>
      </w:pPr>
      <w:bookmarkStart w:id="120" w:name="_Toc273971863"/>
      <w:bookmarkStart w:id="121" w:name="_Toc271016879"/>
      <w:bookmarkStart w:id="122" w:name="_Toc271016539"/>
      <w:bookmarkStart w:id="123" w:name="_Toc116878364"/>
      <w:bookmarkStart w:id="124" w:name="_Toc107042193"/>
      <w:bookmarkStart w:id="125" w:name="_Toc104909689"/>
      <w:bookmarkStart w:id="126" w:name="_Toc117685756"/>
      <w:r>
        <w:t>construction</w:t>
      </w:r>
      <w:bookmarkEnd w:id="120"/>
      <w:bookmarkEnd w:id="121"/>
      <w:bookmarkEnd w:id="122"/>
      <w:bookmarkEnd w:id="123"/>
      <w:bookmarkEnd w:id="124"/>
      <w:bookmarkEnd w:id="125"/>
      <w:bookmarkEnd w:id="126"/>
    </w:p>
    <w:p w14:paraId="77911D08" w14:textId="77777777" w:rsidR="00F363F0" w:rsidRDefault="00F363F0" w:rsidP="00F363F0">
      <w:pPr>
        <w:jc w:val="both"/>
      </w:pPr>
      <w:r>
        <w:rPr>
          <w:highlight w:val="yellow"/>
        </w:rPr>
        <w:t>ABC Company</w:t>
      </w:r>
      <w:r>
        <w:t xml:space="preserve"> agrees to have Main Roads approval of the design of the stock underpass before commencing construction.</w:t>
      </w:r>
    </w:p>
    <w:p w14:paraId="1513C554" w14:textId="77777777" w:rsidR="00F363F0" w:rsidRDefault="00F363F0" w:rsidP="00F363F0">
      <w:pPr>
        <w:jc w:val="both"/>
      </w:pPr>
    </w:p>
    <w:p w14:paraId="3285E016" w14:textId="77777777" w:rsidR="00F363F0" w:rsidRDefault="00F363F0" w:rsidP="00F363F0">
      <w:pPr>
        <w:jc w:val="both"/>
      </w:pPr>
      <w:r>
        <w:rPr>
          <w:highlight w:val="yellow"/>
        </w:rPr>
        <w:t>ABC Company</w:t>
      </w:r>
      <w:r>
        <w:t xml:space="preserve"> agrees to be responsible for construction of the stock underpass and to ensure construction is to Main Roads requirements.</w:t>
      </w:r>
    </w:p>
    <w:p w14:paraId="77D124DE" w14:textId="77777777" w:rsidR="00F363F0" w:rsidRDefault="00F363F0" w:rsidP="00F363F0">
      <w:pPr>
        <w:jc w:val="both"/>
      </w:pPr>
    </w:p>
    <w:p w14:paraId="2D80405A" w14:textId="77777777" w:rsidR="00F363F0" w:rsidRDefault="00F363F0" w:rsidP="00BF7CC2">
      <w:pPr>
        <w:pStyle w:val="Heading1"/>
        <w:numPr>
          <w:ilvl w:val="0"/>
          <w:numId w:val="0"/>
        </w:numPr>
        <w:tabs>
          <w:tab w:val="left" w:pos="992"/>
          <w:tab w:val="left" w:pos="1276"/>
          <w:tab w:val="left" w:pos="1559"/>
        </w:tabs>
        <w:spacing w:before="0" w:after="240"/>
        <w:jc w:val="both"/>
      </w:pPr>
      <w:bookmarkStart w:id="127" w:name="_Toc273971864"/>
      <w:bookmarkStart w:id="128" w:name="_Toc271016880"/>
      <w:bookmarkStart w:id="129" w:name="_Toc271016540"/>
      <w:bookmarkStart w:id="130" w:name="_Toc116878365"/>
      <w:bookmarkStart w:id="131" w:name="_Toc107042194"/>
      <w:bookmarkStart w:id="132" w:name="_Toc104909690"/>
      <w:bookmarkStart w:id="133" w:name="_Toc117685757"/>
      <w:r>
        <w:t>maintenance</w:t>
      </w:r>
      <w:bookmarkEnd w:id="127"/>
      <w:bookmarkEnd w:id="128"/>
      <w:bookmarkEnd w:id="129"/>
      <w:bookmarkEnd w:id="130"/>
      <w:bookmarkEnd w:id="131"/>
      <w:bookmarkEnd w:id="132"/>
      <w:bookmarkEnd w:id="133"/>
    </w:p>
    <w:p w14:paraId="2C317F29" w14:textId="77777777" w:rsidR="00F363F0" w:rsidRDefault="00F363F0" w:rsidP="00F363F0">
      <w:pPr>
        <w:jc w:val="both"/>
      </w:pPr>
      <w:r>
        <w:t>Main Roads agrees to be responsible for the structural maintenance of the underpass structure.</w:t>
      </w:r>
    </w:p>
    <w:p w14:paraId="01E7FFCC" w14:textId="77777777" w:rsidR="00F363F0" w:rsidRDefault="00F363F0" w:rsidP="00F363F0">
      <w:pPr>
        <w:jc w:val="both"/>
      </w:pPr>
    </w:p>
    <w:p w14:paraId="3C4CD58E" w14:textId="77777777" w:rsidR="00F363F0" w:rsidRDefault="00F363F0" w:rsidP="00F363F0">
      <w:pPr>
        <w:jc w:val="both"/>
      </w:pPr>
      <w:r>
        <w:rPr>
          <w:highlight w:val="yellow"/>
        </w:rPr>
        <w:t>ABC Company</w:t>
      </w:r>
      <w:r>
        <w:t xml:space="preserve"> agrees to maintain the stock underpass except for the structural maintenance of the underpass structure.</w:t>
      </w:r>
    </w:p>
    <w:p w14:paraId="6AA97503" w14:textId="77777777" w:rsidR="00F363F0" w:rsidRDefault="00F363F0" w:rsidP="00F363F0">
      <w:pPr>
        <w:jc w:val="both"/>
      </w:pPr>
    </w:p>
    <w:p w14:paraId="12BFDB54" w14:textId="77777777" w:rsidR="00F363F0" w:rsidRDefault="00F363F0" w:rsidP="00BF7CC2">
      <w:pPr>
        <w:pStyle w:val="Heading1"/>
        <w:numPr>
          <w:ilvl w:val="0"/>
          <w:numId w:val="0"/>
        </w:numPr>
        <w:tabs>
          <w:tab w:val="left" w:pos="992"/>
          <w:tab w:val="left" w:pos="1276"/>
          <w:tab w:val="left" w:pos="1559"/>
        </w:tabs>
        <w:spacing w:before="0" w:after="240"/>
      </w:pPr>
      <w:bookmarkStart w:id="134" w:name="_Toc273971865"/>
      <w:bookmarkStart w:id="135" w:name="_Toc271016881"/>
      <w:bookmarkStart w:id="136" w:name="_Toc271016541"/>
      <w:bookmarkStart w:id="137" w:name="_Toc116878366"/>
      <w:bookmarkStart w:id="138" w:name="_Toc107042195"/>
      <w:bookmarkStart w:id="139" w:name="_Toc104909691"/>
      <w:bookmarkStart w:id="140" w:name="_Toc117685758"/>
      <w:r>
        <w:t>signatures</w:t>
      </w:r>
      <w:bookmarkEnd w:id="134"/>
      <w:bookmarkEnd w:id="135"/>
      <w:bookmarkEnd w:id="136"/>
      <w:bookmarkEnd w:id="137"/>
      <w:bookmarkEnd w:id="138"/>
      <w:bookmarkEnd w:id="139"/>
      <w:bookmarkEnd w:id="140"/>
    </w:p>
    <w:p w14:paraId="654DD7DE" w14:textId="77777777" w:rsidR="00F363F0" w:rsidRDefault="00F363F0" w:rsidP="00F363F0">
      <w:r>
        <w:rPr>
          <w:highlight w:val="yellow"/>
        </w:rPr>
        <w:t>J Citizen</w:t>
      </w:r>
      <w:r>
        <w:t xml:space="preserve"> </w:t>
      </w:r>
      <w:r>
        <w:tab/>
      </w:r>
      <w:r>
        <w:tab/>
      </w:r>
      <w:r>
        <w:tab/>
      </w:r>
      <w:r>
        <w:tab/>
      </w:r>
      <w:r>
        <w:tab/>
      </w:r>
      <w:r>
        <w:tab/>
      </w:r>
      <w:r>
        <w:tab/>
      </w:r>
      <w:r>
        <w:tab/>
      </w:r>
      <w:r>
        <w:rPr>
          <w:highlight w:val="yellow"/>
        </w:rPr>
        <w:t>J Employee</w:t>
      </w:r>
    </w:p>
    <w:p w14:paraId="765F52E3" w14:textId="77777777" w:rsidR="00F363F0" w:rsidRDefault="00F363F0" w:rsidP="00F363F0"/>
    <w:p w14:paraId="41FBB63E" w14:textId="77777777" w:rsidR="00F363F0" w:rsidRDefault="00F363F0" w:rsidP="00F363F0">
      <w:r>
        <w:rPr>
          <w:highlight w:val="yellow"/>
        </w:rPr>
        <w:t>ABC Company</w:t>
      </w:r>
      <w:r>
        <w:tab/>
      </w:r>
      <w:r>
        <w:tab/>
      </w:r>
      <w:r>
        <w:tab/>
      </w:r>
      <w:r>
        <w:tab/>
      </w:r>
      <w:r>
        <w:tab/>
      </w:r>
      <w:r>
        <w:tab/>
        <w:t xml:space="preserve">Main Roads </w:t>
      </w:r>
      <w:r>
        <w:tab/>
      </w:r>
      <w:r>
        <w:tab/>
      </w:r>
      <w:r>
        <w:tab/>
      </w:r>
    </w:p>
    <w:p w14:paraId="708B3207" w14:textId="77777777" w:rsidR="00F363F0" w:rsidRDefault="00F363F0" w:rsidP="00F363F0">
      <w:r>
        <w:rPr>
          <w:highlight w:val="yellow"/>
        </w:rPr>
        <w:t>PO Box 123</w:t>
      </w:r>
      <w:r>
        <w:tab/>
      </w:r>
      <w:r>
        <w:tab/>
      </w:r>
      <w:r>
        <w:tab/>
      </w:r>
      <w:r>
        <w:tab/>
      </w:r>
      <w:r>
        <w:tab/>
      </w:r>
      <w:r>
        <w:tab/>
      </w:r>
      <w:r>
        <w:tab/>
      </w:r>
      <w:r>
        <w:rPr>
          <w:highlight w:val="yellow"/>
        </w:rPr>
        <w:t>PO Box 194</w:t>
      </w:r>
    </w:p>
    <w:p w14:paraId="270B17A7" w14:textId="77777777" w:rsidR="00F363F0" w:rsidRDefault="00F363F0" w:rsidP="00F363F0">
      <w:proofErr w:type="gramStart"/>
      <w:r>
        <w:rPr>
          <w:highlight w:val="yellow"/>
        </w:rPr>
        <w:t>Williams  WA</w:t>
      </w:r>
      <w:proofErr w:type="gramEnd"/>
      <w:r>
        <w:rPr>
          <w:highlight w:val="yellow"/>
        </w:rPr>
        <w:t xml:space="preserve"> 6391</w:t>
      </w:r>
      <w:r>
        <w:tab/>
      </w:r>
      <w:r>
        <w:tab/>
      </w:r>
      <w:r>
        <w:tab/>
      </w:r>
      <w:r>
        <w:tab/>
      </w:r>
      <w:r>
        <w:tab/>
      </w:r>
      <w:r>
        <w:rPr>
          <w:highlight w:val="yellow"/>
        </w:rPr>
        <w:t>Narrogin  WA  6312</w:t>
      </w:r>
    </w:p>
    <w:p w14:paraId="6F9724BA" w14:textId="77777777" w:rsidR="00F363F0" w:rsidRDefault="00F363F0" w:rsidP="00F363F0"/>
    <w:p w14:paraId="1468E337" w14:textId="77777777" w:rsidR="00F363F0" w:rsidRDefault="00F363F0" w:rsidP="00F363F0">
      <w:pPr>
        <w:tabs>
          <w:tab w:val="left" w:pos="-228"/>
        </w:tabs>
        <w:ind w:right="10"/>
      </w:pPr>
      <w:r>
        <w:rPr>
          <w:highlight w:val="yellow"/>
        </w:rPr>
        <w:t>dd/mm/</w:t>
      </w:r>
      <w:proofErr w:type="spellStart"/>
      <w:r>
        <w:rPr>
          <w:highlight w:val="yellow"/>
        </w:rPr>
        <w:t>yyyy</w:t>
      </w:r>
      <w:proofErr w:type="spellEnd"/>
      <w:r>
        <w:tab/>
      </w:r>
      <w:r>
        <w:tab/>
      </w:r>
      <w:r>
        <w:tab/>
      </w:r>
      <w:r>
        <w:tab/>
      </w:r>
      <w:r>
        <w:tab/>
      </w:r>
      <w:r>
        <w:tab/>
      </w:r>
      <w:r>
        <w:tab/>
      </w:r>
      <w:r>
        <w:rPr>
          <w:highlight w:val="yellow"/>
        </w:rPr>
        <w:t>dd/mm/</w:t>
      </w:r>
      <w:proofErr w:type="spellStart"/>
      <w:r>
        <w:rPr>
          <w:highlight w:val="yellow"/>
        </w:rPr>
        <w:t>yyyy</w:t>
      </w:r>
      <w:proofErr w:type="spellEnd"/>
    </w:p>
    <w:p w14:paraId="5913B8E9" w14:textId="77777777" w:rsidR="0086551B" w:rsidRPr="00F129D2" w:rsidRDefault="0086551B" w:rsidP="00D456DB"/>
    <w:sectPr w:rsidR="0086551B" w:rsidRPr="00F129D2" w:rsidSect="008E0253">
      <w:footerReference w:type="default" r:id="rId43"/>
      <w:pgSz w:w="11900" w:h="16840" w:code="9"/>
      <w:pgMar w:top="1134" w:right="1134" w:bottom="1134" w:left="1134" w:header="567" w:footer="567" w:gutter="0"/>
      <w:pgNumType w:start="2"/>
      <w:cols w:space="567"/>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AAD2D" w14:textId="77777777" w:rsidR="002010E5" w:rsidRDefault="002010E5" w:rsidP="00D41211">
      <w:r>
        <w:separator/>
      </w:r>
    </w:p>
  </w:endnote>
  <w:endnote w:type="continuationSeparator" w:id="0">
    <w:p w14:paraId="271FEBBB" w14:textId="77777777" w:rsidR="002010E5" w:rsidRDefault="002010E5" w:rsidP="00D41211">
      <w:r>
        <w:continuationSeparator/>
      </w:r>
    </w:p>
  </w:endnote>
  <w:endnote w:type="continuationNotice" w:id="1">
    <w:p w14:paraId="24DA8410" w14:textId="77777777" w:rsidR="002010E5" w:rsidRDefault="002010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bson">
    <w:altName w:val="Arial"/>
    <w:panose1 w:val="00000000000000000000"/>
    <w:charset w:val="00"/>
    <w:family w:val="modern"/>
    <w:notTrueType/>
    <w:pitch w:val="variable"/>
    <w:sig w:usb0="A000002F" w:usb1="5000004A" w:usb2="00000000" w:usb3="00000000" w:csb0="00000093" w:csb1="00000000"/>
  </w:font>
  <w:font w:name="Helvetica-Bold">
    <w:altName w:val="Helvetica"/>
    <w:panose1 w:val="00000000000000000000"/>
    <w:charset w:val="4D"/>
    <w:family w:val="auto"/>
    <w:notTrueType/>
    <w:pitch w:val="default"/>
    <w:sig w:usb0="00000003" w:usb1="00000000" w:usb2="00000000" w:usb3="00000000" w:csb0="00000001" w:csb1="00000000"/>
  </w:font>
  <w:font w:name="Helvetica-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3B8FA" w14:textId="7BEDAC55" w:rsidR="002010E5" w:rsidRPr="00174AEE" w:rsidRDefault="002010E5" w:rsidP="00476D68">
    <w:pPr>
      <w:pBdr>
        <w:top w:val="single" w:sz="4" w:space="1" w:color="808080" w:themeColor="background1" w:themeShade="80"/>
      </w:pBdr>
      <w:tabs>
        <w:tab w:val="right" w:pos="15026"/>
      </w:tabs>
      <w:suppressAutoHyphens/>
      <w:autoSpaceDE w:val="0"/>
      <w:autoSpaceDN w:val="0"/>
      <w:adjustRightInd w:val="0"/>
      <w:textAlignment w:val="center"/>
      <w:rPr>
        <w:rStyle w:val="PageNumber"/>
        <w:rFonts w:ascii="Segoe UI" w:hAnsi="Segoe UI" w:cs="Segoe UI"/>
        <w:color w:val="58595B" w:themeColor="accent6"/>
        <w:sz w:val="18"/>
        <w:szCs w:val="18"/>
        <w:lang w:val="en-GB"/>
      </w:rPr>
    </w:pPr>
    <w:r w:rsidRPr="00174AEE">
      <w:rPr>
        <w:rFonts w:ascii="Segoe UI" w:hAnsi="Segoe UI" w:cs="Segoe UI"/>
        <w:color w:val="58595B" w:themeColor="accent6"/>
        <w:sz w:val="18"/>
        <w:szCs w:val="18"/>
        <w:lang w:val="en-GB"/>
      </w:rPr>
      <w:t xml:space="preserve">Document No: </w:t>
    </w:r>
    <w:r w:rsidRPr="00714749">
      <w:rPr>
        <w:rFonts w:ascii="Segoe UI" w:hAnsi="Segoe UI" w:cs="Segoe UI"/>
        <w:color w:val="58595B" w:themeColor="accent6"/>
        <w:sz w:val="18"/>
        <w:szCs w:val="18"/>
        <w:lang w:val="en-GB"/>
      </w:rPr>
      <w:t>D22#564655</w:t>
    </w:r>
    <w:r w:rsidRPr="00174AEE">
      <w:rPr>
        <w:rFonts w:ascii="Segoe UI" w:hAnsi="Segoe UI" w:cs="Segoe UI"/>
        <w:color w:val="58595B" w:themeColor="accent6"/>
        <w:sz w:val="18"/>
        <w:szCs w:val="18"/>
        <w:lang w:val="en-GB"/>
      </w:rPr>
      <w:ptab w:relativeTo="margin" w:alignment="right" w:leader="none"/>
    </w:r>
    <w:r w:rsidRPr="00174AEE">
      <w:rPr>
        <w:rFonts w:ascii="Segoe UI" w:hAnsi="Segoe UI" w:cs="Segoe UI"/>
        <w:color w:val="58595B" w:themeColor="accent6"/>
        <w:sz w:val="18"/>
        <w:szCs w:val="18"/>
        <w:lang w:val="en-GB"/>
      </w:rPr>
      <w:t xml:space="preserve">Page </w:t>
    </w:r>
    <w:r w:rsidRPr="00174AEE">
      <w:rPr>
        <w:rFonts w:ascii="Segoe UI" w:hAnsi="Segoe UI" w:cs="Segoe UI"/>
        <w:color w:val="58595B" w:themeColor="accent6"/>
        <w:sz w:val="18"/>
        <w:szCs w:val="18"/>
        <w:lang w:val="en-GB"/>
      </w:rPr>
      <w:fldChar w:fldCharType="begin"/>
    </w:r>
    <w:r w:rsidRPr="00174AEE">
      <w:rPr>
        <w:rFonts w:ascii="Segoe UI" w:hAnsi="Segoe UI" w:cs="Segoe UI"/>
        <w:color w:val="58595B" w:themeColor="accent6"/>
        <w:sz w:val="18"/>
        <w:szCs w:val="18"/>
        <w:lang w:val="en-GB"/>
      </w:rPr>
      <w:instrText xml:space="preserve"> PAGE   \* MERGEFORMAT </w:instrText>
    </w:r>
    <w:r w:rsidRPr="00174AEE">
      <w:rPr>
        <w:rFonts w:ascii="Segoe UI" w:hAnsi="Segoe UI" w:cs="Segoe UI"/>
        <w:color w:val="58595B" w:themeColor="accent6"/>
        <w:sz w:val="18"/>
        <w:szCs w:val="18"/>
        <w:lang w:val="en-GB"/>
      </w:rPr>
      <w:fldChar w:fldCharType="separate"/>
    </w:r>
    <w:r w:rsidR="009857AB">
      <w:rPr>
        <w:rFonts w:ascii="Segoe UI" w:hAnsi="Segoe UI" w:cs="Segoe UI"/>
        <w:noProof/>
        <w:color w:val="58595B" w:themeColor="accent6"/>
        <w:sz w:val="18"/>
        <w:szCs w:val="18"/>
        <w:lang w:val="en-GB"/>
      </w:rPr>
      <w:t>20</w:t>
    </w:r>
    <w:r w:rsidRPr="00174AEE">
      <w:rPr>
        <w:rFonts w:ascii="Segoe UI" w:hAnsi="Segoe UI" w:cs="Segoe UI"/>
        <w:color w:val="58595B" w:themeColor="accent6"/>
        <w:sz w:val="18"/>
        <w:szCs w:val="18"/>
        <w:lang w:val="en-GB"/>
      </w:rPr>
      <w:fldChar w:fldCharType="end"/>
    </w:r>
    <w:r w:rsidRPr="00174AEE">
      <w:rPr>
        <w:rFonts w:ascii="Segoe UI" w:hAnsi="Segoe UI" w:cs="Segoe UI"/>
        <w:color w:val="58595B" w:themeColor="accent6"/>
        <w:sz w:val="18"/>
        <w:szCs w:val="18"/>
        <w:lang w:val="en-GB"/>
      </w:rPr>
      <w:t xml:space="preserve"> of </w:t>
    </w:r>
    <w:r w:rsidRPr="00174AEE">
      <w:rPr>
        <w:rFonts w:ascii="Segoe UI" w:hAnsi="Segoe UI" w:cs="Segoe UI"/>
        <w:color w:val="58595B" w:themeColor="accent6"/>
        <w:sz w:val="18"/>
        <w:szCs w:val="18"/>
        <w:lang w:val="en-GB"/>
      </w:rPr>
      <w:fldChar w:fldCharType="begin"/>
    </w:r>
    <w:r w:rsidRPr="00174AEE">
      <w:rPr>
        <w:rFonts w:ascii="Segoe UI" w:hAnsi="Segoe UI" w:cs="Segoe UI"/>
        <w:color w:val="58595B" w:themeColor="accent6"/>
        <w:sz w:val="18"/>
        <w:szCs w:val="18"/>
        <w:lang w:val="en-GB"/>
      </w:rPr>
      <w:instrText xml:space="preserve"> NUMPAGES   \* MERGEFORMAT </w:instrText>
    </w:r>
    <w:r w:rsidRPr="00174AEE">
      <w:rPr>
        <w:rFonts w:ascii="Segoe UI" w:hAnsi="Segoe UI" w:cs="Segoe UI"/>
        <w:color w:val="58595B" w:themeColor="accent6"/>
        <w:sz w:val="18"/>
        <w:szCs w:val="18"/>
        <w:lang w:val="en-GB"/>
      </w:rPr>
      <w:fldChar w:fldCharType="separate"/>
    </w:r>
    <w:r w:rsidR="009857AB">
      <w:rPr>
        <w:rFonts w:ascii="Segoe UI" w:hAnsi="Segoe UI" w:cs="Segoe UI"/>
        <w:noProof/>
        <w:color w:val="58595B" w:themeColor="accent6"/>
        <w:sz w:val="18"/>
        <w:szCs w:val="18"/>
        <w:lang w:val="en-GB"/>
      </w:rPr>
      <w:t>20</w:t>
    </w:r>
    <w:r w:rsidRPr="00174AEE">
      <w:rPr>
        <w:rFonts w:ascii="Segoe UI" w:hAnsi="Segoe UI" w:cs="Segoe UI"/>
        <w:color w:val="58595B" w:themeColor="accent6"/>
        <w:sz w:val="18"/>
        <w:szCs w:val="18"/>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9FB5C" w14:textId="77777777" w:rsidR="002010E5" w:rsidRDefault="002010E5" w:rsidP="00D41211">
      <w:r>
        <w:separator/>
      </w:r>
    </w:p>
  </w:footnote>
  <w:footnote w:type="continuationSeparator" w:id="0">
    <w:p w14:paraId="0F9EE596" w14:textId="77777777" w:rsidR="002010E5" w:rsidRDefault="002010E5" w:rsidP="00D41211">
      <w:r>
        <w:continuationSeparator/>
      </w:r>
    </w:p>
  </w:footnote>
  <w:footnote w:type="continuationNotice" w:id="1">
    <w:p w14:paraId="1F9F2911" w14:textId="77777777" w:rsidR="002010E5" w:rsidRDefault="002010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Borders>
        <w:top w:val="none" w:sz="0" w:space="0" w:color="auto"/>
        <w:left w:val="none" w:sz="0" w:space="0" w:color="auto"/>
        <w:bottom w:val="single" w:sz="36" w:space="0" w:color="9B9B9D"/>
        <w:right w:val="none" w:sz="0" w:space="0" w:color="auto"/>
        <w:insideH w:val="none" w:sz="0" w:space="0" w:color="auto"/>
        <w:insideV w:val="none" w:sz="0" w:space="0" w:color="auto"/>
      </w:tblBorders>
      <w:tblLook w:val="04A0" w:firstRow="1" w:lastRow="0" w:firstColumn="1" w:lastColumn="0" w:noHBand="0" w:noVBand="1"/>
    </w:tblPr>
    <w:tblGrid>
      <w:gridCol w:w="9632"/>
    </w:tblGrid>
    <w:tr w:rsidR="002010E5" w14:paraId="5913B8F4" w14:textId="77777777" w:rsidTr="008248DB">
      <w:trPr>
        <w:jc w:val="center"/>
      </w:trPr>
      <w:tc>
        <w:tcPr>
          <w:tcW w:w="10414" w:type="dxa"/>
        </w:tcPr>
        <w:p w14:paraId="5913B8F3" w14:textId="7657DA6A" w:rsidR="002010E5" w:rsidRPr="00174AEE" w:rsidRDefault="002010E5" w:rsidP="00EF1A9D">
          <w:pPr>
            <w:pStyle w:val="Header"/>
            <w:rPr>
              <w:rFonts w:ascii="Segoe UI" w:hAnsi="Segoe UI" w:cs="Segoe UI"/>
            </w:rPr>
          </w:pPr>
          <w:r>
            <w:rPr>
              <w:rStyle w:val="Bold"/>
            </w:rPr>
            <w:t>Policy and Application Guidelines - Stock Crossings</w:t>
          </w:r>
          <w:r w:rsidRPr="00174AEE">
            <w:rPr>
              <w:rFonts w:ascii="Segoe UI" w:hAnsi="Segoe UI" w:cs="Segoe UI"/>
            </w:rPr>
            <w:t xml:space="preserve"> – </w:t>
          </w:r>
          <w:r w:rsidR="008467B2">
            <w:rPr>
              <w:rFonts w:ascii="Segoe UI" w:hAnsi="Segoe UI" w:cs="Segoe UI"/>
              <w:b/>
              <w:bCs/>
            </w:rPr>
            <w:t>October</w:t>
          </w:r>
          <w:r w:rsidR="00F326FB">
            <w:rPr>
              <w:rFonts w:ascii="Segoe UI" w:hAnsi="Segoe UI" w:cs="Segoe UI"/>
              <w:b/>
              <w:bCs/>
            </w:rPr>
            <w:t xml:space="preserve"> 2022</w:t>
          </w:r>
        </w:p>
      </w:tc>
    </w:tr>
  </w:tbl>
  <w:p w14:paraId="5913B8F5" w14:textId="77777777" w:rsidR="002010E5" w:rsidRDefault="002010E5" w:rsidP="00787518">
    <w:pPr>
      <w:pStyle w:val="Heade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3B8F8" w14:textId="77777777" w:rsidR="002010E5" w:rsidRDefault="002010E5">
    <w:pPr>
      <w:pStyle w:val="Header"/>
    </w:pPr>
    <w:r>
      <w:rPr>
        <w:noProof/>
        <w:lang w:val="en-AU" w:eastAsia="en-AU"/>
      </w:rPr>
      <mc:AlternateContent>
        <mc:Choice Requires="wps">
          <w:drawing>
            <wp:anchor distT="0" distB="0" distL="114300" distR="114300" simplePos="0" relativeHeight="251659264" behindDoc="1" locked="0" layoutInCell="1" allowOverlap="1" wp14:anchorId="5913B8FB" wp14:editId="5913B8FC">
              <wp:simplePos x="0" y="0"/>
              <wp:positionH relativeFrom="column">
                <wp:posOffset>-540385</wp:posOffset>
              </wp:positionH>
              <wp:positionV relativeFrom="paragraph">
                <wp:posOffset>-261328</wp:posOffset>
              </wp:positionV>
              <wp:extent cx="7528560" cy="10647804"/>
              <wp:effectExtent l="0" t="0" r="15240" b="1270"/>
              <wp:wrapNone/>
              <wp:docPr id="1" name="Text Box 1"/>
              <wp:cNvGraphicFramePr/>
              <a:graphic xmlns:a="http://schemas.openxmlformats.org/drawingml/2006/main">
                <a:graphicData uri="http://schemas.microsoft.com/office/word/2010/wordprocessingShape">
                  <wps:wsp>
                    <wps:cNvSpPr txBox="1"/>
                    <wps:spPr>
                      <a:xfrm>
                        <a:off x="0" y="0"/>
                        <a:ext cx="7528560" cy="10647804"/>
                      </a:xfrm>
                      <a:prstGeom prst="rect">
                        <a:avLst/>
                      </a:prstGeom>
                      <a:noFill/>
                      <a:ln w="6350">
                        <a:noFill/>
                      </a:ln>
                    </wps:spPr>
                    <wps:txbx>
                      <w:txbxContent>
                        <w:p w14:paraId="5913B904" w14:textId="77777777" w:rsidR="002010E5" w:rsidRPr="00097495" w:rsidRDefault="002010E5" w:rsidP="00C53695">
                          <w:pPr>
                            <w:pStyle w:val="Header"/>
                          </w:pPr>
                          <w:r>
                            <w:rPr>
                              <w:noProof/>
                              <w:lang w:val="en-AU" w:eastAsia="en-AU"/>
                            </w:rPr>
                            <w:drawing>
                              <wp:inline distT="0" distB="0" distL="0" distR="0" wp14:anchorId="5913B905" wp14:editId="5913B906">
                                <wp:extent cx="7559381" cy="106920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en Cover State no phot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381" cy="10692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13B8FB" id="_x0000_t202" coordsize="21600,21600" o:spt="202" path="m,l,21600r21600,l21600,xe">
              <v:stroke joinstyle="miter"/>
              <v:path gradientshapeok="t" o:connecttype="rect"/>
            </v:shapetype>
            <v:shape id="Text Box 1" o:spid="_x0000_s1030" type="#_x0000_t202" style="position:absolute;margin-left:-42.55pt;margin-top:-20.6pt;width:592.8pt;height:838.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" filled="f" stroked="f" strokeweight=".5pt">
              <v:textbox inset="0,0,0,0">
                <w:txbxContent>
                  <w:p w14:paraId="5913B904" w14:textId="77777777" w:rsidR="002010E5" w:rsidRPr="00097495" w:rsidRDefault="002010E5" w:rsidP="00C53695">
                    <w:pPr>
                      <w:pStyle w:val="Header"/>
                    </w:pPr>
                    <w:r>
                      <w:rPr>
                        <w:noProof/>
                        <w:lang w:val="en-AU" w:eastAsia="en-AU"/>
                      </w:rPr>
                      <w:drawing>
                        <wp:inline distT="0" distB="0" distL="0" distR="0" wp14:anchorId="5913B905" wp14:editId="5913B906">
                          <wp:extent cx="7559381" cy="106920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en Cover State no phot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9381" cy="10692000"/>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DB6EF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FAE68C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746342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B76BA6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56A185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7B839B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86A35E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52C15D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1104DC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EC0584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0E0799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67178E"/>
    <w:multiLevelType w:val="multilevel"/>
    <w:tmpl w:val="8DEADE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6EC3FED"/>
    <w:multiLevelType w:val="hybridMultilevel"/>
    <w:tmpl w:val="A2F2A958"/>
    <w:lvl w:ilvl="0" w:tplc="346CA33E">
      <w:start w:val="1"/>
      <w:numFmt w:val="bullet"/>
      <w:pStyle w:val="Bullet1"/>
      <w:lvlText w:val=""/>
      <w:lvlJc w:val="left"/>
      <w:pPr>
        <w:tabs>
          <w:tab w:val="num" w:pos="284"/>
        </w:tabs>
        <w:ind w:left="284" w:hanging="284"/>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0B677D"/>
    <w:multiLevelType w:val="hybridMultilevel"/>
    <w:tmpl w:val="041E5638"/>
    <w:lvl w:ilvl="0" w:tplc="F4D8AD80">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0C9A140C"/>
    <w:multiLevelType w:val="hybridMultilevel"/>
    <w:tmpl w:val="764A7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D46695E"/>
    <w:multiLevelType w:val="hybridMultilevel"/>
    <w:tmpl w:val="1F183D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0DB5FB1"/>
    <w:multiLevelType w:val="hybridMultilevel"/>
    <w:tmpl w:val="A418B7CE"/>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7" w15:restartNumberingAfterBreak="0">
    <w:nsid w:val="11470593"/>
    <w:multiLevelType w:val="multilevel"/>
    <w:tmpl w:val="A1A244E8"/>
    <w:lvl w:ilvl="0">
      <w:start w:val="1"/>
      <w:numFmt w:val="bullet"/>
      <w:lvlText w:val=""/>
      <w:lvlJc w:val="left"/>
      <w:pPr>
        <w:tabs>
          <w:tab w:val="num" w:pos="284"/>
        </w:tabs>
        <w:ind w:left="284" w:hanging="284"/>
      </w:pPr>
      <w:rPr>
        <w:rFonts w:ascii="Symbol" w:hAnsi="Symbol" w:hint="default"/>
        <w:color w:val="E06C2A"/>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2212046"/>
    <w:multiLevelType w:val="multilevel"/>
    <w:tmpl w:val="688E9FD6"/>
    <w:lvl w:ilvl="0">
      <w:start w:val="1"/>
      <w:numFmt w:val="bullet"/>
      <w:lvlText w:val="–"/>
      <w:lvlJc w:val="left"/>
      <w:pPr>
        <w:tabs>
          <w:tab w:val="num" w:pos="851"/>
        </w:tabs>
        <w:ind w:left="851" w:hanging="284"/>
      </w:pPr>
      <w:rPr>
        <w:rFonts w:ascii="ArialMT" w:hAnsi="ArialMT" w:hint="default"/>
        <w:b w:val="0"/>
        <w:i w:val="0"/>
        <w:color w:val="auto"/>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29B69F8"/>
    <w:multiLevelType w:val="hybridMultilevel"/>
    <w:tmpl w:val="288AB1D4"/>
    <w:lvl w:ilvl="0" w:tplc="C38C74E4">
      <w:start w:val="1"/>
      <w:numFmt w:val="bullet"/>
      <w:lvlText w:val="–"/>
      <w:lvlJc w:val="left"/>
      <w:pPr>
        <w:tabs>
          <w:tab w:val="num" w:pos="567"/>
        </w:tabs>
        <w:ind w:left="567" w:hanging="283"/>
      </w:pPr>
      <w:rPr>
        <w:rFonts w:ascii="Arial" w:hAnsi="Arial" w:hint="default"/>
        <w:b w:val="0"/>
        <w:i w:val="0"/>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CF3434"/>
    <w:multiLevelType w:val="multilevel"/>
    <w:tmpl w:val="1076D35A"/>
    <w:lvl w:ilvl="0">
      <w:start w:val="1"/>
      <w:numFmt w:val="decimal"/>
      <w:lvlText w:val="%1.0"/>
      <w:lvlJc w:val="left"/>
      <w:pPr>
        <w:tabs>
          <w:tab w:val="num" w:pos="709"/>
        </w:tabs>
        <w:ind w:left="709" w:hanging="709"/>
      </w:pPr>
      <w:rPr>
        <w:rFonts w:ascii="Helvetica" w:hAnsi="Helvetica" w:cstheme="minorHAnsi" w:hint="default"/>
        <w:b/>
        <w:i w:val="0"/>
        <w:sz w:val="24"/>
        <w:szCs w:val="24"/>
      </w:rPr>
    </w:lvl>
    <w:lvl w:ilvl="1">
      <w:start w:val="1"/>
      <w:numFmt w:val="decimal"/>
      <w:lvlText w:val="%1.%2"/>
      <w:lvlJc w:val="left"/>
      <w:pPr>
        <w:tabs>
          <w:tab w:val="num" w:pos="1418"/>
        </w:tabs>
        <w:ind w:left="1418" w:hanging="709"/>
      </w:pPr>
      <w:rPr>
        <w:rFonts w:ascii="Helvetica" w:hAnsi="Helvetica" w:cstheme="minorHAnsi" w:hint="default"/>
        <w:b/>
        <w:i w:val="0"/>
        <w:sz w:val="24"/>
      </w:rPr>
    </w:lvl>
    <w:lvl w:ilvl="2">
      <w:start w:val="1"/>
      <w:numFmt w:val="decimal"/>
      <w:lvlText w:val="%1.%2.%3"/>
      <w:lvlJc w:val="left"/>
      <w:pPr>
        <w:tabs>
          <w:tab w:val="num" w:pos="1418"/>
        </w:tabs>
        <w:ind w:left="1418" w:hanging="709"/>
      </w:pPr>
      <w:rPr>
        <w:rFonts w:ascii="Helvetica" w:hAnsi="Helvetica" w:cstheme="minorHAnsi" w:hint="default"/>
        <w:b/>
        <w:i w:val="0"/>
        <w:sz w:val="22"/>
      </w:rPr>
    </w:lvl>
    <w:lvl w:ilvl="3">
      <w:start w:val="1"/>
      <w:numFmt w:val="decimal"/>
      <w:lvlText w:val="%1.%2.%3.%4"/>
      <w:lvlJc w:val="left"/>
      <w:pPr>
        <w:tabs>
          <w:tab w:val="num" w:pos="1573"/>
        </w:tabs>
        <w:ind w:left="1573" w:hanging="864"/>
      </w:pPr>
      <w:rPr>
        <w:rFonts w:ascii="Arial" w:hAnsi="Arial" w:hint="default"/>
        <w:b/>
        <w:i w:val="0"/>
        <w:sz w:val="22"/>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21" w15:restartNumberingAfterBreak="0">
    <w:nsid w:val="143B3D37"/>
    <w:multiLevelType w:val="multilevel"/>
    <w:tmpl w:val="19D67B38"/>
    <w:lvl w:ilvl="0">
      <w:start w:val="1"/>
      <w:numFmt w:val="none"/>
      <w:lvlText w:val="%1"/>
      <w:lvlJc w:val="left"/>
      <w:pPr>
        <w:tabs>
          <w:tab w:val="num" w:pos="851"/>
        </w:tabs>
        <w:ind w:left="851" w:hanging="851"/>
      </w:pPr>
    </w:lvl>
    <w:lvl w:ilvl="1">
      <w:start w:val="1"/>
      <w:numFmt w:val="decimal"/>
      <w:lvlText w:val="%1.%2"/>
      <w:lvlJc w:val="left"/>
      <w:pPr>
        <w:tabs>
          <w:tab w:val="num" w:pos="851"/>
        </w:tabs>
        <w:ind w:left="851" w:hanging="851"/>
      </w:pPr>
    </w:lvl>
    <w:lvl w:ilvl="2">
      <w:start w:val="1"/>
      <w:numFmt w:val="decimal"/>
      <w:lvlText w:val="%1.%2.%3"/>
      <w:lvlJc w:val="left"/>
      <w:pPr>
        <w:tabs>
          <w:tab w:val="num" w:pos="851"/>
        </w:tabs>
        <w:ind w:left="851" w:hanging="851"/>
      </w:pPr>
    </w:lvl>
    <w:lvl w:ilvl="3">
      <w:start w:val="1"/>
      <w:numFmt w:val="decimal"/>
      <w:lvlText w:val="%1.%2.%3.%4"/>
      <w:lvlJc w:val="left"/>
      <w:pPr>
        <w:tabs>
          <w:tab w:val="num" w:pos="964"/>
        </w:tabs>
        <w:ind w:left="964" w:hanging="964"/>
      </w:pPr>
    </w:lvl>
    <w:lvl w:ilvl="4">
      <w:start w:val="1"/>
      <w:numFmt w:val="decimal"/>
      <w:lvlText w:val="%1.%2.%3.%4.%5"/>
      <w:lvlJc w:val="left"/>
      <w:pPr>
        <w:tabs>
          <w:tab w:val="num" w:pos="1077"/>
        </w:tabs>
        <w:ind w:left="1077" w:hanging="1077"/>
      </w:pPr>
    </w:lvl>
    <w:lvl w:ilvl="5">
      <w:start w:val="1"/>
      <w:numFmt w:val="decimal"/>
      <w:lvlRestart w:val="1"/>
      <w:lvlText w:val="Figure %1-%6"/>
      <w:lvlJc w:val="left"/>
      <w:pPr>
        <w:tabs>
          <w:tab w:val="num" w:pos="1418"/>
        </w:tabs>
        <w:ind w:left="1418" w:hanging="1134"/>
      </w:pPr>
    </w:lvl>
    <w:lvl w:ilvl="6">
      <w:start w:val="1"/>
      <w:numFmt w:val="decimal"/>
      <w:lvlRestart w:val="1"/>
      <w:lvlText w:val="Table %1-%7"/>
      <w:lvlJc w:val="left"/>
      <w:pPr>
        <w:tabs>
          <w:tab w:val="num" w:pos="1134"/>
        </w:tabs>
        <w:ind w:left="1134" w:hanging="1134"/>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 w15:restartNumberingAfterBreak="0">
    <w:nsid w:val="1B7A4650"/>
    <w:multiLevelType w:val="multilevel"/>
    <w:tmpl w:val="4B5EC3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D515FB7"/>
    <w:multiLevelType w:val="hybridMultilevel"/>
    <w:tmpl w:val="743ECE7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2D15AD5"/>
    <w:multiLevelType w:val="multilevel"/>
    <w:tmpl w:val="CD7001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3757009"/>
    <w:multiLevelType w:val="hybridMultilevel"/>
    <w:tmpl w:val="BB485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B6870CD"/>
    <w:multiLevelType w:val="hybridMultilevel"/>
    <w:tmpl w:val="5C4E85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C4F1770"/>
    <w:multiLevelType w:val="multilevel"/>
    <w:tmpl w:val="3F68D3D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ascii="Segoe UI" w:hAnsi="Segoe UI" w:cs="Segoe UI"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2EC16DC0"/>
    <w:multiLevelType w:val="hybridMultilevel"/>
    <w:tmpl w:val="48B4B920"/>
    <w:lvl w:ilvl="0" w:tplc="6BF6428C">
      <w:start w:val="1"/>
      <w:numFmt w:val="bullet"/>
      <w:lvlText w:val="•"/>
      <w:lvlJc w:val="left"/>
      <w:pPr>
        <w:tabs>
          <w:tab w:val="num" w:pos="284"/>
        </w:tabs>
        <w:ind w:left="284" w:hanging="284"/>
      </w:pPr>
      <w:rPr>
        <w:rFonts w:ascii="Arial" w:hAnsi="Arial" w:hint="default"/>
        <w:b w:val="0"/>
        <w:i w:val="0"/>
        <w:color w:val="auto"/>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E15D1E"/>
    <w:multiLevelType w:val="multilevel"/>
    <w:tmpl w:val="227E94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52D4B5A"/>
    <w:multiLevelType w:val="multilevel"/>
    <w:tmpl w:val="F79EF03C"/>
    <w:lvl w:ilvl="0">
      <w:start w:val="1"/>
      <w:numFmt w:val="bullet"/>
      <w:lvlText w:val="•"/>
      <w:lvlJc w:val="left"/>
      <w:pPr>
        <w:tabs>
          <w:tab w:val="num" w:pos="567"/>
        </w:tabs>
        <w:ind w:left="567" w:hanging="283"/>
      </w:pPr>
      <w:rPr>
        <w:rFonts w:ascii="Arial" w:hAnsi="Arial" w:hint="default"/>
        <w:b w:val="0"/>
        <w:i w:val="0"/>
        <w:color w:val="auto"/>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7F874EB"/>
    <w:multiLevelType w:val="multilevel"/>
    <w:tmpl w:val="5992C9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A0A4C13"/>
    <w:multiLevelType w:val="hybridMultilevel"/>
    <w:tmpl w:val="82CE9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CCD45F6"/>
    <w:multiLevelType w:val="multilevel"/>
    <w:tmpl w:val="42C861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DCA3122"/>
    <w:multiLevelType w:val="hybridMultilevel"/>
    <w:tmpl w:val="49969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4E66F71"/>
    <w:multiLevelType w:val="hybridMultilevel"/>
    <w:tmpl w:val="38DE1C46"/>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start w:val="1"/>
      <w:numFmt w:val="lowerRoman"/>
      <w:lvlText w:val="%3."/>
      <w:lvlJc w:val="right"/>
      <w:pPr>
        <w:tabs>
          <w:tab w:val="num" w:pos="1800"/>
        </w:tabs>
        <w:ind w:left="1800" w:hanging="180"/>
      </w:pPr>
    </w:lvl>
    <w:lvl w:ilvl="3" w:tplc="0C09000F">
      <w:start w:val="1"/>
      <w:numFmt w:val="decimal"/>
      <w:lvlText w:val="%4."/>
      <w:lvlJc w:val="left"/>
      <w:pPr>
        <w:tabs>
          <w:tab w:val="num" w:pos="2520"/>
        </w:tabs>
        <w:ind w:left="2520" w:hanging="360"/>
      </w:pPr>
    </w:lvl>
    <w:lvl w:ilvl="4" w:tplc="0C090019">
      <w:start w:val="1"/>
      <w:numFmt w:val="lowerLetter"/>
      <w:lvlText w:val="%5."/>
      <w:lvlJc w:val="left"/>
      <w:pPr>
        <w:tabs>
          <w:tab w:val="num" w:pos="3240"/>
        </w:tabs>
        <w:ind w:left="3240" w:hanging="360"/>
      </w:pPr>
    </w:lvl>
    <w:lvl w:ilvl="5" w:tplc="0C09001B">
      <w:start w:val="1"/>
      <w:numFmt w:val="lowerRoman"/>
      <w:lvlText w:val="%6."/>
      <w:lvlJc w:val="right"/>
      <w:pPr>
        <w:tabs>
          <w:tab w:val="num" w:pos="3960"/>
        </w:tabs>
        <w:ind w:left="3960" w:hanging="180"/>
      </w:pPr>
    </w:lvl>
    <w:lvl w:ilvl="6" w:tplc="0C09000F">
      <w:start w:val="1"/>
      <w:numFmt w:val="decimal"/>
      <w:lvlText w:val="%7."/>
      <w:lvlJc w:val="left"/>
      <w:pPr>
        <w:tabs>
          <w:tab w:val="num" w:pos="4680"/>
        </w:tabs>
        <w:ind w:left="4680" w:hanging="360"/>
      </w:pPr>
    </w:lvl>
    <w:lvl w:ilvl="7" w:tplc="0C090019">
      <w:start w:val="1"/>
      <w:numFmt w:val="lowerLetter"/>
      <w:lvlText w:val="%8."/>
      <w:lvlJc w:val="left"/>
      <w:pPr>
        <w:tabs>
          <w:tab w:val="num" w:pos="5400"/>
        </w:tabs>
        <w:ind w:left="5400" w:hanging="360"/>
      </w:pPr>
    </w:lvl>
    <w:lvl w:ilvl="8" w:tplc="0C09001B">
      <w:start w:val="1"/>
      <w:numFmt w:val="lowerRoman"/>
      <w:lvlText w:val="%9."/>
      <w:lvlJc w:val="right"/>
      <w:pPr>
        <w:tabs>
          <w:tab w:val="num" w:pos="6120"/>
        </w:tabs>
        <w:ind w:left="6120" w:hanging="180"/>
      </w:pPr>
    </w:lvl>
  </w:abstractNum>
  <w:abstractNum w:abstractNumId="36" w15:restartNumberingAfterBreak="0">
    <w:nsid w:val="4D5208B2"/>
    <w:multiLevelType w:val="multilevel"/>
    <w:tmpl w:val="9C2CD8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0D95D52"/>
    <w:multiLevelType w:val="multilevel"/>
    <w:tmpl w:val="B50AB9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188022C"/>
    <w:multiLevelType w:val="multilevel"/>
    <w:tmpl w:val="78B68164"/>
    <w:lvl w:ilvl="0">
      <w:start w:val="1"/>
      <w:numFmt w:val="decimal"/>
      <w:lvlText w:val="%1."/>
      <w:lvlJc w:val="left"/>
      <w:pPr>
        <w:tabs>
          <w:tab w:val="num" w:pos="709"/>
        </w:tabs>
        <w:ind w:left="0" w:firstLine="0"/>
      </w:pPr>
    </w:lvl>
    <w:lvl w:ilvl="1">
      <w:start w:val="1"/>
      <w:numFmt w:val="decimal"/>
      <w:lvlText w:val="%1.%2"/>
      <w:lvlJc w:val="left"/>
      <w:pPr>
        <w:tabs>
          <w:tab w:val="num" w:pos="709"/>
        </w:tabs>
        <w:ind w:left="709" w:hanging="709"/>
      </w:pPr>
    </w:lvl>
    <w:lvl w:ilvl="2">
      <w:start w:val="1"/>
      <w:numFmt w:val="decimal"/>
      <w:lvlText w:val="%1.%2.%3"/>
      <w:lvlJc w:val="left"/>
      <w:pPr>
        <w:tabs>
          <w:tab w:val="num" w:pos="709"/>
        </w:tabs>
        <w:ind w:left="709" w:hanging="709"/>
      </w:pPr>
    </w:lvl>
    <w:lvl w:ilvl="3">
      <w:start w:val="1"/>
      <w:numFmt w:val="decimal"/>
      <w:lvlText w:val="%1.%2.%3.%4"/>
      <w:lvlJc w:val="left"/>
      <w:pPr>
        <w:tabs>
          <w:tab w:val="num" w:pos="709"/>
        </w:tabs>
        <w:ind w:left="709" w:hanging="709"/>
      </w:pPr>
    </w:lvl>
    <w:lvl w:ilvl="4">
      <w:start w:val="1"/>
      <w:numFmt w:val="decimal"/>
      <w:lvlText w:val="%1.%2.%3.%4.%5"/>
      <w:lvlJc w:val="left"/>
      <w:pPr>
        <w:tabs>
          <w:tab w:val="num" w:pos="709"/>
        </w:tabs>
        <w:ind w:left="709" w:hanging="709"/>
      </w:pPr>
    </w:lvl>
    <w:lvl w:ilvl="5">
      <w:start w:val="1"/>
      <w:numFmt w:val="decimal"/>
      <w:lvlText w:val="%1.%2.%3.%4.%5.%6"/>
      <w:lvlJc w:val="left"/>
      <w:pPr>
        <w:tabs>
          <w:tab w:val="num" w:pos="709"/>
        </w:tabs>
        <w:ind w:left="709" w:hanging="709"/>
      </w:pPr>
    </w:lvl>
    <w:lvl w:ilvl="6">
      <w:start w:val="1"/>
      <w:numFmt w:val="decimal"/>
      <w:lvlText w:val="%1.%2.%3.%4.%5.%6.%7"/>
      <w:lvlJc w:val="left"/>
      <w:pPr>
        <w:tabs>
          <w:tab w:val="num" w:pos="709"/>
        </w:tabs>
        <w:ind w:left="709" w:hanging="709"/>
      </w:pPr>
    </w:lvl>
    <w:lvl w:ilvl="7">
      <w:start w:val="1"/>
      <w:numFmt w:val="decimal"/>
      <w:lvlText w:val="%1.%2.%3.%4.%5.%6.%7.%8"/>
      <w:lvlJc w:val="left"/>
      <w:pPr>
        <w:tabs>
          <w:tab w:val="num" w:pos="709"/>
        </w:tabs>
        <w:ind w:left="709" w:hanging="709"/>
      </w:pPr>
    </w:lvl>
    <w:lvl w:ilvl="8">
      <w:start w:val="1"/>
      <w:numFmt w:val="decimal"/>
      <w:lvlText w:val="%1.%2.%3.%4.%5.%6.%7.%8.%9"/>
      <w:lvlJc w:val="left"/>
      <w:pPr>
        <w:tabs>
          <w:tab w:val="num" w:pos="709"/>
        </w:tabs>
        <w:ind w:left="709" w:hanging="709"/>
      </w:pPr>
    </w:lvl>
  </w:abstractNum>
  <w:abstractNum w:abstractNumId="39" w15:restartNumberingAfterBreak="0">
    <w:nsid w:val="57883D19"/>
    <w:multiLevelType w:val="hybridMultilevel"/>
    <w:tmpl w:val="9CBEB050"/>
    <w:lvl w:ilvl="0" w:tplc="A33CE5EE">
      <w:start w:val="1"/>
      <w:numFmt w:val="bullet"/>
      <w:pStyle w:val="Bullet2"/>
      <w:lvlText w:val="–"/>
      <w:lvlJc w:val="left"/>
      <w:pPr>
        <w:tabs>
          <w:tab w:val="num" w:pos="567"/>
        </w:tabs>
        <w:ind w:left="567" w:hanging="283"/>
      </w:pPr>
      <w:rPr>
        <w:rFonts w:ascii="Arial" w:hAnsi="Arial"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C433C1"/>
    <w:multiLevelType w:val="hybridMultilevel"/>
    <w:tmpl w:val="3FFC3222"/>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41" w15:restartNumberingAfterBreak="0">
    <w:nsid w:val="5AE54943"/>
    <w:multiLevelType w:val="hybridMultilevel"/>
    <w:tmpl w:val="8B303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D210D81"/>
    <w:multiLevelType w:val="hybridMultilevel"/>
    <w:tmpl w:val="688E9FD6"/>
    <w:lvl w:ilvl="0" w:tplc="85E2B870">
      <w:start w:val="1"/>
      <w:numFmt w:val="bullet"/>
      <w:lvlText w:val="–"/>
      <w:lvlJc w:val="left"/>
      <w:pPr>
        <w:tabs>
          <w:tab w:val="num" w:pos="851"/>
        </w:tabs>
        <w:ind w:left="851" w:hanging="284"/>
      </w:pPr>
      <w:rPr>
        <w:rFonts w:ascii="ArialMT" w:hAnsi="ArialMT" w:hint="default"/>
        <w:b w:val="0"/>
        <w:i w:val="0"/>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E4D741A"/>
    <w:multiLevelType w:val="hybridMultilevel"/>
    <w:tmpl w:val="D736D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1577F93"/>
    <w:multiLevelType w:val="hybridMultilevel"/>
    <w:tmpl w:val="19E01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3A75CC4"/>
    <w:multiLevelType w:val="hybridMultilevel"/>
    <w:tmpl w:val="723CD442"/>
    <w:lvl w:ilvl="0" w:tplc="0C09000F">
      <w:start w:val="1"/>
      <w:numFmt w:val="decimal"/>
      <w:lvlText w:val="%1."/>
      <w:lvlJc w:val="left"/>
      <w:pPr>
        <w:tabs>
          <w:tab w:val="num" w:pos="1152"/>
        </w:tabs>
        <w:ind w:left="1152" w:hanging="360"/>
      </w:pPr>
      <w:rPr>
        <w:rFonts w:hint="default"/>
      </w:rPr>
    </w:lvl>
    <w:lvl w:ilvl="1" w:tplc="0C090019" w:tentative="1">
      <w:start w:val="1"/>
      <w:numFmt w:val="lowerLetter"/>
      <w:lvlText w:val="%2."/>
      <w:lvlJc w:val="left"/>
      <w:pPr>
        <w:tabs>
          <w:tab w:val="num" w:pos="1872"/>
        </w:tabs>
        <w:ind w:left="1872" w:hanging="360"/>
      </w:pPr>
    </w:lvl>
    <w:lvl w:ilvl="2" w:tplc="0C09001B" w:tentative="1">
      <w:start w:val="1"/>
      <w:numFmt w:val="lowerRoman"/>
      <w:lvlText w:val="%3."/>
      <w:lvlJc w:val="right"/>
      <w:pPr>
        <w:tabs>
          <w:tab w:val="num" w:pos="2592"/>
        </w:tabs>
        <w:ind w:left="2592" w:hanging="180"/>
      </w:pPr>
    </w:lvl>
    <w:lvl w:ilvl="3" w:tplc="0C09000F" w:tentative="1">
      <w:start w:val="1"/>
      <w:numFmt w:val="decimal"/>
      <w:lvlText w:val="%4."/>
      <w:lvlJc w:val="left"/>
      <w:pPr>
        <w:tabs>
          <w:tab w:val="num" w:pos="3312"/>
        </w:tabs>
        <w:ind w:left="3312" w:hanging="360"/>
      </w:pPr>
    </w:lvl>
    <w:lvl w:ilvl="4" w:tplc="0C090019" w:tentative="1">
      <w:start w:val="1"/>
      <w:numFmt w:val="lowerLetter"/>
      <w:lvlText w:val="%5."/>
      <w:lvlJc w:val="left"/>
      <w:pPr>
        <w:tabs>
          <w:tab w:val="num" w:pos="4032"/>
        </w:tabs>
        <w:ind w:left="4032" w:hanging="360"/>
      </w:pPr>
    </w:lvl>
    <w:lvl w:ilvl="5" w:tplc="0C09001B" w:tentative="1">
      <w:start w:val="1"/>
      <w:numFmt w:val="lowerRoman"/>
      <w:lvlText w:val="%6."/>
      <w:lvlJc w:val="right"/>
      <w:pPr>
        <w:tabs>
          <w:tab w:val="num" w:pos="4752"/>
        </w:tabs>
        <w:ind w:left="4752" w:hanging="180"/>
      </w:pPr>
    </w:lvl>
    <w:lvl w:ilvl="6" w:tplc="0C09000F" w:tentative="1">
      <w:start w:val="1"/>
      <w:numFmt w:val="decimal"/>
      <w:lvlText w:val="%7."/>
      <w:lvlJc w:val="left"/>
      <w:pPr>
        <w:tabs>
          <w:tab w:val="num" w:pos="5472"/>
        </w:tabs>
        <w:ind w:left="5472" w:hanging="360"/>
      </w:pPr>
    </w:lvl>
    <w:lvl w:ilvl="7" w:tplc="0C090019" w:tentative="1">
      <w:start w:val="1"/>
      <w:numFmt w:val="lowerLetter"/>
      <w:lvlText w:val="%8."/>
      <w:lvlJc w:val="left"/>
      <w:pPr>
        <w:tabs>
          <w:tab w:val="num" w:pos="6192"/>
        </w:tabs>
        <w:ind w:left="6192" w:hanging="360"/>
      </w:pPr>
    </w:lvl>
    <w:lvl w:ilvl="8" w:tplc="0C09001B" w:tentative="1">
      <w:start w:val="1"/>
      <w:numFmt w:val="lowerRoman"/>
      <w:lvlText w:val="%9."/>
      <w:lvlJc w:val="right"/>
      <w:pPr>
        <w:tabs>
          <w:tab w:val="num" w:pos="6912"/>
        </w:tabs>
        <w:ind w:left="6912" w:hanging="180"/>
      </w:pPr>
    </w:lvl>
  </w:abstractNum>
  <w:abstractNum w:abstractNumId="46" w15:restartNumberingAfterBreak="0">
    <w:nsid w:val="63E46474"/>
    <w:multiLevelType w:val="hybridMultilevel"/>
    <w:tmpl w:val="079EB00A"/>
    <w:lvl w:ilvl="0" w:tplc="EAD0AB52">
      <w:start w:val="1"/>
      <w:numFmt w:val="bullet"/>
      <w:pStyle w:val="Bullet3"/>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18D0192"/>
    <w:multiLevelType w:val="multilevel"/>
    <w:tmpl w:val="F5C659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24F0279"/>
    <w:multiLevelType w:val="hybridMultilevel"/>
    <w:tmpl w:val="F25AE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486133F"/>
    <w:multiLevelType w:val="multilevel"/>
    <w:tmpl w:val="48B4B920"/>
    <w:lvl w:ilvl="0">
      <w:start w:val="1"/>
      <w:numFmt w:val="bullet"/>
      <w:lvlText w:val="•"/>
      <w:lvlJc w:val="left"/>
      <w:pPr>
        <w:tabs>
          <w:tab w:val="num" w:pos="284"/>
        </w:tabs>
        <w:ind w:left="284" w:hanging="284"/>
      </w:pPr>
      <w:rPr>
        <w:rFonts w:ascii="Arial" w:hAnsi="Arial" w:hint="default"/>
        <w:b w:val="0"/>
        <w:i w:val="0"/>
        <w:color w:val="auto"/>
        <w:sz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DA275C8"/>
    <w:multiLevelType w:val="multilevel"/>
    <w:tmpl w:val="40E04A28"/>
    <w:lvl w:ilvl="0">
      <w:start w:val="1"/>
      <w:numFmt w:val="bullet"/>
      <w:lvlText w:val=""/>
      <w:lvlJc w:val="left"/>
      <w:pPr>
        <w:tabs>
          <w:tab w:val="num" w:pos="284"/>
        </w:tabs>
        <w:ind w:left="284" w:hanging="284"/>
      </w:pPr>
      <w:rPr>
        <w:rFonts w:ascii="Symbol" w:hAnsi="Symbol" w:hint="default"/>
        <w:color w:val="E06C2A"/>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E986F09"/>
    <w:multiLevelType w:val="hybridMultilevel"/>
    <w:tmpl w:val="F0BE2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F1C1B51"/>
    <w:multiLevelType w:val="hybridMultilevel"/>
    <w:tmpl w:val="6E867E5E"/>
    <w:lvl w:ilvl="0" w:tplc="6610F50C">
      <w:start w:val="1"/>
      <w:numFmt w:val="bullet"/>
      <w:lvlText w:val=""/>
      <w:lvlJc w:val="left"/>
      <w:pPr>
        <w:tabs>
          <w:tab w:val="num" w:pos="568"/>
        </w:tabs>
        <w:ind w:left="568" w:hanging="284"/>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9"/>
  </w:num>
  <w:num w:numId="3">
    <w:abstractNumId w:val="0"/>
  </w:num>
  <w:num w:numId="4">
    <w:abstractNumId w:val="42"/>
  </w:num>
  <w:num w:numId="5">
    <w:abstractNumId w:val="49"/>
  </w:num>
  <w:num w:numId="6">
    <w:abstractNumId w:val="12"/>
  </w:num>
  <w:num w:numId="7">
    <w:abstractNumId w:val="50"/>
  </w:num>
  <w:num w:numId="8">
    <w:abstractNumId w:val="39"/>
  </w:num>
  <w:num w:numId="9">
    <w:abstractNumId w:val="17"/>
  </w:num>
  <w:num w:numId="10">
    <w:abstractNumId w:val="30"/>
  </w:num>
  <w:num w:numId="11">
    <w:abstractNumId w:val="52"/>
  </w:num>
  <w:num w:numId="12">
    <w:abstractNumId w:val="18"/>
  </w:num>
  <w:num w:numId="13">
    <w:abstractNumId w:val="46"/>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20"/>
  </w:num>
  <w:num w:numId="25">
    <w:abstractNumId w:val="27"/>
  </w:num>
  <w:num w:numId="26">
    <w:abstractNumId w:val="13"/>
  </w:num>
  <w:num w:numId="27">
    <w:abstractNumId w:val="45"/>
  </w:num>
  <w:num w:numId="28">
    <w:abstractNumId w:val="40"/>
  </w:num>
  <w:num w:numId="29">
    <w:abstractNumId w:val="16"/>
  </w:num>
  <w:num w:numId="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24"/>
  </w:num>
  <w:num w:numId="33">
    <w:abstractNumId w:val="37"/>
  </w:num>
  <w:num w:numId="34">
    <w:abstractNumId w:val="36"/>
  </w:num>
  <w:num w:numId="35">
    <w:abstractNumId w:val="51"/>
  </w:num>
  <w:num w:numId="36">
    <w:abstractNumId w:val="48"/>
  </w:num>
  <w:num w:numId="37">
    <w:abstractNumId w:val="41"/>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num>
  <w:num w:numId="40">
    <w:abstractNumId w:val="22"/>
  </w:num>
  <w:num w:numId="41">
    <w:abstractNumId w:val="14"/>
  </w:num>
  <w:num w:numId="42">
    <w:abstractNumId w:val="33"/>
  </w:num>
  <w:num w:numId="43">
    <w:abstractNumId w:val="47"/>
  </w:num>
  <w:num w:numId="44">
    <w:abstractNumId w:val="11"/>
  </w:num>
  <w:num w:numId="45">
    <w:abstractNumId w:val="29"/>
  </w:num>
  <w:num w:numId="46">
    <w:abstractNumId w:val="25"/>
  </w:num>
  <w:num w:numId="47">
    <w:abstractNumId w:val="43"/>
  </w:num>
  <w:num w:numId="48">
    <w:abstractNumId w:val="34"/>
  </w:num>
  <w:num w:numId="49">
    <w:abstractNumId w:val="44"/>
  </w:num>
  <w:num w:numId="50">
    <w:abstractNumId w:val="32"/>
  </w:num>
  <w:num w:numId="51">
    <w:abstractNumId w:val="15"/>
  </w:num>
  <w:num w:numId="5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471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Y3MDMzMbU0MzAyM7FQ0lEKTi0uzszPAykwqQUAR2ijuiwAAAA="/>
  </w:docVars>
  <w:rsids>
    <w:rsidRoot w:val="00336D77"/>
    <w:rsid w:val="00003DEF"/>
    <w:rsid w:val="00014123"/>
    <w:rsid w:val="00031D86"/>
    <w:rsid w:val="000338B3"/>
    <w:rsid w:val="00070C29"/>
    <w:rsid w:val="00075D15"/>
    <w:rsid w:val="00075F81"/>
    <w:rsid w:val="00083942"/>
    <w:rsid w:val="000937F8"/>
    <w:rsid w:val="0009792E"/>
    <w:rsid w:val="000C45FC"/>
    <w:rsid w:val="000F2431"/>
    <w:rsid w:val="0010445F"/>
    <w:rsid w:val="001046CC"/>
    <w:rsid w:val="001266E6"/>
    <w:rsid w:val="00127199"/>
    <w:rsid w:val="00130FE2"/>
    <w:rsid w:val="00144189"/>
    <w:rsid w:val="0015261A"/>
    <w:rsid w:val="0016378B"/>
    <w:rsid w:val="00167608"/>
    <w:rsid w:val="001740DB"/>
    <w:rsid w:val="00174227"/>
    <w:rsid w:val="00174AEE"/>
    <w:rsid w:val="001765DA"/>
    <w:rsid w:val="001765E2"/>
    <w:rsid w:val="00176CA7"/>
    <w:rsid w:val="00195606"/>
    <w:rsid w:val="00195F1E"/>
    <w:rsid w:val="001A196F"/>
    <w:rsid w:val="001A235C"/>
    <w:rsid w:val="001A3897"/>
    <w:rsid w:val="001A4DA5"/>
    <w:rsid w:val="001A7E88"/>
    <w:rsid w:val="001B4C4E"/>
    <w:rsid w:val="001D7F0C"/>
    <w:rsid w:val="001F476A"/>
    <w:rsid w:val="002010E5"/>
    <w:rsid w:val="00202F29"/>
    <w:rsid w:val="0020481B"/>
    <w:rsid w:val="0022397C"/>
    <w:rsid w:val="00224541"/>
    <w:rsid w:val="00235675"/>
    <w:rsid w:val="00240916"/>
    <w:rsid w:val="002455F2"/>
    <w:rsid w:val="002557F0"/>
    <w:rsid w:val="00256B23"/>
    <w:rsid w:val="0025755F"/>
    <w:rsid w:val="002613FA"/>
    <w:rsid w:val="002628F4"/>
    <w:rsid w:val="00273BE8"/>
    <w:rsid w:val="0027419D"/>
    <w:rsid w:val="00275826"/>
    <w:rsid w:val="00276A09"/>
    <w:rsid w:val="00277361"/>
    <w:rsid w:val="00277429"/>
    <w:rsid w:val="002973DD"/>
    <w:rsid w:val="002A0DA4"/>
    <w:rsid w:val="002B0FEE"/>
    <w:rsid w:val="002C0824"/>
    <w:rsid w:val="002F2FE1"/>
    <w:rsid w:val="003059FF"/>
    <w:rsid w:val="00306AFD"/>
    <w:rsid w:val="003143F1"/>
    <w:rsid w:val="00314759"/>
    <w:rsid w:val="00314A45"/>
    <w:rsid w:val="00336D77"/>
    <w:rsid w:val="00343DC8"/>
    <w:rsid w:val="00353B45"/>
    <w:rsid w:val="00367FD9"/>
    <w:rsid w:val="0037087F"/>
    <w:rsid w:val="00372E53"/>
    <w:rsid w:val="00374E81"/>
    <w:rsid w:val="003771EA"/>
    <w:rsid w:val="003775E4"/>
    <w:rsid w:val="0038122A"/>
    <w:rsid w:val="00381BC0"/>
    <w:rsid w:val="003A77CE"/>
    <w:rsid w:val="003B7A51"/>
    <w:rsid w:val="003D4CB6"/>
    <w:rsid w:val="003D646B"/>
    <w:rsid w:val="003F3ABE"/>
    <w:rsid w:val="003F3D65"/>
    <w:rsid w:val="0040197D"/>
    <w:rsid w:val="0041092E"/>
    <w:rsid w:val="00413CE2"/>
    <w:rsid w:val="00417BCA"/>
    <w:rsid w:val="00432757"/>
    <w:rsid w:val="0045120B"/>
    <w:rsid w:val="00454BE2"/>
    <w:rsid w:val="00456942"/>
    <w:rsid w:val="00471BEC"/>
    <w:rsid w:val="00473FC0"/>
    <w:rsid w:val="00476D68"/>
    <w:rsid w:val="00480369"/>
    <w:rsid w:val="00482019"/>
    <w:rsid w:val="00493D11"/>
    <w:rsid w:val="00496B10"/>
    <w:rsid w:val="00496F6B"/>
    <w:rsid w:val="004A792C"/>
    <w:rsid w:val="004B7441"/>
    <w:rsid w:val="004B76C8"/>
    <w:rsid w:val="004C2016"/>
    <w:rsid w:val="004C6264"/>
    <w:rsid w:val="004D4678"/>
    <w:rsid w:val="004F1D12"/>
    <w:rsid w:val="004F4820"/>
    <w:rsid w:val="00507A8F"/>
    <w:rsid w:val="00530259"/>
    <w:rsid w:val="00531E14"/>
    <w:rsid w:val="00535E67"/>
    <w:rsid w:val="005371DF"/>
    <w:rsid w:val="00551F02"/>
    <w:rsid w:val="00574C7A"/>
    <w:rsid w:val="00575F62"/>
    <w:rsid w:val="00586ED2"/>
    <w:rsid w:val="00587E7A"/>
    <w:rsid w:val="005920EB"/>
    <w:rsid w:val="005975F5"/>
    <w:rsid w:val="005A685E"/>
    <w:rsid w:val="005B0340"/>
    <w:rsid w:val="005B0C0E"/>
    <w:rsid w:val="005B2C73"/>
    <w:rsid w:val="005D65D3"/>
    <w:rsid w:val="005D7585"/>
    <w:rsid w:val="005E05AB"/>
    <w:rsid w:val="005E42E4"/>
    <w:rsid w:val="005E7B1E"/>
    <w:rsid w:val="005F2556"/>
    <w:rsid w:val="005F46C1"/>
    <w:rsid w:val="00601C9F"/>
    <w:rsid w:val="00602960"/>
    <w:rsid w:val="006105DF"/>
    <w:rsid w:val="00612F7B"/>
    <w:rsid w:val="006169E1"/>
    <w:rsid w:val="0062152C"/>
    <w:rsid w:val="00653107"/>
    <w:rsid w:val="00653DBA"/>
    <w:rsid w:val="00656A0C"/>
    <w:rsid w:val="006576CF"/>
    <w:rsid w:val="00660364"/>
    <w:rsid w:val="00662DAF"/>
    <w:rsid w:val="006709A3"/>
    <w:rsid w:val="0067526E"/>
    <w:rsid w:val="00675E8A"/>
    <w:rsid w:val="00682DF2"/>
    <w:rsid w:val="006927B0"/>
    <w:rsid w:val="006A4A71"/>
    <w:rsid w:val="006A7C31"/>
    <w:rsid w:val="006B2471"/>
    <w:rsid w:val="006C2568"/>
    <w:rsid w:val="006C36C8"/>
    <w:rsid w:val="006D6682"/>
    <w:rsid w:val="006E1BB6"/>
    <w:rsid w:val="006E2E81"/>
    <w:rsid w:val="006E304E"/>
    <w:rsid w:val="006F3BB4"/>
    <w:rsid w:val="006F4025"/>
    <w:rsid w:val="006F7711"/>
    <w:rsid w:val="00714749"/>
    <w:rsid w:val="0072647A"/>
    <w:rsid w:val="00730BB0"/>
    <w:rsid w:val="00732863"/>
    <w:rsid w:val="00787518"/>
    <w:rsid w:val="0079033D"/>
    <w:rsid w:val="00793086"/>
    <w:rsid w:val="007A0C16"/>
    <w:rsid w:val="007D0575"/>
    <w:rsid w:val="007D05A0"/>
    <w:rsid w:val="007D3AD2"/>
    <w:rsid w:val="007E285E"/>
    <w:rsid w:val="007E7470"/>
    <w:rsid w:val="007F322D"/>
    <w:rsid w:val="007F645B"/>
    <w:rsid w:val="007F71DE"/>
    <w:rsid w:val="00803E0D"/>
    <w:rsid w:val="00812EA1"/>
    <w:rsid w:val="00814D66"/>
    <w:rsid w:val="00816315"/>
    <w:rsid w:val="008248DB"/>
    <w:rsid w:val="008370ED"/>
    <w:rsid w:val="0084216F"/>
    <w:rsid w:val="008444BC"/>
    <w:rsid w:val="008467B2"/>
    <w:rsid w:val="00852E36"/>
    <w:rsid w:val="00856A8C"/>
    <w:rsid w:val="0086101C"/>
    <w:rsid w:val="0086551B"/>
    <w:rsid w:val="00872591"/>
    <w:rsid w:val="00880EB2"/>
    <w:rsid w:val="00881078"/>
    <w:rsid w:val="008A08AA"/>
    <w:rsid w:val="008A5FF0"/>
    <w:rsid w:val="008A67F3"/>
    <w:rsid w:val="008B0548"/>
    <w:rsid w:val="008B235D"/>
    <w:rsid w:val="008D2060"/>
    <w:rsid w:val="008E0253"/>
    <w:rsid w:val="008E04FB"/>
    <w:rsid w:val="008E4A63"/>
    <w:rsid w:val="0090121A"/>
    <w:rsid w:val="00906F90"/>
    <w:rsid w:val="00930B0F"/>
    <w:rsid w:val="0094672B"/>
    <w:rsid w:val="00946B25"/>
    <w:rsid w:val="009526E3"/>
    <w:rsid w:val="0095307A"/>
    <w:rsid w:val="00955BE9"/>
    <w:rsid w:val="009675BB"/>
    <w:rsid w:val="009675E1"/>
    <w:rsid w:val="00976665"/>
    <w:rsid w:val="0097751F"/>
    <w:rsid w:val="00981199"/>
    <w:rsid w:val="009857AB"/>
    <w:rsid w:val="009978E0"/>
    <w:rsid w:val="009A321C"/>
    <w:rsid w:val="009A4908"/>
    <w:rsid w:val="009A5C0D"/>
    <w:rsid w:val="009A6D56"/>
    <w:rsid w:val="009B5C99"/>
    <w:rsid w:val="009D1E38"/>
    <w:rsid w:val="009D4CCB"/>
    <w:rsid w:val="009E29AD"/>
    <w:rsid w:val="009F4A2A"/>
    <w:rsid w:val="009F5637"/>
    <w:rsid w:val="00A03F99"/>
    <w:rsid w:val="00A05BEE"/>
    <w:rsid w:val="00A0647F"/>
    <w:rsid w:val="00A07B34"/>
    <w:rsid w:val="00A162BF"/>
    <w:rsid w:val="00A16919"/>
    <w:rsid w:val="00A176DF"/>
    <w:rsid w:val="00A27445"/>
    <w:rsid w:val="00A458CE"/>
    <w:rsid w:val="00A47B37"/>
    <w:rsid w:val="00A62AF2"/>
    <w:rsid w:val="00A75347"/>
    <w:rsid w:val="00A920E2"/>
    <w:rsid w:val="00AA09A5"/>
    <w:rsid w:val="00AA43E2"/>
    <w:rsid w:val="00AC2B8D"/>
    <w:rsid w:val="00AC5548"/>
    <w:rsid w:val="00AE4372"/>
    <w:rsid w:val="00AF642C"/>
    <w:rsid w:val="00B0233A"/>
    <w:rsid w:val="00B07E38"/>
    <w:rsid w:val="00B16E8B"/>
    <w:rsid w:val="00B21219"/>
    <w:rsid w:val="00B237B0"/>
    <w:rsid w:val="00B3273A"/>
    <w:rsid w:val="00B40996"/>
    <w:rsid w:val="00B5463F"/>
    <w:rsid w:val="00B62068"/>
    <w:rsid w:val="00B70A42"/>
    <w:rsid w:val="00B847D0"/>
    <w:rsid w:val="00B867DA"/>
    <w:rsid w:val="00B91B21"/>
    <w:rsid w:val="00B9674A"/>
    <w:rsid w:val="00BC5500"/>
    <w:rsid w:val="00BC77CD"/>
    <w:rsid w:val="00BD6CD3"/>
    <w:rsid w:val="00BE002D"/>
    <w:rsid w:val="00BF4664"/>
    <w:rsid w:val="00BF7CC2"/>
    <w:rsid w:val="00C0163D"/>
    <w:rsid w:val="00C06E02"/>
    <w:rsid w:val="00C11124"/>
    <w:rsid w:val="00C1213B"/>
    <w:rsid w:val="00C12B79"/>
    <w:rsid w:val="00C24CBF"/>
    <w:rsid w:val="00C26BEC"/>
    <w:rsid w:val="00C53695"/>
    <w:rsid w:val="00C61E5B"/>
    <w:rsid w:val="00C74C57"/>
    <w:rsid w:val="00C772F5"/>
    <w:rsid w:val="00C973E9"/>
    <w:rsid w:val="00CA36C2"/>
    <w:rsid w:val="00CA7A37"/>
    <w:rsid w:val="00CB4A25"/>
    <w:rsid w:val="00CB629C"/>
    <w:rsid w:val="00CB66F5"/>
    <w:rsid w:val="00CB7B21"/>
    <w:rsid w:val="00CC4561"/>
    <w:rsid w:val="00CC58EF"/>
    <w:rsid w:val="00CE13EE"/>
    <w:rsid w:val="00CE5E59"/>
    <w:rsid w:val="00CE6792"/>
    <w:rsid w:val="00CF12E0"/>
    <w:rsid w:val="00D15947"/>
    <w:rsid w:val="00D23241"/>
    <w:rsid w:val="00D3705C"/>
    <w:rsid w:val="00D41211"/>
    <w:rsid w:val="00D4142C"/>
    <w:rsid w:val="00D456DB"/>
    <w:rsid w:val="00D50C13"/>
    <w:rsid w:val="00D66C0A"/>
    <w:rsid w:val="00D82E5F"/>
    <w:rsid w:val="00D84F90"/>
    <w:rsid w:val="00D87997"/>
    <w:rsid w:val="00D90527"/>
    <w:rsid w:val="00D90AA6"/>
    <w:rsid w:val="00D97056"/>
    <w:rsid w:val="00DA571E"/>
    <w:rsid w:val="00DB4296"/>
    <w:rsid w:val="00DC4DFF"/>
    <w:rsid w:val="00DC6A52"/>
    <w:rsid w:val="00DD1E91"/>
    <w:rsid w:val="00DD715A"/>
    <w:rsid w:val="00DE275F"/>
    <w:rsid w:val="00DF1392"/>
    <w:rsid w:val="00E03756"/>
    <w:rsid w:val="00E151F0"/>
    <w:rsid w:val="00E205DC"/>
    <w:rsid w:val="00E23540"/>
    <w:rsid w:val="00E30F5C"/>
    <w:rsid w:val="00E5020E"/>
    <w:rsid w:val="00E50FFB"/>
    <w:rsid w:val="00E562D7"/>
    <w:rsid w:val="00E57D67"/>
    <w:rsid w:val="00E602BB"/>
    <w:rsid w:val="00E608A7"/>
    <w:rsid w:val="00E64FB1"/>
    <w:rsid w:val="00E85102"/>
    <w:rsid w:val="00E87DF4"/>
    <w:rsid w:val="00E96060"/>
    <w:rsid w:val="00EA04AD"/>
    <w:rsid w:val="00EA207A"/>
    <w:rsid w:val="00EA3AD0"/>
    <w:rsid w:val="00EA7E3F"/>
    <w:rsid w:val="00EB4785"/>
    <w:rsid w:val="00EB55B1"/>
    <w:rsid w:val="00EC67E5"/>
    <w:rsid w:val="00ED1CF4"/>
    <w:rsid w:val="00EE2761"/>
    <w:rsid w:val="00EE4AEE"/>
    <w:rsid w:val="00EF1A9D"/>
    <w:rsid w:val="00EF53E5"/>
    <w:rsid w:val="00F04B41"/>
    <w:rsid w:val="00F129D2"/>
    <w:rsid w:val="00F24482"/>
    <w:rsid w:val="00F264DA"/>
    <w:rsid w:val="00F27366"/>
    <w:rsid w:val="00F326FB"/>
    <w:rsid w:val="00F363F0"/>
    <w:rsid w:val="00F368F1"/>
    <w:rsid w:val="00F4073F"/>
    <w:rsid w:val="00F41E11"/>
    <w:rsid w:val="00F42F1B"/>
    <w:rsid w:val="00F451EA"/>
    <w:rsid w:val="00F4578A"/>
    <w:rsid w:val="00F612A9"/>
    <w:rsid w:val="00F6210A"/>
    <w:rsid w:val="00F663F6"/>
    <w:rsid w:val="00F71BFE"/>
    <w:rsid w:val="00FB31BD"/>
    <w:rsid w:val="00FB5434"/>
    <w:rsid w:val="00FB5FAC"/>
    <w:rsid w:val="00FC0260"/>
    <w:rsid w:val="00FC4712"/>
    <w:rsid w:val="00FD29CC"/>
    <w:rsid w:val="00FD5B57"/>
    <w:rsid w:val="00FE4A07"/>
    <w:rsid w:val="00FF2879"/>
    <w:rsid w:val="00FF2A34"/>
    <w:rsid w:val="099A8646"/>
    <w:rsid w:val="0C8B91EA"/>
    <w:rsid w:val="359D85F9"/>
    <w:rsid w:val="3A250FC1"/>
    <w:rsid w:val="3AE43BF0"/>
    <w:rsid w:val="3BA062B2"/>
    <w:rsid w:val="3C38960F"/>
    <w:rsid w:val="4BA6AC6B"/>
    <w:rsid w:val="4DD0B065"/>
    <w:rsid w:val="6DA5E1A2"/>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5913B834"/>
  <w15:docId w15:val="{5EBB6C73-9E28-40C3-A63B-8D7C32A23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CF12E0"/>
    <w:rPr>
      <w:rFonts w:ascii="Helvetica" w:hAnsi="Helvetica"/>
      <w:sz w:val="22"/>
    </w:rPr>
  </w:style>
  <w:style w:type="paragraph" w:styleId="Heading1">
    <w:name w:val="heading 1"/>
    <w:basedOn w:val="Normal"/>
    <w:next w:val="Normal"/>
    <w:link w:val="Heading1Char"/>
    <w:qFormat/>
    <w:rsid w:val="00C53695"/>
    <w:pPr>
      <w:keepNext/>
      <w:numPr>
        <w:numId w:val="25"/>
      </w:numPr>
      <w:tabs>
        <w:tab w:val="num" w:pos="709"/>
      </w:tabs>
      <w:spacing w:before="120" w:after="120"/>
      <w:ind w:left="709" w:hanging="709"/>
      <w:outlineLvl w:val="0"/>
    </w:pPr>
    <w:rPr>
      <w:rFonts w:ascii="Segoe UI" w:hAnsi="Segoe UI" w:cs="Helvetica-Bold"/>
      <w:b/>
      <w:bCs/>
      <w:caps/>
      <w:color w:val="008072"/>
      <w:sz w:val="32"/>
      <w:szCs w:val="32"/>
      <w:lang w:val="en-GB"/>
    </w:rPr>
  </w:style>
  <w:style w:type="paragraph" w:styleId="Heading2">
    <w:name w:val="heading 2"/>
    <w:basedOn w:val="Normal"/>
    <w:next w:val="Normal"/>
    <w:link w:val="Heading2Char"/>
    <w:autoRedefine/>
    <w:qFormat/>
    <w:rsid w:val="005371DF"/>
    <w:pPr>
      <w:numPr>
        <w:ilvl w:val="1"/>
        <w:numId w:val="25"/>
      </w:numPr>
      <w:suppressAutoHyphens/>
      <w:autoSpaceDE w:val="0"/>
      <w:autoSpaceDN w:val="0"/>
      <w:adjustRightInd w:val="0"/>
      <w:spacing w:after="120"/>
      <w:ind w:left="709" w:hanging="709"/>
      <w:textAlignment w:val="center"/>
      <w:outlineLvl w:val="1"/>
    </w:pPr>
    <w:rPr>
      <w:rFonts w:ascii="Segoe UI" w:hAnsi="Segoe UI" w:cs="Helvetica-Bold"/>
      <w:b/>
      <w:bCs/>
      <w:color w:val="008072"/>
      <w:sz w:val="24"/>
      <w:lang w:val="en-GB" w:eastAsia="en-AU"/>
    </w:rPr>
  </w:style>
  <w:style w:type="paragraph" w:styleId="Heading3">
    <w:name w:val="heading 3"/>
    <w:basedOn w:val="Normal"/>
    <w:next w:val="Normal"/>
    <w:link w:val="Heading3Char"/>
    <w:qFormat/>
    <w:rsid w:val="00144189"/>
    <w:pPr>
      <w:keepNext/>
      <w:keepLines/>
      <w:numPr>
        <w:ilvl w:val="2"/>
        <w:numId w:val="25"/>
      </w:numPr>
      <w:spacing w:after="120"/>
      <w:ind w:left="709" w:hanging="709"/>
      <w:outlineLvl w:val="2"/>
    </w:pPr>
    <w:rPr>
      <w:rFonts w:ascii="Segoe UI" w:eastAsia="Times New Roman" w:hAnsi="Segoe UI" w:cs="Segoe UI"/>
      <w:b/>
      <w:bCs/>
      <w:color w:val="008072"/>
      <w:sz w:val="24"/>
      <w:lang w:val="en-GB"/>
    </w:rPr>
  </w:style>
  <w:style w:type="paragraph" w:styleId="Heading4">
    <w:name w:val="heading 4"/>
    <w:basedOn w:val="Normal"/>
    <w:next w:val="Normal"/>
    <w:link w:val="Heading4Char"/>
    <w:autoRedefine/>
    <w:qFormat/>
    <w:rsid w:val="00D4142C"/>
    <w:pPr>
      <w:keepNext/>
      <w:spacing w:before="240" w:after="60"/>
      <w:jc w:val="center"/>
      <w:outlineLvl w:val="3"/>
    </w:pPr>
    <w:rPr>
      <w:rFonts w:ascii="Segoe UI" w:eastAsia="Times New Roman" w:hAnsi="Segoe UI" w:cs="Arial"/>
      <w:b/>
      <w:bCs/>
      <w:sz w:val="32"/>
      <w:szCs w:val="32"/>
    </w:rPr>
  </w:style>
  <w:style w:type="paragraph" w:styleId="Heading5">
    <w:name w:val="heading 5"/>
    <w:basedOn w:val="Normal"/>
    <w:next w:val="Normal"/>
    <w:link w:val="Heading5Char"/>
    <w:qFormat/>
    <w:rsid w:val="00C53695"/>
    <w:pPr>
      <w:numPr>
        <w:ilvl w:val="4"/>
        <w:numId w:val="25"/>
      </w:numPr>
      <w:spacing w:before="240" w:after="60"/>
      <w:outlineLvl w:val="4"/>
    </w:pPr>
    <w:rPr>
      <w:rFonts w:ascii="Segoe UI" w:eastAsia="Times New Roman" w:hAnsi="Segoe UI"/>
      <w:b/>
      <w:bCs/>
      <w:i/>
      <w:iCs/>
      <w:sz w:val="26"/>
      <w:szCs w:val="26"/>
    </w:rPr>
  </w:style>
  <w:style w:type="paragraph" w:styleId="Heading6">
    <w:name w:val="heading 6"/>
    <w:basedOn w:val="Normal"/>
    <w:next w:val="Normal"/>
    <w:link w:val="Heading6Char"/>
    <w:qFormat/>
    <w:rsid w:val="00C53695"/>
    <w:pPr>
      <w:numPr>
        <w:ilvl w:val="5"/>
        <w:numId w:val="25"/>
      </w:numPr>
      <w:spacing w:before="240" w:after="60"/>
      <w:outlineLvl w:val="5"/>
    </w:pPr>
    <w:rPr>
      <w:rFonts w:ascii="Segoe UI" w:eastAsia="Times New Roman" w:hAnsi="Segoe UI"/>
      <w:b/>
      <w:bCs/>
      <w:szCs w:val="22"/>
    </w:rPr>
  </w:style>
  <w:style w:type="paragraph" w:styleId="Heading7">
    <w:name w:val="heading 7"/>
    <w:basedOn w:val="Normal"/>
    <w:next w:val="Normal"/>
    <w:link w:val="Heading7Char"/>
    <w:qFormat/>
    <w:rsid w:val="00C53695"/>
    <w:pPr>
      <w:numPr>
        <w:ilvl w:val="6"/>
        <w:numId w:val="25"/>
      </w:numPr>
      <w:spacing w:before="240" w:after="60"/>
      <w:outlineLvl w:val="6"/>
    </w:pPr>
    <w:rPr>
      <w:rFonts w:ascii="Segoe UI" w:eastAsia="Times New Roman" w:hAnsi="Segoe UI"/>
      <w:sz w:val="24"/>
    </w:rPr>
  </w:style>
  <w:style w:type="paragraph" w:styleId="Heading8">
    <w:name w:val="heading 8"/>
    <w:basedOn w:val="Normal"/>
    <w:next w:val="Normal"/>
    <w:link w:val="Heading8Char"/>
    <w:qFormat/>
    <w:rsid w:val="00C53695"/>
    <w:pPr>
      <w:numPr>
        <w:ilvl w:val="7"/>
        <w:numId w:val="25"/>
      </w:numPr>
      <w:spacing w:before="240" w:after="60"/>
      <w:outlineLvl w:val="7"/>
    </w:pPr>
    <w:rPr>
      <w:rFonts w:ascii="Segoe UI" w:eastAsia="Times New Roman" w:hAnsi="Segoe UI"/>
      <w:i/>
      <w:iCs/>
      <w:sz w:val="24"/>
    </w:rPr>
  </w:style>
  <w:style w:type="paragraph" w:styleId="Heading9">
    <w:name w:val="heading 9"/>
    <w:basedOn w:val="Normal"/>
    <w:next w:val="Normal"/>
    <w:link w:val="Heading9Char"/>
    <w:qFormat/>
    <w:rsid w:val="00C53695"/>
    <w:pPr>
      <w:numPr>
        <w:ilvl w:val="8"/>
        <w:numId w:val="25"/>
      </w:numPr>
      <w:spacing w:before="240" w:after="60"/>
      <w:outlineLvl w:val="8"/>
    </w:pPr>
    <w:rPr>
      <w:rFonts w:ascii="Segoe UI" w:eastAsia="Times New Roman" w:hAnsi="Segoe UI"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53695"/>
    <w:rPr>
      <w:rFonts w:ascii="Segoe UI" w:hAnsi="Segoe UI" w:cs="Helvetica-Bold"/>
      <w:b/>
      <w:bCs/>
      <w:caps/>
      <w:color w:val="008072"/>
      <w:sz w:val="32"/>
      <w:szCs w:val="32"/>
      <w:lang w:val="en-GB"/>
    </w:rPr>
  </w:style>
  <w:style w:type="character" w:customStyle="1" w:styleId="Heading2Char">
    <w:name w:val="Heading 2 Char"/>
    <w:basedOn w:val="DefaultParagraphFont"/>
    <w:link w:val="Heading2"/>
    <w:rsid w:val="005371DF"/>
    <w:rPr>
      <w:rFonts w:ascii="Segoe UI" w:hAnsi="Segoe UI" w:cs="Helvetica-Bold"/>
      <w:b/>
      <w:bCs/>
      <w:color w:val="008072"/>
      <w:lang w:val="en-GB" w:eastAsia="en-AU"/>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uiPriority w:val="99"/>
    <w:unhideWhenUsed/>
    <w:rsid w:val="003F3D65"/>
    <w:pPr>
      <w:suppressAutoHyphens/>
      <w:autoSpaceDE w:val="0"/>
      <w:autoSpaceDN w:val="0"/>
      <w:adjustRightInd w:val="0"/>
      <w:spacing w:after="170" w:line="260" w:lineRule="atLeast"/>
      <w:textAlignment w:val="center"/>
    </w:pPr>
    <w:rPr>
      <w:rFonts w:asciiTheme="majorHAnsi" w:hAnsiTheme="majorHAnsi" w:cs="Helvetica-Light"/>
      <w:color w:val="58595B" w:themeColor="accent6"/>
      <w:sz w:val="18"/>
      <w:szCs w:val="18"/>
      <w:lang w:val="en-GB"/>
    </w:rPr>
  </w:style>
  <w:style w:type="character" w:customStyle="1" w:styleId="HeaderChar">
    <w:name w:val="Header Char"/>
    <w:basedOn w:val="DefaultParagraphFont"/>
    <w:link w:val="Header"/>
    <w:uiPriority w:val="99"/>
    <w:rsid w:val="00A458CE"/>
    <w:rPr>
      <w:rFonts w:asciiTheme="majorHAnsi" w:hAnsiTheme="majorHAnsi" w:cs="Helvetica-Light"/>
      <w:color w:val="58595B" w:themeColor="accent6"/>
      <w:sz w:val="18"/>
      <w:szCs w:val="18"/>
      <w:lang w:val="en-GB"/>
    </w:rPr>
  </w:style>
  <w:style w:type="paragraph" w:styleId="Footer">
    <w:name w:val="footer"/>
    <w:basedOn w:val="Normal"/>
    <w:link w:val="FooterChar"/>
    <w:uiPriority w:val="99"/>
    <w:unhideWhenUsed/>
    <w:rsid w:val="00883C23"/>
    <w:pPr>
      <w:tabs>
        <w:tab w:val="right" w:pos="9752"/>
      </w:tabs>
    </w:pPr>
  </w:style>
  <w:style w:type="character" w:customStyle="1" w:styleId="FooterChar">
    <w:name w:val="Footer Char"/>
    <w:basedOn w:val="DefaultParagraphFont"/>
    <w:link w:val="Footer"/>
    <w:uiPriority w:val="99"/>
    <w:rsid w:val="00883C23"/>
    <w:rPr>
      <w:sz w:val="20"/>
    </w:rPr>
  </w:style>
  <w:style w:type="paragraph" w:styleId="Date">
    <w:name w:val="Date"/>
    <w:basedOn w:val="Normal"/>
    <w:next w:val="Normal"/>
    <w:link w:val="DateChar"/>
    <w:uiPriority w:val="99"/>
    <w:unhideWhenUsed/>
    <w:rsid w:val="006A4A71"/>
    <w:pPr>
      <w:suppressAutoHyphens/>
      <w:autoSpaceDE w:val="0"/>
      <w:autoSpaceDN w:val="0"/>
      <w:adjustRightInd w:val="0"/>
      <w:spacing w:line="260" w:lineRule="atLeast"/>
      <w:jc w:val="right"/>
      <w:textAlignment w:val="baseline"/>
    </w:pPr>
    <w:rPr>
      <w:rFonts w:cs="Helvetica-Bold"/>
      <w:b/>
      <w:bCs/>
      <w:caps/>
      <w:color w:val="FFFFFF"/>
      <w:szCs w:val="20"/>
      <w:lang w:val="en-GB"/>
    </w:rPr>
  </w:style>
  <w:style w:type="character" w:customStyle="1" w:styleId="DateChar">
    <w:name w:val="Date Char"/>
    <w:basedOn w:val="DefaultParagraphFont"/>
    <w:link w:val="Date"/>
    <w:uiPriority w:val="99"/>
    <w:rsid w:val="0025755F"/>
    <w:rPr>
      <w:rFonts w:ascii="Helvetica" w:hAnsi="Helvetica" w:cs="Helvetica-Bold"/>
      <w:b/>
      <w:bCs/>
      <w:caps/>
      <w:color w:val="FFFFFF"/>
      <w:sz w:val="20"/>
      <w:szCs w:val="20"/>
      <w:lang w:val="en-GB"/>
    </w:rPr>
  </w:style>
  <w:style w:type="paragraph" w:styleId="BodyText">
    <w:name w:val="Body Text"/>
    <w:aliases w:val="Body Text1,Body Text Char Char,Body Text Char Char Char Char Char Char Char Char Char Char Char Char,Body Text Char Char Char Char"/>
    <w:basedOn w:val="Normal"/>
    <w:link w:val="BodyTextChar"/>
    <w:qFormat/>
    <w:rsid w:val="00C53695"/>
    <w:rPr>
      <w:rFonts w:ascii="Segoe UI" w:hAnsi="Segoe UI"/>
      <w:lang w:val="en-GB"/>
    </w:rPr>
  </w:style>
  <w:style w:type="character" w:customStyle="1" w:styleId="BodyTextChar">
    <w:name w:val="Body Text Char"/>
    <w:aliases w:val="Body Text1 Char,Body Text Char Char Char,Body Text Char Char Char Char Char Char Char Char Char Char Char Char Char,Body Text Char Char Char Char Char"/>
    <w:basedOn w:val="DefaultParagraphFont"/>
    <w:link w:val="BodyText"/>
    <w:rsid w:val="00C53695"/>
    <w:rPr>
      <w:rFonts w:ascii="Segoe UI" w:hAnsi="Segoe UI"/>
      <w:sz w:val="22"/>
      <w:lang w:val="en-GB"/>
    </w:rPr>
  </w:style>
  <w:style w:type="paragraph" w:customStyle="1" w:styleId="Bullet1">
    <w:name w:val="Bullet 1"/>
    <w:basedOn w:val="BodyText"/>
    <w:qFormat/>
    <w:rsid w:val="0015261A"/>
    <w:pPr>
      <w:numPr>
        <w:numId w:val="6"/>
      </w:numPr>
      <w:spacing w:after="28"/>
      <w:ind w:left="227" w:hanging="227"/>
    </w:pPr>
  </w:style>
  <w:style w:type="paragraph" w:customStyle="1" w:styleId="Bullet2">
    <w:name w:val="Bullet 2"/>
    <w:basedOn w:val="Normal"/>
    <w:qFormat/>
    <w:rsid w:val="00C53695"/>
    <w:pPr>
      <w:numPr>
        <w:numId w:val="8"/>
      </w:numPr>
      <w:spacing w:after="28"/>
      <w:ind w:left="454" w:hanging="227"/>
    </w:pPr>
    <w:rPr>
      <w:rFonts w:ascii="Segoe UI" w:hAnsi="Segoe UI" w:cs="Arial"/>
      <w:color w:val="000000"/>
    </w:rPr>
  </w:style>
  <w:style w:type="character" w:customStyle="1" w:styleId="Heading3Char">
    <w:name w:val="Heading 3 Char"/>
    <w:basedOn w:val="DefaultParagraphFont"/>
    <w:link w:val="Heading3"/>
    <w:rsid w:val="00144189"/>
    <w:rPr>
      <w:rFonts w:ascii="Segoe UI" w:eastAsia="Times New Roman" w:hAnsi="Segoe UI" w:cs="Segoe UI"/>
      <w:b/>
      <w:bCs/>
      <w:color w:val="008072"/>
      <w:lang w:val="en-GB"/>
    </w:rPr>
  </w:style>
  <w:style w:type="character" w:styleId="PageNumber">
    <w:name w:val="page number"/>
    <w:basedOn w:val="DefaultParagraphFont"/>
    <w:rsid w:val="00B07E38"/>
    <w:rPr>
      <w:rFonts w:ascii="Arial" w:hAnsi="Arial"/>
      <w:sz w:val="14"/>
    </w:rPr>
  </w:style>
  <w:style w:type="paragraph" w:customStyle="1" w:styleId="Bullet3">
    <w:name w:val="Bullet 3"/>
    <w:basedOn w:val="Normal"/>
    <w:rsid w:val="0015261A"/>
    <w:pPr>
      <w:numPr>
        <w:numId w:val="13"/>
      </w:numPr>
      <w:spacing w:after="28"/>
      <w:ind w:left="681" w:hanging="227"/>
    </w:pPr>
    <w:rPr>
      <w:rFonts w:cs="Arial"/>
    </w:rPr>
  </w:style>
  <w:style w:type="paragraph" w:customStyle="1" w:styleId="0CoverTitle">
    <w:name w:val="0. Cover Title"/>
    <w:basedOn w:val="Normal"/>
    <w:uiPriority w:val="99"/>
    <w:rsid w:val="00B847D0"/>
    <w:pPr>
      <w:suppressAutoHyphens/>
      <w:autoSpaceDE w:val="0"/>
      <w:autoSpaceDN w:val="0"/>
      <w:adjustRightInd w:val="0"/>
      <w:spacing w:line="1000" w:lineRule="atLeast"/>
      <w:textAlignment w:val="center"/>
    </w:pPr>
    <w:rPr>
      <w:rFonts w:cs="Helvetica"/>
      <w:color w:val="FFFFFF"/>
      <w:sz w:val="88"/>
      <w:szCs w:val="88"/>
      <w:lang w:val="en-GB"/>
    </w:rPr>
  </w:style>
  <w:style w:type="paragraph" w:customStyle="1" w:styleId="0CoverBottomRight">
    <w:name w:val="0. Cover Bottom Right"/>
    <w:basedOn w:val="Normal"/>
    <w:uiPriority w:val="99"/>
    <w:rsid w:val="00B847D0"/>
    <w:pPr>
      <w:suppressAutoHyphens/>
      <w:autoSpaceDE w:val="0"/>
      <w:autoSpaceDN w:val="0"/>
      <w:adjustRightInd w:val="0"/>
      <w:spacing w:after="170" w:line="260" w:lineRule="atLeast"/>
      <w:jc w:val="right"/>
      <w:textAlignment w:val="center"/>
    </w:pPr>
    <w:rPr>
      <w:rFonts w:ascii="Helvetica-Light" w:hAnsi="Helvetica-Light" w:cs="Helvetica-Light"/>
      <w:color w:val="000000"/>
      <w:szCs w:val="20"/>
      <w:lang w:val="en-GB"/>
    </w:rPr>
  </w:style>
  <w:style w:type="paragraph" w:customStyle="1" w:styleId="IntroCopy">
    <w:name w:val="Intro Copy"/>
    <w:basedOn w:val="Normal"/>
    <w:uiPriority w:val="99"/>
    <w:rsid w:val="0025755F"/>
    <w:pPr>
      <w:suppressAutoHyphens/>
      <w:autoSpaceDE w:val="0"/>
      <w:autoSpaceDN w:val="0"/>
      <w:adjustRightInd w:val="0"/>
      <w:spacing w:after="170" w:line="360" w:lineRule="atLeast"/>
      <w:textAlignment w:val="center"/>
    </w:pPr>
    <w:rPr>
      <w:rFonts w:cs="Helvetica"/>
      <w:color w:val="00AEEF" w:themeColor="accent2"/>
      <w:sz w:val="30"/>
      <w:szCs w:val="30"/>
      <w:lang w:val="en-GB"/>
    </w:rPr>
  </w:style>
  <w:style w:type="character" w:customStyle="1" w:styleId="Bold">
    <w:name w:val="Bold"/>
    <w:uiPriority w:val="99"/>
    <w:rsid w:val="00A458CE"/>
    <w:rPr>
      <w:rFonts w:ascii="Helvetica-Bold" w:hAnsi="Helvetica-Bold" w:cs="Helvetica-Bold"/>
      <w:b/>
      <w:bCs/>
    </w:rPr>
  </w:style>
  <w:style w:type="paragraph" w:customStyle="1" w:styleId="Headline">
    <w:name w:val="Headline"/>
    <w:basedOn w:val="Normal"/>
    <w:rsid w:val="003F3D65"/>
    <w:pPr>
      <w:suppressAutoHyphens/>
      <w:autoSpaceDE w:val="0"/>
      <w:autoSpaceDN w:val="0"/>
      <w:adjustRightInd w:val="0"/>
      <w:textAlignment w:val="center"/>
    </w:pPr>
    <w:rPr>
      <w:rFonts w:asciiTheme="majorHAnsi" w:hAnsiTheme="majorHAnsi" w:cstheme="majorHAnsi"/>
      <w:color w:val="FFFFFF"/>
      <w:sz w:val="88"/>
      <w:szCs w:val="88"/>
      <w:lang w:val="en-GB"/>
    </w:rPr>
  </w:style>
  <w:style w:type="paragraph" w:customStyle="1" w:styleId="HeadlineLarge">
    <w:name w:val="Headline Large"/>
    <w:basedOn w:val="Normal"/>
    <w:rsid w:val="003F3D65"/>
    <w:pPr>
      <w:suppressAutoHyphens/>
      <w:autoSpaceDE w:val="0"/>
      <w:autoSpaceDN w:val="0"/>
      <w:adjustRightInd w:val="0"/>
      <w:textAlignment w:val="center"/>
    </w:pPr>
    <w:rPr>
      <w:rFonts w:asciiTheme="majorHAnsi" w:hAnsiTheme="majorHAnsi" w:cstheme="majorHAnsi"/>
      <w:color w:val="FFFFFF"/>
      <w:sz w:val="100"/>
      <w:szCs w:val="100"/>
      <w:lang w:val="en-GB"/>
    </w:rPr>
  </w:style>
  <w:style w:type="character" w:styleId="PlaceholderText">
    <w:name w:val="Placeholder Text"/>
    <w:basedOn w:val="DefaultParagraphFont"/>
    <w:rsid w:val="007F71DE"/>
    <w:rPr>
      <w:color w:val="808080"/>
    </w:rPr>
  </w:style>
  <w:style w:type="paragraph" w:styleId="BalloonText">
    <w:name w:val="Balloon Text"/>
    <w:basedOn w:val="Normal"/>
    <w:link w:val="BalloonTextChar"/>
    <w:rsid w:val="007F71DE"/>
    <w:rPr>
      <w:rFonts w:ascii="Tahoma" w:hAnsi="Tahoma" w:cs="Tahoma"/>
      <w:sz w:val="16"/>
      <w:szCs w:val="16"/>
    </w:rPr>
  </w:style>
  <w:style w:type="character" w:customStyle="1" w:styleId="BalloonTextChar">
    <w:name w:val="Balloon Text Char"/>
    <w:basedOn w:val="DefaultParagraphFont"/>
    <w:link w:val="BalloonText"/>
    <w:rsid w:val="007F71DE"/>
    <w:rPr>
      <w:rFonts w:ascii="Tahoma" w:hAnsi="Tahoma" w:cs="Tahoma"/>
      <w:noProof/>
      <w:sz w:val="16"/>
      <w:szCs w:val="16"/>
    </w:rPr>
  </w:style>
  <w:style w:type="paragraph" w:styleId="TOCHeading">
    <w:name w:val="TOC Heading"/>
    <w:basedOn w:val="Heading1"/>
    <w:next w:val="Normal"/>
    <w:uiPriority w:val="39"/>
    <w:unhideWhenUsed/>
    <w:qFormat/>
    <w:rsid w:val="00C53695"/>
    <w:pPr>
      <w:keepLines/>
      <w:numPr>
        <w:numId w:val="0"/>
      </w:numPr>
      <w:spacing w:before="0" w:after="240"/>
      <w:outlineLvl w:val="9"/>
    </w:pPr>
    <w:rPr>
      <w:rFonts w:eastAsiaTheme="majorEastAsia" w:cstheme="majorBidi"/>
      <w:b w:val="0"/>
      <w:caps w:val="0"/>
      <w:sz w:val="52"/>
      <w:szCs w:val="52"/>
      <w:lang w:val="en-US" w:eastAsia="ja-JP"/>
    </w:rPr>
  </w:style>
  <w:style w:type="paragraph" w:styleId="TOC1">
    <w:name w:val="toc 1"/>
    <w:basedOn w:val="Normal"/>
    <w:next w:val="Normal"/>
    <w:autoRedefine/>
    <w:uiPriority w:val="39"/>
    <w:rsid w:val="00496F6B"/>
    <w:pPr>
      <w:tabs>
        <w:tab w:val="left" w:pos="567"/>
        <w:tab w:val="right" w:leader="dot" w:pos="9639"/>
      </w:tabs>
      <w:spacing w:after="100"/>
      <w:ind w:left="567" w:hanging="567"/>
    </w:pPr>
    <w:rPr>
      <w:b/>
      <w:caps/>
      <w:color w:val="58595B" w:themeColor="accent6"/>
    </w:rPr>
  </w:style>
  <w:style w:type="paragraph" w:styleId="TOC2">
    <w:name w:val="toc 2"/>
    <w:basedOn w:val="Normal"/>
    <w:next w:val="Normal"/>
    <w:autoRedefine/>
    <w:uiPriority w:val="39"/>
    <w:rsid w:val="002455F2"/>
    <w:pPr>
      <w:tabs>
        <w:tab w:val="left" w:pos="567"/>
        <w:tab w:val="right" w:leader="dot" w:pos="9639"/>
      </w:tabs>
      <w:spacing w:after="100"/>
      <w:ind w:left="567" w:hanging="567"/>
    </w:pPr>
    <w:rPr>
      <w:color w:val="58595B" w:themeColor="accent6"/>
    </w:rPr>
  </w:style>
  <w:style w:type="character" w:styleId="Hyperlink">
    <w:name w:val="Hyperlink"/>
    <w:basedOn w:val="DefaultParagraphFont"/>
    <w:uiPriority w:val="99"/>
    <w:unhideWhenUsed/>
    <w:rsid w:val="007F71DE"/>
    <w:rPr>
      <w:color w:val="58595B" w:themeColor="hyperlink"/>
      <w:u w:val="single"/>
    </w:rPr>
  </w:style>
  <w:style w:type="character" w:customStyle="1" w:styleId="Heading4Char">
    <w:name w:val="Heading 4 Char"/>
    <w:basedOn w:val="DefaultParagraphFont"/>
    <w:link w:val="Heading4"/>
    <w:rsid w:val="00D4142C"/>
    <w:rPr>
      <w:rFonts w:ascii="Segoe UI" w:eastAsia="Times New Roman" w:hAnsi="Segoe UI" w:cs="Arial"/>
      <w:b/>
      <w:bCs/>
      <w:sz w:val="32"/>
      <w:szCs w:val="32"/>
    </w:rPr>
  </w:style>
  <w:style w:type="character" w:customStyle="1" w:styleId="Heading5Char">
    <w:name w:val="Heading 5 Char"/>
    <w:basedOn w:val="DefaultParagraphFont"/>
    <w:link w:val="Heading5"/>
    <w:rsid w:val="00C53695"/>
    <w:rPr>
      <w:rFonts w:ascii="Segoe UI" w:eastAsia="Times New Roman" w:hAnsi="Segoe UI"/>
      <w:b/>
      <w:bCs/>
      <w:i/>
      <w:iCs/>
      <w:sz w:val="26"/>
      <w:szCs w:val="26"/>
    </w:rPr>
  </w:style>
  <w:style w:type="character" w:customStyle="1" w:styleId="Heading6Char">
    <w:name w:val="Heading 6 Char"/>
    <w:basedOn w:val="DefaultParagraphFont"/>
    <w:link w:val="Heading6"/>
    <w:rsid w:val="00C53695"/>
    <w:rPr>
      <w:rFonts w:ascii="Segoe UI" w:eastAsia="Times New Roman" w:hAnsi="Segoe UI"/>
      <w:b/>
      <w:bCs/>
      <w:sz w:val="22"/>
      <w:szCs w:val="22"/>
    </w:rPr>
  </w:style>
  <w:style w:type="character" w:customStyle="1" w:styleId="Heading7Char">
    <w:name w:val="Heading 7 Char"/>
    <w:basedOn w:val="DefaultParagraphFont"/>
    <w:link w:val="Heading7"/>
    <w:rsid w:val="00C53695"/>
    <w:rPr>
      <w:rFonts w:ascii="Segoe UI" w:eastAsia="Times New Roman" w:hAnsi="Segoe UI"/>
    </w:rPr>
  </w:style>
  <w:style w:type="character" w:customStyle="1" w:styleId="Heading8Char">
    <w:name w:val="Heading 8 Char"/>
    <w:basedOn w:val="DefaultParagraphFont"/>
    <w:link w:val="Heading8"/>
    <w:rsid w:val="00C53695"/>
    <w:rPr>
      <w:rFonts w:ascii="Segoe UI" w:eastAsia="Times New Roman" w:hAnsi="Segoe UI"/>
      <w:i/>
      <w:iCs/>
    </w:rPr>
  </w:style>
  <w:style w:type="character" w:customStyle="1" w:styleId="Heading9Char">
    <w:name w:val="Heading 9 Char"/>
    <w:basedOn w:val="DefaultParagraphFont"/>
    <w:link w:val="Heading9"/>
    <w:rsid w:val="00C53695"/>
    <w:rPr>
      <w:rFonts w:ascii="Segoe UI" w:eastAsia="Times New Roman" w:hAnsi="Segoe UI" w:cs="Arial"/>
      <w:sz w:val="22"/>
      <w:szCs w:val="22"/>
    </w:rPr>
  </w:style>
  <w:style w:type="paragraph" w:customStyle="1" w:styleId="StyleBodyTextBoldLeft0cmBefore8pt">
    <w:name w:val="Style Body Text + Bold Left:  0 cm Before:  8 pt"/>
    <w:basedOn w:val="BodyText"/>
    <w:autoRedefine/>
    <w:rsid w:val="00F71BFE"/>
    <w:pPr>
      <w:spacing w:before="60" w:after="60"/>
      <w:jc w:val="center"/>
    </w:pPr>
    <w:rPr>
      <w:rFonts w:eastAsia="Times New Roman" w:cs="Segoe UI"/>
      <w:bCs/>
      <w:color w:val="FFFFFF" w:themeColor="background1"/>
      <w:lang w:val="en-US"/>
    </w:rPr>
  </w:style>
  <w:style w:type="paragraph" w:styleId="Title">
    <w:name w:val="Title"/>
    <w:basedOn w:val="Normal"/>
    <w:next w:val="Normal"/>
    <w:link w:val="TitleChar"/>
    <w:rsid w:val="00B62068"/>
    <w:pPr>
      <w:spacing w:before="120" w:after="120"/>
    </w:pPr>
    <w:rPr>
      <w:rFonts w:asciiTheme="majorHAnsi" w:eastAsiaTheme="majorEastAsia" w:hAnsiTheme="majorHAnsi" w:cstheme="majorBidi"/>
      <w:color w:val="0B1747" w:themeColor="text2" w:themeShade="BF"/>
      <w:spacing w:val="5"/>
      <w:kern w:val="28"/>
      <w:sz w:val="52"/>
      <w:szCs w:val="52"/>
    </w:rPr>
  </w:style>
  <w:style w:type="character" w:customStyle="1" w:styleId="TitleChar">
    <w:name w:val="Title Char"/>
    <w:basedOn w:val="DefaultParagraphFont"/>
    <w:link w:val="Title"/>
    <w:rsid w:val="00B62068"/>
    <w:rPr>
      <w:rFonts w:asciiTheme="majorHAnsi" w:eastAsiaTheme="majorEastAsia" w:hAnsiTheme="majorHAnsi" w:cstheme="majorBidi"/>
      <w:color w:val="0B1747" w:themeColor="text2" w:themeShade="BF"/>
      <w:spacing w:val="5"/>
      <w:kern w:val="28"/>
      <w:sz w:val="52"/>
      <w:szCs w:val="52"/>
    </w:rPr>
  </w:style>
  <w:style w:type="paragraph" w:styleId="TOC3">
    <w:name w:val="toc 3"/>
    <w:basedOn w:val="Normal"/>
    <w:next w:val="Normal"/>
    <w:autoRedefine/>
    <w:uiPriority w:val="39"/>
    <w:rsid w:val="002455F2"/>
    <w:pPr>
      <w:tabs>
        <w:tab w:val="left" w:pos="1276"/>
        <w:tab w:val="right" w:leader="dot" w:pos="9639"/>
      </w:tabs>
      <w:spacing w:after="100"/>
      <w:ind w:left="1276" w:hanging="709"/>
    </w:pPr>
    <w:rPr>
      <w:color w:val="58595B"/>
    </w:rPr>
  </w:style>
  <w:style w:type="paragraph" w:customStyle="1" w:styleId="AppendixHeading">
    <w:name w:val="Appendix Heading"/>
    <w:basedOn w:val="Heading2"/>
    <w:link w:val="AppendixHeadingChar"/>
    <w:qFormat/>
    <w:rsid w:val="00C53695"/>
    <w:pPr>
      <w:keepNext/>
      <w:numPr>
        <w:ilvl w:val="0"/>
        <w:numId w:val="0"/>
      </w:numPr>
      <w:tabs>
        <w:tab w:val="left" w:pos="709"/>
      </w:tabs>
      <w:suppressAutoHyphens w:val="0"/>
      <w:autoSpaceDE/>
      <w:autoSpaceDN/>
      <w:adjustRightInd/>
      <w:spacing w:before="120"/>
      <w:textAlignment w:val="auto"/>
    </w:pPr>
  </w:style>
  <w:style w:type="paragraph" w:styleId="NoSpacing">
    <w:name w:val="No Spacing"/>
    <w:uiPriority w:val="1"/>
    <w:qFormat/>
    <w:rsid w:val="00C53695"/>
    <w:pPr>
      <w:suppressAutoHyphens/>
    </w:pPr>
    <w:rPr>
      <w:rFonts w:ascii="Segoe UI" w:eastAsia="Times New Roman" w:hAnsi="Segoe UI"/>
      <w:szCs w:val="20"/>
      <w:lang w:eastAsia="ar-SA"/>
    </w:rPr>
  </w:style>
  <w:style w:type="character" w:customStyle="1" w:styleId="AppendixHeadingChar">
    <w:name w:val="Appendix Heading Char"/>
    <w:basedOn w:val="Heading2Char"/>
    <w:link w:val="AppendixHeading"/>
    <w:rsid w:val="00C53695"/>
    <w:rPr>
      <w:rFonts w:ascii="Segoe UI" w:hAnsi="Segoe UI" w:cs="Helvetica-Bold"/>
      <w:b/>
      <w:bCs/>
      <w:color w:val="008072"/>
      <w:lang w:val="en-GB" w:eastAsia="en-AU"/>
    </w:rPr>
  </w:style>
  <w:style w:type="paragraph" w:styleId="ListParagraph">
    <w:name w:val="List Paragraph"/>
    <w:basedOn w:val="Normal"/>
    <w:rsid w:val="000338B3"/>
    <w:pPr>
      <w:ind w:left="720"/>
      <w:contextualSpacing/>
    </w:pPr>
  </w:style>
  <w:style w:type="paragraph" w:styleId="CommentText">
    <w:name w:val="annotation text"/>
    <w:basedOn w:val="Normal"/>
    <w:link w:val="CommentTextChar"/>
    <w:uiPriority w:val="99"/>
    <w:semiHidden/>
    <w:unhideWhenUsed/>
    <w:rsid w:val="00F663F6"/>
    <w:pPr>
      <w:spacing w:before="120" w:after="120"/>
    </w:pPr>
    <w:rPr>
      <w:rFonts w:ascii="Arial" w:eastAsia="Calibri" w:hAnsi="Arial"/>
      <w:sz w:val="20"/>
      <w:szCs w:val="20"/>
    </w:rPr>
  </w:style>
  <w:style w:type="character" w:customStyle="1" w:styleId="CommentTextChar">
    <w:name w:val="Comment Text Char"/>
    <w:basedOn w:val="DefaultParagraphFont"/>
    <w:link w:val="CommentText"/>
    <w:uiPriority w:val="99"/>
    <w:semiHidden/>
    <w:rsid w:val="00F663F6"/>
    <w:rPr>
      <w:rFonts w:eastAsia="Calibri"/>
      <w:sz w:val="20"/>
      <w:szCs w:val="20"/>
    </w:rPr>
  </w:style>
  <w:style w:type="character" w:styleId="CommentReference">
    <w:name w:val="annotation reference"/>
    <w:basedOn w:val="DefaultParagraphFont"/>
    <w:uiPriority w:val="99"/>
    <w:semiHidden/>
    <w:unhideWhenUsed/>
    <w:rsid w:val="00F663F6"/>
    <w:rPr>
      <w:sz w:val="16"/>
      <w:szCs w:val="16"/>
    </w:rPr>
  </w:style>
  <w:style w:type="paragraph" w:customStyle="1" w:styleId="TableCaption">
    <w:name w:val="Table Caption"/>
    <w:basedOn w:val="Caption"/>
    <w:next w:val="BodyText"/>
    <w:uiPriority w:val="11"/>
    <w:qFormat/>
    <w:rsid w:val="00144189"/>
    <w:pPr>
      <w:keepNext/>
      <w:tabs>
        <w:tab w:val="num" w:pos="360"/>
      </w:tabs>
      <w:spacing w:before="200" w:after="60"/>
    </w:pPr>
    <w:rPr>
      <w:rFonts w:ascii="Arial" w:eastAsia="Times New Roman" w:hAnsi="Arial"/>
      <w:bCs/>
      <w:i w:val="0"/>
      <w:iCs w:val="0"/>
      <w:sz w:val="16"/>
      <w:szCs w:val="16"/>
      <w:lang w:eastAsia="en-AU"/>
    </w:rPr>
  </w:style>
  <w:style w:type="paragraph" w:customStyle="1" w:styleId="FigureCaption">
    <w:name w:val="Figure Caption"/>
    <w:basedOn w:val="TableCaption"/>
    <w:next w:val="BodyText"/>
    <w:uiPriority w:val="11"/>
    <w:qFormat/>
    <w:rsid w:val="00144189"/>
  </w:style>
  <w:style w:type="paragraph" w:styleId="Caption">
    <w:name w:val="caption"/>
    <w:basedOn w:val="Normal"/>
    <w:next w:val="Normal"/>
    <w:semiHidden/>
    <w:unhideWhenUsed/>
    <w:rsid w:val="00144189"/>
    <w:pPr>
      <w:spacing w:after="200"/>
    </w:pPr>
    <w:rPr>
      <w:i/>
      <w:iCs/>
      <w:color w:val="0F1F5F" w:themeColor="text2"/>
      <w:sz w:val="18"/>
      <w:szCs w:val="18"/>
    </w:rPr>
  </w:style>
  <w:style w:type="character" w:styleId="FollowedHyperlink">
    <w:name w:val="FollowedHyperlink"/>
    <w:basedOn w:val="DefaultParagraphFont"/>
    <w:semiHidden/>
    <w:unhideWhenUsed/>
    <w:rsid w:val="005E05AB"/>
    <w:rPr>
      <w:color w:val="DCDDDE" w:themeColor="followedHyperlink"/>
      <w:u w:val="single"/>
    </w:rPr>
  </w:style>
  <w:style w:type="paragraph" w:styleId="CommentSubject">
    <w:name w:val="annotation subject"/>
    <w:basedOn w:val="CommentText"/>
    <w:next w:val="CommentText"/>
    <w:link w:val="CommentSubjectChar"/>
    <w:semiHidden/>
    <w:unhideWhenUsed/>
    <w:rsid w:val="005920EB"/>
    <w:pPr>
      <w:spacing w:before="0" w:after="0"/>
    </w:pPr>
    <w:rPr>
      <w:rFonts w:ascii="Helvetica" w:eastAsia="Arial" w:hAnsi="Helvetica"/>
      <w:b/>
      <w:bCs/>
    </w:rPr>
  </w:style>
  <w:style w:type="character" w:customStyle="1" w:styleId="CommentSubjectChar">
    <w:name w:val="Comment Subject Char"/>
    <w:basedOn w:val="CommentTextChar"/>
    <w:link w:val="CommentSubject"/>
    <w:semiHidden/>
    <w:rsid w:val="005920EB"/>
    <w:rPr>
      <w:rFonts w:ascii="Helvetica" w:eastAsia="Calibri" w:hAnsi="Helvetica"/>
      <w:b/>
      <w:bCs/>
      <w:sz w:val="20"/>
      <w:szCs w:val="20"/>
    </w:rPr>
  </w:style>
  <w:style w:type="paragraph" w:styleId="Revision">
    <w:name w:val="Revision"/>
    <w:hidden/>
    <w:semiHidden/>
    <w:rsid w:val="005920EB"/>
    <w:rPr>
      <w:rFonts w:ascii="Helvetica" w:hAnsi="Helvetica"/>
      <w:sz w:val="22"/>
    </w:rPr>
  </w:style>
  <w:style w:type="character" w:customStyle="1" w:styleId="UnresolvedMention1">
    <w:name w:val="Unresolved Mention1"/>
    <w:basedOn w:val="DefaultParagraphFont"/>
    <w:uiPriority w:val="99"/>
    <w:semiHidden/>
    <w:unhideWhenUsed/>
    <w:rsid w:val="00EC67E5"/>
    <w:rPr>
      <w:color w:val="605E5C"/>
      <w:shd w:val="clear" w:color="auto" w:fill="E1DFDD"/>
    </w:rPr>
  </w:style>
  <w:style w:type="character" w:styleId="UnresolvedMention">
    <w:name w:val="Unresolved Mention"/>
    <w:basedOn w:val="DefaultParagraphFont"/>
    <w:uiPriority w:val="99"/>
    <w:semiHidden/>
    <w:unhideWhenUsed/>
    <w:rsid w:val="009775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62045">
      <w:bodyDiv w:val="1"/>
      <w:marLeft w:val="0"/>
      <w:marRight w:val="0"/>
      <w:marTop w:val="0"/>
      <w:marBottom w:val="0"/>
      <w:divBdr>
        <w:top w:val="none" w:sz="0" w:space="0" w:color="auto"/>
        <w:left w:val="none" w:sz="0" w:space="0" w:color="auto"/>
        <w:bottom w:val="none" w:sz="0" w:space="0" w:color="auto"/>
        <w:right w:val="none" w:sz="0" w:space="0" w:color="auto"/>
      </w:divBdr>
    </w:div>
    <w:div w:id="108400085">
      <w:bodyDiv w:val="1"/>
      <w:marLeft w:val="0"/>
      <w:marRight w:val="0"/>
      <w:marTop w:val="0"/>
      <w:marBottom w:val="0"/>
      <w:divBdr>
        <w:top w:val="none" w:sz="0" w:space="0" w:color="auto"/>
        <w:left w:val="none" w:sz="0" w:space="0" w:color="auto"/>
        <w:bottom w:val="none" w:sz="0" w:space="0" w:color="auto"/>
        <w:right w:val="none" w:sz="0" w:space="0" w:color="auto"/>
      </w:divBdr>
    </w:div>
    <w:div w:id="112098279">
      <w:bodyDiv w:val="1"/>
      <w:marLeft w:val="0"/>
      <w:marRight w:val="0"/>
      <w:marTop w:val="0"/>
      <w:marBottom w:val="0"/>
      <w:divBdr>
        <w:top w:val="none" w:sz="0" w:space="0" w:color="auto"/>
        <w:left w:val="none" w:sz="0" w:space="0" w:color="auto"/>
        <w:bottom w:val="none" w:sz="0" w:space="0" w:color="auto"/>
        <w:right w:val="none" w:sz="0" w:space="0" w:color="auto"/>
      </w:divBdr>
    </w:div>
    <w:div w:id="421797898">
      <w:bodyDiv w:val="1"/>
      <w:marLeft w:val="0"/>
      <w:marRight w:val="0"/>
      <w:marTop w:val="0"/>
      <w:marBottom w:val="0"/>
      <w:divBdr>
        <w:top w:val="none" w:sz="0" w:space="0" w:color="auto"/>
        <w:left w:val="none" w:sz="0" w:space="0" w:color="auto"/>
        <w:bottom w:val="none" w:sz="0" w:space="0" w:color="auto"/>
        <w:right w:val="none" w:sz="0" w:space="0" w:color="auto"/>
      </w:divBdr>
    </w:div>
    <w:div w:id="621809778">
      <w:bodyDiv w:val="1"/>
      <w:marLeft w:val="0"/>
      <w:marRight w:val="0"/>
      <w:marTop w:val="0"/>
      <w:marBottom w:val="0"/>
      <w:divBdr>
        <w:top w:val="none" w:sz="0" w:space="0" w:color="auto"/>
        <w:left w:val="none" w:sz="0" w:space="0" w:color="auto"/>
        <w:bottom w:val="none" w:sz="0" w:space="0" w:color="auto"/>
        <w:right w:val="none" w:sz="0" w:space="0" w:color="auto"/>
      </w:divBdr>
    </w:div>
    <w:div w:id="674385248">
      <w:bodyDiv w:val="1"/>
      <w:marLeft w:val="0"/>
      <w:marRight w:val="0"/>
      <w:marTop w:val="0"/>
      <w:marBottom w:val="0"/>
      <w:divBdr>
        <w:top w:val="none" w:sz="0" w:space="0" w:color="auto"/>
        <w:left w:val="none" w:sz="0" w:space="0" w:color="auto"/>
        <w:bottom w:val="none" w:sz="0" w:space="0" w:color="auto"/>
        <w:right w:val="none" w:sz="0" w:space="0" w:color="auto"/>
      </w:divBdr>
    </w:div>
    <w:div w:id="901407513">
      <w:bodyDiv w:val="1"/>
      <w:marLeft w:val="0"/>
      <w:marRight w:val="0"/>
      <w:marTop w:val="0"/>
      <w:marBottom w:val="0"/>
      <w:divBdr>
        <w:top w:val="none" w:sz="0" w:space="0" w:color="auto"/>
        <w:left w:val="none" w:sz="0" w:space="0" w:color="auto"/>
        <w:bottom w:val="none" w:sz="0" w:space="0" w:color="auto"/>
        <w:right w:val="none" w:sz="0" w:space="0" w:color="auto"/>
      </w:divBdr>
    </w:div>
    <w:div w:id="1035353298">
      <w:bodyDiv w:val="1"/>
      <w:marLeft w:val="0"/>
      <w:marRight w:val="0"/>
      <w:marTop w:val="0"/>
      <w:marBottom w:val="0"/>
      <w:divBdr>
        <w:top w:val="none" w:sz="0" w:space="0" w:color="auto"/>
        <w:left w:val="none" w:sz="0" w:space="0" w:color="auto"/>
        <w:bottom w:val="none" w:sz="0" w:space="0" w:color="auto"/>
        <w:right w:val="none" w:sz="0" w:space="0" w:color="auto"/>
      </w:divBdr>
    </w:div>
    <w:div w:id="1174568934">
      <w:bodyDiv w:val="1"/>
      <w:marLeft w:val="0"/>
      <w:marRight w:val="0"/>
      <w:marTop w:val="0"/>
      <w:marBottom w:val="0"/>
      <w:divBdr>
        <w:top w:val="none" w:sz="0" w:space="0" w:color="auto"/>
        <w:left w:val="none" w:sz="0" w:space="0" w:color="auto"/>
        <w:bottom w:val="none" w:sz="0" w:space="0" w:color="auto"/>
        <w:right w:val="none" w:sz="0" w:space="0" w:color="auto"/>
      </w:divBdr>
    </w:div>
    <w:div w:id="1222398236">
      <w:bodyDiv w:val="1"/>
      <w:marLeft w:val="0"/>
      <w:marRight w:val="0"/>
      <w:marTop w:val="0"/>
      <w:marBottom w:val="0"/>
      <w:divBdr>
        <w:top w:val="none" w:sz="0" w:space="0" w:color="auto"/>
        <w:left w:val="none" w:sz="0" w:space="0" w:color="auto"/>
        <w:bottom w:val="none" w:sz="0" w:space="0" w:color="auto"/>
        <w:right w:val="none" w:sz="0" w:space="0" w:color="auto"/>
      </w:divBdr>
    </w:div>
    <w:div w:id="1346831929">
      <w:bodyDiv w:val="1"/>
      <w:marLeft w:val="0"/>
      <w:marRight w:val="0"/>
      <w:marTop w:val="0"/>
      <w:marBottom w:val="0"/>
      <w:divBdr>
        <w:top w:val="none" w:sz="0" w:space="0" w:color="auto"/>
        <w:left w:val="none" w:sz="0" w:space="0" w:color="auto"/>
        <w:bottom w:val="none" w:sz="0" w:space="0" w:color="auto"/>
        <w:right w:val="none" w:sz="0" w:space="0" w:color="auto"/>
      </w:divBdr>
    </w:div>
    <w:div w:id="1866865591">
      <w:bodyDiv w:val="1"/>
      <w:marLeft w:val="0"/>
      <w:marRight w:val="0"/>
      <w:marTop w:val="0"/>
      <w:marBottom w:val="0"/>
      <w:divBdr>
        <w:top w:val="none" w:sz="0" w:space="0" w:color="auto"/>
        <w:left w:val="none" w:sz="0" w:space="0" w:color="auto"/>
        <w:bottom w:val="none" w:sz="0" w:space="0" w:color="auto"/>
        <w:right w:val="none" w:sz="0" w:space="0" w:color="auto"/>
      </w:divBdr>
    </w:div>
    <w:div w:id="19022116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jpg"/><Relationship Id="rId26" Type="http://schemas.openxmlformats.org/officeDocument/2006/relationships/image" Target="media/image8.png"/><Relationship Id="rId39" Type="http://schemas.openxmlformats.org/officeDocument/2006/relationships/hyperlink" Target="https://portal-mainroads.opendata.arcgis.com/datasets/state-road-network/explore?location=-24.927128%2C121.272100%2C6.09" TargetMode="External"/><Relationship Id="rId21" Type="http://schemas.openxmlformats.org/officeDocument/2006/relationships/image" Target="media/image7.jpg"/><Relationship Id="rId34" Type="http://schemas.openxmlformats.org/officeDocument/2006/relationships/hyperlink" Target="https://www.mainroads.wa.gov.au/globalassets/technical-commercial/technical-library/standard-contract-drawings/road-traffic-signs-installation/8720-0762-road-traffic-signs-installation-location-details.pdf" TargetMode="External"/><Relationship Id="rId42" Type="http://schemas.openxmlformats.org/officeDocument/2006/relationships/image" Target="media/image1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ortal-mainroads.opendata.arcgis.com/datasets/state-road-network/explore?location=-24.927128%2C121.272100%2C6.09"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mainroads.wa.gov.au/globalassets/technical-commercial/technical-library/standard-contract-drawings/road-traffic-signs-installation/8720-0762-road-traffic-signs-installation-location-details.pdf" TargetMode="External"/><Relationship Id="rId32" Type="http://schemas.openxmlformats.org/officeDocument/2006/relationships/hyperlink" Target="https://www.mainroads.wa.gov.au/globalassets/technical-commercial/technical-library/standard-contract-drawings/road-traffic-signs-installation/9548-106-road-traffic-signs-installation-location-details.pdf?_t_id=rOhjCPnnX691ns_RkdgG9A%3d%3d&amp;_t_uuid=YQJazXbBT225PsTd9dd0kg&amp;_t_q=one+post+signs&amp;_t_tags=language%3aen%2candquerymatch&amp;_t_hit.id=MainRoads_CMS_Core_Media_PDFDocument/_9fb78f28-a025-42d0-8644-e5d79821cbab&amp;_t_hit.pos=1" TargetMode="External"/><Relationship Id="rId37" Type="http://schemas.openxmlformats.org/officeDocument/2006/relationships/hyperlink" Target="https://www.mainroads.wa.gov.au/technical-commercial/technical-library/road-traffic-engineering/roadside-items/design-of-fencingwalls/" TargetMode="External"/><Relationship Id="rId40" Type="http://schemas.openxmlformats.org/officeDocument/2006/relationships/hyperlink" Target="https://www.mainroads.wa.gov.au/technical-commercial/technical-library/road-traffic-engineering/traffic-management/traffic-control-devices/ch3sign-standards/"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mainroads.wa.gov.au/technical-commercial/technical-library/road-traffic-engineering/traffic-management/policy-for-special-signs/stray-animal-signs/" TargetMode="External"/><Relationship Id="rId23" Type="http://schemas.openxmlformats.org/officeDocument/2006/relationships/hyperlink" Target="https://www.mainroads.wa.gov.au/globalassets/technical-commercial/technical-library/standard-contract-drawings/road-traffic-signs-installation/9548-106-road-traffic-signs-installation-location-details.pdf?_t_id=rOhjCPnnX691ns_RkdgG9A%3d%3d&amp;_t_uuid=YQJazXbBT225PsTd9dd0kg&amp;_t_q=one+post+signs&amp;_t_tags=language%3aen%2candquerymatch&amp;_t_hit.id=MainRoads_CMS_Core_Media_PDFDocument/_9fb78f28-a025-42d0-8644-e5d79821cbab&amp;_t_hit.pos=1" TargetMode="External"/><Relationship Id="rId28" Type="http://schemas.openxmlformats.org/officeDocument/2006/relationships/image" Target="media/image10.png"/><Relationship Id="rId36" Type="http://schemas.openxmlformats.org/officeDocument/2006/relationships/hyperlink" Target="https://www.mainroads.wa.gov.au/globalassets/technical-commercial/technical-library/signs-index/warning-signs/advance-warning-series-mr-waw/200431-0086.pdf?_t_id=ds0Q9zkVKZL9Iaiq691i7g%3d%3d&amp;_t_uuid=GiduPQktTpe2hosfLMNWXw&amp;_t_q=MR-WAW-6&amp;_t_tags=language%3aen%2candquerymatch&amp;_t_hit.id=MainRoads_CMS_Core_Media_PDFDocument/_a9a6d26b-22bc-4937-9a9e-17a84bc7a09c&amp;_t_hit.pos=3" TargetMode="External"/><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hyperlink" Target="https://www.mainroads.wa.gov.au/technical-commercial/technical-library/road-traffic-engineering/roadside-items/design-of-fencingwalls/"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inroads.wa.gov.au/technical-commercial/technical-library/road-traffic-engineering/roadside-items/design-of-fencingwalls/" TargetMode="External"/><Relationship Id="rId22" Type="http://schemas.openxmlformats.org/officeDocument/2006/relationships/hyperlink" Target="https://www.mainroads.wa.gov.au/technical-commercial/technical-library/signs-index/"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www.mainroads.wa.gov.au/globalassets/technical-commercial/technical-library/signs-index/warning-signs/advance-warning-series-mr-waw/200431-0090.pdf?_t_id=ds0Q9zkVKZL9Iaiq691i7g%3d%3d&amp;_t_uuid=GiduPQktTpe2hosfLMNWXw&amp;_t_q=MR-WAW-6&amp;_t_tags=language%3aen%2candquerymatch&amp;_t_hit.id=MainRoads_CMS_Core_Media_PDFDocument/_a63e2b99-ee19-4ae2-bd0d-9ca156cb0fa6&amp;_t_hit.pos=1" TargetMode="External"/><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yperlink" Target="https://www.mainroads.wa.gov.au/technical-commercial/technical-library/road-traffic-engineering/traffic-management/traffic-control-devices/ch3sign-standards/" TargetMode="External"/><Relationship Id="rId33" Type="http://schemas.openxmlformats.org/officeDocument/2006/relationships/hyperlink" Target="https://www.mainroads.wa.gov.au/globalassets/technical-commercial/technical-library/guideline-drawings/traffic-signals-drawings/200431-0113-traffic-signals-conduit.pdf?_t_id=g7Z3T4lLEveXOr-pVR4VJQ%3d%3d&amp;_t_uuid=dwR%2bxqKeQ6inQNLkrsQJpg&amp;_t_q=school+crossing&amp;_t_tags=language%3aen%2candquerymatch&amp;_t_hit.id=MainRoads_CMS_Core_Media_PDFDocument/_2a042ebb-bff9-4237-a9fe-01291da4f796&amp;_t_hit.pos=3" TargetMode="External"/><Relationship Id="rId38" Type="http://schemas.openxmlformats.org/officeDocument/2006/relationships/hyperlink" Target="https://www.mainroads.wa.gov.au/technical-commercial/technical-library/road-traffic-engineering/traffic-management/policy-for-special-signs/stray-animal-signs/" TargetMode="External"/><Relationship Id="rId20" Type="http://schemas.openxmlformats.org/officeDocument/2006/relationships/image" Target="media/image6.emf"/><Relationship Id="rId41" Type="http://schemas.openxmlformats.org/officeDocument/2006/relationships/hyperlink" Target="https://www.mainroads.wa.gov.au/technical-commercial/technical-library/signs-inde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Main Roads-Blue">
      <a:dk1>
        <a:sysClr val="windowText" lastClr="000000"/>
      </a:dk1>
      <a:lt1>
        <a:sysClr val="window" lastClr="FFFFFF"/>
      </a:lt1>
      <a:dk2>
        <a:srgbClr val="0F1F5F"/>
      </a:dk2>
      <a:lt2>
        <a:srgbClr val="FFFFFF"/>
      </a:lt2>
      <a:accent1>
        <a:srgbClr val="0061A7"/>
      </a:accent1>
      <a:accent2>
        <a:srgbClr val="00AEEF"/>
      </a:accent2>
      <a:accent3>
        <a:srgbClr val="858FB1"/>
      </a:accent3>
      <a:accent4>
        <a:srgbClr val="7FB0D3"/>
      </a:accent4>
      <a:accent5>
        <a:srgbClr val="80D3F4"/>
      </a:accent5>
      <a:accent6>
        <a:srgbClr val="58595B"/>
      </a:accent6>
      <a:hlink>
        <a:srgbClr val="58595B"/>
      </a:hlink>
      <a:folHlink>
        <a:srgbClr val="DCDDDE"/>
      </a:folHlink>
    </a:clrScheme>
    <a:fontScheme name="MR">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ECF321115CCDD4DB335FE23AC0F87E1" ma:contentTypeVersion="12" ma:contentTypeDescription="Create a new document." ma:contentTypeScope="" ma:versionID="d8ea5ce918576967d84994a3d500c426">
  <xsd:schema xmlns:xsd="http://www.w3.org/2001/XMLSchema" xmlns:xs="http://www.w3.org/2001/XMLSchema" xmlns:p="http://schemas.microsoft.com/office/2006/metadata/properties" xmlns:ns2="b38894ec-b408-4294-8ae9-1ccaca642f03" xmlns:ns3="fe6e3153-4183-461f-a106-f35cfdb9159e" targetNamespace="http://schemas.microsoft.com/office/2006/metadata/properties" ma:root="true" ma:fieldsID="7ee5fbf8865d1020cd84f50b582b1103" ns2:_="" ns3:_="">
    <xsd:import namespace="b38894ec-b408-4294-8ae9-1ccaca642f03"/>
    <xsd:import namespace="fe6e3153-4183-461f-a106-f35cfdb915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AutoTags"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8894ec-b408-4294-8ae9-1ccaca642f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6e3153-4183-461f-a106-f35cfdb915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CB666B0-84B9-46CA-BBA0-CF83DB8DFECF}">
  <ds:schemaRefs>
    <ds:schemaRef ds:uri="http://schemas.openxmlformats.org/officeDocument/2006/bibliography"/>
  </ds:schemaRefs>
</ds:datastoreItem>
</file>

<file path=customXml/itemProps2.xml><?xml version="1.0" encoding="utf-8"?>
<ds:datastoreItem xmlns:ds="http://schemas.openxmlformats.org/officeDocument/2006/customXml" ds:itemID="{94708CBB-681D-41DA-AC1B-6775F3AD3768}">
  <ds:schemaRefs>
    <ds:schemaRef ds:uri="http://schemas.microsoft.com/sharepoint/v3/contenttype/forms"/>
  </ds:schemaRefs>
</ds:datastoreItem>
</file>

<file path=customXml/itemProps3.xml><?xml version="1.0" encoding="utf-8"?>
<ds:datastoreItem xmlns:ds="http://schemas.openxmlformats.org/officeDocument/2006/customXml" ds:itemID="{E234AAEF-F74E-4F63-BB90-1737335FA7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8894ec-b408-4294-8ae9-1ccaca642f03"/>
    <ds:schemaRef ds:uri="fe6e3153-4183-461f-a106-f35cfdb915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503375-C459-41B8-A8CE-1046AB72943F}">
  <ds:schemaRefs>
    <ds:schemaRef ds:uri="http://schemas.microsoft.com/office/2006/documentManagement/types"/>
    <ds:schemaRef ds:uri="http://schemas.microsoft.com/office/infopath/2007/PartnerControls"/>
    <ds:schemaRef ds:uri="fe6e3153-4183-461f-a106-f35cfdb9159e"/>
    <ds:schemaRef ds:uri="http://purl.org/dc/elements/1.1/"/>
    <ds:schemaRef ds:uri="http://schemas.microsoft.com/office/2006/metadata/properties"/>
    <ds:schemaRef ds:uri="b38894ec-b408-4294-8ae9-1ccaca642f03"/>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4291</Words>
  <Characters>24464</Characters>
  <Application>Microsoft Office Word</Application>
  <DocSecurity>4</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Main Roads Western Australia</Company>
  <LinksUpToDate>false</LinksUpToDate>
  <CharactersWithSpaces>28698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LENDRUM Tony (RSO/A)</dc:creator>
  <cp:keywords/>
  <cp:lastModifiedBy>Rita Gioffre</cp:lastModifiedBy>
  <cp:revision>2</cp:revision>
  <cp:lastPrinted>2022-10-25T07:45:00Z</cp:lastPrinted>
  <dcterms:created xsi:type="dcterms:W3CDTF">2022-11-08T01:32:00Z</dcterms:created>
  <dcterms:modified xsi:type="dcterms:W3CDTF">2022-11-08T01:32:00Z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0x0101007ECF321115CCDD4DB335FE23AC0F87E1</vt:lpwstr>
  </property>
  <property fmtid="{D5CDD505-2E9C-101B-9397-08002B2CF9AE}" pid="3" name="GrammarlyDocumentId">
    <vt:lpwstr>70424ea55167f8c60eca1354202823bf39f1f2f4b83aec8a4046abc9c747b149</vt:lpwstr>
  </property>
</Properties>
</file>