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E39" w:rsidRDefault="00A828C3" w:rsidP="008F2E39">
      <w:pPr>
        <w:pStyle w:val="Heading1"/>
      </w:pPr>
      <w:r>
        <w:t>Background Information</w:t>
      </w:r>
      <w:bookmarkStart w:id="0" w:name="_GoBack"/>
      <w:bookmarkEnd w:id="0"/>
    </w:p>
    <w:p w:rsidR="00BF0D46" w:rsidRPr="00C10122" w:rsidRDefault="00BF0D46" w:rsidP="00DC1134">
      <w:pPr>
        <w:pStyle w:val="BodyText"/>
        <w:ind w:right="11"/>
        <w:jc w:val="both"/>
        <w:rPr>
          <w:rFonts w:ascii="Segoe UI" w:hAnsi="Segoe UI" w:cs="Segoe UI"/>
          <w:sz w:val="20"/>
          <w:szCs w:val="20"/>
        </w:rPr>
      </w:pPr>
      <w:r w:rsidRPr="00C10122">
        <w:rPr>
          <w:rFonts w:ascii="Segoe UI" w:hAnsi="Segoe UI" w:cs="Segoe UI"/>
          <w:sz w:val="20"/>
          <w:szCs w:val="20"/>
        </w:rPr>
        <w:t xml:space="preserve">For roads in the Metropolitan </w:t>
      </w:r>
      <w:r w:rsidR="00936A26">
        <w:rPr>
          <w:rFonts w:ascii="Segoe UI" w:hAnsi="Segoe UI" w:cs="Segoe UI"/>
          <w:sz w:val="20"/>
          <w:szCs w:val="20"/>
        </w:rPr>
        <w:t>a</w:t>
      </w:r>
      <w:r w:rsidR="00936A26" w:rsidRPr="00C10122">
        <w:rPr>
          <w:rFonts w:ascii="Segoe UI" w:hAnsi="Segoe UI" w:cs="Segoe UI"/>
          <w:sz w:val="20"/>
          <w:szCs w:val="20"/>
        </w:rPr>
        <w:t>rea,</w:t>
      </w:r>
      <w:r w:rsidRPr="00C10122">
        <w:rPr>
          <w:rFonts w:ascii="Segoe UI" w:hAnsi="Segoe UI" w:cs="Segoe UI"/>
          <w:sz w:val="20"/>
          <w:szCs w:val="20"/>
        </w:rPr>
        <w:t xml:space="preserve"> there are two important designations. Firstly, their Administrative Road Classification as to whether they are managed by the State (i.e. Main Roads) or by Local Government, which reflects the current role and usage of the road. Secondly, the designation of the road as Regional Road or not under the Metropolitan</w:t>
      </w:r>
      <w:r w:rsidR="00C10122">
        <w:rPr>
          <w:rFonts w:ascii="Segoe UI" w:hAnsi="Segoe UI" w:cs="Segoe UI"/>
          <w:sz w:val="20"/>
          <w:szCs w:val="20"/>
        </w:rPr>
        <w:t xml:space="preserve"> or Peel</w:t>
      </w:r>
      <w:r w:rsidRPr="00C10122">
        <w:rPr>
          <w:rFonts w:ascii="Segoe UI" w:hAnsi="Segoe UI" w:cs="Segoe UI"/>
          <w:sz w:val="20"/>
          <w:szCs w:val="20"/>
        </w:rPr>
        <w:t xml:space="preserve"> Region Scheme</w:t>
      </w:r>
      <w:r w:rsidR="00C10122">
        <w:rPr>
          <w:rFonts w:ascii="Segoe UI" w:hAnsi="Segoe UI" w:cs="Segoe UI"/>
          <w:sz w:val="20"/>
          <w:szCs w:val="20"/>
        </w:rPr>
        <w:t>s</w:t>
      </w:r>
      <w:r w:rsidRPr="00C10122">
        <w:rPr>
          <w:rFonts w:ascii="Segoe UI" w:hAnsi="Segoe UI" w:cs="Segoe UI"/>
          <w:sz w:val="20"/>
          <w:szCs w:val="20"/>
        </w:rPr>
        <w:t>, which reflects the future role and function of the road for planning purposes.</w:t>
      </w:r>
    </w:p>
    <w:p w:rsidR="00BF0D46" w:rsidRPr="00C10122" w:rsidRDefault="00BF0D46" w:rsidP="00DC1134">
      <w:pPr>
        <w:pStyle w:val="BodyText"/>
        <w:ind w:right="11"/>
        <w:jc w:val="both"/>
        <w:rPr>
          <w:rFonts w:ascii="Segoe UI" w:hAnsi="Segoe UI" w:cs="Segoe UI"/>
          <w:sz w:val="20"/>
          <w:szCs w:val="20"/>
        </w:rPr>
      </w:pPr>
    </w:p>
    <w:p w:rsidR="00BF0D46" w:rsidRPr="00C10122" w:rsidRDefault="00BF0D46" w:rsidP="00DC1134">
      <w:pPr>
        <w:pStyle w:val="BodyText"/>
        <w:ind w:right="11"/>
        <w:jc w:val="both"/>
        <w:rPr>
          <w:rFonts w:ascii="Segoe UI" w:hAnsi="Segoe UI" w:cs="Segoe UI"/>
          <w:sz w:val="20"/>
          <w:szCs w:val="20"/>
        </w:rPr>
      </w:pPr>
      <w:r w:rsidRPr="00C10122">
        <w:rPr>
          <w:rFonts w:ascii="Segoe UI" w:hAnsi="Segoe UI" w:cs="Segoe UI"/>
          <w:sz w:val="20"/>
          <w:szCs w:val="20"/>
        </w:rPr>
        <w:t xml:space="preserve">The Future (State Administered) Roads Project reviewed and updated the Road Administrative Classification Process and used the updated methodology to identify roads that </w:t>
      </w:r>
      <w:r w:rsidR="00896699">
        <w:rPr>
          <w:rFonts w:ascii="Segoe UI" w:hAnsi="Segoe UI" w:cs="Segoe UI"/>
          <w:sz w:val="20"/>
          <w:szCs w:val="20"/>
        </w:rPr>
        <w:t xml:space="preserve">may </w:t>
      </w:r>
      <w:r w:rsidRPr="00C10122">
        <w:rPr>
          <w:rFonts w:ascii="Segoe UI" w:hAnsi="Segoe UI" w:cs="Segoe UI"/>
          <w:sz w:val="20"/>
          <w:szCs w:val="20"/>
        </w:rPr>
        <w:t>meet the road classification criteria to become State roads</w:t>
      </w:r>
      <w:r w:rsidR="00896699">
        <w:rPr>
          <w:rFonts w:ascii="Segoe UI" w:hAnsi="Segoe UI" w:cs="Segoe UI"/>
          <w:sz w:val="20"/>
          <w:szCs w:val="20"/>
        </w:rPr>
        <w:t xml:space="preserve"> in future</w:t>
      </w:r>
      <w:r w:rsidRPr="00C10122">
        <w:rPr>
          <w:rFonts w:ascii="Segoe UI" w:hAnsi="Segoe UI" w:cs="Segoe UI"/>
          <w:sz w:val="20"/>
          <w:szCs w:val="20"/>
        </w:rPr>
        <w:t>. This review was considered necessary to give a modern interpretation of the Main Roads Act 1930 and to initiate protection of the corridors for identified roads. The project identified those roads proposed to become State roads in the short term and those likely to be long term. A Working Group was established in 2015 with representation from Main Roads, WALGA and Local Government to guide the project and seek local government input.</w:t>
      </w:r>
      <w:r w:rsidR="00B04CA8">
        <w:rPr>
          <w:rFonts w:ascii="Segoe UI" w:hAnsi="Segoe UI" w:cs="Segoe UI"/>
          <w:sz w:val="20"/>
          <w:szCs w:val="20"/>
        </w:rPr>
        <w:t xml:space="preserve"> The methodology was endorsed in 2018 by WALGA State Council.</w:t>
      </w:r>
    </w:p>
    <w:p w:rsidR="00BF0D46" w:rsidRPr="00C10122" w:rsidRDefault="00BF0D46" w:rsidP="00DC1134">
      <w:pPr>
        <w:pStyle w:val="BodyText"/>
        <w:ind w:right="11"/>
        <w:jc w:val="both"/>
        <w:rPr>
          <w:rFonts w:ascii="Segoe UI" w:hAnsi="Segoe UI" w:cs="Segoe UI"/>
          <w:sz w:val="20"/>
          <w:szCs w:val="20"/>
        </w:rPr>
      </w:pPr>
    </w:p>
    <w:p w:rsidR="00BF0D46" w:rsidRPr="00C10122" w:rsidRDefault="00BF0D46" w:rsidP="00DC1134">
      <w:pPr>
        <w:pStyle w:val="BodyText"/>
        <w:ind w:right="11"/>
        <w:jc w:val="both"/>
        <w:rPr>
          <w:rFonts w:ascii="Segoe UI" w:hAnsi="Segoe UI" w:cs="Segoe UI"/>
          <w:sz w:val="20"/>
          <w:szCs w:val="20"/>
        </w:rPr>
      </w:pPr>
      <w:r w:rsidRPr="00C10122">
        <w:rPr>
          <w:rFonts w:ascii="Segoe UI" w:hAnsi="Segoe UI" w:cs="Segoe UI"/>
          <w:sz w:val="20"/>
          <w:szCs w:val="20"/>
        </w:rPr>
        <w:t xml:space="preserve">A similar review of rural roads with representation from Main Roads, WALGA and </w:t>
      </w:r>
      <w:r w:rsidR="00726620">
        <w:rPr>
          <w:rFonts w:ascii="Segoe UI" w:hAnsi="Segoe UI" w:cs="Segoe UI"/>
          <w:sz w:val="20"/>
          <w:szCs w:val="20"/>
        </w:rPr>
        <w:t xml:space="preserve">Local Government </w:t>
      </w:r>
      <w:r w:rsidRPr="00C10122">
        <w:rPr>
          <w:rFonts w:ascii="Segoe UI" w:hAnsi="Segoe UI" w:cs="Segoe UI"/>
          <w:sz w:val="20"/>
          <w:szCs w:val="20"/>
        </w:rPr>
        <w:t>Regional Road Groups</w:t>
      </w:r>
      <w:r w:rsidR="00B04CA8">
        <w:rPr>
          <w:rFonts w:ascii="Segoe UI" w:hAnsi="Segoe UI" w:cs="Segoe UI"/>
          <w:sz w:val="20"/>
          <w:szCs w:val="20"/>
        </w:rPr>
        <w:t xml:space="preserve"> was endorsed in 2019.</w:t>
      </w:r>
      <w:r w:rsidRPr="00C10122">
        <w:rPr>
          <w:rFonts w:ascii="Segoe UI" w:hAnsi="Segoe UI" w:cs="Segoe UI"/>
          <w:sz w:val="20"/>
          <w:szCs w:val="20"/>
        </w:rPr>
        <w:t xml:space="preserve">  </w:t>
      </w:r>
    </w:p>
    <w:p w:rsidR="00BF0D46" w:rsidRPr="00C10122" w:rsidRDefault="00BF0D46" w:rsidP="00DC1134">
      <w:pPr>
        <w:pStyle w:val="BodyText"/>
        <w:ind w:right="11"/>
        <w:jc w:val="both"/>
        <w:rPr>
          <w:rFonts w:ascii="Segoe UI" w:hAnsi="Segoe UI" w:cs="Segoe UI"/>
          <w:sz w:val="20"/>
          <w:szCs w:val="20"/>
        </w:rPr>
      </w:pPr>
    </w:p>
    <w:p w:rsidR="00BF0D46" w:rsidRPr="00F9078A" w:rsidRDefault="00726620" w:rsidP="00DC1134">
      <w:pPr>
        <w:pStyle w:val="BodyText"/>
        <w:ind w:right="11"/>
        <w:jc w:val="both"/>
        <w:rPr>
          <w:rFonts w:ascii="Helvetica" w:hAnsi="Helvetica" w:cs="Helvetica"/>
        </w:rPr>
      </w:pPr>
      <w:r>
        <w:rPr>
          <w:rFonts w:ascii="Segoe UI" w:hAnsi="Segoe UI" w:cs="Segoe UI"/>
          <w:sz w:val="20"/>
          <w:szCs w:val="20"/>
        </w:rPr>
        <w:t>I</w:t>
      </w:r>
      <w:r w:rsidR="00BF0D46" w:rsidRPr="00C10122">
        <w:rPr>
          <w:rFonts w:ascii="Segoe UI" w:hAnsi="Segoe UI" w:cs="Segoe UI"/>
          <w:sz w:val="20"/>
          <w:szCs w:val="20"/>
        </w:rPr>
        <w:t>t should be noted that Main Roads will, as a separate action, work with the Department of Planning Lands and Heritage and with affected Local Governments to align the Planning Designation of key roads in the Metropolitan Region Scheme with the outcome of the Future State Administered Roads Project.</w:t>
      </w:r>
    </w:p>
    <w:p w:rsidR="00BF0D46" w:rsidRPr="00F9078A" w:rsidRDefault="00BF0D46" w:rsidP="00BF0D46">
      <w:pPr>
        <w:pStyle w:val="BodyText"/>
        <w:ind w:right="11"/>
        <w:rPr>
          <w:rFonts w:ascii="Helvetica" w:hAnsi="Helvetica" w:cs="Helvetica"/>
          <w:sz w:val="19"/>
        </w:rPr>
      </w:pPr>
    </w:p>
    <w:p w:rsidR="008F2E39" w:rsidRDefault="00726620" w:rsidP="008F2E39">
      <w:pPr>
        <w:pStyle w:val="Heading1"/>
      </w:pPr>
      <w:r>
        <w:t>Current Situation</w:t>
      </w:r>
    </w:p>
    <w:p w:rsidR="00726620" w:rsidRPr="00726620" w:rsidRDefault="00726620" w:rsidP="00DC1134">
      <w:pPr>
        <w:pStyle w:val="BodyText"/>
        <w:ind w:right="11"/>
        <w:jc w:val="both"/>
        <w:rPr>
          <w:rFonts w:ascii="Segoe UI" w:hAnsi="Segoe UI" w:cs="Segoe UI"/>
          <w:sz w:val="20"/>
          <w:szCs w:val="20"/>
        </w:rPr>
      </w:pPr>
      <w:r w:rsidRPr="00726620">
        <w:rPr>
          <w:rFonts w:ascii="Segoe UI" w:hAnsi="Segoe UI" w:cs="Segoe UI"/>
          <w:sz w:val="20"/>
          <w:szCs w:val="20"/>
        </w:rPr>
        <w:t>The Working Group agreed on amended Criteria for determining administration of roads (State or local government) within built up areas, which was endorsed by WALGA State Council.</w:t>
      </w:r>
    </w:p>
    <w:p w:rsidR="00726620" w:rsidRPr="00726620" w:rsidRDefault="00726620" w:rsidP="00DC1134">
      <w:pPr>
        <w:pStyle w:val="BodyText"/>
        <w:ind w:right="11"/>
        <w:jc w:val="both"/>
        <w:rPr>
          <w:rFonts w:ascii="Segoe UI" w:hAnsi="Segoe UI" w:cs="Segoe UI"/>
          <w:sz w:val="20"/>
          <w:szCs w:val="20"/>
        </w:rPr>
      </w:pPr>
    </w:p>
    <w:p w:rsidR="00726620" w:rsidRDefault="00726620" w:rsidP="00DC1134">
      <w:pPr>
        <w:pStyle w:val="BodyText"/>
        <w:ind w:right="11"/>
        <w:jc w:val="both"/>
        <w:rPr>
          <w:rFonts w:ascii="Segoe UI" w:hAnsi="Segoe UI" w:cs="Segoe UI"/>
          <w:sz w:val="20"/>
          <w:szCs w:val="20"/>
        </w:rPr>
      </w:pPr>
      <w:r w:rsidRPr="00726620">
        <w:rPr>
          <w:rFonts w:ascii="Segoe UI" w:hAnsi="Segoe UI" w:cs="Segoe UI"/>
          <w:sz w:val="20"/>
          <w:szCs w:val="20"/>
        </w:rPr>
        <w:t>Key changes to the classification process within built up areas include</w:t>
      </w:r>
      <w:r>
        <w:rPr>
          <w:rFonts w:ascii="Segoe UI" w:hAnsi="Segoe UI" w:cs="Segoe UI"/>
          <w:sz w:val="20"/>
          <w:szCs w:val="20"/>
        </w:rPr>
        <w:t xml:space="preserve"> the i</w:t>
      </w:r>
      <w:r w:rsidRPr="00726620">
        <w:rPr>
          <w:rFonts w:ascii="Segoe UI" w:hAnsi="Segoe UI" w:cs="Segoe UI"/>
          <w:sz w:val="20"/>
          <w:szCs w:val="20"/>
        </w:rPr>
        <w:t>ntroduction of a two tier system to take into account both the requirements of the Main Roads Act 1930</w:t>
      </w:r>
      <w:r>
        <w:rPr>
          <w:rFonts w:ascii="Segoe UI" w:hAnsi="Segoe UI" w:cs="Segoe UI"/>
          <w:sz w:val="20"/>
          <w:szCs w:val="20"/>
        </w:rPr>
        <w:t>,</w:t>
      </w:r>
      <w:r w:rsidRPr="00726620">
        <w:rPr>
          <w:rFonts w:ascii="Segoe UI" w:hAnsi="Segoe UI" w:cs="Segoe UI"/>
          <w:sz w:val="20"/>
          <w:szCs w:val="20"/>
        </w:rPr>
        <w:t xml:space="preserve"> </w:t>
      </w:r>
      <w:r>
        <w:rPr>
          <w:rFonts w:ascii="Segoe UI" w:hAnsi="Segoe UI" w:cs="Segoe UI"/>
          <w:sz w:val="20"/>
          <w:szCs w:val="20"/>
        </w:rPr>
        <w:t>and</w:t>
      </w:r>
      <w:r w:rsidRPr="00726620">
        <w:rPr>
          <w:rFonts w:ascii="Segoe UI" w:hAnsi="Segoe UI" w:cs="Segoe UI"/>
          <w:sz w:val="20"/>
          <w:szCs w:val="20"/>
        </w:rPr>
        <w:t xml:space="preserve"> the functional requirements of the State Road Network.</w:t>
      </w:r>
    </w:p>
    <w:p w:rsidR="00726620" w:rsidRPr="00726620" w:rsidRDefault="00726620" w:rsidP="00DC1134">
      <w:pPr>
        <w:pStyle w:val="BodyText"/>
        <w:ind w:right="11"/>
        <w:jc w:val="both"/>
        <w:rPr>
          <w:rFonts w:ascii="Segoe UI" w:hAnsi="Segoe UI" w:cs="Segoe UI"/>
          <w:sz w:val="20"/>
          <w:szCs w:val="20"/>
        </w:rPr>
      </w:pPr>
    </w:p>
    <w:p w:rsidR="00726620" w:rsidRDefault="00726620" w:rsidP="00DC1134">
      <w:pPr>
        <w:pStyle w:val="BodyText"/>
        <w:numPr>
          <w:ilvl w:val="0"/>
          <w:numId w:val="3"/>
        </w:numPr>
        <w:ind w:right="11"/>
        <w:jc w:val="both"/>
        <w:rPr>
          <w:rFonts w:ascii="Segoe UI" w:hAnsi="Segoe UI" w:cs="Segoe UI"/>
          <w:sz w:val="20"/>
          <w:szCs w:val="20"/>
        </w:rPr>
      </w:pPr>
      <w:r w:rsidRPr="00726620">
        <w:rPr>
          <w:rFonts w:ascii="Segoe UI" w:hAnsi="Segoe UI" w:cs="Segoe UI"/>
          <w:sz w:val="20"/>
          <w:szCs w:val="20"/>
        </w:rPr>
        <w:t xml:space="preserve">Tier 1 is a broad filter, outlining a modern interpretation of the Main Roads Act 1930. If </w:t>
      </w:r>
      <w:r>
        <w:rPr>
          <w:rFonts w:ascii="Segoe UI" w:hAnsi="Segoe UI" w:cs="Segoe UI"/>
          <w:sz w:val="20"/>
          <w:szCs w:val="20"/>
        </w:rPr>
        <w:t xml:space="preserve">an assessed </w:t>
      </w:r>
      <w:r w:rsidRPr="00726620">
        <w:rPr>
          <w:rFonts w:ascii="Segoe UI" w:hAnsi="Segoe UI" w:cs="Segoe UI"/>
          <w:sz w:val="20"/>
          <w:szCs w:val="20"/>
        </w:rPr>
        <w:t>route meets the requirements outlined in Tier 1, it is deemed to meet the requirements of the Main</w:t>
      </w:r>
      <w:r w:rsidRPr="00726620">
        <w:rPr>
          <w:rFonts w:ascii="Segoe UI" w:hAnsi="Segoe UI" w:cs="Segoe UI"/>
          <w:spacing w:val="-16"/>
          <w:sz w:val="20"/>
          <w:szCs w:val="20"/>
        </w:rPr>
        <w:t xml:space="preserve"> </w:t>
      </w:r>
      <w:r w:rsidRPr="00726620">
        <w:rPr>
          <w:rFonts w:ascii="Segoe UI" w:hAnsi="Segoe UI" w:cs="Segoe UI"/>
          <w:sz w:val="20"/>
          <w:szCs w:val="20"/>
        </w:rPr>
        <w:t xml:space="preserve">Roads Act 1930. If </w:t>
      </w:r>
      <w:r>
        <w:rPr>
          <w:rFonts w:ascii="Segoe UI" w:hAnsi="Segoe UI" w:cs="Segoe UI"/>
          <w:sz w:val="20"/>
          <w:szCs w:val="20"/>
        </w:rPr>
        <w:t>a</w:t>
      </w:r>
      <w:r w:rsidRPr="00726620">
        <w:rPr>
          <w:rFonts w:ascii="Segoe UI" w:hAnsi="Segoe UI" w:cs="Segoe UI"/>
          <w:sz w:val="20"/>
          <w:szCs w:val="20"/>
        </w:rPr>
        <w:t xml:space="preserve"> route meets the requirements of Tier 1, it is subject to the Tier 2</w:t>
      </w:r>
      <w:r w:rsidRPr="00726620">
        <w:rPr>
          <w:rFonts w:ascii="Segoe UI" w:hAnsi="Segoe UI" w:cs="Segoe UI"/>
          <w:spacing w:val="-1"/>
          <w:sz w:val="20"/>
          <w:szCs w:val="20"/>
        </w:rPr>
        <w:t xml:space="preserve"> </w:t>
      </w:r>
      <w:r w:rsidRPr="00726620">
        <w:rPr>
          <w:rFonts w:ascii="Segoe UI" w:hAnsi="Segoe UI" w:cs="Segoe UI"/>
          <w:sz w:val="20"/>
          <w:szCs w:val="20"/>
        </w:rPr>
        <w:t>assessment.</w:t>
      </w:r>
    </w:p>
    <w:p w:rsidR="00726620" w:rsidRPr="00726620" w:rsidRDefault="00726620" w:rsidP="00DC1134">
      <w:pPr>
        <w:pStyle w:val="BodyText"/>
        <w:ind w:left="360" w:right="11"/>
        <w:jc w:val="both"/>
        <w:rPr>
          <w:rFonts w:ascii="Segoe UI" w:hAnsi="Segoe UI" w:cs="Segoe UI"/>
          <w:sz w:val="20"/>
          <w:szCs w:val="20"/>
        </w:rPr>
      </w:pPr>
    </w:p>
    <w:p w:rsidR="00726620" w:rsidRPr="00726620" w:rsidRDefault="00726620" w:rsidP="00DC1134">
      <w:pPr>
        <w:pStyle w:val="BodyText"/>
        <w:numPr>
          <w:ilvl w:val="0"/>
          <w:numId w:val="3"/>
        </w:numPr>
        <w:ind w:right="11"/>
        <w:jc w:val="both"/>
        <w:rPr>
          <w:rFonts w:ascii="Segoe UI" w:hAnsi="Segoe UI" w:cs="Segoe UI"/>
          <w:sz w:val="20"/>
          <w:szCs w:val="20"/>
        </w:rPr>
      </w:pPr>
      <w:r w:rsidRPr="00726620">
        <w:rPr>
          <w:rFonts w:ascii="Segoe UI" w:hAnsi="Segoe UI" w:cs="Segoe UI"/>
          <w:sz w:val="20"/>
          <w:szCs w:val="20"/>
        </w:rPr>
        <w:t>Tier 2 is a more detailed assessment, using a point scoring criteria/measure method to determine whether a road should become a part of the State Road Network.</w:t>
      </w:r>
    </w:p>
    <w:p w:rsidR="0028265B" w:rsidRDefault="0028265B">
      <w:pPr>
        <w:spacing w:line="259" w:lineRule="auto"/>
        <w:rPr>
          <w:rFonts w:eastAsia="Arial" w:cs="Segoe UI"/>
          <w:szCs w:val="20"/>
          <w:lang w:val="en-US"/>
        </w:rPr>
      </w:pPr>
      <w:r>
        <w:rPr>
          <w:rFonts w:cs="Segoe UI"/>
          <w:szCs w:val="20"/>
        </w:rPr>
        <w:br w:type="page"/>
      </w:r>
    </w:p>
    <w:p w:rsidR="00726620" w:rsidRPr="00726620" w:rsidRDefault="00726620" w:rsidP="00DC1134">
      <w:pPr>
        <w:pStyle w:val="BodyText"/>
        <w:ind w:right="1071"/>
        <w:jc w:val="both"/>
        <w:rPr>
          <w:rFonts w:ascii="Segoe UI" w:hAnsi="Segoe UI" w:cs="Segoe UI"/>
          <w:sz w:val="20"/>
          <w:szCs w:val="20"/>
        </w:rPr>
      </w:pPr>
    </w:p>
    <w:p w:rsidR="00726620" w:rsidRPr="00726620" w:rsidRDefault="00726620" w:rsidP="00DC1134">
      <w:pPr>
        <w:pStyle w:val="BodyText"/>
        <w:ind w:right="-73"/>
        <w:rPr>
          <w:rFonts w:ascii="Segoe UI" w:hAnsi="Segoe UI" w:cs="Segoe UI"/>
          <w:sz w:val="20"/>
          <w:szCs w:val="20"/>
        </w:rPr>
      </w:pPr>
      <w:r w:rsidRPr="00726620">
        <w:rPr>
          <w:rFonts w:ascii="Segoe UI" w:hAnsi="Segoe UI" w:cs="Segoe UI"/>
          <w:sz w:val="20"/>
          <w:szCs w:val="20"/>
        </w:rPr>
        <w:t xml:space="preserve">A preliminary assessment using the </w:t>
      </w:r>
      <w:r w:rsidR="00DC1134">
        <w:rPr>
          <w:rFonts w:ascii="Segoe UI" w:hAnsi="Segoe UI" w:cs="Segoe UI"/>
          <w:sz w:val="20"/>
          <w:szCs w:val="20"/>
        </w:rPr>
        <w:t>a</w:t>
      </w:r>
      <w:r w:rsidRPr="00726620">
        <w:rPr>
          <w:rFonts w:ascii="Segoe UI" w:hAnsi="Segoe UI" w:cs="Segoe UI"/>
          <w:sz w:val="20"/>
          <w:szCs w:val="20"/>
        </w:rPr>
        <w:t>mended criteria was undertaken for roads within the Perth Metropolitan and Peel regions. The assessment shows that a number of roads may meet the criteria to become State roads, subject to further detailed assessment</w:t>
      </w:r>
      <w:r w:rsidR="00CC4054">
        <w:rPr>
          <w:rFonts w:ascii="Segoe UI" w:hAnsi="Segoe UI" w:cs="Segoe UI"/>
          <w:sz w:val="20"/>
          <w:szCs w:val="20"/>
        </w:rPr>
        <w:t xml:space="preserve"> </w:t>
      </w:r>
      <w:r w:rsidR="00896699">
        <w:rPr>
          <w:rFonts w:ascii="Segoe UI" w:hAnsi="Segoe UI" w:cs="Segoe UI"/>
          <w:sz w:val="20"/>
          <w:szCs w:val="20"/>
        </w:rPr>
        <w:t>and</w:t>
      </w:r>
      <w:r w:rsidR="00CC4054">
        <w:rPr>
          <w:rFonts w:ascii="Segoe UI" w:hAnsi="Segoe UI" w:cs="Segoe UI"/>
          <w:sz w:val="20"/>
          <w:szCs w:val="20"/>
        </w:rPr>
        <w:t xml:space="preserve"> to Treasury approval</w:t>
      </w:r>
      <w:r w:rsidRPr="00726620">
        <w:rPr>
          <w:rFonts w:ascii="Segoe UI" w:hAnsi="Segoe UI" w:cs="Segoe UI"/>
          <w:sz w:val="20"/>
          <w:szCs w:val="20"/>
        </w:rPr>
        <w:t>. Roads that provisionally meet the criteria are shown as green on the map included in Appendix A. Regional Distributors are also shown as red on this map and those that are considered likely to become State Roads have been</w:t>
      </w:r>
      <w:r w:rsidRPr="00726620">
        <w:rPr>
          <w:rFonts w:ascii="Segoe UI" w:hAnsi="Segoe UI" w:cs="Segoe UI"/>
          <w:spacing w:val="-35"/>
          <w:sz w:val="20"/>
          <w:szCs w:val="20"/>
        </w:rPr>
        <w:t xml:space="preserve"> </w:t>
      </w:r>
      <w:r w:rsidRPr="00726620">
        <w:rPr>
          <w:rFonts w:ascii="Segoe UI" w:hAnsi="Segoe UI" w:cs="Segoe UI"/>
          <w:sz w:val="20"/>
          <w:szCs w:val="20"/>
        </w:rPr>
        <w:t xml:space="preserve">shown. Under this assessment, the State road network would increase in </w:t>
      </w:r>
      <w:proofErr w:type="spellStart"/>
      <w:r w:rsidRPr="00726620">
        <w:rPr>
          <w:rFonts w:ascii="Segoe UI" w:hAnsi="Segoe UI" w:cs="Segoe UI"/>
          <w:sz w:val="20"/>
          <w:szCs w:val="20"/>
        </w:rPr>
        <w:t>kilometre</w:t>
      </w:r>
      <w:proofErr w:type="spellEnd"/>
      <w:r w:rsidRPr="00726620">
        <w:rPr>
          <w:rFonts w:ascii="Segoe UI" w:hAnsi="Segoe UI" w:cs="Segoe UI"/>
          <w:sz w:val="20"/>
          <w:szCs w:val="20"/>
        </w:rPr>
        <w:t xml:space="preserve"> length by approximately 30%.</w:t>
      </w:r>
    </w:p>
    <w:p w:rsidR="00726620" w:rsidRPr="00726620" w:rsidRDefault="00726620" w:rsidP="00726620">
      <w:pPr>
        <w:pStyle w:val="BodyText"/>
        <w:ind w:right="1071"/>
        <w:rPr>
          <w:rFonts w:ascii="Segoe UI" w:hAnsi="Segoe UI" w:cs="Segoe UI"/>
          <w:sz w:val="20"/>
          <w:szCs w:val="20"/>
        </w:rPr>
      </w:pPr>
    </w:p>
    <w:p w:rsidR="00726620" w:rsidRPr="00726620" w:rsidRDefault="00726620" w:rsidP="00DC1134">
      <w:pPr>
        <w:pStyle w:val="BodyText"/>
        <w:ind w:right="69"/>
        <w:jc w:val="both"/>
        <w:rPr>
          <w:rFonts w:ascii="Segoe UI" w:hAnsi="Segoe UI" w:cs="Segoe UI"/>
          <w:sz w:val="20"/>
          <w:szCs w:val="20"/>
        </w:rPr>
      </w:pPr>
      <w:r w:rsidRPr="00726620">
        <w:rPr>
          <w:rFonts w:ascii="Segoe UI" w:hAnsi="Segoe UI" w:cs="Segoe UI"/>
          <w:sz w:val="20"/>
          <w:szCs w:val="20"/>
        </w:rPr>
        <w:t>An expanded State road network will have significant ongoing cost implications to State Government, including periodic maintenance and upgrading costs, as well as resourcing implications across many areas within Main Roads. Local government will have fewer roads to maintain and less maintenance costs.</w:t>
      </w:r>
    </w:p>
    <w:p w:rsidR="00001B0B" w:rsidRDefault="00001B0B" w:rsidP="00DC1134">
      <w:pPr>
        <w:pStyle w:val="BodyText"/>
        <w:ind w:right="1071"/>
        <w:jc w:val="both"/>
        <w:rPr>
          <w:rFonts w:ascii="Segoe UI" w:hAnsi="Segoe UI" w:cs="Segoe UI"/>
          <w:sz w:val="20"/>
          <w:szCs w:val="20"/>
        </w:rPr>
      </w:pPr>
    </w:p>
    <w:p w:rsidR="00001B0B" w:rsidRDefault="00001B0B" w:rsidP="00001B0B">
      <w:pPr>
        <w:pStyle w:val="Heading1"/>
      </w:pPr>
      <w:r>
        <w:t>Roads under consideration:</w:t>
      </w:r>
    </w:p>
    <w:p w:rsidR="00DC1134" w:rsidRDefault="00726620" w:rsidP="00DC1134">
      <w:pPr>
        <w:spacing w:line="259" w:lineRule="auto"/>
        <w:jc w:val="both"/>
        <w:rPr>
          <w:rFonts w:cs="Segoe UI"/>
          <w:szCs w:val="20"/>
        </w:rPr>
      </w:pPr>
      <w:r w:rsidRPr="00726620">
        <w:rPr>
          <w:rFonts w:cs="Segoe UI"/>
          <w:szCs w:val="20"/>
        </w:rPr>
        <w:t xml:space="preserve">The current local government roads under consideration </w:t>
      </w:r>
      <w:r w:rsidR="009C3CCE">
        <w:rPr>
          <w:rFonts w:cs="Segoe UI"/>
          <w:szCs w:val="20"/>
        </w:rPr>
        <w:t xml:space="preserve">for transfer </w:t>
      </w:r>
      <w:r w:rsidRPr="00726620">
        <w:rPr>
          <w:rFonts w:cs="Segoe UI"/>
          <w:szCs w:val="20"/>
        </w:rPr>
        <w:t xml:space="preserve">to State Administration subject to </w:t>
      </w:r>
      <w:r w:rsidR="00896699">
        <w:rPr>
          <w:rFonts w:cs="Segoe UI"/>
          <w:szCs w:val="20"/>
        </w:rPr>
        <w:t xml:space="preserve">further classification assessment and </w:t>
      </w:r>
      <w:r w:rsidRPr="00726620">
        <w:rPr>
          <w:rFonts w:cs="Segoe UI"/>
          <w:szCs w:val="20"/>
        </w:rPr>
        <w:t>Government</w:t>
      </w:r>
      <w:r w:rsidRPr="00F9078A">
        <w:rPr>
          <w:rFonts w:ascii="Helvetica" w:hAnsi="Helvetica" w:cs="Helvetica"/>
          <w:sz w:val="23"/>
          <w:szCs w:val="23"/>
        </w:rPr>
        <w:t xml:space="preserve"> </w:t>
      </w:r>
      <w:r w:rsidRPr="00DC1134">
        <w:rPr>
          <w:rFonts w:cs="Segoe UI"/>
          <w:szCs w:val="20"/>
        </w:rPr>
        <w:t>funding</w:t>
      </w:r>
      <w:r w:rsidR="00936A26">
        <w:rPr>
          <w:rFonts w:cs="Segoe UI"/>
          <w:szCs w:val="20"/>
        </w:rPr>
        <w:t xml:space="preserve"> (see also Map at Appendix A)</w:t>
      </w:r>
      <w:r w:rsidR="00DC1134">
        <w:rPr>
          <w:rFonts w:cs="Segoe UI"/>
          <w:szCs w:val="20"/>
        </w:rPr>
        <w:t>:</w:t>
      </w:r>
    </w:p>
    <w:p w:rsidR="00DC1134" w:rsidRP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Ocean Reef Road / Gnangara Road</w:t>
      </w:r>
    </w:p>
    <w:p w:rsid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Curtin Avenue</w:t>
      </w:r>
    </w:p>
    <w:p w:rsidR="00CC4054" w:rsidRPr="00DC1134" w:rsidRDefault="00CC4054" w:rsidP="00DC1134">
      <w:pPr>
        <w:pStyle w:val="BodyText"/>
        <w:ind w:right="1071"/>
        <w:rPr>
          <w:rFonts w:ascii="Segoe UI" w:hAnsi="Segoe UI" w:cs="Segoe UI"/>
          <w:sz w:val="20"/>
          <w:szCs w:val="20"/>
        </w:rPr>
      </w:pPr>
      <w:r>
        <w:rPr>
          <w:rFonts w:ascii="Segoe UI" w:hAnsi="Segoe UI" w:cs="Segoe UI"/>
          <w:sz w:val="20"/>
          <w:szCs w:val="20"/>
        </w:rPr>
        <w:t>Marmion Avenue</w:t>
      </w:r>
    </w:p>
    <w:p w:rsidR="00DC1134" w:rsidRP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Thomas Road (east of Tonkin Hwy)</w:t>
      </w:r>
    </w:p>
    <w:p w:rsidR="0080359A" w:rsidRDefault="0080359A" w:rsidP="00DC1134">
      <w:pPr>
        <w:pStyle w:val="BodyText"/>
        <w:ind w:right="1071"/>
        <w:rPr>
          <w:rFonts w:ascii="Segoe UI" w:hAnsi="Segoe UI" w:cs="Segoe UI"/>
          <w:sz w:val="20"/>
          <w:szCs w:val="20"/>
        </w:rPr>
      </w:pPr>
      <w:proofErr w:type="spellStart"/>
      <w:r w:rsidRPr="00DC1134">
        <w:rPr>
          <w:rFonts w:ascii="Segoe UI" w:hAnsi="Segoe UI" w:cs="Segoe UI"/>
          <w:sz w:val="20"/>
          <w:szCs w:val="20"/>
        </w:rPr>
        <w:t>Anketell</w:t>
      </w:r>
      <w:proofErr w:type="spellEnd"/>
      <w:r w:rsidRPr="00DC1134">
        <w:rPr>
          <w:rFonts w:ascii="Segoe UI" w:hAnsi="Segoe UI" w:cs="Segoe UI"/>
          <w:sz w:val="20"/>
          <w:szCs w:val="20"/>
        </w:rPr>
        <w:t xml:space="preserve"> Road </w:t>
      </w:r>
    </w:p>
    <w:p w:rsidR="00CC4054" w:rsidRPr="00DC1134" w:rsidRDefault="00CC4054" w:rsidP="00CC4054">
      <w:pPr>
        <w:pStyle w:val="BodyText"/>
        <w:ind w:right="1071"/>
        <w:rPr>
          <w:rFonts w:ascii="Segoe UI" w:hAnsi="Segoe UI" w:cs="Segoe UI"/>
          <w:sz w:val="20"/>
          <w:szCs w:val="20"/>
        </w:rPr>
      </w:pPr>
      <w:r w:rsidRPr="00DC1134">
        <w:rPr>
          <w:rFonts w:ascii="Segoe UI" w:hAnsi="Segoe UI" w:cs="Segoe UI"/>
          <w:sz w:val="20"/>
          <w:szCs w:val="20"/>
        </w:rPr>
        <w:t>North Lake Road</w:t>
      </w:r>
    </w:p>
    <w:p w:rsidR="00DC1134" w:rsidRP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 xml:space="preserve">Abernethy Road and </w:t>
      </w:r>
      <w:proofErr w:type="spellStart"/>
      <w:r w:rsidRPr="00DC1134">
        <w:rPr>
          <w:rFonts w:ascii="Segoe UI" w:hAnsi="Segoe UI" w:cs="Segoe UI"/>
          <w:sz w:val="20"/>
          <w:szCs w:val="20"/>
        </w:rPr>
        <w:t>Kewdale</w:t>
      </w:r>
      <w:proofErr w:type="spellEnd"/>
      <w:r w:rsidRPr="00DC1134">
        <w:rPr>
          <w:rFonts w:ascii="Segoe UI" w:hAnsi="Segoe UI" w:cs="Segoe UI"/>
          <w:sz w:val="20"/>
          <w:szCs w:val="20"/>
        </w:rPr>
        <w:t xml:space="preserve"> Road</w:t>
      </w:r>
    </w:p>
    <w:p w:rsidR="00DC1134" w:rsidRP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Ranford Road</w:t>
      </w:r>
    </w:p>
    <w:p w:rsidR="00CC4054" w:rsidRPr="00DC1134" w:rsidRDefault="00CC4054" w:rsidP="00CC4054">
      <w:pPr>
        <w:pStyle w:val="BodyText"/>
        <w:ind w:right="1071"/>
        <w:rPr>
          <w:rFonts w:ascii="Segoe UI" w:hAnsi="Segoe UI" w:cs="Segoe UI"/>
          <w:sz w:val="20"/>
          <w:szCs w:val="20"/>
        </w:rPr>
      </w:pPr>
      <w:proofErr w:type="spellStart"/>
      <w:r w:rsidRPr="00DC1134">
        <w:rPr>
          <w:rFonts w:ascii="Segoe UI" w:hAnsi="Segoe UI" w:cs="Segoe UI"/>
          <w:sz w:val="20"/>
          <w:szCs w:val="20"/>
        </w:rPr>
        <w:t>Welshpool</w:t>
      </w:r>
      <w:proofErr w:type="spellEnd"/>
      <w:r w:rsidRPr="00DC1134">
        <w:rPr>
          <w:rFonts w:ascii="Segoe UI" w:hAnsi="Segoe UI" w:cs="Segoe UI"/>
          <w:sz w:val="20"/>
          <w:szCs w:val="20"/>
        </w:rPr>
        <w:t xml:space="preserve"> Road East</w:t>
      </w:r>
      <w:r>
        <w:rPr>
          <w:rFonts w:ascii="Segoe UI" w:hAnsi="Segoe UI" w:cs="Segoe UI"/>
          <w:sz w:val="20"/>
          <w:szCs w:val="20"/>
        </w:rPr>
        <w:t xml:space="preserve"> /</w:t>
      </w:r>
      <w:r w:rsidRPr="00CC4054">
        <w:rPr>
          <w:rFonts w:ascii="Segoe UI" w:hAnsi="Segoe UI" w:cs="Segoe UI"/>
          <w:sz w:val="20"/>
          <w:szCs w:val="20"/>
        </w:rPr>
        <w:t xml:space="preserve"> </w:t>
      </w:r>
      <w:r w:rsidRPr="00DC1134">
        <w:rPr>
          <w:rFonts w:ascii="Segoe UI" w:hAnsi="Segoe UI" w:cs="Segoe UI"/>
          <w:sz w:val="20"/>
          <w:szCs w:val="20"/>
        </w:rPr>
        <w:t xml:space="preserve">Canning Road </w:t>
      </w:r>
    </w:p>
    <w:p w:rsidR="00DC1134" w:rsidRPr="00DC1134" w:rsidRDefault="00DC1134" w:rsidP="00DC1134">
      <w:pPr>
        <w:pStyle w:val="BodyText"/>
        <w:ind w:right="1071"/>
        <w:rPr>
          <w:rFonts w:ascii="Segoe UI" w:hAnsi="Segoe UI" w:cs="Segoe UI"/>
          <w:sz w:val="20"/>
          <w:szCs w:val="20"/>
        </w:rPr>
      </w:pPr>
      <w:proofErr w:type="spellStart"/>
      <w:r w:rsidRPr="00DC1134">
        <w:rPr>
          <w:rFonts w:ascii="Segoe UI" w:hAnsi="Segoe UI" w:cs="Segoe UI"/>
          <w:sz w:val="20"/>
          <w:szCs w:val="20"/>
        </w:rPr>
        <w:t>Neerabup</w:t>
      </w:r>
      <w:proofErr w:type="spellEnd"/>
      <w:r w:rsidRPr="00DC1134">
        <w:rPr>
          <w:rFonts w:ascii="Segoe UI" w:hAnsi="Segoe UI" w:cs="Segoe UI"/>
          <w:sz w:val="20"/>
          <w:szCs w:val="20"/>
        </w:rPr>
        <w:t xml:space="preserve"> Road / Flynn Drive / Neaves Road</w:t>
      </w:r>
    </w:p>
    <w:p w:rsidR="00DC1134" w:rsidRP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Nicholson Road</w:t>
      </w:r>
    </w:p>
    <w:p w:rsidR="00DC1134" w:rsidRP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Mundijong Road</w:t>
      </w:r>
    </w:p>
    <w:p w:rsidR="00DC1134" w:rsidRP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Fitzgerald Street / Alexander Drive</w:t>
      </w:r>
    </w:p>
    <w:p w:rsidR="00DC1134" w:rsidRPr="00DC1134" w:rsidRDefault="00DC1134" w:rsidP="00DC1134">
      <w:pPr>
        <w:pStyle w:val="BodyText"/>
        <w:ind w:right="1071"/>
        <w:rPr>
          <w:rFonts w:ascii="Segoe UI" w:hAnsi="Segoe UI" w:cs="Segoe UI"/>
          <w:sz w:val="20"/>
          <w:szCs w:val="20"/>
        </w:rPr>
      </w:pPr>
      <w:proofErr w:type="spellStart"/>
      <w:r w:rsidRPr="00DC1134">
        <w:rPr>
          <w:rFonts w:ascii="Segoe UI" w:hAnsi="Segoe UI" w:cs="Segoe UI"/>
          <w:sz w:val="20"/>
          <w:szCs w:val="20"/>
        </w:rPr>
        <w:t>Beeliar</w:t>
      </w:r>
      <w:proofErr w:type="spellEnd"/>
      <w:r w:rsidRPr="00DC1134">
        <w:rPr>
          <w:rFonts w:ascii="Segoe UI" w:hAnsi="Segoe UI" w:cs="Segoe UI"/>
          <w:sz w:val="20"/>
          <w:szCs w:val="20"/>
        </w:rPr>
        <w:t xml:space="preserve"> Drive</w:t>
      </w:r>
    </w:p>
    <w:p w:rsidR="00CC4054" w:rsidRPr="00DC1134" w:rsidRDefault="00CC4054" w:rsidP="00CC4054">
      <w:pPr>
        <w:pStyle w:val="BodyText"/>
        <w:ind w:right="1071"/>
        <w:rPr>
          <w:rFonts w:ascii="Segoe UI" w:hAnsi="Segoe UI" w:cs="Segoe UI"/>
          <w:sz w:val="20"/>
          <w:szCs w:val="20"/>
        </w:rPr>
      </w:pPr>
      <w:r w:rsidRPr="00DC1134">
        <w:rPr>
          <w:rFonts w:ascii="Segoe UI" w:hAnsi="Segoe UI" w:cs="Segoe UI"/>
          <w:sz w:val="20"/>
          <w:szCs w:val="20"/>
        </w:rPr>
        <w:t xml:space="preserve">Rowley Road </w:t>
      </w:r>
    </w:p>
    <w:p w:rsidR="00DC1134" w:rsidRP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Manning Road</w:t>
      </w:r>
    </w:p>
    <w:p w:rsidR="00DC1134" w:rsidRP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Cockburn Road</w:t>
      </w:r>
    </w:p>
    <w:p w:rsidR="00DC1134" w:rsidRP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Safety Bay Road</w:t>
      </w:r>
    </w:p>
    <w:p w:rsidR="00DC1134" w:rsidRDefault="00DC1134" w:rsidP="00DC1134">
      <w:pPr>
        <w:pStyle w:val="BodyText"/>
        <w:ind w:right="1071"/>
        <w:rPr>
          <w:rFonts w:ascii="Segoe UI" w:hAnsi="Segoe UI" w:cs="Segoe UI"/>
          <w:sz w:val="20"/>
          <w:szCs w:val="20"/>
        </w:rPr>
      </w:pPr>
      <w:r w:rsidRPr="00DC1134">
        <w:rPr>
          <w:rFonts w:ascii="Segoe UI" w:hAnsi="Segoe UI" w:cs="Segoe UI"/>
          <w:sz w:val="20"/>
          <w:szCs w:val="20"/>
        </w:rPr>
        <w:t>Hester Avenue</w:t>
      </w:r>
    </w:p>
    <w:p w:rsidR="009B31DB" w:rsidRDefault="00DC1134" w:rsidP="00001B0B">
      <w:pPr>
        <w:pStyle w:val="PullQuote"/>
        <w:jc w:val="both"/>
      </w:pPr>
      <w:r>
        <w:t>Note</w:t>
      </w:r>
      <w:r w:rsidR="009B31DB">
        <w:t xml:space="preserve">: </w:t>
      </w:r>
      <w:r w:rsidRPr="00001B0B">
        <w:rPr>
          <w:rFonts w:ascii="Segoe UI" w:hAnsi="Segoe UI" w:cs="Segoe UI"/>
          <w:sz w:val="20"/>
          <w:szCs w:val="20"/>
        </w:rPr>
        <w:t xml:space="preserve">In December each year Main Roads will </w:t>
      </w:r>
      <w:r w:rsidR="00896699">
        <w:rPr>
          <w:rFonts w:ascii="Segoe UI" w:hAnsi="Segoe UI" w:cs="Segoe UI"/>
          <w:sz w:val="20"/>
          <w:szCs w:val="20"/>
        </w:rPr>
        <w:t>amend</w:t>
      </w:r>
      <w:r w:rsidR="00896699" w:rsidRPr="00001B0B">
        <w:rPr>
          <w:rFonts w:ascii="Segoe UI" w:hAnsi="Segoe UI" w:cs="Segoe UI"/>
          <w:sz w:val="20"/>
          <w:szCs w:val="20"/>
        </w:rPr>
        <w:t xml:space="preserve"> </w:t>
      </w:r>
      <w:r w:rsidRPr="00001B0B">
        <w:rPr>
          <w:rFonts w:ascii="Segoe UI" w:hAnsi="Segoe UI" w:cs="Segoe UI"/>
          <w:sz w:val="20"/>
          <w:szCs w:val="20"/>
        </w:rPr>
        <w:t xml:space="preserve">the </w:t>
      </w:r>
      <w:r w:rsidR="00896699">
        <w:rPr>
          <w:rFonts w:ascii="Segoe UI" w:hAnsi="Segoe UI" w:cs="Segoe UI"/>
          <w:sz w:val="20"/>
          <w:szCs w:val="20"/>
        </w:rPr>
        <w:t xml:space="preserve">list of possible </w:t>
      </w:r>
      <w:r w:rsidRPr="00001B0B">
        <w:rPr>
          <w:rFonts w:ascii="Segoe UI" w:hAnsi="Segoe UI" w:cs="Segoe UI"/>
          <w:sz w:val="20"/>
          <w:szCs w:val="20"/>
        </w:rPr>
        <w:t>Future State Roads to allow for any additional roads considered to now have passed the criteria to become a State Administered Road. At this time the deletion of any roads from the list will also be considered</w:t>
      </w:r>
      <w:r w:rsidR="00896699">
        <w:rPr>
          <w:rFonts w:ascii="Segoe UI" w:hAnsi="Segoe UI" w:cs="Segoe UI"/>
          <w:sz w:val="20"/>
          <w:szCs w:val="20"/>
        </w:rPr>
        <w:t>.</w:t>
      </w:r>
      <w:r>
        <w:t xml:space="preserve"> </w:t>
      </w:r>
    </w:p>
    <w:p w:rsidR="006B1C5C" w:rsidRDefault="006B1C5C" w:rsidP="00302811">
      <w:pPr>
        <w:pStyle w:val="Heading1"/>
      </w:pPr>
      <w:r>
        <w:t>Further information</w:t>
      </w:r>
    </w:p>
    <w:p w:rsidR="00001B0B" w:rsidRDefault="00001B0B" w:rsidP="0031060B">
      <w:pPr>
        <w:spacing w:line="259" w:lineRule="auto"/>
      </w:pPr>
      <w:r>
        <w:t xml:space="preserve">For further </w:t>
      </w:r>
      <w:r w:rsidR="00936A26">
        <w:t>information,</w:t>
      </w:r>
      <w:r>
        <w:t xml:space="preserve"> please contact:</w:t>
      </w:r>
    </w:p>
    <w:p w:rsidR="00001B0B" w:rsidRDefault="00001B0B" w:rsidP="00936A26">
      <w:pPr>
        <w:spacing w:after="0" w:line="259" w:lineRule="auto"/>
      </w:pPr>
      <w:r>
        <w:t xml:space="preserve">Road Classification Manager </w:t>
      </w:r>
    </w:p>
    <w:p w:rsidR="00001B0B" w:rsidRDefault="001411AD" w:rsidP="00936A26">
      <w:pPr>
        <w:spacing w:after="0" w:line="259" w:lineRule="auto"/>
      </w:pPr>
      <w:hyperlink r:id="rId10" w:history="1">
        <w:r w:rsidR="00D54FA9" w:rsidRPr="0086112C">
          <w:rPr>
            <w:rStyle w:val="Hyperlink"/>
          </w:rPr>
          <w:t>enquiries@mainroads.wa.gov.au</w:t>
        </w:r>
      </w:hyperlink>
      <w:r w:rsidR="00950F29">
        <w:tab/>
      </w:r>
      <w:r w:rsidR="00950F29">
        <w:tab/>
      </w:r>
      <w:r w:rsidR="00950F29">
        <w:tab/>
      </w:r>
      <w:r w:rsidR="00950F29">
        <w:tab/>
      </w:r>
      <w:r w:rsidR="00950F29">
        <w:tab/>
      </w:r>
    </w:p>
    <w:p w:rsidR="0028265B" w:rsidRDefault="0028265B" w:rsidP="00936A26">
      <w:pPr>
        <w:spacing w:after="0" w:line="259" w:lineRule="auto"/>
      </w:pPr>
    </w:p>
    <w:p w:rsidR="0028265B" w:rsidRDefault="0028265B" w:rsidP="00936A26">
      <w:pPr>
        <w:spacing w:after="0" w:line="259" w:lineRule="auto"/>
      </w:pPr>
    </w:p>
    <w:p w:rsidR="0028265B" w:rsidRPr="00950F29" w:rsidRDefault="00950F29" w:rsidP="00950F29">
      <w:pPr>
        <w:spacing w:after="0" w:line="259" w:lineRule="auto"/>
        <w:jc w:val="right"/>
        <w:rPr>
          <w:sz w:val="18"/>
          <w:szCs w:val="18"/>
        </w:rPr>
      </w:pPr>
      <w:r w:rsidRPr="00950F29">
        <w:rPr>
          <w:sz w:val="18"/>
          <w:szCs w:val="18"/>
        </w:rPr>
        <w:t>D19#649174</w:t>
      </w:r>
    </w:p>
    <w:p w:rsidR="0028265B" w:rsidRDefault="0028265B" w:rsidP="0028265B">
      <w:pPr>
        <w:pStyle w:val="Heading1"/>
      </w:pPr>
      <w:r>
        <w:lastRenderedPageBreak/>
        <w:t>APPENDIX A: Preliminary Assessment of Roads in Perth and Peel</w:t>
      </w:r>
      <w:r>
        <w:rPr>
          <w:noProof/>
          <w:lang w:eastAsia="en-AU"/>
        </w:rPr>
        <w:drawing>
          <wp:inline distT="0" distB="0" distL="0" distR="0" wp14:anchorId="76179415" wp14:editId="0198D528">
            <wp:extent cx="6431280" cy="897255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17#630673  Future Roads Project - Urban - MAP - Future Roads Likely To Be State Roads (Metro Peel) A3 Amended Feb 2019.tif"/>
                    <pic:cNvPicPr/>
                  </pic:nvPicPr>
                  <pic:blipFill rotWithShape="1">
                    <a:blip r:embed="rId11" cstate="print">
                      <a:extLst>
                        <a:ext uri="{28A0092B-C50C-407E-A947-70E740481C1C}">
                          <a14:useLocalDpi xmlns:a14="http://schemas.microsoft.com/office/drawing/2010/main" val="0"/>
                        </a:ext>
                      </a:extLst>
                    </a:blip>
                    <a:srcRect t="628" b="835"/>
                    <a:stretch/>
                  </pic:blipFill>
                  <pic:spPr bwMode="auto">
                    <a:xfrm>
                      <a:off x="0" y="0"/>
                      <a:ext cx="6435716" cy="8978739"/>
                    </a:xfrm>
                    <a:prstGeom prst="rect">
                      <a:avLst/>
                    </a:prstGeom>
                    <a:ln>
                      <a:noFill/>
                    </a:ln>
                    <a:extLst>
                      <a:ext uri="{53640926-AAD7-44D8-BBD7-CCE9431645EC}">
                        <a14:shadowObscured xmlns:a14="http://schemas.microsoft.com/office/drawing/2010/main"/>
                      </a:ext>
                    </a:extLst>
                  </pic:spPr>
                </pic:pic>
              </a:graphicData>
            </a:graphic>
          </wp:inline>
        </w:drawing>
      </w:r>
    </w:p>
    <w:sectPr w:rsidR="0028265B" w:rsidSect="0028265B">
      <w:footerReference w:type="default" r:id="rId12"/>
      <w:headerReference w:type="first" r:id="rId13"/>
      <w:footerReference w:type="first" r:id="rId14"/>
      <w:pgSz w:w="11906" w:h="16838" w:code="9"/>
      <w:pgMar w:top="720" w:right="720" w:bottom="720" w:left="720" w:header="709" w:footer="709"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708F" w:rsidRDefault="00A9708F" w:rsidP="0031060B">
      <w:pPr>
        <w:spacing w:after="0"/>
      </w:pPr>
      <w:r>
        <w:separator/>
      </w:r>
    </w:p>
  </w:endnote>
  <w:endnote w:type="continuationSeparator" w:id="0">
    <w:p w:rsidR="00A9708F" w:rsidRDefault="00A9708F" w:rsidP="003106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518" w:rsidRDefault="00310518">
    <w:pPr>
      <w:pStyle w:val="Footer"/>
    </w:pPr>
    <w:r>
      <w:rPr>
        <w:noProof/>
        <w:lang w:eastAsia="en-AU"/>
      </w:rPr>
      <mc:AlternateContent>
        <mc:Choice Requires="wps">
          <w:drawing>
            <wp:anchor distT="0" distB="0" distL="114300" distR="114300" simplePos="0" relativeHeight="251662336" behindDoc="0" locked="0" layoutInCell="1" allowOverlap="1" wp14:anchorId="20DCF667" wp14:editId="57E58F47">
              <wp:simplePos x="0" y="0"/>
              <wp:positionH relativeFrom="column">
                <wp:posOffset>-528510</wp:posOffset>
              </wp:positionH>
              <wp:positionV relativeFrom="paragraph">
                <wp:posOffset>-335239</wp:posOffset>
              </wp:positionV>
              <wp:extent cx="7540831" cy="926012"/>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540831" cy="926012"/>
                      </a:xfrm>
                      <a:prstGeom prst="rect">
                        <a:avLst/>
                      </a:prstGeom>
                      <a:noFill/>
                      <a:ln w="6350">
                        <a:noFill/>
                      </a:ln>
                    </wps:spPr>
                    <wps:txbx>
                      <w:txbxContent>
                        <w:p w:rsidR="00310518" w:rsidRDefault="00310518">
                          <w:r>
                            <w:rPr>
                              <w:noProof/>
                              <w:lang w:eastAsia="en-AU"/>
                            </w:rPr>
                            <w:drawing>
                              <wp:inline distT="0" distB="0" distL="0" distR="0" wp14:anchorId="50BA8AF6" wp14:editId="1F71DD68">
                                <wp:extent cx="7728340" cy="97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20DCF667" id="_x0000_t202" coordsize="21600,21600" o:spt="202" path="m,l,21600r21600,l21600,xe">
              <v:stroke joinstyle="miter"/>
              <v:path gradientshapeok="t" o:connecttype="rect"/>
            </v:shapetype>
            <v:shape id="Text Box 10" o:spid="_x0000_s1026" type="#_x0000_t202" style="position:absolute;margin-left:-41.6pt;margin-top:-26.4pt;width:593.75pt;height:7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HIwIAAEM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" filled="f" stroked="f" strokeweight=".5pt">
              <v:textbox inset="0,0,0,0">
                <w:txbxContent>
                  <w:p w:rsidR="00310518" w:rsidRDefault="00310518">
                    <w:r>
                      <w:rPr>
                        <w:noProof/>
                        <w:lang w:eastAsia="en-AU"/>
                      </w:rPr>
                      <w:drawing>
                        <wp:inline distT="0" distB="0" distL="0" distR="0" wp14:anchorId="50BA8AF6" wp14:editId="1F71DD68">
                          <wp:extent cx="7728340" cy="97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95E" w:rsidRDefault="00C91540">
    <w:pPr>
      <w:pStyle w:val="Footer"/>
    </w:pPr>
    <w:r>
      <w:rPr>
        <w:noProof/>
        <w:lang w:eastAsia="en-AU"/>
      </w:rPr>
      <mc:AlternateContent>
        <mc:Choice Requires="wps">
          <w:drawing>
            <wp:anchor distT="0" distB="0" distL="114300" distR="114300" simplePos="0" relativeHeight="251661312" behindDoc="0" locked="0" layoutInCell="1" allowOverlap="1" wp14:anchorId="54D4A30B" wp14:editId="7C7FCC43">
              <wp:simplePos x="0" y="0"/>
              <wp:positionH relativeFrom="column">
                <wp:posOffset>-516634</wp:posOffset>
              </wp:positionH>
              <wp:positionV relativeFrom="paragraph">
                <wp:posOffset>-287737</wp:posOffset>
              </wp:positionV>
              <wp:extent cx="7560000" cy="890022"/>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7560000" cy="890022"/>
                      </a:xfrm>
                      <a:prstGeom prst="rect">
                        <a:avLst/>
                      </a:prstGeom>
                      <a:noFill/>
                      <a:ln w="6350">
                        <a:noFill/>
                      </a:ln>
                    </wps:spPr>
                    <wps:txbx>
                      <w:txbxContent>
                        <w:p w:rsidR="00C91540" w:rsidRDefault="00C91540">
                          <w:r>
                            <w:rPr>
                              <w:noProof/>
                              <w:lang w:eastAsia="en-AU"/>
                            </w:rPr>
                            <w:drawing>
                              <wp:inline distT="0" distB="0" distL="0" distR="0" wp14:anchorId="1F3AF8DA" wp14:editId="34698FB3">
                                <wp:extent cx="7524000" cy="946287"/>
                                <wp:effectExtent l="0" t="0" r="127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4A30B" id="_x0000_t202" coordsize="21600,21600" o:spt="202" path="m,l,21600r21600,l21600,xe">
              <v:stroke joinstyle="miter"/>
              <v:path gradientshapeok="t" o:connecttype="rect"/>
            </v:shapetype>
            <v:shape id="Text Box 7" o:spid="_x0000_s1030" type="#_x0000_t202" style="position:absolute;margin-left:-40.7pt;margin-top:-22.65pt;width:595.3pt;height:7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" filled="f" stroked="f" strokeweight=".5pt">
              <v:textbox inset="0,0,0,0">
                <w:txbxContent>
                  <w:p w:rsidR="00C91540" w:rsidRDefault="00C91540">
                    <w:r>
                      <w:rPr>
                        <w:noProof/>
                        <w:lang w:eastAsia="en-AU"/>
                      </w:rPr>
                      <w:drawing>
                        <wp:inline distT="0" distB="0" distL="0" distR="0" wp14:anchorId="1F3AF8DA" wp14:editId="34698FB3">
                          <wp:extent cx="7524000" cy="946287"/>
                          <wp:effectExtent l="0" t="0" r="127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708F" w:rsidRDefault="00A9708F" w:rsidP="0031060B">
      <w:pPr>
        <w:spacing w:after="0"/>
      </w:pPr>
      <w:r>
        <w:separator/>
      </w:r>
    </w:p>
  </w:footnote>
  <w:footnote w:type="continuationSeparator" w:id="0">
    <w:p w:rsidR="00A9708F" w:rsidRDefault="00A9708F" w:rsidP="003106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919" w:rsidRDefault="006112B6">
    <w:pPr>
      <w:pStyle w:val="Header"/>
    </w:pPr>
    <w:r w:rsidRPr="00302811">
      <w:rPr>
        <w:noProof/>
        <w:lang w:eastAsia="en-AU"/>
      </w:rPr>
      <mc:AlternateContent>
        <mc:Choice Requires="wps">
          <w:drawing>
            <wp:anchor distT="0" distB="0" distL="114300" distR="114300" simplePos="0" relativeHeight="251666432" behindDoc="0" locked="0" layoutInCell="1" allowOverlap="1" wp14:anchorId="01E23733" wp14:editId="5E6C407F">
              <wp:simplePos x="0" y="0"/>
              <wp:positionH relativeFrom="column">
                <wp:posOffset>-530860</wp:posOffset>
              </wp:positionH>
              <wp:positionV relativeFrom="paragraph">
                <wp:posOffset>-452755</wp:posOffset>
              </wp:positionV>
              <wp:extent cx="7504430" cy="104457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7504430" cy="1044575"/>
                      </a:xfrm>
                      <a:prstGeom prst="rect">
                        <a:avLst/>
                      </a:prstGeom>
                      <a:noFill/>
                      <a:ln w="6350">
                        <a:noFill/>
                      </a:ln>
                    </wps:spPr>
                    <wps:txbx>
                      <w:txbxContent>
                        <w:p w:rsidR="006112B6" w:rsidRPr="00310518" w:rsidRDefault="00A828C3" w:rsidP="006112B6">
                          <w:pPr>
                            <w:pStyle w:val="ProjectUpdate"/>
                          </w:pPr>
                          <w:r>
                            <w:t>Future Roads Project - Metro</w:t>
                          </w:r>
                          <w:r w:rsidR="006112B6">
                            <w:br/>
                          </w:r>
                          <w:r>
                            <w:t>20</w:t>
                          </w:r>
                          <w:r w:rsidR="006B0576">
                            <w:t>21</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23733" id="_x0000_t202" coordsize="21600,21600" o:spt="202" path="m,l,21600r21600,l21600,xe">
              <v:stroke joinstyle="miter"/>
              <v:path gradientshapeok="t" o:connecttype="rect"/>
            </v:shapetype>
            <v:shape id="Text Box 13" o:spid="_x0000_s1027" type="#_x0000_t202" style="position:absolute;margin-left:-41.8pt;margin-top:-35.65pt;width:590.9pt;height:8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" filled="f" stroked="f" strokeweight=".5pt">
              <v:textbox inset="15mm,10mm,100mm,0">
                <w:txbxContent>
                  <w:p w:rsidR="006112B6" w:rsidRPr="00310518" w:rsidRDefault="00A828C3" w:rsidP="006112B6">
                    <w:pPr>
                      <w:pStyle w:val="ProjectUpdate"/>
                    </w:pPr>
                    <w:r>
                      <w:t>Future Roads Project - Metro</w:t>
                    </w:r>
                    <w:r w:rsidR="006112B6">
                      <w:br/>
                    </w:r>
                    <w:r>
                      <w:t>20</w:t>
                    </w:r>
                    <w:r w:rsidR="006B0576">
                      <w:t>21</w:t>
                    </w:r>
                  </w:p>
                </w:txbxContent>
              </v:textbox>
            </v:shape>
          </w:pict>
        </mc:Fallback>
      </mc:AlternateContent>
    </w:r>
    <w:r w:rsidRPr="00302811">
      <w:rPr>
        <w:noProof/>
        <w:lang w:eastAsia="en-AU"/>
      </w:rPr>
      <mc:AlternateContent>
        <mc:Choice Requires="wps">
          <w:drawing>
            <wp:anchor distT="0" distB="0" distL="114300" distR="114300" simplePos="0" relativeHeight="251664384" behindDoc="0" locked="0" layoutInCell="1" allowOverlap="1" wp14:anchorId="03CC55E3" wp14:editId="5107975E">
              <wp:simplePos x="0" y="0"/>
              <wp:positionH relativeFrom="page">
                <wp:posOffset>0</wp:posOffset>
              </wp:positionH>
              <wp:positionV relativeFrom="paragraph">
                <wp:posOffset>817245</wp:posOffset>
              </wp:positionV>
              <wp:extent cx="7534910" cy="1276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34910" cy="1276350"/>
                      </a:xfrm>
                      <a:prstGeom prst="rect">
                        <a:avLst/>
                      </a:prstGeom>
                      <a:noFill/>
                      <a:ln w="6350">
                        <a:noFill/>
                      </a:ln>
                    </wps:spPr>
                    <wps:txbx>
                      <w:txbxContent>
                        <w:p w:rsidR="006112B6" w:rsidRPr="00302811" w:rsidRDefault="00A828C3" w:rsidP="006112B6">
                          <w:pPr>
                            <w:pStyle w:val="TitleHeading"/>
                            <w:rPr>
                              <w:color w:val="FFFFFF" w:themeColor="background1"/>
                            </w:rPr>
                          </w:pPr>
                          <w:r>
                            <w:rPr>
                              <w:color w:val="FFFFFF" w:themeColor="background1"/>
                            </w:rPr>
                            <w:t xml:space="preserve">Future Roads Project – Metropolitan </w:t>
                          </w:r>
                          <w:r w:rsidR="006112B6" w:rsidRPr="00302811">
                            <w:rPr>
                              <w:color w:val="FFFFFF" w:themeColor="background1"/>
                            </w:rPr>
                            <w:br/>
                          </w:r>
                          <w:r w:rsidRPr="00A828C3">
                            <w:rPr>
                              <w:color w:val="FFFFFF" w:themeColor="background1"/>
                              <w:sz w:val="32"/>
                            </w:rPr>
                            <w:t xml:space="preserve">(Full title: Future State </w:t>
                          </w:r>
                          <w:r w:rsidR="00C10122">
                            <w:rPr>
                              <w:color w:val="FFFFFF" w:themeColor="background1"/>
                              <w:sz w:val="32"/>
                            </w:rPr>
                            <w:t xml:space="preserve">Administered </w:t>
                          </w:r>
                          <w:r w:rsidRPr="00A828C3">
                            <w:rPr>
                              <w:color w:val="FFFFFF" w:themeColor="background1"/>
                              <w:sz w:val="32"/>
                            </w:rPr>
                            <w:t>Roads Project – Metropolitan)</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55E3" id="Text Box 12" o:spid="_x0000_s1028" type="#_x0000_t202" style="position:absolute;margin-left:0;margin-top:64.35pt;width:593.3pt;height:10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" filled="f" stroked="f" strokeweight=".5pt">
              <v:textbox inset="15mm,0,15mm,0">
                <w:txbxContent>
                  <w:p w:rsidR="006112B6" w:rsidRPr="00302811" w:rsidRDefault="00A828C3" w:rsidP="006112B6">
                    <w:pPr>
                      <w:pStyle w:val="TitleHeading"/>
                      <w:rPr>
                        <w:color w:val="FFFFFF" w:themeColor="background1"/>
                      </w:rPr>
                    </w:pPr>
                    <w:r>
                      <w:rPr>
                        <w:color w:val="FFFFFF" w:themeColor="background1"/>
                      </w:rPr>
                      <w:t xml:space="preserve">Future Roads Project – Metropolitan </w:t>
                    </w:r>
                    <w:r w:rsidR="006112B6" w:rsidRPr="00302811">
                      <w:rPr>
                        <w:color w:val="FFFFFF" w:themeColor="background1"/>
                      </w:rPr>
                      <w:br/>
                    </w:r>
                    <w:r w:rsidRPr="00A828C3">
                      <w:rPr>
                        <w:color w:val="FFFFFF" w:themeColor="background1"/>
                        <w:sz w:val="32"/>
                      </w:rPr>
                      <w:t xml:space="preserve">(Full title: Future State </w:t>
                    </w:r>
                    <w:r w:rsidR="00C10122">
                      <w:rPr>
                        <w:color w:val="FFFFFF" w:themeColor="background1"/>
                        <w:sz w:val="32"/>
                      </w:rPr>
                      <w:t xml:space="preserve">Administered </w:t>
                    </w:r>
                    <w:r w:rsidRPr="00A828C3">
                      <w:rPr>
                        <w:color w:val="FFFFFF" w:themeColor="background1"/>
                        <w:sz w:val="32"/>
                      </w:rPr>
                      <w:t>Roads Project – Metropolitan)</w:t>
                    </w:r>
                  </w:p>
                </w:txbxContent>
              </v:textbox>
              <w10:wrap anchorx="page"/>
            </v:shape>
          </w:pict>
        </mc:Fallback>
      </mc:AlternateContent>
    </w:r>
    <w:r w:rsidR="00491919">
      <w:rPr>
        <w:noProof/>
        <w:lang w:eastAsia="en-AU"/>
      </w:rPr>
      <mc:AlternateContent>
        <mc:Choice Requires="wps">
          <w:drawing>
            <wp:anchor distT="0" distB="0" distL="114300" distR="114300" simplePos="0" relativeHeight="251658752" behindDoc="1" locked="0" layoutInCell="1" allowOverlap="1" wp14:anchorId="4C56CF01" wp14:editId="0454E357">
              <wp:simplePos x="0" y="0"/>
              <wp:positionH relativeFrom="page">
                <wp:align>right</wp:align>
              </wp:positionH>
              <wp:positionV relativeFrom="paragraph">
                <wp:posOffset>-450215</wp:posOffset>
              </wp:positionV>
              <wp:extent cx="7539990" cy="2660015"/>
              <wp:effectExtent l="0" t="0" r="3810" b="6985"/>
              <wp:wrapTight wrapText="bothSides">
                <wp:wrapPolygon edited="0">
                  <wp:start x="0" y="0"/>
                  <wp:lineTo x="0" y="21502"/>
                  <wp:lineTo x="21556" y="21502"/>
                  <wp:lineTo x="215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539990" cy="2660015"/>
                      </a:xfrm>
                      <a:prstGeom prst="rect">
                        <a:avLst/>
                      </a:prstGeom>
                      <a:noFill/>
                      <a:ln w="6350">
                        <a:noFill/>
                      </a:ln>
                    </wps:spPr>
                    <wps:txbx>
                      <w:txbxContent>
                        <w:p w:rsidR="00491919" w:rsidRDefault="00204B4A">
                          <w:r>
                            <w:rPr>
                              <w:noProof/>
                              <w:lang w:eastAsia="en-AU"/>
                            </w:rPr>
                            <w:drawing>
                              <wp:inline distT="0" distB="0" distL="0" distR="0" wp14:anchorId="6BD103A6" wp14:editId="506997F5">
                                <wp:extent cx="7533639" cy="2556706"/>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639" cy="255670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56CF01" id="Text Box 1" o:spid="_x0000_s1029" type="#_x0000_t202" style="position:absolute;margin-left:542.5pt;margin-top:-35.45pt;width:593.7pt;height:209.45pt;z-index:-2516577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" filled="f" stroked="f" strokeweight=".5pt">
              <v:textbox inset="0,0,0,0">
                <w:txbxContent>
                  <w:p w:rsidR="00491919" w:rsidRDefault="00204B4A">
                    <w:r>
                      <w:rPr>
                        <w:noProof/>
                        <w:lang w:eastAsia="en-AU"/>
                      </w:rPr>
                      <w:drawing>
                        <wp:inline distT="0" distB="0" distL="0" distR="0" wp14:anchorId="6BD103A6" wp14:editId="506997F5">
                          <wp:extent cx="7533639" cy="2556706"/>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33639" cy="2556706"/>
                                  </a:xfrm>
                                  <a:prstGeom prst="rect">
                                    <a:avLst/>
                                  </a:prstGeom>
                                </pic:spPr>
                              </pic:pic>
                            </a:graphicData>
                          </a:graphic>
                        </wp:inline>
                      </w:drawing>
                    </w:r>
                  </w:p>
                </w:txbxContent>
              </v:textbox>
              <w10:wrap type="tight"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97446B"/>
    <w:multiLevelType w:val="hybridMultilevel"/>
    <w:tmpl w:val="F5E283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F7F5E2B"/>
    <w:multiLevelType w:val="hybridMultilevel"/>
    <w:tmpl w:val="104EF628"/>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8C3"/>
    <w:rsid w:val="00001B0B"/>
    <w:rsid w:val="001411AD"/>
    <w:rsid w:val="001432B1"/>
    <w:rsid w:val="001E1F91"/>
    <w:rsid w:val="00204B4A"/>
    <w:rsid w:val="0028265B"/>
    <w:rsid w:val="00302811"/>
    <w:rsid w:val="00310518"/>
    <w:rsid w:val="0031060B"/>
    <w:rsid w:val="003D5886"/>
    <w:rsid w:val="00474244"/>
    <w:rsid w:val="00491919"/>
    <w:rsid w:val="005C0AB0"/>
    <w:rsid w:val="005E184E"/>
    <w:rsid w:val="006112B6"/>
    <w:rsid w:val="006B0576"/>
    <w:rsid w:val="006B1C5C"/>
    <w:rsid w:val="00726620"/>
    <w:rsid w:val="007B3FE8"/>
    <w:rsid w:val="0080359A"/>
    <w:rsid w:val="00896699"/>
    <w:rsid w:val="008D765C"/>
    <w:rsid w:val="008F2E39"/>
    <w:rsid w:val="009169E5"/>
    <w:rsid w:val="00936A26"/>
    <w:rsid w:val="00950F29"/>
    <w:rsid w:val="009B31DB"/>
    <w:rsid w:val="009C3CCE"/>
    <w:rsid w:val="00A828C3"/>
    <w:rsid w:val="00A9145B"/>
    <w:rsid w:val="00A9708F"/>
    <w:rsid w:val="00B04CA8"/>
    <w:rsid w:val="00B27CEE"/>
    <w:rsid w:val="00BB0F62"/>
    <w:rsid w:val="00BF0D46"/>
    <w:rsid w:val="00C10122"/>
    <w:rsid w:val="00C91540"/>
    <w:rsid w:val="00CA2437"/>
    <w:rsid w:val="00CC4054"/>
    <w:rsid w:val="00D54FA9"/>
    <w:rsid w:val="00D67B55"/>
    <w:rsid w:val="00D72E5C"/>
    <w:rsid w:val="00DC1134"/>
    <w:rsid w:val="00E4195E"/>
    <w:rsid w:val="00EE2A31"/>
    <w:rsid w:val="00FA7033"/>
    <w:rsid w:val="00FE61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D29BAF47-EE23-45D0-A670-F51593AED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65C"/>
    <w:pPr>
      <w:spacing w:line="240" w:lineRule="auto"/>
    </w:pPr>
    <w:rPr>
      <w:rFonts w:ascii="Segoe UI" w:hAnsi="Segoe UI"/>
      <w:sz w:val="20"/>
    </w:rPr>
  </w:style>
  <w:style w:type="paragraph" w:styleId="Heading1">
    <w:name w:val="heading 1"/>
    <w:aliases w:val="Sub Heading 1"/>
    <w:basedOn w:val="Normal"/>
    <w:next w:val="Normal"/>
    <w:link w:val="Heading1Char"/>
    <w:uiPriority w:val="9"/>
    <w:qFormat/>
    <w:rsid w:val="00A9145B"/>
    <w:pPr>
      <w:keepNext/>
      <w:keepLines/>
      <w:spacing w:after="60"/>
      <w:outlineLvl w:val="0"/>
    </w:pPr>
    <w:rPr>
      <w:rFonts w:eastAsiaTheme="majorEastAsia" w:cstheme="majorBidi"/>
      <w:b/>
      <w:color w:val="00807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A9145B"/>
    <w:rPr>
      <w:rFonts w:ascii="Segoe UI" w:eastAsiaTheme="majorEastAsia" w:hAnsi="Segoe UI" w:cstheme="majorBidi"/>
      <w:b/>
      <w:color w:val="008072"/>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ind w:left="360"/>
    </w:pPr>
  </w:style>
  <w:style w:type="paragraph" w:customStyle="1" w:styleId="SubHeading2">
    <w:name w:val="Sub Heading 2"/>
    <w:basedOn w:val="Heading1"/>
    <w:link w:val="SubHeading2Char"/>
    <w:qFormat/>
    <w:rsid w:val="00A9145B"/>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A9145B"/>
    <w:pPr>
      <w:spacing w:before="480" w:after="480"/>
    </w:pPr>
    <w:rPr>
      <w:rFonts w:ascii="Segoe UI Semibold" w:hAnsi="Segoe UI Semibold"/>
      <w:b w:val="0"/>
    </w:rPr>
  </w:style>
  <w:style w:type="character" w:customStyle="1" w:styleId="SubHeading2Char">
    <w:name w:val="Sub Heading 2 Char"/>
    <w:basedOn w:val="Heading1Char"/>
    <w:link w:val="SubHeading2"/>
    <w:rsid w:val="00A9145B"/>
    <w:rPr>
      <w:rFonts w:ascii="Segoe UI" w:eastAsiaTheme="majorEastAsia" w:hAnsi="Segoe UI" w:cstheme="majorBidi"/>
      <w:b/>
      <w:color w:val="008072"/>
      <w:sz w:val="20"/>
      <w:szCs w:val="32"/>
    </w:rPr>
  </w:style>
  <w:style w:type="paragraph" w:customStyle="1" w:styleId="TitleHeading">
    <w:name w:val="Title Heading"/>
    <w:basedOn w:val="Heading1"/>
    <w:link w:val="TitleHeadingChar"/>
    <w:qFormat/>
    <w:rsid w:val="00A9145B"/>
    <w:pPr>
      <w:framePr w:w="10206" w:wrap="around" w:vAnchor="text" w:hAnchor="text" w:y="1"/>
      <w:spacing w:after="240"/>
    </w:pPr>
    <w:rPr>
      <w:sz w:val="48"/>
    </w:rPr>
  </w:style>
  <w:style w:type="character" w:customStyle="1" w:styleId="PullQuoteChar">
    <w:name w:val="Pull Quote Char"/>
    <w:basedOn w:val="Heading1Char"/>
    <w:link w:val="PullQuote"/>
    <w:rsid w:val="00A9145B"/>
    <w:rPr>
      <w:rFonts w:ascii="Segoe UI Semibold" w:eastAsiaTheme="majorEastAsia" w:hAnsi="Segoe UI Semibold" w:cstheme="majorBidi"/>
      <w:b w:val="0"/>
      <w:color w:val="008072"/>
      <w:sz w:val="24"/>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A9145B"/>
    <w:rPr>
      <w:rFonts w:ascii="Segoe UI" w:eastAsiaTheme="majorEastAsia" w:hAnsi="Segoe UI" w:cstheme="majorBidi"/>
      <w:b/>
      <w:color w:val="008072"/>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9A9B9D" w:themeColor="accent6" w:themeTint="99"/>
        <w:left w:val="single" w:sz="4" w:space="0" w:color="9A9B9D" w:themeColor="accent6" w:themeTint="99"/>
        <w:bottom w:val="single" w:sz="4" w:space="0" w:color="9A9B9D" w:themeColor="accent6" w:themeTint="99"/>
        <w:right w:val="single" w:sz="4" w:space="0" w:color="9A9B9D" w:themeColor="accent6" w:themeTint="99"/>
        <w:insideH w:val="single" w:sz="4" w:space="0" w:color="9A9B9D" w:themeColor="accent6" w:themeTint="99"/>
      </w:tblBorders>
    </w:tblPr>
    <w:tblStylePr w:type="firstRow">
      <w:rPr>
        <w:b/>
        <w:bCs/>
        <w:color w:val="FFFFFF" w:themeColor="background1"/>
      </w:rPr>
      <w:tblPr/>
      <w:tcPr>
        <w:tcBorders>
          <w:top w:val="single" w:sz="4" w:space="0" w:color="58595B" w:themeColor="accent6"/>
          <w:left w:val="single" w:sz="4" w:space="0" w:color="58595B" w:themeColor="accent6"/>
          <w:bottom w:val="single" w:sz="4" w:space="0" w:color="58595B" w:themeColor="accent6"/>
          <w:right w:val="single" w:sz="4" w:space="0" w:color="58595B" w:themeColor="accent6"/>
          <w:insideH w:val="nil"/>
        </w:tcBorders>
        <w:shd w:val="clear" w:color="auto" w:fill="58595B" w:themeFill="accent6"/>
      </w:tcPr>
    </w:tblStylePr>
    <w:tblStylePr w:type="lastRow">
      <w:rPr>
        <w:b/>
        <w:bCs/>
      </w:rPr>
      <w:tblPr/>
      <w:tcPr>
        <w:tcBorders>
          <w:top w:val="double" w:sz="4" w:space="0" w:color="9A9B9D" w:themeColor="accent6" w:themeTint="99"/>
        </w:tcBorders>
      </w:tc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9A9B9D" w:themeColor="accent6" w:themeTint="99"/>
        <w:bottom w:val="single" w:sz="4" w:space="0" w:color="9A9B9D" w:themeColor="accent6" w:themeTint="99"/>
        <w:insideH w:val="single" w:sz="4" w:space="0" w:color="9A9B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paragraph" w:styleId="BodyText">
    <w:name w:val="Body Text"/>
    <w:basedOn w:val="Normal"/>
    <w:link w:val="BodyTextChar"/>
    <w:uiPriority w:val="1"/>
    <w:qFormat/>
    <w:rsid w:val="00BF0D46"/>
    <w:pPr>
      <w:widowControl w:val="0"/>
      <w:autoSpaceDE w:val="0"/>
      <w:autoSpaceDN w:val="0"/>
      <w:spacing w:after="0"/>
    </w:pPr>
    <w:rPr>
      <w:rFonts w:ascii="Arial" w:eastAsia="Arial" w:hAnsi="Arial" w:cs="Arial"/>
      <w:sz w:val="22"/>
      <w:lang w:val="en-US"/>
    </w:rPr>
  </w:style>
  <w:style w:type="character" w:customStyle="1" w:styleId="BodyTextChar">
    <w:name w:val="Body Text Char"/>
    <w:basedOn w:val="DefaultParagraphFont"/>
    <w:link w:val="BodyText"/>
    <w:uiPriority w:val="1"/>
    <w:rsid w:val="00BF0D46"/>
    <w:rPr>
      <w:rFonts w:ascii="Arial" w:eastAsia="Arial" w:hAnsi="Arial" w:cs="Arial"/>
      <w:lang w:val="en-US"/>
    </w:rPr>
  </w:style>
  <w:style w:type="character" w:styleId="Hyperlink">
    <w:name w:val="Hyperlink"/>
    <w:basedOn w:val="DefaultParagraphFont"/>
    <w:uiPriority w:val="99"/>
    <w:unhideWhenUsed/>
    <w:rsid w:val="00936A26"/>
    <w:rPr>
      <w:color w:val="58595B" w:themeColor="hyperlink"/>
      <w:u w:val="single"/>
    </w:rPr>
  </w:style>
  <w:style w:type="paragraph" w:styleId="BalloonText">
    <w:name w:val="Balloon Text"/>
    <w:basedOn w:val="Normal"/>
    <w:link w:val="BalloonTextChar"/>
    <w:uiPriority w:val="99"/>
    <w:semiHidden/>
    <w:unhideWhenUsed/>
    <w:rsid w:val="00A9708F"/>
    <w:pPr>
      <w:spacing w:after="0"/>
    </w:pPr>
    <w:rPr>
      <w:rFonts w:cs="Segoe UI"/>
      <w:sz w:val="18"/>
      <w:szCs w:val="18"/>
    </w:rPr>
  </w:style>
  <w:style w:type="character" w:customStyle="1" w:styleId="BalloonTextChar">
    <w:name w:val="Balloon Text Char"/>
    <w:basedOn w:val="DefaultParagraphFont"/>
    <w:link w:val="BalloonText"/>
    <w:uiPriority w:val="99"/>
    <w:semiHidden/>
    <w:rsid w:val="00A970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enquiries@mainroads.wa.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csrv01\windist\Templates-Office\Factsheets%20Newsletters\Main%20Roads%20logo%20(2%20column)%20-%20No%20photo.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EF2BC579797A49AEEE6BC7EBECB6A0" ma:contentTypeVersion="11" ma:contentTypeDescription="Create a new document." ma:contentTypeScope="" ma:versionID="ec6a297a9ed860ecc26fcb49e9cac9ff">
  <xsd:schema xmlns:xsd="http://www.w3.org/2001/XMLSchema" xmlns:xs="http://www.w3.org/2001/XMLSchema" xmlns:p="http://schemas.microsoft.com/office/2006/metadata/properties" xmlns:ns3="51cb2afe-6645-4524-857a-95d2477541bf" xmlns:ns4="621ef25e-af53-41c2-b8d0-81948e9c8edc" targetNamespace="http://schemas.microsoft.com/office/2006/metadata/properties" ma:root="true" ma:fieldsID="7dd299f322f04f497786986abed54e00" ns3:_="" ns4:_="">
    <xsd:import namespace="51cb2afe-6645-4524-857a-95d2477541bf"/>
    <xsd:import namespace="621ef25e-af53-41c2-b8d0-81948e9c8e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b2afe-6645-4524-857a-95d247754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ef25e-af53-41c2-b8d0-81948e9c8e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E682E-95C6-42EB-BAFA-5112EE2E74FB}">
  <ds:schemaRefs>
    <ds:schemaRef ds:uri="http://schemas.microsoft.com/sharepoint/v3/contenttype/forms"/>
  </ds:schemaRefs>
</ds:datastoreItem>
</file>

<file path=customXml/itemProps2.xml><?xml version="1.0" encoding="utf-8"?>
<ds:datastoreItem xmlns:ds="http://schemas.openxmlformats.org/officeDocument/2006/customXml" ds:itemID="{29267984-57E4-48BD-A925-177F7C73FF7E}">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dcmitype/"/>
    <ds:schemaRef ds:uri="http://purl.org/dc/terms/"/>
    <ds:schemaRef ds:uri="621ef25e-af53-41c2-b8d0-81948e9c8edc"/>
    <ds:schemaRef ds:uri="51cb2afe-6645-4524-857a-95d2477541bf"/>
    <ds:schemaRef ds:uri="http://www.w3.org/XML/1998/namespace"/>
  </ds:schemaRefs>
</ds:datastoreItem>
</file>

<file path=customXml/itemProps3.xml><?xml version="1.0" encoding="utf-8"?>
<ds:datastoreItem xmlns:ds="http://schemas.openxmlformats.org/officeDocument/2006/customXml" ds:itemID="{89D893F3-9212-412E-8B27-56C50EF52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b2afe-6645-4524-857a-95d2477541bf"/>
    <ds:schemaRef ds:uri="621ef25e-af53-41c2-b8d0-81948e9c8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Main Roads logo (2 column) - No photo</Template>
  <TotalTime>1</TotalTime>
  <Pages>3</Pages>
  <Words>692</Words>
  <Characters>3948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CAMMACK Joanne (NDO)</dc:creator>
  <cp:keywords/>
  <dc:description/>
  <cp:lastModifiedBy>STAINTHORPE Emma (Con)</cp:lastModifiedBy>
  <cp:revision>2</cp:revision>
  <cp:lastPrinted>2021-02-08T06:09:00Z</cp:lastPrinted>
  <dcterms:created xsi:type="dcterms:W3CDTF">2021-02-19T06:09:00Z</dcterms:created>
  <dcterms:modified xsi:type="dcterms:W3CDTF">2021-02-19T06:09:00Z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0x010100E3EF2BC579797A49AEEE6BC7EBECB6A0</vt:lpwstr>
  </property>
</Properties>
</file>