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jc w:val="center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194"/>
      </w:tblGrid>
      <w:tr w:rsidR="007B74DC" w:rsidRPr="00B91381" w14:paraId="16110FB0" w14:textId="77777777" w:rsidTr="005F4F39">
        <w:trPr>
          <w:trHeight w:val="1185"/>
          <w:jc w:val="center"/>
        </w:trPr>
        <w:tc>
          <w:tcPr>
            <w:tcW w:w="5000" w:type="pct"/>
          </w:tcPr>
          <w:p w14:paraId="45BE35CE" w14:textId="77777777" w:rsidR="007B74DC" w:rsidRPr="00B91381" w:rsidRDefault="007B74DC" w:rsidP="005F4F39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textAlignment w:val="center"/>
              <w:rPr>
                <w:rFonts w:cs="Segoe UI"/>
                <w:b/>
                <w:iCs/>
                <w:sz w:val="22"/>
                <w:szCs w:val="22"/>
              </w:rPr>
            </w:pPr>
            <w:r w:rsidRPr="00B91381">
              <w:rPr>
                <w:rFonts w:cs="Segoe UI"/>
                <w:b/>
                <w:iCs/>
                <w:sz w:val="22"/>
                <w:szCs w:val="22"/>
              </w:rPr>
              <w:t>Reporting an Environmental Incident via EQSafe</w:t>
            </w:r>
          </w:p>
          <w:p w14:paraId="2D22EEF6" w14:textId="77777777" w:rsidR="007B74DC" w:rsidRPr="00B91381" w:rsidRDefault="007B74DC" w:rsidP="00302EF1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="Segoe UI"/>
                <w:bCs/>
                <w:sz w:val="22"/>
                <w:szCs w:val="22"/>
              </w:rPr>
            </w:pPr>
            <w:r w:rsidRPr="00B91381">
              <w:rPr>
                <w:rFonts w:cs="Segoe UI"/>
                <w:bCs/>
                <w:sz w:val="22"/>
                <w:szCs w:val="22"/>
              </w:rPr>
              <w:t xml:space="preserve">Main Roads Contractors working under the following Contracts in the Region will have access to EQSafe: </w:t>
            </w:r>
          </w:p>
          <w:p w14:paraId="30362604" w14:textId="77777777" w:rsidR="007B74DC" w:rsidRPr="00B91381" w:rsidRDefault="007B74DC" w:rsidP="00302EF1">
            <w:pPr>
              <w:pStyle w:val="ListParagraph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" w:hAnsi="Segoe UI" w:cs="Segoe UI"/>
                <w:bCs/>
                <w:szCs w:val="22"/>
              </w:rPr>
            </w:pPr>
            <w:r w:rsidRPr="00B91381">
              <w:rPr>
                <w:rFonts w:ascii="Segoe UI" w:hAnsi="Segoe UI" w:cs="Segoe UI"/>
                <w:bCs/>
                <w:szCs w:val="22"/>
              </w:rPr>
              <w:t>Alliance Contract</w:t>
            </w:r>
          </w:p>
          <w:p w14:paraId="285D2858" w14:textId="77777777" w:rsidR="007B74DC" w:rsidRPr="00B91381" w:rsidRDefault="007B74DC" w:rsidP="00302EF1">
            <w:pPr>
              <w:pStyle w:val="ListParagraph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" w:hAnsi="Segoe UI" w:cs="Segoe UI"/>
                <w:bCs/>
                <w:szCs w:val="22"/>
              </w:rPr>
            </w:pPr>
            <w:r w:rsidRPr="00B91381">
              <w:rPr>
                <w:rFonts w:ascii="Segoe UI" w:hAnsi="Segoe UI" w:cs="Segoe UI"/>
                <w:bCs/>
                <w:szCs w:val="22"/>
              </w:rPr>
              <w:t>AS2124 Contract (6 months or more in duration)</w:t>
            </w:r>
          </w:p>
          <w:p w14:paraId="18E176FC" w14:textId="77777777" w:rsidR="007B74DC" w:rsidRPr="00B91381" w:rsidRDefault="007B74DC" w:rsidP="00302EF1">
            <w:pPr>
              <w:pStyle w:val="ListParagraph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" w:hAnsi="Segoe UI" w:cs="Segoe UI"/>
                <w:bCs/>
                <w:szCs w:val="22"/>
              </w:rPr>
            </w:pPr>
            <w:r w:rsidRPr="00B91381">
              <w:rPr>
                <w:rFonts w:ascii="Segoe UI" w:hAnsi="Segoe UI" w:cs="Segoe UI"/>
                <w:bCs/>
                <w:szCs w:val="22"/>
              </w:rPr>
              <w:t>Asset Management Support Services</w:t>
            </w:r>
          </w:p>
          <w:p w14:paraId="1C9E722C" w14:textId="77777777" w:rsidR="007B74DC" w:rsidRPr="00B91381" w:rsidRDefault="007B74DC" w:rsidP="00302EF1">
            <w:pPr>
              <w:pStyle w:val="ListParagraph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" w:hAnsi="Segoe UI" w:cs="Segoe UI"/>
                <w:bCs/>
                <w:szCs w:val="22"/>
              </w:rPr>
            </w:pPr>
            <w:r w:rsidRPr="00B91381">
              <w:rPr>
                <w:rFonts w:ascii="Segoe UI" w:hAnsi="Segoe UI" w:cs="Segoe UI"/>
                <w:bCs/>
                <w:szCs w:val="22"/>
              </w:rPr>
              <w:t>Direct Managed Contract</w:t>
            </w:r>
          </w:p>
          <w:p w14:paraId="058EC68C" w14:textId="77777777" w:rsidR="007B74DC" w:rsidRPr="00B91381" w:rsidRDefault="007B74DC" w:rsidP="00302EF1">
            <w:pPr>
              <w:pStyle w:val="ListParagraph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" w:hAnsi="Segoe UI" w:cs="Segoe UI"/>
                <w:bCs/>
                <w:szCs w:val="22"/>
              </w:rPr>
            </w:pPr>
            <w:r w:rsidRPr="00B91381">
              <w:rPr>
                <w:rFonts w:ascii="Segoe UI" w:hAnsi="Segoe UI" w:cs="Segoe UI"/>
                <w:bCs/>
                <w:szCs w:val="22"/>
              </w:rPr>
              <w:t>Design and Construct Contract</w:t>
            </w:r>
          </w:p>
          <w:p w14:paraId="5163A40D" w14:textId="77777777" w:rsidR="007B74DC" w:rsidRPr="00B91381" w:rsidRDefault="007B74DC" w:rsidP="00302EF1">
            <w:pPr>
              <w:pStyle w:val="ListParagraph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" w:hAnsi="Segoe UI" w:cs="Segoe UI"/>
                <w:bCs/>
                <w:szCs w:val="22"/>
              </w:rPr>
            </w:pPr>
            <w:r w:rsidRPr="00B91381">
              <w:rPr>
                <w:rFonts w:ascii="Segoe UI" w:hAnsi="Segoe UI" w:cs="Segoe UI"/>
                <w:bCs/>
                <w:szCs w:val="22"/>
              </w:rPr>
              <w:t>Kimberley Direct Contracting Trial</w:t>
            </w:r>
          </w:p>
          <w:p w14:paraId="76997397" w14:textId="6E16C168" w:rsidR="007B74DC" w:rsidRDefault="007B74DC" w:rsidP="00302EF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egoe UI" w:hAnsi="Segoe UI" w:cs="Segoe UI"/>
                <w:bCs/>
                <w:szCs w:val="22"/>
              </w:rPr>
            </w:pPr>
            <w:r w:rsidRPr="00B91381">
              <w:rPr>
                <w:rFonts w:ascii="Segoe UI" w:hAnsi="Segoe UI" w:cs="Segoe UI"/>
                <w:bCs/>
                <w:szCs w:val="22"/>
              </w:rPr>
              <w:t>Network Contracts (including Minor Capital Works)</w:t>
            </w:r>
          </w:p>
          <w:p w14:paraId="7A06A15F" w14:textId="15B79321" w:rsidR="00476081" w:rsidRPr="00B91381" w:rsidRDefault="00476081" w:rsidP="00302EF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egoe UI" w:hAnsi="Segoe UI" w:cs="Segoe UI"/>
                <w:bCs/>
                <w:szCs w:val="22"/>
              </w:rPr>
            </w:pPr>
            <w:r>
              <w:rPr>
                <w:rFonts w:ascii="Segoe UI" w:hAnsi="Segoe UI" w:cs="Segoe UI"/>
                <w:bCs/>
                <w:szCs w:val="22"/>
              </w:rPr>
              <w:t>Minor Contracts (&gt; 6 months)</w:t>
            </w:r>
          </w:p>
          <w:p w14:paraId="77F46522" w14:textId="77777777" w:rsidR="007B74DC" w:rsidRPr="00B91381" w:rsidRDefault="007B74DC" w:rsidP="00302EF1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="Segoe UI"/>
                <w:bCs/>
                <w:sz w:val="22"/>
                <w:szCs w:val="22"/>
              </w:rPr>
            </w:pPr>
          </w:p>
          <w:p w14:paraId="75D8BE29" w14:textId="59B47CDA" w:rsidR="007B74DC" w:rsidRPr="00B91381" w:rsidRDefault="007B74DC" w:rsidP="00302EF1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="Segoe UI"/>
                <w:bCs/>
                <w:sz w:val="22"/>
                <w:szCs w:val="22"/>
              </w:rPr>
            </w:pPr>
            <w:r w:rsidRPr="00B91381">
              <w:rPr>
                <w:rFonts w:cs="Segoe UI"/>
                <w:bCs/>
                <w:sz w:val="22"/>
                <w:szCs w:val="22"/>
              </w:rPr>
              <w:t>Contractors will nominate personnel for the contract to submit Safety and E</w:t>
            </w:r>
            <w:r w:rsidR="00F36174">
              <w:rPr>
                <w:rFonts w:cs="Segoe UI"/>
                <w:bCs/>
                <w:sz w:val="22"/>
                <w:szCs w:val="22"/>
              </w:rPr>
              <w:t xml:space="preserve">nvironment events into EQSafe. </w:t>
            </w:r>
            <w:r w:rsidRPr="00B91381">
              <w:rPr>
                <w:rFonts w:cs="Segoe UI"/>
                <w:bCs/>
                <w:sz w:val="22"/>
                <w:szCs w:val="22"/>
              </w:rPr>
              <w:t xml:space="preserve">Environmental incidents must be entered into EQSafe by one of the nominated safety resources for the contract or by the environment resource for the </w:t>
            </w:r>
            <w:r w:rsidR="00F36174">
              <w:rPr>
                <w:rFonts w:cs="Segoe UI"/>
                <w:bCs/>
                <w:sz w:val="22"/>
                <w:szCs w:val="22"/>
              </w:rPr>
              <w:t>contract.</w:t>
            </w:r>
            <w:r w:rsidRPr="00B91381">
              <w:rPr>
                <w:rFonts w:cs="Segoe UI"/>
                <w:bCs/>
                <w:sz w:val="22"/>
                <w:szCs w:val="22"/>
              </w:rPr>
              <w:t xml:space="preserve"> The submitter must also communicate notice of the incident to the relevant Manager / Superintendent as soon as possible after awareness of the event and reference the EQSafe reference number. </w:t>
            </w:r>
          </w:p>
          <w:p w14:paraId="170431FE" w14:textId="77777777" w:rsidR="007B74DC" w:rsidRPr="00B91381" w:rsidRDefault="007B74DC" w:rsidP="005F4F39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cs="Segoe UI"/>
                <w:bCs/>
                <w:sz w:val="22"/>
                <w:szCs w:val="22"/>
              </w:rPr>
            </w:pPr>
          </w:p>
          <w:p w14:paraId="16FEA3EF" w14:textId="77777777" w:rsidR="007B74DC" w:rsidRPr="00B91381" w:rsidRDefault="007B74DC" w:rsidP="005F4F39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cs="Segoe UI"/>
                <w:b/>
                <w:iCs/>
                <w:sz w:val="22"/>
                <w:szCs w:val="22"/>
              </w:rPr>
            </w:pPr>
            <w:r w:rsidRPr="00B91381">
              <w:rPr>
                <w:rFonts w:cs="Segoe UI"/>
                <w:b/>
                <w:bCs/>
                <w:sz w:val="22"/>
                <w:szCs w:val="22"/>
              </w:rPr>
              <w:t>To report an environmental incident:</w:t>
            </w:r>
          </w:p>
          <w:p w14:paraId="41E3C651" w14:textId="5D100E97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iCs/>
                <w:sz w:val="22"/>
                <w:szCs w:val="22"/>
              </w:rPr>
              <w:t>Log</w:t>
            </w:r>
            <w:r w:rsidR="001B0942">
              <w:rPr>
                <w:rFonts w:cs="Segoe UI"/>
                <w:iCs/>
                <w:sz w:val="22"/>
                <w:szCs w:val="22"/>
              </w:rPr>
              <w:t xml:space="preserve"> </w:t>
            </w:r>
            <w:r w:rsidRPr="00B91381">
              <w:rPr>
                <w:rFonts w:cs="Segoe UI"/>
                <w:iCs/>
                <w:sz w:val="22"/>
                <w:szCs w:val="22"/>
              </w:rPr>
              <w:t>on to the Main Roads INX InControl Software</w:t>
            </w:r>
            <w:r w:rsidR="001B0942">
              <w:rPr>
                <w:rFonts w:cs="Segoe UI"/>
                <w:iCs/>
                <w:sz w:val="22"/>
                <w:szCs w:val="22"/>
              </w:rPr>
              <w:t>.</w:t>
            </w:r>
          </w:p>
          <w:p w14:paraId="5A3BD7A2" w14:textId="1D3C4BA1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iCs/>
                <w:sz w:val="22"/>
                <w:szCs w:val="22"/>
              </w:rPr>
              <w:t>Click on Home located on the left side of the screen</w:t>
            </w:r>
            <w:r w:rsidR="001B0942">
              <w:rPr>
                <w:rFonts w:cs="Segoe UI"/>
                <w:iCs/>
                <w:sz w:val="22"/>
                <w:szCs w:val="22"/>
              </w:rPr>
              <w:t>.</w:t>
            </w:r>
          </w:p>
          <w:p w14:paraId="44CC4342" w14:textId="0D73597A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iCs/>
                <w:sz w:val="22"/>
                <w:szCs w:val="22"/>
              </w:rPr>
              <w:t>Click on “</w:t>
            </w:r>
            <w:r w:rsidRPr="00B91381">
              <w:rPr>
                <w:rFonts w:cs="Segoe UI"/>
                <w:b/>
                <w:i/>
                <w:iCs/>
                <w:sz w:val="22"/>
                <w:szCs w:val="22"/>
              </w:rPr>
              <w:t>Register a new event report</w:t>
            </w:r>
            <w:r w:rsidRPr="00B91381">
              <w:rPr>
                <w:rFonts w:cs="Segoe UI"/>
                <w:iCs/>
                <w:sz w:val="22"/>
                <w:szCs w:val="22"/>
              </w:rPr>
              <w:t>” located near the top of the screen</w:t>
            </w:r>
            <w:r w:rsidR="001B0942">
              <w:rPr>
                <w:rFonts w:cs="Segoe UI"/>
                <w:iCs/>
                <w:sz w:val="22"/>
                <w:szCs w:val="22"/>
              </w:rPr>
              <w:t>.</w:t>
            </w:r>
          </w:p>
          <w:p w14:paraId="6B3D19E9" w14:textId="77777777" w:rsidR="007B74DC" w:rsidRPr="00B91381" w:rsidRDefault="007B74DC" w:rsidP="005F4F39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cs="Segoe UI"/>
                <w:iCs/>
                <w:sz w:val="22"/>
                <w:szCs w:val="22"/>
              </w:rPr>
            </w:pPr>
          </w:p>
          <w:p w14:paraId="2217DECE" w14:textId="24130F7E" w:rsidR="007B74DC" w:rsidRPr="00B91381" w:rsidRDefault="007B74DC" w:rsidP="00302EF1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iCs/>
                <w:sz w:val="22"/>
                <w:szCs w:val="22"/>
              </w:rPr>
              <w:t xml:space="preserve">Upon registering a new event </w:t>
            </w:r>
            <w:r w:rsidR="00F36174" w:rsidRPr="00B91381">
              <w:rPr>
                <w:rFonts w:cs="Segoe UI"/>
                <w:iCs/>
                <w:sz w:val="22"/>
                <w:szCs w:val="22"/>
              </w:rPr>
              <w:t>report,</w:t>
            </w:r>
            <w:r w:rsidRPr="00B91381">
              <w:rPr>
                <w:rFonts w:cs="Segoe UI"/>
                <w:iCs/>
                <w:sz w:val="22"/>
                <w:szCs w:val="22"/>
              </w:rPr>
              <w:t xml:space="preserve"> the </w:t>
            </w:r>
            <w:r w:rsidR="00302EF1" w:rsidRPr="00B91381">
              <w:rPr>
                <w:rFonts w:cs="Segoe UI"/>
                <w:iCs/>
                <w:sz w:val="22"/>
                <w:szCs w:val="22"/>
              </w:rPr>
              <w:t xml:space="preserve">Contractor </w:t>
            </w:r>
            <w:r w:rsidRPr="00B91381">
              <w:rPr>
                <w:rFonts w:cs="Segoe UI"/>
                <w:iCs/>
                <w:sz w:val="22"/>
                <w:szCs w:val="22"/>
              </w:rPr>
              <w:t>must submit the following information relating to the incident. Fields in bold are mandatory.</w:t>
            </w:r>
          </w:p>
          <w:p w14:paraId="08CB52B1" w14:textId="16A7460A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b/>
                <w:iCs/>
                <w:sz w:val="22"/>
                <w:szCs w:val="22"/>
              </w:rPr>
              <w:t>Event Type</w:t>
            </w:r>
            <w:r w:rsidRPr="00B91381">
              <w:rPr>
                <w:rFonts w:cs="Segoe UI"/>
                <w:iCs/>
                <w:sz w:val="22"/>
                <w:szCs w:val="22"/>
              </w:rPr>
              <w:t xml:space="preserve"> – select from dropdown Environmental – Environmental Incident</w:t>
            </w:r>
            <w:r w:rsidR="001B0942">
              <w:rPr>
                <w:rFonts w:cs="Segoe UI"/>
                <w:iCs/>
                <w:sz w:val="22"/>
                <w:szCs w:val="22"/>
              </w:rPr>
              <w:t>.</w:t>
            </w:r>
          </w:p>
          <w:p w14:paraId="7B2FF935" w14:textId="2A36A562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b/>
                <w:iCs/>
                <w:sz w:val="22"/>
                <w:szCs w:val="22"/>
              </w:rPr>
              <w:t>Event Subtype</w:t>
            </w:r>
            <w:r w:rsidRPr="00B91381">
              <w:rPr>
                <w:rFonts w:cs="Segoe UI"/>
                <w:iCs/>
                <w:sz w:val="22"/>
                <w:szCs w:val="22"/>
              </w:rPr>
              <w:t xml:space="preserve"> – select from dropdown incident subtype (i.e.: unauthorised vegetation clearing)</w:t>
            </w:r>
            <w:r w:rsidR="001B0942">
              <w:rPr>
                <w:rFonts w:cs="Segoe UI"/>
                <w:iCs/>
                <w:sz w:val="22"/>
                <w:szCs w:val="22"/>
              </w:rPr>
              <w:t>.</w:t>
            </w:r>
          </w:p>
          <w:p w14:paraId="7A786D32" w14:textId="731D43D2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b/>
                <w:iCs/>
                <w:sz w:val="22"/>
                <w:szCs w:val="22"/>
              </w:rPr>
              <w:t>Workgroup</w:t>
            </w:r>
            <w:r w:rsidRPr="00B91381">
              <w:rPr>
                <w:rFonts w:cs="Segoe UI"/>
                <w:iCs/>
                <w:sz w:val="22"/>
                <w:szCs w:val="22"/>
              </w:rPr>
              <w:t xml:space="preserve"> – click on icon to select res</w:t>
            </w:r>
            <w:r w:rsidR="00F36174">
              <w:rPr>
                <w:rFonts w:cs="Segoe UI"/>
                <w:iCs/>
                <w:sz w:val="22"/>
                <w:szCs w:val="22"/>
              </w:rPr>
              <w:t xml:space="preserve">ponsible Main Roads workgroup. </w:t>
            </w:r>
            <w:r w:rsidRPr="00B91381">
              <w:rPr>
                <w:rFonts w:cs="Segoe UI"/>
                <w:iCs/>
                <w:sz w:val="22"/>
                <w:szCs w:val="22"/>
              </w:rPr>
              <w:t xml:space="preserve">Select the region where the incident occurred (i.e.: if the incident occurred on an AS2124 contract in the Pilbara region select CNR – Pilbara Region – </w:t>
            </w:r>
            <w:r w:rsidRPr="00B91381">
              <w:rPr>
                <w:rFonts w:cs="Segoe UI"/>
                <w:i/>
                <w:iCs/>
                <w:sz w:val="22"/>
                <w:szCs w:val="22"/>
              </w:rPr>
              <w:t>specific AS2124 contract</w:t>
            </w:r>
            <w:r w:rsidRPr="00B91381">
              <w:rPr>
                <w:rFonts w:cs="Segoe UI"/>
                <w:iCs/>
                <w:sz w:val="22"/>
                <w:szCs w:val="22"/>
              </w:rPr>
              <w:t>or).</w:t>
            </w:r>
          </w:p>
          <w:p w14:paraId="79021C9C" w14:textId="703C4F35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b/>
                <w:iCs/>
                <w:sz w:val="22"/>
                <w:szCs w:val="22"/>
              </w:rPr>
              <w:t>Reported By</w:t>
            </w:r>
            <w:r w:rsidRPr="00B91381">
              <w:rPr>
                <w:rFonts w:cs="Segoe UI"/>
                <w:iCs/>
                <w:sz w:val="22"/>
                <w:szCs w:val="22"/>
              </w:rPr>
              <w:t xml:space="preserve"> – your name will automatically appear, or type in the name of the </w:t>
            </w:r>
            <w:r w:rsidR="00302EF1" w:rsidRPr="00B91381">
              <w:rPr>
                <w:rFonts w:cs="Segoe UI"/>
                <w:iCs/>
                <w:sz w:val="22"/>
                <w:szCs w:val="22"/>
              </w:rPr>
              <w:t xml:space="preserve">Contractor </w:t>
            </w:r>
            <w:r w:rsidRPr="00B91381">
              <w:rPr>
                <w:rFonts w:cs="Segoe UI"/>
                <w:iCs/>
                <w:sz w:val="22"/>
                <w:szCs w:val="22"/>
              </w:rPr>
              <w:t xml:space="preserve">in the “Name (if not on list)” field adjacent.   </w:t>
            </w:r>
          </w:p>
          <w:p w14:paraId="611079D7" w14:textId="3554F0D1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iCs/>
                <w:sz w:val="22"/>
                <w:szCs w:val="22"/>
              </w:rPr>
              <w:t>Reported To – leave blank</w:t>
            </w:r>
            <w:r w:rsidR="001B0942">
              <w:rPr>
                <w:rFonts w:cs="Segoe UI"/>
                <w:iCs/>
                <w:sz w:val="22"/>
                <w:szCs w:val="22"/>
              </w:rPr>
              <w:t>.</w:t>
            </w:r>
            <w:r w:rsidRPr="00B91381">
              <w:rPr>
                <w:rFonts w:cs="Segoe UI"/>
                <w:iCs/>
                <w:sz w:val="22"/>
                <w:szCs w:val="22"/>
              </w:rPr>
              <w:t xml:space="preserve">  </w:t>
            </w:r>
          </w:p>
          <w:p w14:paraId="501F1FF8" w14:textId="49FD0C4D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b/>
                <w:iCs/>
                <w:sz w:val="22"/>
                <w:szCs w:val="22"/>
              </w:rPr>
              <w:lastRenderedPageBreak/>
              <w:t>Date of Event</w:t>
            </w:r>
            <w:r w:rsidRPr="00B91381">
              <w:rPr>
                <w:rFonts w:cs="Segoe UI"/>
                <w:iCs/>
                <w:sz w:val="22"/>
                <w:szCs w:val="22"/>
              </w:rPr>
              <w:t xml:space="preserve"> – </w:t>
            </w:r>
            <w:r w:rsidR="00B92E2E" w:rsidRPr="00B92E2E">
              <w:rPr>
                <w:rFonts w:cs="Segoe UI"/>
                <w:iCs/>
                <w:sz w:val="22"/>
                <w:szCs w:val="22"/>
              </w:rPr>
              <w:t>today’s date will automatically appear when the event is raised or click on Calendar and select date when the incident occurred.  If event is a legislative non-compliance, then it is when it was discovered as an event.</w:t>
            </w:r>
            <w:r w:rsidR="00B92E2E">
              <w:rPr>
                <w:rFonts w:cs="Segoe UI"/>
                <w:iCs/>
                <w:sz w:val="22"/>
                <w:szCs w:val="22"/>
              </w:rPr>
              <w:t xml:space="preserve"> </w:t>
            </w:r>
          </w:p>
          <w:p w14:paraId="551A5864" w14:textId="063F4CBF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iCs/>
                <w:sz w:val="22"/>
                <w:szCs w:val="22"/>
              </w:rPr>
              <w:t xml:space="preserve">Time of Event – </w:t>
            </w:r>
            <w:r w:rsidR="00B92E2E" w:rsidRPr="00B92E2E">
              <w:rPr>
                <w:rFonts w:cs="Segoe UI"/>
                <w:iCs/>
                <w:sz w:val="22"/>
                <w:szCs w:val="22"/>
              </w:rPr>
              <w:t xml:space="preserve">the time will automatically appear in 24-hour format.  The user </w:t>
            </w:r>
            <w:proofErr w:type="gramStart"/>
            <w:r w:rsidR="00B92E2E" w:rsidRPr="00B92E2E">
              <w:rPr>
                <w:rFonts w:cs="Segoe UI"/>
                <w:iCs/>
                <w:sz w:val="22"/>
                <w:szCs w:val="22"/>
              </w:rPr>
              <w:t>is able to</w:t>
            </w:r>
            <w:proofErr w:type="gramEnd"/>
            <w:r w:rsidR="00B92E2E" w:rsidRPr="00B92E2E">
              <w:rPr>
                <w:rFonts w:cs="Segoe UI"/>
                <w:iCs/>
                <w:sz w:val="22"/>
                <w:szCs w:val="22"/>
              </w:rPr>
              <w:t xml:space="preserve"> alter the time of the event.</w:t>
            </w:r>
            <w:r w:rsidR="00B92E2E">
              <w:rPr>
                <w:rFonts w:cs="Segoe UI"/>
                <w:iCs/>
                <w:sz w:val="22"/>
                <w:szCs w:val="22"/>
              </w:rPr>
              <w:t xml:space="preserve"> </w:t>
            </w:r>
          </w:p>
          <w:p w14:paraId="6EBDD25C" w14:textId="18FBD42A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iCs/>
                <w:sz w:val="22"/>
                <w:szCs w:val="22"/>
              </w:rPr>
              <w:t xml:space="preserve">Date Reported – </w:t>
            </w:r>
            <w:r w:rsidR="00B92E2E" w:rsidRPr="00B92E2E">
              <w:rPr>
                <w:rFonts w:cs="Segoe UI"/>
                <w:iCs/>
                <w:sz w:val="22"/>
                <w:szCs w:val="22"/>
              </w:rPr>
              <w:t xml:space="preserve">today’s date will automatically appear. Do not change. i.e.: when the event was entered into EQSafe. </w:t>
            </w:r>
          </w:p>
          <w:p w14:paraId="033C120E" w14:textId="0995DE81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iCs/>
                <w:sz w:val="22"/>
                <w:szCs w:val="22"/>
              </w:rPr>
              <w:t xml:space="preserve">Time Reported – </w:t>
            </w:r>
            <w:r w:rsidR="00B92E2E" w:rsidRPr="00B92E2E">
              <w:rPr>
                <w:rFonts w:cs="Segoe UI"/>
                <w:iCs/>
                <w:sz w:val="22"/>
                <w:szCs w:val="22"/>
              </w:rPr>
              <w:t xml:space="preserve">the time will automatically appear in 24-hour format.  The user </w:t>
            </w:r>
            <w:proofErr w:type="gramStart"/>
            <w:r w:rsidR="00B92E2E" w:rsidRPr="00B92E2E">
              <w:rPr>
                <w:rFonts w:cs="Segoe UI"/>
                <w:iCs/>
                <w:sz w:val="22"/>
                <w:szCs w:val="22"/>
              </w:rPr>
              <w:t>is able to</w:t>
            </w:r>
            <w:proofErr w:type="gramEnd"/>
            <w:r w:rsidR="00B92E2E" w:rsidRPr="00B92E2E">
              <w:rPr>
                <w:rFonts w:cs="Segoe UI"/>
                <w:iCs/>
                <w:sz w:val="22"/>
                <w:szCs w:val="22"/>
              </w:rPr>
              <w:t xml:space="preserve"> alter the time of the event.  Do not change.</w:t>
            </w:r>
            <w:r w:rsidR="00B92E2E">
              <w:rPr>
                <w:rFonts w:cs="Segoe UI"/>
                <w:iCs/>
                <w:sz w:val="22"/>
                <w:szCs w:val="22"/>
              </w:rPr>
              <w:t xml:space="preserve"> </w:t>
            </w:r>
          </w:p>
          <w:p w14:paraId="328D55AA" w14:textId="3E898064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iCs/>
                <w:sz w:val="22"/>
                <w:szCs w:val="22"/>
              </w:rPr>
              <w:t>Responsible Organisation – click on icon to select the organisation that is responsible for managing the incident</w:t>
            </w:r>
            <w:r w:rsidR="001B0942">
              <w:rPr>
                <w:rFonts w:cs="Segoe UI"/>
                <w:iCs/>
                <w:sz w:val="22"/>
                <w:szCs w:val="22"/>
              </w:rPr>
              <w:t>.</w:t>
            </w:r>
          </w:p>
          <w:p w14:paraId="731C2589" w14:textId="77777777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b/>
                <w:iCs/>
                <w:sz w:val="22"/>
                <w:szCs w:val="22"/>
              </w:rPr>
              <w:t>Location of Incident</w:t>
            </w:r>
            <w:r w:rsidRPr="00B91381">
              <w:rPr>
                <w:rFonts w:cs="Segoe UI"/>
                <w:iCs/>
                <w:sz w:val="22"/>
                <w:szCs w:val="22"/>
              </w:rPr>
              <w:t xml:space="preserve"> – select from dropdown relevant Location of Incident (i.e.: roadside, material pit, depot). User may enter additional information such as local road name in the location field adjacent.</w:t>
            </w:r>
          </w:p>
          <w:p w14:paraId="19D8F441" w14:textId="77777777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b/>
                <w:iCs/>
                <w:sz w:val="22"/>
                <w:szCs w:val="22"/>
              </w:rPr>
              <w:t>Contract Type</w:t>
            </w:r>
            <w:r w:rsidRPr="00B91381">
              <w:rPr>
                <w:rFonts w:cs="Segoe UI"/>
                <w:iCs/>
                <w:sz w:val="22"/>
                <w:szCs w:val="22"/>
              </w:rPr>
              <w:t xml:space="preserve"> – select from dropdown the contract type (i.e.: AS2124, Minor Capital Works, Alliance, Design and Construct, etc.) or N/A.</w:t>
            </w:r>
          </w:p>
          <w:p w14:paraId="331F2247" w14:textId="3FF8956E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iCs/>
                <w:sz w:val="22"/>
                <w:szCs w:val="22"/>
              </w:rPr>
              <w:t>Projec</w:t>
            </w:r>
            <w:r w:rsidR="001B0942">
              <w:rPr>
                <w:rFonts w:cs="Segoe UI"/>
                <w:iCs/>
                <w:sz w:val="22"/>
                <w:szCs w:val="22"/>
              </w:rPr>
              <w:t>t Name – enter the project name.</w:t>
            </w:r>
          </w:p>
          <w:p w14:paraId="4C72CE44" w14:textId="6C67E0A0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iCs/>
                <w:sz w:val="22"/>
                <w:szCs w:val="22"/>
              </w:rPr>
              <w:t>Road Name – select from dropdown road name (type in first letter of road name and search road, or if unknown or not applicable select N/A)</w:t>
            </w:r>
            <w:r w:rsidR="001B0942">
              <w:rPr>
                <w:rFonts w:cs="Segoe UI"/>
                <w:iCs/>
                <w:sz w:val="22"/>
                <w:szCs w:val="22"/>
              </w:rPr>
              <w:t>.</w:t>
            </w:r>
          </w:p>
          <w:p w14:paraId="6B5FE3B0" w14:textId="0FA5F2FF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iCs/>
                <w:sz w:val="22"/>
                <w:szCs w:val="22"/>
              </w:rPr>
              <w:t>Road Number – select from dropdown road number (type in road number, or if unknown or not applicable select N/A)</w:t>
            </w:r>
            <w:r w:rsidR="001B0942">
              <w:rPr>
                <w:rFonts w:cs="Segoe UI"/>
                <w:iCs/>
                <w:sz w:val="22"/>
                <w:szCs w:val="22"/>
              </w:rPr>
              <w:t>.</w:t>
            </w:r>
          </w:p>
          <w:p w14:paraId="58AEC0BC" w14:textId="78BBD9B3" w:rsidR="007B74DC" w:rsidRPr="00B91381" w:rsidRDefault="007B74DC" w:rsidP="00302EF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egoe UI" w:hAnsi="Segoe UI" w:cs="Segoe UI"/>
                <w:iCs/>
                <w:szCs w:val="22"/>
              </w:rPr>
            </w:pPr>
            <w:r w:rsidRPr="00B91381">
              <w:rPr>
                <w:rFonts w:ascii="Segoe UI" w:hAnsi="Segoe UI" w:cs="Segoe UI"/>
                <w:iCs/>
                <w:szCs w:val="22"/>
              </w:rPr>
              <w:t>Side of Road – select from dropdown the side of the roa</w:t>
            </w:r>
            <w:r w:rsidR="00F36174">
              <w:rPr>
                <w:rFonts w:ascii="Segoe UI" w:hAnsi="Segoe UI" w:cs="Segoe UI"/>
                <w:iCs/>
                <w:szCs w:val="22"/>
              </w:rPr>
              <w:t xml:space="preserve">d where the incident occurred. </w:t>
            </w:r>
            <w:r w:rsidRPr="00B91381">
              <w:rPr>
                <w:rFonts w:ascii="Segoe UI" w:hAnsi="Segoe UI" w:cs="Segoe UI"/>
                <w:iCs/>
                <w:szCs w:val="22"/>
              </w:rPr>
              <w:t>Select the side of road by facing the direction of increasing SLK</w:t>
            </w:r>
            <w:r w:rsidRPr="00B91381">
              <w:rPr>
                <w:rFonts w:ascii="Segoe UI" w:hAnsi="Segoe UI" w:cs="Segoe UI"/>
                <w:szCs w:val="22"/>
              </w:rPr>
              <w:t xml:space="preserve"> </w:t>
            </w:r>
            <w:r w:rsidRPr="00B91381">
              <w:rPr>
                <w:rFonts w:ascii="Segoe UI" w:hAnsi="Segoe UI" w:cs="Segoe UI"/>
                <w:iCs/>
                <w:szCs w:val="22"/>
              </w:rPr>
              <w:t>or if not applicable leave blank.</w:t>
            </w:r>
          </w:p>
          <w:p w14:paraId="4324D86B" w14:textId="6ABA7EF8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iCs/>
                <w:sz w:val="22"/>
                <w:szCs w:val="22"/>
              </w:rPr>
              <w:t>Structure Name – select from the dropdown structure name or if not applicable leave blank</w:t>
            </w:r>
            <w:r w:rsidR="001B0942">
              <w:rPr>
                <w:rFonts w:cs="Segoe UI"/>
                <w:iCs/>
                <w:sz w:val="22"/>
                <w:szCs w:val="22"/>
              </w:rPr>
              <w:t>.</w:t>
            </w:r>
          </w:p>
          <w:p w14:paraId="778F5ED4" w14:textId="760CF907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iCs/>
                <w:sz w:val="22"/>
                <w:szCs w:val="22"/>
              </w:rPr>
              <w:t>Structure Number – enter the structure number or if not applicable leave blank</w:t>
            </w:r>
            <w:r w:rsidR="001B0942">
              <w:rPr>
                <w:rFonts w:cs="Segoe UI"/>
                <w:iCs/>
                <w:sz w:val="22"/>
                <w:szCs w:val="22"/>
              </w:rPr>
              <w:t>.</w:t>
            </w:r>
          </w:p>
          <w:p w14:paraId="5235E2AD" w14:textId="3B964EA0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iCs/>
                <w:sz w:val="22"/>
                <w:szCs w:val="22"/>
              </w:rPr>
              <w:t>SLK from – enter SLK (if unknown or if not applicable leave blank)</w:t>
            </w:r>
            <w:r w:rsidR="001B0942">
              <w:rPr>
                <w:rFonts w:cs="Segoe UI"/>
                <w:iCs/>
                <w:sz w:val="22"/>
                <w:szCs w:val="22"/>
              </w:rPr>
              <w:t>.</w:t>
            </w:r>
          </w:p>
          <w:p w14:paraId="7845E3D5" w14:textId="648774BC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iCs/>
                <w:sz w:val="22"/>
                <w:szCs w:val="22"/>
              </w:rPr>
              <w:t>SLK to – enter SLK (if unknown or if not applicable leave blank)</w:t>
            </w:r>
            <w:r w:rsidR="001B0942">
              <w:rPr>
                <w:rFonts w:cs="Segoe UI"/>
                <w:iCs/>
                <w:sz w:val="22"/>
                <w:szCs w:val="22"/>
              </w:rPr>
              <w:t>.</w:t>
            </w:r>
          </w:p>
          <w:p w14:paraId="2C424C2E" w14:textId="62E7EA1B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b/>
                <w:iCs/>
                <w:sz w:val="22"/>
                <w:szCs w:val="22"/>
              </w:rPr>
              <w:t>Description of Event</w:t>
            </w:r>
            <w:r w:rsidRPr="00B91381">
              <w:rPr>
                <w:rFonts w:cs="Segoe UI"/>
                <w:iCs/>
                <w:sz w:val="22"/>
                <w:szCs w:val="22"/>
              </w:rPr>
              <w:t xml:space="preserve"> – enter in a short title of the environmental incident (i.e.: Road and SLK to be included in thi</w:t>
            </w:r>
            <w:r w:rsidR="001B0942">
              <w:rPr>
                <w:rFonts w:cs="Segoe UI"/>
                <w:iCs/>
                <w:sz w:val="22"/>
                <w:szCs w:val="22"/>
              </w:rPr>
              <w:t>s description where applicable).</w:t>
            </w:r>
          </w:p>
          <w:p w14:paraId="06714679" w14:textId="1A4F2980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b/>
                <w:iCs/>
                <w:sz w:val="22"/>
                <w:szCs w:val="22"/>
              </w:rPr>
              <w:t>Describe the Event in Sufficient Detail</w:t>
            </w:r>
            <w:r w:rsidRPr="00B91381">
              <w:rPr>
                <w:rFonts w:cs="Segoe UI"/>
                <w:iCs/>
                <w:sz w:val="22"/>
                <w:szCs w:val="22"/>
              </w:rPr>
              <w:t xml:space="preserve"> – enter in a description of the environmental incident in sufficient detail</w:t>
            </w:r>
            <w:r w:rsidR="001B0942">
              <w:rPr>
                <w:rFonts w:cs="Segoe UI"/>
                <w:iCs/>
                <w:sz w:val="22"/>
                <w:szCs w:val="22"/>
              </w:rPr>
              <w:t>.</w:t>
            </w:r>
          </w:p>
          <w:p w14:paraId="42A9478E" w14:textId="77777777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b/>
                <w:iCs/>
                <w:sz w:val="22"/>
                <w:szCs w:val="22"/>
              </w:rPr>
              <w:t xml:space="preserve">Immediate Action Taken </w:t>
            </w:r>
            <w:r w:rsidRPr="00B91381">
              <w:rPr>
                <w:rFonts w:cs="Segoe UI"/>
                <w:iCs/>
                <w:sz w:val="22"/>
                <w:szCs w:val="22"/>
              </w:rPr>
              <w:t>– enter a list of all actions that have been taken prior to submission of the incident and enter a list of all proposed actions to be undertaken by the Contractor.</w:t>
            </w:r>
          </w:p>
          <w:p w14:paraId="732AE3E1" w14:textId="56807D2E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b/>
                <w:iCs/>
                <w:sz w:val="22"/>
                <w:szCs w:val="22"/>
              </w:rPr>
              <w:t>Actual Consequence</w:t>
            </w:r>
            <w:r w:rsidRPr="00B91381">
              <w:rPr>
                <w:rFonts w:cs="Segoe UI"/>
                <w:iCs/>
                <w:sz w:val="22"/>
                <w:szCs w:val="22"/>
              </w:rPr>
              <w:t xml:space="preserve"> – select from dropdown an initial risk assessment classification (hovers the mouse over risk matrix on the screen to see assessment criteria)</w:t>
            </w:r>
            <w:r w:rsidR="001B0942">
              <w:rPr>
                <w:rFonts w:cs="Segoe UI"/>
                <w:iCs/>
                <w:sz w:val="22"/>
                <w:szCs w:val="22"/>
              </w:rPr>
              <w:t>.</w:t>
            </w:r>
          </w:p>
          <w:p w14:paraId="4F753203" w14:textId="216AAA8A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b/>
                <w:iCs/>
                <w:sz w:val="22"/>
                <w:szCs w:val="22"/>
              </w:rPr>
              <w:t>Potential Consequence</w:t>
            </w:r>
            <w:r w:rsidRPr="00B91381">
              <w:rPr>
                <w:rFonts w:cs="Segoe UI"/>
                <w:iCs/>
                <w:sz w:val="22"/>
                <w:szCs w:val="22"/>
              </w:rPr>
              <w:t xml:space="preserve"> – select from dropdown </w:t>
            </w:r>
            <w:r w:rsidR="00B158E3">
              <w:rPr>
                <w:rFonts w:cs="Segoe UI"/>
                <w:iCs/>
                <w:sz w:val="22"/>
                <w:szCs w:val="22"/>
              </w:rPr>
              <w:t>“</w:t>
            </w:r>
            <w:r w:rsidRPr="00B158E3">
              <w:rPr>
                <w:rFonts w:cs="Segoe UI"/>
                <w:i/>
                <w:sz w:val="22"/>
                <w:szCs w:val="22"/>
              </w:rPr>
              <w:t xml:space="preserve">the </w:t>
            </w:r>
            <w:r w:rsidR="00B158E3" w:rsidRPr="00B158E3">
              <w:rPr>
                <w:rFonts w:cs="Segoe UI"/>
                <w:i/>
                <w:sz w:val="22"/>
                <w:szCs w:val="22"/>
              </w:rPr>
              <w:t>same as Actual C</w:t>
            </w:r>
            <w:r w:rsidRPr="00B158E3">
              <w:rPr>
                <w:rFonts w:cs="Segoe UI"/>
                <w:i/>
                <w:sz w:val="22"/>
                <w:szCs w:val="22"/>
              </w:rPr>
              <w:t>onsequence</w:t>
            </w:r>
            <w:r w:rsidR="00B158E3">
              <w:rPr>
                <w:rFonts w:cs="Segoe UI"/>
                <w:iCs/>
                <w:sz w:val="22"/>
                <w:szCs w:val="22"/>
              </w:rPr>
              <w:t>”.</w:t>
            </w:r>
          </w:p>
          <w:p w14:paraId="5E0C7FEB" w14:textId="4C42E057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b/>
                <w:iCs/>
                <w:sz w:val="22"/>
                <w:szCs w:val="22"/>
              </w:rPr>
              <w:t>Potential Likelihood</w:t>
            </w:r>
            <w:r w:rsidRPr="00B91381">
              <w:rPr>
                <w:rFonts w:cs="Segoe UI"/>
                <w:iCs/>
                <w:sz w:val="22"/>
                <w:szCs w:val="22"/>
              </w:rPr>
              <w:t xml:space="preserve"> – select from dropdown</w:t>
            </w:r>
            <w:r w:rsidR="00B158E3">
              <w:rPr>
                <w:rFonts w:cs="Segoe UI"/>
                <w:iCs/>
                <w:sz w:val="22"/>
                <w:szCs w:val="22"/>
              </w:rPr>
              <w:t xml:space="preserve"> “</w:t>
            </w:r>
            <w:r w:rsidR="00B158E3" w:rsidRPr="00B158E3">
              <w:rPr>
                <w:rFonts w:cs="Segoe UI"/>
                <w:i/>
                <w:sz w:val="22"/>
                <w:szCs w:val="22"/>
              </w:rPr>
              <w:t>likely</w:t>
            </w:r>
            <w:r w:rsidR="00B158E3">
              <w:rPr>
                <w:rFonts w:cs="Segoe UI"/>
                <w:iCs/>
                <w:sz w:val="22"/>
                <w:szCs w:val="22"/>
              </w:rPr>
              <w:t>”.</w:t>
            </w:r>
          </w:p>
          <w:p w14:paraId="20944A9E" w14:textId="3CA558CD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  <w:r w:rsidRPr="00B91381">
              <w:rPr>
                <w:rFonts w:cs="Segoe UI"/>
                <w:iCs/>
                <w:sz w:val="22"/>
                <w:szCs w:val="22"/>
              </w:rPr>
              <w:t>To Submit the Event</w:t>
            </w:r>
            <w:r w:rsidR="00B158E3">
              <w:rPr>
                <w:rFonts w:cs="Segoe UI"/>
                <w:iCs/>
                <w:sz w:val="22"/>
                <w:szCs w:val="22"/>
              </w:rPr>
              <w:t>,</w:t>
            </w:r>
            <w:r w:rsidRPr="00B91381">
              <w:rPr>
                <w:rFonts w:cs="Segoe UI"/>
                <w:iCs/>
                <w:sz w:val="22"/>
                <w:szCs w:val="22"/>
              </w:rPr>
              <w:t xml:space="preserve"> use </w:t>
            </w:r>
            <w:r w:rsidR="00B158E3">
              <w:rPr>
                <w:rFonts w:cs="Segoe UI"/>
                <w:iCs/>
                <w:sz w:val="22"/>
                <w:szCs w:val="22"/>
              </w:rPr>
              <w:t xml:space="preserve">the </w:t>
            </w:r>
            <w:r w:rsidRPr="00B91381">
              <w:rPr>
                <w:rFonts w:cs="Segoe UI"/>
                <w:iCs/>
                <w:sz w:val="22"/>
                <w:szCs w:val="22"/>
              </w:rPr>
              <w:t xml:space="preserve">Proceed To dropdown, which is located at the top of the page; </w:t>
            </w:r>
            <w:r w:rsidRPr="00B91381">
              <w:rPr>
                <w:rFonts w:cs="Segoe UI"/>
                <w:b/>
                <w:iCs/>
                <w:sz w:val="22"/>
                <w:szCs w:val="22"/>
              </w:rPr>
              <w:t>select Submit and click adjacent blue arrow</w:t>
            </w:r>
            <w:r w:rsidRPr="00B91381">
              <w:rPr>
                <w:rFonts w:cs="Segoe UI"/>
                <w:iCs/>
                <w:sz w:val="22"/>
                <w:szCs w:val="22"/>
              </w:rPr>
              <w:t>.</w:t>
            </w:r>
          </w:p>
          <w:p w14:paraId="73FF469E" w14:textId="77777777" w:rsidR="007B74DC" w:rsidRPr="00B91381" w:rsidRDefault="007B74DC" w:rsidP="00302EF1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</w:rPr>
            </w:pPr>
          </w:p>
          <w:p w14:paraId="23451695" w14:textId="42B45B37" w:rsidR="007B74DC" w:rsidRPr="00B91381" w:rsidRDefault="007B74DC" w:rsidP="00302EF1">
            <w:pPr>
              <w:pStyle w:val="IntroCopy"/>
              <w:spacing w:after="0" w:line="276" w:lineRule="auto"/>
              <w:jc w:val="both"/>
              <w:rPr>
                <w:rFonts w:ascii="Segoe UI" w:hAnsi="Segoe UI" w:cs="Segoe UI"/>
                <w:iCs/>
                <w:color w:val="auto"/>
                <w:sz w:val="22"/>
                <w:szCs w:val="22"/>
              </w:rPr>
            </w:pPr>
            <w:r w:rsidRPr="00B91381">
              <w:rPr>
                <w:rFonts w:ascii="Segoe UI" w:hAnsi="Segoe UI" w:cs="Segoe UI"/>
                <w:iCs/>
                <w:color w:val="auto"/>
                <w:sz w:val="22"/>
                <w:szCs w:val="22"/>
              </w:rPr>
              <w:lastRenderedPageBreak/>
              <w:t>Data is s</w:t>
            </w:r>
            <w:r w:rsidR="00F36174">
              <w:rPr>
                <w:rFonts w:ascii="Segoe UI" w:hAnsi="Segoe UI" w:cs="Segoe UI"/>
                <w:iCs/>
                <w:color w:val="auto"/>
                <w:sz w:val="22"/>
                <w:szCs w:val="22"/>
              </w:rPr>
              <w:t>aved in EQSafe upon submission.</w:t>
            </w:r>
            <w:r w:rsidRPr="00B91381">
              <w:rPr>
                <w:rFonts w:ascii="Segoe UI" w:hAnsi="Segoe UI" w:cs="Segoe UI"/>
                <w:iCs/>
                <w:color w:val="auto"/>
                <w:sz w:val="22"/>
                <w:szCs w:val="22"/>
              </w:rPr>
              <w:t xml:space="preserve"> Once the event has been submitted, the moderator (i.e.: an Environment Officer) will review the data provided.  </w:t>
            </w:r>
          </w:p>
          <w:p w14:paraId="2C801D49" w14:textId="77777777" w:rsidR="007B74DC" w:rsidRPr="00B91381" w:rsidRDefault="007B74DC" w:rsidP="005F4F39">
            <w:pPr>
              <w:pStyle w:val="IntroCopy"/>
              <w:spacing w:after="0" w:line="276" w:lineRule="auto"/>
              <w:rPr>
                <w:rFonts w:ascii="Segoe UI" w:hAnsi="Segoe UI" w:cs="Segoe UI"/>
                <w:iCs/>
                <w:color w:val="auto"/>
                <w:sz w:val="22"/>
                <w:szCs w:val="22"/>
              </w:rPr>
            </w:pPr>
          </w:p>
          <w:p w14:paraId="49F0341D" w14:textId="30680D3E" w:rsidR="007B74DC" w:rsidRPr="00B91381" w:rsidRDefault="007B74DC" w:rsidP="00302EF1">
            <w:pPr>
              <w:pStyle w:val="IntroCopy"/>
              <w:spacing w:after="0" w:line="276" w:lineRule="auto"/>
              <w:jc w:val="both"/>
              <w:rPr>
                <w:rFonts w:ascii="Segoe UI" w:hAnsi="Segoe UI" w:cs="Segoe UI"/>
                <w:iCs/>
                <w:color w:val="auto"/>
                <w:sz w:val="22"/>
                <w:szCs w:val="22"/>
              </w:rPr>
            </w:pPr>
            <w:r w:rsidRPr="00B91381">
              <w:rPr>
                <w:rFonts w:ascii="Segoe UI" w:hAnsi="Segoe UI" w:cs="Segoe UI"/>
                <w:iCs/>
                <w:color w:val="auto"/>
                <w:sz w:val="22"/>
                <w:szCs w:val="22"/>
              </w:rPr>
              <w:t>Once submitted</w:t>
            </w:r>
            <w:r w:rsidR="00302EF1">
              <w:rPr>
                <w:rFonts w:ascii="Segoe UI" w:hAnsi="Segoe UI" w:cs="Segoe UI"/>
                <w:iCs/>
                <w:color w:val="auto"/>
                <w:sz w:val="22"/>
                <w:szCs w:val="22"/>
              </w:rPr>
              <w:t>,</w:t>
            </w:r>
            <w:r w:rsidRPr="00B91381">
              <w:rPr>
                <w:rFonts w:ascii="Segoe UI" w:hAnsi="Segoe UI" w:cs="Segoe UI"/>
                <w:iCs/>
                <w:color w:val="auto"/>
                <w:sz w:val="22"/>
                <w:szCs w:val="22"/>
              </w:rPr>
              <w:t xml:space="preserve"> the </w:t>
            </w:r>
            <w:r w:rsidR="00302EF1" w:rsidRPr="00302EF1">
              <w:rPr>
                <w:rFonts w:ascii="Segoe UI" w:hAnsi="Segoe UI" w:cs="Segoe UI"/>
                <w:iCs/>
                <w:color w:val="auto"/>
                <w:sz w:val="22"/>
                <w:szCs w:val="22"/>
              </w:rPr>
              <w:t xml:space="preserve">Contractor </w:t>
            </w:r>
            <w:r w:rsidRPr="00B91381">
              <w:rPr>
                <w:rFonts w:ascii="Segoe UI" w:hAnsi="Segoe UI" w:cs="Segoe UI"/>
                <w:iCs/>
                <w:color w:val="auto"/>
                <w:sz w:val="22"/>
                <w:szCs w:val="22"/>
              </w:rPr>
              <w:t>is able to append an attachment (i.e.: photos or receipt, etc.) to the event by clicking on the Documents tab entering a Description (</w:t>
            </w:r>
            <w:proofErr w:type="gramStart"/>
            <w:r w:rsidRPr="00B91381">
              <w:rPr>
                <w:rFonts w:ascii="Segoe UI" w:hAnsi="Segoe UI" w:cs="Segoe UI"/>
                <w:iCs/>
                <w:color w:val="auto"/>
                <w:sz w:val="22"/>
                <w:szCs w:val="22"/>
              </w:rPr>
              <w:t>i.e.</w:t>
            </w:r>
            <w:proofErr w:type="gramEnd"/>
            <w:r w:rsidRPr="00B91381">
              <w:rPr>
                <w:rFonts w:ascii="Segoe UI" w:hAnsi="Segoe UI" w:cs="Segoe UI"/>
                <w:iCs/>
                <w:color w:val="auto"/>
                <w:sz w:val="22"/>
                <w:szCs w:val="22"/>
              </w:rPr>
              <w:t xml:space="preserve"> title of the document), selectin</w:t>
            </w:r>
            <w:r w:rsidR="00F36174">
              <w:rPr>
                <w:rFonts w:ascii="Segoe UI" w:hAnsi="Segoe UI" w:cs="Segoe UI"/>
                <w:iCs/>
                <w:color w:val="auto"/>
                <w:sz w:val="22"/>
                <w:szCs w:val="22"/>
              </w:rPr>
              <w:t>g File or URL and clicking Add.</w:t>
            </w:r>
            <w:r w:rsidRPr="00B91381">
              <w:rPr>
                <w:rFonts w:ascii="Segoe UI" w:hAnsi="Segoe UI" w:cs="Segoe UI"/>
                <w:iCs/>
                <w:color w:val="auto"/>
                <w:sz w:val="22"/>
                <w:szCs w:val="22"/>
              </w:rPr>
              <w:t xml:space="preserve"> The </w:t>
            </w:r>
            <w:r w:rsidR="00302EF1" w:rsidRPr="00302EF1">
              <w:rPr>
                <w:rFonts w:ascii="Segoe UI" w:hAnsi="Segoe UI" w:cs="Segoe UI"/>
                <w:iCs/>
                <w:color w:val="auto"/>
                <w:sz w:val="22"/>
                <w:szCs w:val="22"/>
              </w:rPr>
              <w:t xml:space="preserve">Contractor </w:t>
            </w:r>
            <w:r w:rsidRPr="00B91381">
              <w:rPr>
                <w:rFonts w:ascii="Segoe UI" w:hAnsi="Segoe UI" w:cs="Segoe UI"/>
                <w:iCs/>
                <w:color w:val="auto"/>
                <w:sz w:val="22"/>
                <w:szCs w:val="22"/>
              </w:rPr>
              <w:t xml:space="preserve">is also able to enter additional event information under any of the available tabs. </w:t>
            </w:r>
          </w:p>
          <w:p w14:paraId="1F0C1806" w14:textId="77777777" w:rsidR="007B74DC" w:rsidRPr="00B91381" w:rsidRDefault="007B74DC" w:rsidP="00302EF1">
            <w:pPr>
              <w:pStyle w:val="IntroCopy"/>
              <w:spacing w:after="0" w:line="276" w:lineRule="auto"/>
              <w:jc w:val="both"/>
              <w:rPr>
                <w:rFonts w:ascii="Segoe UI" w:hAnsi="Segoe UI" w:cs="Segoe UI"/>
                <w:iCs/>
                <w:color w:val="auto"/>
                <w:sz w:val="22"/>
                <w:szCs w:val="22"/>
              </w:rPr>
            </w:pPr>
          </w:p>
          <w:p w14:paraId="2E026FB4" w14:textId="6F07C4AB" w:rsidR="007B74DC" w:rsidRPr="00B91381" w:rsidRDefault="007B74DC" w:rsidP="00302EF1">
            <w:pPr>
              <w:pStyle w:val="IntroCopy"/>
              <w:spacing w:after="0" w:line="276" w:lineRule="auto"/>
              <w:jc w:val="both"/>
              <w:rPr>
                <w:rFonts w:ascii="Segoe UI" w:hAnsi="Segoe UI" w:cs="Segoe UI"/>
                <w:iCs/>
                <w:color w:val="auto"/>
                <w:sz w:val="22"/>
                <w:szCs w:val="22"/>
              </w:rPr>
            </w:pPr>
            <w:r w:rsidRPr="001B0942">
              <w:rPr>
                <w:rFonts w:ascii="Segoe UI" w:hAnsi="Segoe UI" w:cs="Segoe UI"/>
                <w:b/>
                <w:iCs/>
                <w:color w:val="auto"/>
                <w:sz w:val="22"/>
                <w:szCs w:val="22"/>
              </w:rPr>
              <w:t>Note</w:t>
            </w:r>
            <w:r w:rsidR="001B0942">
              <w:rPr>
                <w:rFonts w:ascii="Segoe UI" w:hAnsi="Segoe UI" w:cs="Segoe UI"/>
                <w:iCs/>
                <w:color w:val="auto"/>
                <w:sz w:val="22"/>
                <w:szCs w:val="22"/>
              </w:rPr>
              <w:t>:</w:t>
            </w:r>
            <w:r w:rsidRPr="00B91381">
              <w:rPr>
                <w:rFonts w:ascii="Segoe UI" w:hAnsi="Segoe UI" w:cs="Segoe UI"/>
                <w:iCs/>
                <w:color w:val="auto"/>
                <w:sz w:val="22"/>
                <w:szCs w:val="22"/>
              </w:rPr>
              <w:t xml:space="preserve"> where the incident has an environment and safety implication (i.e.: asbestos) then a separate SHW incident must also be reported into EQSafe.  </w:t>
            </w:r>
          </w:p>
          <w:p w14:paraId="2E8417D8" w14:textId="77777777" w:rsidR="007B74DC" w:rsidRPr="00B91381" w:rsidRDefault="007B74DC" w:rsidP="00302EF1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b/>
                <w:iCs/>
                <w:sz w:val="22"/>
                <w:szCs w:val="22"/>
              </w:rPr>
            </w:pPr>
          </w:p>
          <w:p w14:paraId="1C938FF0" w14:textId="77777777" w:rsidR="007B74DC" w:rsidRPr="00B91381" w:rsidRDefault="007B74DC" w:rsidP="00302EF1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b/>
                <w:iCs/>
                <w:sz w:val="22"/>
                <w:szCs w:val="22"/>
              </w:rPr>
            </w:pPr>
            <w:r w:rsidRPr="00B91381">
              <w:rPr>
                <w:rFonts w:cs="Segoe UI"/>
                <w:b/>
                <w:iCs/>
                <w:sz w:val="22"/>
                <w:szCs w:val="22"/>
              </w:rPr>
              <w:t>To view a list of my submitted environmental incidents:</w:t>
            </w:r>
          </w:p>
          <w:p w14:paraId="6405B530" w14:textId="77777777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  <w:lang w:val="en-GB"/>
              </w:rPr>
            </w:pPr>
            <w:r w:rsidRPr="00B91381">
              <w:rPr>
                <w:rFonts w:cs="Segoe UI"/>
                <w:iCs/>
                <w:sz w:val="22"/>
                <w:szCs w:val="22"/>
                <w:lang w:val="en-GB"/>
              </w:rPr>
              <w:t xml:space="preserve">Click on Home </w:t>
            </w:r>
            <w:r w:rsidRPr="00B91381">
              <w:rPr>
                <w:rFonts w:cs="Segoe UI"/>
                <w:bCs/>
                <w:iCs/>
                <w:sz w:val="22"/>
                <w:szCs w:val="22"/>
                <w:lang w:val="en-GB"/>
              </w:rPr>
              <w:t>located on the left side of the screen</w:t>
            </w:r>
          </w:p>
          <w:p w14:paraId="4A04EBD2" w14:textId="77777777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  <w:lang w:val="en-GB"/>
              </w:rPr>
            </w:pPr>
            <w:r w:rsidRPr="00B91381">
              <w:rPr>
                <w:rFonts w:cs="Segoe UI"/>
                <w:bCs/>
                <w:iCs/>
                <w:sz w:val="22"/>
                <w:szCs w:val="22"/>
                <w:lang w:val="en-GB"/>
              </w:rPr>
              <w:t>Click Refresh</w:t>
            </w:r>
            <w:r w:rsidRPr="00B91381">
              <w:rPr>
                <w:rFonts w:cs="Segoe UI"/>
                <w:iCs/>
                <w:sz w:val="22"/>
                <w:szCs w:val="22"/>
                <w:lang w:val="en-GB"/>
              </w:rPr>
              <w:t xml:space="preserve"> to ensure any recently entered incidents are shown</w:t>
            </w:r>
          </w:p>
          <w:p w14:paraId="39D7BB05" w14:textId="77777777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  <w:lang w:val="en-GB"/>
              </w:rPr>
            </w:pPr>
            <w:r w:rsidRPr="00B91381">
              <w:rPr>
                <w:rFonts w:cs="Segoe UI"/>
                <w:iCs/>
                <w:sz w:val="22"/>
                <w:szCs w:val="22"/>
                <w:lang w:val="en-GB"/>
              </w:rPr>
              <w:t>Under Status, click on “</w:t>
            </w:r>
            <w:r w:rsidRPr="00B91381">
              <w:rPr>
                <w:rFonts w:cs="Segoe UI"/>
                <w:b/>
                <w:iCs/>
                <w:sz w:val="22"/>
                <w:szCs w:val="22"/>
                <w:lang w:val="en-GB"/>
              </w:rPr>
              <w:t>My Submitted Events Reports</w:t>
            </w:r>
            <w:r w:rsidRPr="00B91381">
              <w:rPr>
                <w:rFonts w:cs="Segoe UI"/>
                <w:iCs/>
                <w:sz w:val="22"/>
                <w:szCs w:val="22"/>
                <w:lang w:val="en-GB"/>
              </w:rPr>
              <w:t>”</w:t>
            </w:r>
          </w:p>
          <w:p w14:paraId="242E7F97" w14:textId="77777777" w:rsidR="007B74DC" w:rsidRPr="00B91381" w:rsidRDefault="007B74DC" w:rsidP="00302EF1">
            <w:pPr>
              <w:numPr>
                <w:ilvl w:val="0"/>
                <w:numId w:val="11"/>
              </w:numPr>
              <w:tabs>
                <w:tab w:val="left" w:pos="709"/>
                <w:tab w:val="left" w:pos="992"/>
                <w:tab w:val="left" w:pos="1276"/>
                <w:tab w:val="left" w:pos="1559"/>
                <w:tab w:val="right" w:pos="907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Segoe UI"/>
                <w:bCs/>
                <w:color w:val="000000"/>
                <w:kern w:val="32"/>
                <w:sz w:val="22"/>
                <w:szCs w:val="22"/>
              </w:rPr>
            </w:pPr>
            <w:r w:rsidRPr="00B91381">
              <w:rPr>
                <w:rFonts w:eastAsia="Times New Roman" w:cs="Segoe UI"/>
                <w:iCs/>
                <w:color w:val="000000"/>
                <w:sz w:val="22"/>
                <w:szCs w:val="22"/>
              </w:rPr>
              <w:t xml:space="preserve">Select </w:t>
            </w:r>
            <w:r w:rsidRPr="00B91381">
              <w:rPr>
                <w:rFonts w:eastAsia="Times New Roman" w:cs="Segoe UI"/>
                <w:bCs/>
                <w:color w:val="000000"/>
                <w:kern w:val="32"/>
                <w:sz w:val="22"/>
                <w:szCs w:val="22"/>
              </w:rPr>
              <w:t>applicable event reference number to view report</w:t>
            </w:r>
          </w:p>
          <w:p w14:paraId="26E1965A" w14:textId="77777777" w:rsidR="007B74DC" w:rsidRPr="00B91381" w:rsidRDefault="007B74DC" w:rsidP="00302EF1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  <w:lang w:val="en-GB"/>
              </w:rPr>
            </w:pPr>
          </w:p>
          <w:p w14:paraId="3751D403" w14:textId="77777777" w:rsidR="007B74DC" w:rsidRPr="00B91381" w:rsidRDefault="007B74DC" w:rsidP="00302EF1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b/>
                <w:iCs/>
                <w:sz w:val="22"/>
                <w:szCs w:val="22"/>
              </w:rPr>
            </w:pPr>
            <w:r w:rsidRPr="00B91381">
              <w:rPr>
                <w:rFonts w:cs="Segoe UI"/>
                <w:b/>
                <w:iCs/>
                <w:sz w:val="22"/>
                <w:szCs w:val="22"/>
              </w:rPr>
              <w:t>To view a list of actions that have been assigned to you to complete:</w:t>
            </w:r>
          </w:p>
          <w:p w14:paraId="593F3E58" w14:textId="77777777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  <w:lang w:val="en-GB"/>
              </w:rPr>
            </w:pPr>
            <w:r w:rsidRPr="00B91381">
              <w:rPr>
                <w:rFonts w:cs="Segoe UI"/>
                <w:iCs/>
                <w:sz w:val="22"/>
                <w:szCs w:val="22"/>
                <w:lang w:val="en-GB"/>
              </w:rPr>
              <w:t xml:space="preserve">Click on Home </w:t>
            </w:r>
            <w:r w:rsidRPr="00B91381">
              <w:rPr>
                <w:rFonts w:cs="Segoe UI"/>
                <w:bCs/>
                <w:iCs/>
                <w:sz w:val="22"/>
                <w:szCs w:val="22"/>
                <w:lang w:val="en-GB"/>
              </w:rPr>
              <w:t>located on the left side of the screen</w:t>
            </w:r>
          </w:p>
          <w:p w14:paraId="6A47AC34" w14:textId="77777777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  <w:lang w:val="en-GB"/>
              </w:rPr>
            </w:pPr>
            <w:r w:rsidRPr="00B91381">
              <w:rPr>
                <w:rFonts w:cs="Segoe UI"/>
                <w:bCs/>
                <w:iCs/>
                <w:sz w:val="22"/>
                <w:szCs w:val="22"/>
                <w:lang w:val="en-GB"/>
              </w:rPr>
              <w:t>Click Refresh</w:t>
            </w:r>
          </w:p>
          <w:p w14:paraId="5AA638DB" w14:textId="77777777" w:rsidR="007B74DC" w:rsidRPr="00B91381" w:rsidRDefault="007B74DC" w:rsidP="00302EF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  <w:lang w:val="en-GB"/>
              </w:rPr>
            </w:pPr>
            <w:r w:rsidRPr="00B91381">
              <w:rPr>
                <w:rFonts w:cs="Segoe UI"/>
                <w:iCs/>
                <w:sz w:val="22"/>
                <w:szCs w:val="22"/>
                <w:lang w:val="en-GB"/>
              </w:rPr>
              <w:t>Click on “</w:t>
            </w:r>
            <w:r w:rsidRPr="00B91381">
              <w:rPr>
                <w:rFonts w:cs="Segoe UI"/>
                <w:b/>
                <w:iCs/>
                <w:sz w:val="22"/>
                <w:szCs w:val="22"/>
                <w:lang w:val="en-GB"/>
              </w:rPr>
              <w:t>My Actions</w:t>
            </w:r>
            <w:r w:rsidRPr="00B91381">
              <w:rPr>
                <w:rFonts w:cs="Segoe UI"/>
                <w:iCs/>
                <w:sz w:val="22"/>
                <w:szCs w:val="22"/>
                <w:lang w:val="en-GB"/>
              </w:rPr>
              <w:t>”</w:t>
            </w:r>
          </w:p>
          <w:p w14:paraId="35E00DF7" w14:textId="77777777" w:rsidR="007B74DC" w:rsidRPr="00B91381" w:rsidRDefault="007B74DC" w:rsidP="00302EF1">
            <w:pPr>
              <w:numPr>
                <w:ilvl w:val="0"/>
                <w:numId w:val="11"/>
              </w:numPr>
              <w:tabs>
                <w:tab w:val="left" w:pos="709"/>
                <w:tab w:val="left" w:pos="992"/>
                <w:tab w:val="left" w:pos="1276"/>
                <w:tab w:val="left" w:pos="1559"/>
                <w:tab w:val="right" w:pos="907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Segoe UI"/>
                <w:bCs/>
                <w:color w:val="000000"/>
                <w:kern w:val="32"/>
                <w:sz w:val="22"/>
                <w:szCs w:val="22"/>
              </w:rPr>
            </w:pPr>
            <w:r w:rsidRPr="00B91381">
              <w:rPr>
                <w:rFonts w:eastAsia="Times New Roman" w:cs="Segoe UI"/>
                <w:iCs/>
                <w:color w:val="000000"/>
                <w:sz w:val="22"/>
                <w:szCs w:val="22"/>
              </w:rPr>
              <w:t xml:space="preserve">Select </w:t>
            </w:r>
            <w:r w:rsidRPr="00B91381">
              <w:rPr>
                <w:rFonts w:eastAsia="Times New Roman" w:cs="Segoe UI"/>
                <w:bCs/>
                <w:color w:val="000000"/>
                <w:kern w:val="32"/>
                <w:sz w:val="22"/>
                <w:szCs w:val="22"/>
              </w:rPr>
              <w:t>applicable event reference number to view report</w:t>
            </w:r>
          </w:p>
          <w:p w14:paraId="6F847F7D" w14:textId="77777777" w:rsidR="007B74DC" w:rsidRPr="00B91381" w:rsidRDefault="007B74DC" w:rsidP="00302EF1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="Segoe UI"/>
                <w:iCs/>
                <w:sz w:val="22"/>
                <w:szCs w:val="22"/>
                <w:lang w:val="en-GB"/>
              </w:rPr>
            </w:pPr>
          </w:p>
          <w:p w14:paraId="491BD88B" w14:textId="77777777" w:rsidR="007B74DC" w:rsidRPr="00B91381" w:rsidRDefault="007B74DC" w:rsidP="00302EF1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center"/>
              <w:rPr>
                <w:rFonts w:cs="Segoe UI"/>
                <w:b/>
                <w:iCs/>
                <w:sz w:val="22"/>
                <w:szCs w:val="22"/>
              </w:rPr>
            </w:pPr>
            <w:r w:rsidRPr="00B91381">
              <w:rPr>
                <w:rFonts w:cs="Segoe UI"/>
                <w:b/>
                <w:iCs/>
                <w:sz w:val="22"/>
                <w:szCs w:val="22"/>
              </w:rPr>
              <w:t>Reporting an Environmental Incident if you do not have access to EQSafe</w:t>
            </w:r>
          </w:p>
          <w:p w14:paraId="4C4F2955" w14:textId="77777777" w:rsidR="007B74DC" w:rsidRPr="00B91381" w:rsidRDefault="007B74DC" w:rsidP="00302EF1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="Segoe UI"/>
                <w:bCs/>
                <w:sz w:val="22"/>
                <w:szCs w:val="22"/>
              </w:rPr>
            </w:pPr>
            <w:r w:rsidRPr="00B91381">
              <w:rPr>
                <w:rFonts w:cs="Segoe UI"/>
                <w:bCs/>
                <w:sz w:val="22"/>
                <w:szCs w:val="22"/>
              </w:rPr>
              <w:t xml:space="preserve">Main Roads Contractors working under the following Contracts may not have access to EQSafe: </w:t>
            </w:r>
          </w:p>
          <w:p w14:paraId="13F17DBE" w14:textId="099117D4" w:rsidR="007B74DC" w:rsidRPr="00B91381" w:rsidRDefault="007B74DC" w:rsidP="00302EF1">
            <w:pPr>
              <w:pStyle w:val="ListParagraph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" w:hAnsi="Segoe UI" w:cs="Segoe UI"/>
                <w:bCs/>
                <w:szCs w:val="22"/>
              </w:rPr>
            </w:pPr>
            <w:r w:rsidRPr="00B91381">
              <w:rPr>
                <w:rFonts w:ascii="Segoe UI" w:hAnsi="Segoe UI" w:cs="Segoe UI"/>
                <w:bCs/>
                <w:szCs w:val="22"/>
              </w:rPr>
              <w:t>Minor Works Contracts</w:t>
            </w:r>
            <w:r w:rsidR="00476081">
              <w:rPr>
                <w:rFonts w:ascii="Segoe UI" w:hAnsi="Segoe UI" w:cs="Segoe UI"/>
                <w:bCs/>
                <w:szCs w:val="22"/>
              </w:rPr>
              <w:t xml:space="preserve"> (&lt; 6 months)</w:t>
            </w:r>
          </w:p>
          <w:p w14:paraId="3271B006" w14:textId="77777777" w:rsidR="007B74DC" w:rsidRPr="00B91381" w:rsidRDefault="007B74DC" w:rsidP="00302EF1">
            <w:pPr>
              <w:pStyle w:val="ListParagraph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" w:hAnsi="Segoe UI" w:cs="Segoe UI"/>
                <w:bCs/>
                <w:szCs w:val="22"/>
              </w:rPr>
            </w:pPr>
            <w:r w:rsidRPr="00B91381">
              <w:rPr>
                <w:rFonts w:ascii="Segoe UI" w:hAnsi="Segoe UI" w:cs="Segoe UI"/>
                <w:bCs/>
                <w:szCs w:val="22"/>
              </w:rPr>
              <w:t>Purchase Orders</w:t>
            </w:r>
          </w:p>
          <w:p w14:paraId="4E7AB364" w14:textId="77777777" w:rsidR="007B74DC" w:rsidRPr="00B91381" w:rsidRDefault="007B74DC" w:rsidP="00302EF1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="Segoe UI"/>
                <w:bCs/>
                <w:sz w:val="22"/>
                <w:szCs w:val="22"/>
              </w:rPr>
            </w:pPr>
          </w:p>
          <w:p w14:paraId="5440DBAB" w14:textId="575B1529" w:rsidR="007B74DC" w:rsidRPr="00B91381" w:rsidRDefault="007B74DC" w:rsidP="00302EF1">
            <w:pPr>
              <w:suppressAutoHyphens/>
              <w:autoSpaceDE w:val="0"/>
              <w:autoSpaceDN w:val="0"/>
              <w:adjustRightInd w:val="0"/>
              <w:spacing w:after="170" w:line="276" w:lineRule="auto"/>
              <w:contextualSpacing/>
              <w:jc w:val="both"/>
              <w:textAlignment w:val="center"/>
              <w:rPr>
                <w:rFonts w:cs="Segoe UI"/>
                <w:bCs/>
                <w:sz w:val="22"/>
                <w:szCs w:val="22"/>
              </w:rPr>
            </w:pPr>
            <w:r w:rsidRPr="00B91381">
              <w:rPr>
                <w:rFonts w:cs="Segoe UI"/>
                <w:bCs/>
                <w:sz w:val="22"/>
                <w:szCs w:val="22"/>
              </w:rPr>
              <w:t xml:space="preserve">Personnel from the above </w:t>
            </w:r>
            <w:r w:rsidR="001B0942" w:rsidRPr="00B91381">
              <w:rPr>
                <w:rFonts w:cs="Segoe UI"/>
                <w:bCs/>
                <w:sz w:val="22"/>
                <w:szCs w:val="22"/>
              </w:rPr>
              <w:t xml:space="preserve">Contracts </w:t>
            </w:r>
            <w:r w:rsidRPr="00B91381">
              <w:rPr>
                <w:rFonts w:cs="Segoe UI"/>
                <w:bCs/>
                <w:sz w:val="22"/>
                <w:szCs w:val="22"/>
              </w:rPr>
              <w:t xml:space="preserve">must complete an </w:t>
            </w:r>
            <w:hyperlink r:id="rId11" w:history="1">
              <w:r w:rsidR="00302EF1" w:rsidRPr="00F36174">
                <w:rPr>
                  <w:rStyle w:val="Hyperlink"/>
                  <w:rFonts w:cs="Segoe UI"/>
                  <w:sz w:val="22"/>
                  <w:szCs w:val="22"/>
                </w:rPr>
                <w:t>Environment Incident Reporting Form</w:t>
              </w:r>
            </w:hyperlink>
            <w:r w:rsidR="00302EF1">
              <w:rPr>
                <w:rFonts w:cs="Segoe UI"/>
                <w:sz w:val="22"/>
                <w:szCs w:val="22"/>
              </w:rPr>
              <w:t xml:space="preserve"> (D17#681519) </w:t>
            </w:r>
            <w:r w:rsidRPr="00B91381">
              <w:rPr>
                <w:rFonts w:cs="Segoe UI"/>
                <w:bCs/>
                <w:sz w:val="22"/>
                <w:szCs w:val="22"/>
              </w:rPr>
              <w:t>and submit to the relevant Main Roads Environment Officer in t</w:t>
            </w:r>
            <w:r w:rsidR="00F36174">
              <w:rPr>
                <w:rFonts w:cs="Segoe UI"/>
                <w:bCs/>
                <w:sz w:val="22"/>
                <w:szCs w:val="22"/>
              </w:rPr>
              <w:t xml:space="preserve">he region as soon as possible. </w:t>
            </w:r>
            <w:r w:rsidRPr="00B91381">
              <w:rPr>
                <w:rFonts w:cs="Segoe UI"/>
                <w:bCs/>
                <w:sz w:val="22"/>
                <w:szCs w:val="22"/>
              </w:rPr>
              <w:t xml:space="preserve">The Environment Officer for the region will enter environment incidents into EQSafe. </w:t>
            </w:r>
          </w:p>
          <w:p w14:paraId="57380EE1" w14:textId="77777777" w:rsidR="007B74DC" w:rsidRPr="00B91381" w:rsidRDefault="007B74DC" w:rsidP="00302EF1">
            <w:pPr>
              <w:suppressAutoHyphens/>
              <w:autoSpaceDE w:val="0"/>
              <w:autoSpaceDN w:val="0"/>
              <w:adjustRightInd w:val="0"/>
              <w:spacing w:after="170" w:line="276" w:lineRule="auto"/>
              <w:contextualSpacing/>
              <w:jc w:val="both"/>
              <w:textAlignment w:val="center"/>
              <w:rPr>
                <w:rFonts w:cs="Segoe UI"/>
                <w:bCs/>
                <w:sz w:val="22"/>
                <w:szCs w:val="22"/>
              </w:rPr>
            </w:pPr>
          </w:p>
          <w:p w14:paraId="1C9FACD3" w14:textId="77777777" w:rsidR="007B74DC" w:rsidRPr="00B91381" w:rsidRDefault="007B74DC" w:rsidP="00302EF1">
            <w:pPr>
              <w:suppressAutoHyphens/>
              <w:autoSpaceDE w:val="0"/>
              <w:autoSpaceDN w:val="0"/>
              <w:adjustRightInd w:val="0"/>
              <w:spacing w:after="170" w:line="276" w:lineRule="auto"/>
              <w:contextualSpacing/>
              <w:jc w:val="both"/>
              <w:textAlignment w:val="center"/>
              <w:rPr>
                <w:rFonts w:cs="Segoe UI"/>
                <w:b/>
                <w:bCs/>
                <w:sz w:val="22"/>
                <w:szCs w:val="22"/>
              </w:rPr>
            </w:pPr>
            <w:r w:rsidRPr="00B91381">
              <w:rPr>
                <w:rFonts w:cs="Segoe UI"/>
                <w:b/>
                <w:iCs/>
                <w:sz w:val="22"/>
                <w:szCs w:val="22"/>
              </w:rPr>
              <w:t>Reporting via Environment Incident Reporting Form</w:t>
            </w:r>
            <w:r w:rsidRPr="00B91381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</w:p>
          <w:p w14:paraId="4094586C" w14:textId="5669DA13" w:rsidR="007B74DC" w:rsidRPr="00B91381" w:rsidRDefault="007B74DC" w:rsidP="00302EF1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center"/>
              <w:rPr>
                <w:rFonts w:cs="Segoe UI"/>
                <w:bCs/>
                <w:sz w:val="24"/>
              </w:rPr>
            </w:pPr>
            <w:r w:rsidRPr="00B91381">
              <w:rPr>
                <w:rFonts w:cs="Segoe UI"/>
                <w:sz w:val="22"/>
                <w:szCs w:val="22"/>
              </w:rPr>
              <w:t xml:space="preserve">Where a Main Roads Contractor is unable to immediately access EQSafe then they must complete the </w:t>
            </w:r>
            <w:hyperlink r:id="rId12" w:history="1">
              <w:r w:rsidRPr="00F36174">
                <w:rPr>
                  <w:rStyle w:val="Hyperlink"/>
                  <w:rFonts w:cs="Segoe UI"/>
                  <w:sz w:val="22"/>
                  <w:szCs w:val="22"/>
                </w:rPr>
                <w:t>Environment Incid</w:t>
              </w:r>
              <w:r w:rsidR="00F36174" w:rsidRPr="00F36174">
                <w:rPr>
                  <w:rStyle w:val="Hyperlink"/>
                  <w:rFonts w:cs="Segoe UI"/>
                  <w:sz w:val="22"/>
                  <w:szCs w:val="22"/>
                </w:rPr>
                <w:t>ent Reporting Form</w:t>
              </w:r>
            </w:hyperlink>
            <w:r w:rsidR="00F36174">
              <w:rPr>
                <w:rFonts w:cs="Segoe UI"/>
                <w:sz w:val="22"/>
                <w:szCs w:val="22"/>
              </w:rPr>
              <w:t xml:space="preserve"> (D17#681519). </w:t>
            </w:r>
            <w:r w:rsidRPr="00B91381">
              <w:rPr>
                <w:rFonts w:cs="Segoe UI"/>
                <w:sz w:val="22"/>
                <w:szCs w:val="22"/>
              </w:rPr>
              <w:t xml:space="preserve">This Form </w:t>
            </w:r>
            <w:r w:rsidR="00F36174">
              <w:rPr>
                <w:rFonts w:cs="Segoe UI"/>
                <w:sz w:val="22"/>
                <w:szCs w:val="22"/>
              </w:rPr>
              <w:t>must</w:t>
            </w:r>
            <w:r w:rsidRPr="00B91381">
              <w:rPr>
                <w:rFonts w:cs="Segoe UI"/>
                <w:sz w:val="22"/>
                <w:szCs w:val="22"/>
              </w:rPr>
              <w:t xml:space="preserve"> be sent to the Contractor’s nominated pe</w:t>
            </w:r>
            <w:r w:rsidR="00F36174">
              <w:rPr>
                <w:rFonts w:cs="Segoe UI"/>
                <w:sz w:val="22"/>
                <w:szCs w:val="22"/>
              </w:rPr>
              <w:t xml:space="preserve">rsonnel for entry into EQSafe. </w:t>
            </w:r>
            <w:r w:rsidRPr="00B91381">
              <w:rPr>
                <w:rFonts w:cs="Segoe UI"/>
                <w:sz w:val="22"/>
                <w:szCs w:val="22"/>
              </w:rPr>
              <w:t>The For</w:t>
            </w:r>
            <w:r w:rsidR="00F36174">
              <w:rPr>
                <w:rFonts w:cs="Segoe UI"/>
                <w:sz w:val="22"/>
                <w:szCs w:val="22"/>
              </w:rPr>
              <w:t xml:space="preserve">m is available on </w:t>
            </w:r>
            <w:hyperlink r:id="rId13" w:history="1">
              <w:r w:rsidR="00F36174" w:rsidRPr="00F36174">
                <w:rPr>
                  <w:rStyle w:val="Hyperlink"/>
                  <w:rFonts w:cs="Segoe UI"/>
                  <w:sz w:val="22"/>
                  <w:szCs w:val="22"/>
                </w:rPr>
                <w:t>iRoads</w:t>
              </w:r>
            </w:hyperlink>
            <w:r w:rsidR="00F36174">
              <w:rPr>
                <w:rFonts w:cs="Segoe UI"/>
                <w:sz w:val="22"/>
                <w:szCs w:val="22"/>
              </w:rPr>
              <w:t xml:space="preserve"> or via the external website</w:t>
            </w:r>
            <w:r w:rsidR="00302EF1">
              <w:rPr>
                <w:rFonts w:cs="Segoe UI"/>
                <w:sz w:val="22"/>
                <w:szCs w:val="22"/>
              </w:rPr>
              <w:t>,</w:t>
            </w:r>
            <w:r w:rsidR="00F36174">
              <w:rPr>
                <w:rFonts w:cs="Segoe UI"/>
                <w:sz w:val="22"/>
                <w:szCs w:val="22"/>
              </w:rPr>
              <w:t xml:space="preserve"> </w:t>
            </w:r>
            <w:hyperlink r:id="rId14" w:history="1">
              <w:r w:rsidR="00F36174" w:rsidRPr="00FB1FA0">
                <w:rPr>
                  <w:rStyle w:val="Hyperlink"/>
                  <w:rFonts w:cs="Segoe UI"/>
                  <w:sz w:val="22"/>
                </w:rPr>
                <w:t>https://www.mainroads.wa.gov.au</w:t>
              </w:r>
            </w:hyperlink>
            <w:r w:rsidR="00F36174">
              <w:rPr>
                <w:rFonts w:cs="Segoe UI"/>
                <w:sz w:val="22"/>
                <w:szCs w:val="22"/>
              </w:rPr>
              <w:t xml:space="preserve"> under Contracting to Main Roads.</w:t>
            </w:r>
          </w:p>
        </w:tc>
      </w:tr>
    </w:tbl>
    <w:p w14:paraId="1AD851D6" w14:textId="04D2DE2E" w:rsidR="00346FA1" w:rsidRPr="00B91381" w:rsidRDefault="00346FA1" w:rsidP="00B91381">
      <w:pPr>
        <w:keepLines/>
        <w:tabs>
          <w:tab w:val="left" w:pos="0"/>
          <w:tab w:val="left" w:pos="709"/>
          <w:tab w:val="left" w:pos="992"/>
          <w:tab w:val="left" w:pos="1276"/>
          <w:tab w:val="left" w:pos="1559"/>
          <w:tab w:val="left" w:pos="2985"/>
        </w:tabs>
        <w:spacing w:after="0"/>
        <w:ind w:right="10"/>
        <w:rPr>
          <w:rFonts w:eastAsia="Times New Roman" w:cs="Segoe UI"/>
          <w:color w:val="0000FF"/>
          <w:sz w:val="22"/>
        </w:rPr>
      </w:pPr>
    </w:p>
    <w:sectPr w:rsidR="00346FA1" w:rsidRPr="00B91381" w:rsidSect="00456EB6"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851" w:bottom="1418" w:left="851" w:header="680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E1D5" w14:textId="77777777" w:rsidR="00E22224" w:rsidRDefault="00E22224" w:rsidP="0031060B">
      <w:pPr>
        <w:spacing w:after="0"/>
      </w:pPr>
      <w:r>
        <w:separator/>
      </w:r>
    </w:p>
  </w:endnote>
  <w:endnote w:type="continuationSeparator" w:id="0">
    <w:p w14:paraId="6FCB4FE2" w14:textId="77777777" w:rsidR="00E22224" w:rsidRDefault="00E22224" w:rsidP="003106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D70C" w14:textId="77777777" w:rsidR="00310518" w:rsidRDefault="00310518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5E8EA9" wp14:editId="5193AA5B">
              <wp:simplePos x="0" y="0"/>
              <wp:positionH relativeFrom="column">
                <wp:posOffset>-528510</wp:posOffset>
              </wp:positionH>
              <wp:positionV relativeFrom="paragraph">
                <wp:posOffset>-335239</wp:posOffset>
              </wp:positionV>
              <wp:extent cx="7540831" cy="926012"/>
              <wp:effectExtent l="0" t="0" r="3175" b="762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0831" cy="9260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FD8507" w14:textId="77777777" w:rsidR="00310518" w:rsidRDefault="00310518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B3083CF" wp14:editId="1F3D8B18">
                                <wp:extent cx="7728340" cy="972000"/>
                                <wp:effectExtent l="0" t="0" r="0" b="0"/>
                                <wp:docPr id="81" name="Picture 8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Footer Page 2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28340" cy="97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5E8EA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41.6pt;margin-top:-26.4pt;width:593.75pt;height:72.9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" filled="f" stroked="f" strokeweight=".5pt">
              <v:textbox inset="0,0,0,0">
                <w:txbxContent>
                  <w:p w14:paraId="58FD8507" w14:textId="77777777" w:rsidR="00310518" w:rsidRDefault="00310518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B3083CF" wp14:editId="1F3D8B18">
                          <wp:extent cx="7728340" cy="972000"/>
                          <wp:effectExtent l="0" t="0" r="0" b="0"/>
                          <wp:docPr id="81" name="Picture 8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Footer Page 2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28340" cy="97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7FA9" w14:textId="77777777" w:rsidR="00E4195E" w:rsidRDefault="00C9154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5FA72F0" wp14:editId="74180826">
              <wp:simplePos x="0" y="0"/>
              <wp:positionH relativeFrom="column">
                <wp:posOffset>-516634</wp:posOffset>
              </wp:positionH>
              <wp:positionV relativeFrom="paragraph">
                <wp:posOffset>-287737</wp:posOffset>
              </wp:positionV>
              <wp:extent cx="7560000" cy="890022"/>
              <wp:effectExtent l="0" t="0" r="3175" b="571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8900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A0A536" w14:textId="77777777" w:rsidR="00C91540" w:rsidRDefault="00C91540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79A62C6" wp14:editId="58CC198C">
                                <wp:extent cx="7524000" cy="946287"/>
                                <wp:effectExtent l="0" t="0" r="1270" b="6350"/>
                                <wp:docPr id="83" name="Picture 8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Footer Page 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24000" cy="9462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A72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-40.7pt;margin-top:-22.65pt;width:595.3pt;height:7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" filled="f" stroked="f" strokeweight=".5pt">
              <v:textbox inset="0,0,0,0">
                <w:txbxContent>
                  <w:p w14:paraId="4DA0A536" w14:textId="77777777" w:rsidR="00C91540" w:rsidRDefault="00C91540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579A62C6" wp14:editId="58CC198C">
                          <wp:extent cx="7524000" cy="946287"/>
                          <wp:effectExtent l="0" t="0" r="1270" b="6350"/>
                          <wp:docPr id="83" name="Picture 8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Footer Page 1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24000" cy="9462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FF1E" w14:textId="77777777" w:rsidR="00E22224" w:rsidRDefault="00E22224" w:rsidP="0031060B">
      <w:pPr>
        <w:spacing w:after="0"/>
      </w:pPr>
      <w:r>
        <w:separator/>
      </w:r>
    </w:p>
  </w:footnote>
  <w:footnote w:type="continuationSeparator" w:id="0">
    <w:p w14:paraId="7BCC46EA" w14:textId="77777777" w:rsidR="00E22224" w:rsidRDefault="00E22224" w:rsidP="003106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B989" w14:textId="4DEC15E0" w:rsidR="00491919" w:rsidRDefault="008E2C80">
    <w:pPr>
      <w:pStyle w:val="Header"/>
    </w:pP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FB5168" wp14:editId="316E0453">
              <wp:simplePos x="0" y="0"/>
              <wp:positionH relativeFrom="page">
                <wp:align>left</wp:align>
              </wp:positionH>
              <wp:positionV relativeFrom="page">
                <wp:posOffset>1238250</wp:posOffset>
              </wp:positionV>
              <wp:extent cx="7534275" cy="1286510"/>
              <wp:effectExtent l="0" t="0" r="0" b="889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4275" cy="1286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2300EE" w14:textId="5F5CBD3B" w:rsidR="008E2C80" w:rsidRPr="00302811" w:rsidRDefault="006859E9" w:rsidP="008E2C80">
                          <w:pPr>
                            <w:pStyle w:val="TitleHeading"/>
                            <w:rPr>
                              <w:color w:val="FFFFFF" w:themeColor="background1"/>
                            </w:rPr>
                          </w:pPr>
                          <w:r w:rsidRPr="0042765A">
                            <w:rPr>
                              <w:color w:val="FFFFFF" w:themeColor="background1"/>
                            </w:rPr>
                            <w:t>Environmental Work Instruction</w:t>
                          </w:r>
                          <w:r w:rsidR="00313615" w:rsidRPr="0042765A">
                            <w:rPr>
                              <w:color w:val="FFFFFF" w:themeColor="background1"/>
                            </w:rPr>
                            <w:t>:</w:t>
                          </w:r>
                          <w:r w:rsidR="00313615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42765A" w:rsidRPr="0042765A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 xml:space="preserve">Reporting an Environmental Incident </w:t>
                          </w:r>
                          <w:r w:rsidR="007B74DC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as a Main Roads Contractor in the</w:t>
                          </w:r>
                          <w:r w:rsidR="0042765A" w:rsidRPr="0042765A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 xml:space="preserve"> Regions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B516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0;margin-top:97.5pt;width:593.25pt;height:101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" filled="f" stroked="f" strokeweight=".5pt">
              <v:textbox inset="15mm,0,15mm,0">
                <w:txbxContent>
                  <w:p w14:paraId="442300EE" w14:textId="5F5CBD3B" w:rsidR="008E2C80" w:rsidRPr="00302811" w:rsidRDefault="006859E9" w:rsidP="008E2C80">
                    <w:pPr>
                      <w:pStyle w:val="TitleHeading"/>
                      <w:rPr>
                        <w:color w:val="FFFFFF" w:themeColor="background1"/>
                      </w:rPr>
                    </w:pPr>
                    <w:r w:rsidRPr="0042765A">
                      <w:rPr>
                        <w:color w:val="FFFFFF" w:themeColor="background1"/>
                      </w:rPr>
                      <w:t>Environmental Work Instruction</w:t>
                    </w:r>
                    <w:r w:rsidR="00313615" w:rsidRPr="0042765A">
                      <w:rPr>
                        <w:color w:val="FFFFFF" w:themeColor="background1"/>
                      </w:rPr>
                      <w:t>:</w:t>
                    </w:r>
                    <w:r w:rsidR="00313615">
                      <w:rPr>
                        <w:color w:val="FFFFFF" w:themeColor="background1"/>
                      </w:rPr>
                      <w:t xml:space="preserve"> </w:t>
                    </w:r>
                    <w:r w:rsidR="0042765A" w:rsidRPr="0042765A">
                      <w:rPr>
                        <w:color w:val="FFFFFF" w:themeColor="background1"/>
                        <w:sz w:val="44"/>
                        <w:szCs w:val="44"/>
                      </w:rPr>
                      <w:t xml:space="preserve">Reporting an Environmental Incident </w:t>
                    </w:r>
                    <w:r w:rsidR="007B74DC">
                      <w:rPr>
                        <w:color w:val="FFFFFF" w:themeColor="background1"/>
                        <w:sz w:val="44"/>
                        <w:szCs w:val="44"/>
                      </w:rPr>
                      <w:t>as a Main Roads Contractor in the</w:t>
                    </w:r>
                    <w:r w:rsidR="0042765A" w:rsidRPr="0042765A">
                      <w:rPr>
                        <w:color w:val="FFFFFF" w:themeColor="background1"/>
                        <w:sz w:val="44"/>
                        <w:szCs w:val="44"/>
                      </w:rPr>
                      <w:t xml:space="preserve"> Regions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212E874" wp14:editId="3A6C882D">
              <wp:simplePos x="0" y="0"/>
              <wp:positionH relativeFrom="page">
                <wp:align>right</wp:align>
              </wp:positionH>
              <wp:positionV relativeFrom="page">
                <wp:posOffset>221615</wp:posOffset>
              </wp:positionV>
              <wp:extent cx="7505700" cy="1043940"/>
              <wp:effectExtent l="0" t="0" r="0" b="381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1043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F69938" w14:textId="315142BA" w:rsidR="008E2C80" w:rsidRDefault="00302EF1" w:rsidP="002B60FC">
                          <w:pPr>
                            <w:pStyle w:val="ProjectUpdate"/>
                            <w:spacing w:after="0"/>
                          </w:pPr>
                          <w:r>
                            <w:t>AUGUST</w:t>
                          </w:r>
                          <w:r w:rsidR="006859E9">
                            <w:t xml:space="preserve"> 202</w:t>
                          </w:r>
                          <w:r>
                            <w:t>2</w:t>
                          </w:r>
                        </w:p>
                        <w:p w14:paraId="65DC1BC5" w14:textId="04D60BC9" w:rsidR="00313615" w:rsidRDefault="007B74DC" w:rsidP="007B74DC">
                          <w:pPr>
                            <w:pStyle w:val="ProjectUpdate"/>
                            <w:spacing w:after="0"/>
                          </w:pPr>
                          <w:r w:rsidRPr="007B74DC">
                            <w:t>D17#88538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360000" rIns="360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12E874" id="Text Box 13" o:spid="_x0000_s1028" type="#_x0000_t202" style="position:absolute;margin-left:539.8pt;margin-top:17.45pt;width:591pt;height:82.2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" filled="f" stroked="f" strokeweight=".5pt">
              <v:textbox inset="15mm,10mm,100mm,0">
                <w:txbxContent>
                  <w:p w14:paraId="04F69938" w14:textId="315142BA" w:rsidR="008E2C80" w:rsidRDefault="00302EF1" w:rsidP="002B60FC">
                    <w:pPr>
                      <w:pStyle w:val="ProjectUpdate"/>
                      <w:spacing w:after="0"/>
                    </w:pPr>
                    <w:r>
                      <w:t>AUGUST</w:t>
                    </w:r>
                    <w:r w:rsidR="006859E9">
                      <w:t xml:space="preserve"> 202</w:t>
                    </w:r>
                    <w:r>
                      <w:t>2</w:t>
                    </w:r>
                  </w:p>
                  <w:p w14:paraId="65DC1BC5" w14:textId="04D60BC9" w:rsidR="00313615" w:rsidRDefault="007B74DC" w:rsidP="007B74DC">
                    <w:pPr>
                      <w:pStyle w:val="ProjectUpdate"/>
                      <w:spacing w:after="0"/>
                    </w:pPr>
                    <w:r w:rsidRPr="007B74DC">
                      <w:t>D17#88538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9191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0B0FE9C" wp14:editId="5124A5D3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539990" cy="2660015"/>
              <wp:effectExtent l="0" t="0" r="3810" b="6985"/>
              <wp:wrapTight wrapText="bothSides">
                <wp:wrapPolygon edited="0">
                  <wp:start x="0" y="0"/>
                  <wp:lineTo x="0" y="21502"/>
                  <wp:lineTo x="21556" y="21502"/>
                  <wp:lineTo x="21556" y="0"/>
                  <wp:lineTo x="0" y="0"/>
                </wp:wrapPolygon>
              </wp:wrapTight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9990" cy="2660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76CA1A" w14:textId="77777777" w:rsidR="00491919" w:rsidRDefault="00204B4A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70DEAF8" wp14:editId="0BFBD801">
                                <wp:extent cx="7533639" cy="2556706"/>
                                <wp:effectExtent l="0" t="0" r="0" b="0"/>
                                <wp:docPr id="82" name="Picture 8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urple Fed Funded Heade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33639" cy="25567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B0FE9C" id="Text Box 1" o:spid="_x0000_s1029" type="#_x0000_t202" style="position:absolute;margin-left:542.5pt;margin-top:-35.45pt;width:593.7pt;height:209.45pt;z-index:-25166131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" filled="f" stroked="f" strokeweight=".5pt">
              <v:textbox inset="0,0,0,0">
                <w:txbxContent>
                  <w:p w14:paraId="2E76CA1A" w14:textId="77777777" w:rsidR="00491919" w:rsidRDefault="00204B4A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70DEAF8" wp14:editId="0BFBD801">
                          <wp:extent cx="7533639" cy="2556706"/>
                          <wp:effectExtent l="0" t="0" r="0" b="0"/>
                          <wp:docPr id="82" name="Picture 8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urple Fed Funded Header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33639" cy="25567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86D"/>
    <w:multiLevelType w:val="hybridMultilevel"/>
    <w:tmpl w:val="DB82AA60"/>
    <w:lvl w:ilvl="0" w:tplc="D05C07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4A6004"/>
    <w:multiLevelType w:val="hybridMultilevel"/>
    <w:tmpl w:val="A81E0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62330"/>
    <w:multiLevelType w:val="hybridMultilevel"/>
    <w:tmpl w:val="588C4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F3ABF"/>
    <w:multiLevelType w:val="hybridMultilevel"/>
    <w:tmpl w:val="054EE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B145E"/>
    <w:multiLevelType w:val="hybridMultilevel"/>
    <w:tmpl w:val="FF76E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5494A"/>
    <w:multiLevelType w:val="hybridMultilevel"/>
    <w:tmpl w:val="AA2017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52E6F"/>
    <w:multiLevelType w:val="hybridMultilevel"/>
    <w:tmpl w:val="24320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7733C"/>
    <w:multiLevelType w:val="hybridMultilevel"/>
    <w:tmpl w:val="45926EA0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F7F5E2B"/>
    <w:multiLevelType w:val="hybridMultilevel"/>
    <w:tmpl w:val="104EF628"/>
    <w:lvl w:ilvl="0" w:tplc="EE9C85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A29FE"/>
    <w:multiLevelType w:val="hybridMultilevel"/>
    <w:tmpl w:val="64A81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A1D66"/>
    <w:multiLevelType w:val="hybridMultilevel"/>
    <w:tmpl w:val="2DAEEB70"/>
    <w:lvl w:ilvl="0" w:tplc="CD82765A">
      <w:start w:val="1"/>
      <w:numFmt w:val="lowerLetter"/>
      <w:pStyle w:val="abcindent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B2229"/>
    <w:multiLevelType w:val="hybridMultilevel"/>
    <w:tmpl w:val="49F0CA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E084C06"/>
    <w:multiLevelType w:val="hybridMultilevel"/>
    <w:tmpl w:val="FD881134"/>
    <w:lvl w:ilvl="0" w:tplc="72443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60B"/>
    <w:rsid w:val="00026139"/>
    <w:rsid w:val="000A62C3"/>
    <w:rsid w:val="00105BFF"/>
    <w:rsid w:val="001B0942"/>
    <w:rsid w:val="001C45EA"/>
    <w:rsid w:val="00204B4A"/>
    <w:rsid w:val="00251857"/>
    <w:rsid w:val="00286E7E"/>
    <w:rsid w:val="002B60FC"/>
    <w:rsid w:val="002E512A"/>
    <w:rsid w:val="00302811"/>
    <w:rsid w:val="00302EF1"/>
    <w:rsid w:val="00310518"/>
    <w:rsid w:val="0031060B"/>
    <w:rsid w:val="00313615"/>
    <w:rsid w:val="00320224"/>
    <w:rsid w:val="00346FA1"/>
    <w:rsid w:val="003822AB"/>
    <w:rsid w:val="003A1427"/>
    <w:rsid w:val="004139D0"/>
    <w:rsid w:val="0042765A"/>
    <w:rsid w:val="00440D49"/>
    <w:rsid w:val="00456EB6"/>
    <w:rsid w:val="00474244"/>
    <w:rsid w:val="00476081"/>
    <w:rsid w:val="00485386"/>
    <w:rsid w:val="00491919"/>
    <w:rsid w:val="004A7B8A"/>
    <w:rsid w:val="00567A38"/>
    <w:rsid w:val="005A4A94"/>
    <w:rsid w:val="005C6365"/>
    <w:rsid w:val="006859E9"/>
    <w:rsid w:val="00695C29"/>
    <w:rsid w:val="006B1C5C"/>
    <w:rsid w:val="006C0E71"/>
    <w:rsid w:val="006E189F"/>
    <w:rsid w:val="006F06F6"/>
    <w:rsid w:val="00700C29"/>
    <w:rsid w:val="00742371"/>
    <w:rsid w:val="007660A4"/>
    <w:rsid w:val="007B74DC"/>
    <w:rsid w:val="00833C7E"/>
    <w:rsid w:val="00846F72"/>
    <w:rsid w:val="00890ABA"/>
    <w:rsid w:val="008A3DC0"/>
    <w:rsid w:val="008A7DA0"/>
    <w:rsid w:val="008D765C"/>
    <w:rsid w:val="008E2C80"/>
    <w:rsid w:val="008F2E39"/>
    <w:rsid w:val="008F6D98"/>
    <w:rsid w:val="009065EE"/>
    <w:rsid w:val="0090671E"/>
    <w:rsid w:val="009A3F08"/>
    <w:rsid w:val="009E11D2"/>
    <w:rsid w:val="00A0109F"/>
    <w:rsid w:val="00A17AF0"/>
    <w:rsid w:val="00A30325"/>
    <w:rsid w:val="00A32228"/>
    <w:rsid w:val="00A45FC4"/>
    <w:rsid w:val="00AC6DD7"/>
    <w:rsid w:val="00B158E3"/>
    <w:rsid w:val="00B7173D"/>
    <w:rsid w:val="00B7410F"/>
    <w:rsid w:val="00B91381"/>
    <w:rsid w:val="00B92E2E"/>
    <w:rsid w:val="00BA61FB"/>
    <w:rsid w:val="00BB0F62"/>
    <w:rsid w:val="00BC24F4"/>
    <w:rsid w:val="00C07874"/>
    <w:rsid w:val="00C41DC7"/>
    <w:rsid w:val="00C91540"/>
    <w:rsid w:val="00CA2437"/>
    <w:rsid w:val="00CB219F"/>
    <w:rsid w:val="00CD56A9"/>
    <w:rsid w:val="00D3731B"/>
    <w:rsid w:val="00D63995"/>
    <w:rsid w:val="00D87CF0"/>
    <w:rsid w:val="00DA53E5"/>
    <w:rsid w:val="00DC54B4"/>
    <w:rsid w:val="00E22224"/>
    <w:rsid w:val="00E4195E"/>
    <w:rsid w:val="00EA27F6"/>
    <w:rsid w:val="00EA6B6A"/>
    <w:rsid w:val="00EB5900"/>
    <w:rsid w:val="00EE029F"/>
    <w:rsid w:val="00EE2A31"/>
    <w:rsid w:val="00EE7DCB"/>
    <w:rsid w:val="00EF1021"/>
    <w:rsid w:val="00F03985"/>
    <w:rsid w:val="00F36174"/>
    <w:rsid w:val="00F64661"/>
    <w:rsid w:val="00F8588F"/>
    <w:rsid w:val="00FB0C82"/>
    <w:rsid w:val="00FB1F7B"/>
    <w:rsid w:val="00FB665A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DB49AA1"/>
  <w15:chartTrackingRefBased/>
  <w15:docId w15:val="{A6C1068C-F30F-4B88-AD9C-A18F9759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65C"/>
    <w:pPr>
      <w:spacing w:line="240" w:lineRule="auto"/>
    </w:pPr>
    <w:rPr>
      <w:rFonts w:ascii="Segoe UI" w:hAnsi="Segoe UI"/>
      <w:sz w:val="20"/>
    </w:rPr>
  </w:style>
  <w:style w:type="paragraph" w:styleId="Heading1">
    <w:name w:val="heading 1"/>
    <w:aliases w:val="Sub Heading 1"/>
    <w:basedOn w:val="Normal"/>
    <w:next w:val="Normal"/>
    <w:link w:val="Heading1Char"/>
    <w:uiPriority w:val="9"/>
    <w:qFormat/>
    <w:rsid w:val="006E189F"/>
    <w:pPr>
      <w:keepNext/>
      <w:keepLines/>
      <w:spacing w:after="60"/>
      <w:outlineLvl w:val="0"/>
    </w:pPr>
    <w:rPr>
      <w:rFonts w:eastAsiaTheme="majorEastAsia" w:cstheme="majorBidi"/>
      <w:b/>
      <w:color w:val="00807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Heading 1 Char"/>
    <w:basedOn w:val="DefaultParagraphFont"/>
    <w:link w:val="Heading1"/>
    <w:uiPriority w:val="9"/>
    <w:rsid w:val="006E189F"/>
    <w:rPr>
      <w:rFonts w:ascii="Segoe UI" w:eastAsiaTheme="majorEastAsia" w:hAnsi="Segoe UI" w:cstheme="majorBidi"/>
      <w:b/>
      <w:color w:val="00807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060B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060B"/>
    <w:rPr>
      <w:rFonts w:ascii="Segoe UI" w:hAnsi="Segoe UI"/>
      <w:sz w:val="20"/>
    </w:rPr>
  </w:style>
  <w:style w:type="paragraph" w:customStyle="1" w:styleId="Bullets">
    <w:name w:val="Bullets"/>
    <w:basedOn w:val="Normal"/>
    <w:next w:val="Normal"/>
    <w:link w:val="BulletsChar"/>
    <w:qFormat/>
    <w:rsid w:val="006B1C5C"/>
    <w:pPr>
      <w:numPr>
        <w:numId w:val="1"/>
      </w:numPr>
      <w:spacing w:line="259" w:lineRule="auto"/>
      <w:ind w:left="360"/>
    </w:pPr>
  </w:style>
  <w:style w:type="paragraph" w:customStyle="1" w:styleId="SubHeading2">
    <w:name w:val="Sub Heading 2"/>
    <w:basedOn w:val="Heading1"/>
    <w:link w:val="SubHeading2Char"/>
    <w:qFormat/>
    <w:rsid w:val="006E189F"/>
    <w:rPr>
      <w:sz w:val="20"/>
    </w:rPr>
  </w:style>
  <w:style w:type="character" w:customStyle="1" w:styleId="BulletsChar">
    <w:name w:val="Bullets Char"/>
    <w:basedOn w:val="DefaultParagraphFont"/>
    <w:link w:val="Bullets"/>
    <w:rsid w:val="006B1C5C"/>
    <w:rPr>
      <w:rFonts w:ascii="Segoe UI" w:hAnsi="Segoe UI"/>
      <w:sz w:val="20"/>
    </w:rPr>
  </w:style>
  <w:style w:type="paragraph" w:customStyle="1" w:styleId="PullQuote">
    <w:name w:val="Pull Quote"/>
    <w:basedOn w:val="Heading1"/>
    <w:link w:val="PullQuoteChar"/>
    <w:qFormat/>
    <w:rsid w:val="006E189F"/>
    <w:pPr>
      <w:spacing w:before="480" w:after="480"/>
    </w:pPr>
    <w:rPr>
      <w:rFonts w:ascii="Segoe UI Semibold" w:hAnsi="Segoe UI Semibold"/>
      <w:b w:val="0"/>
    </w:rPr>
  </w:style>
  <w:style w:type="character" w:customStyle="1" w:styleId="SubHeading2Char">
    <w:name w:val="Sub Heading 2 Char"/>
    <w:basedOn w:val="Heading1Char"/>
    <w:link w:val="SubHeading2"/>
    <w:rsid w:val="006E189F"/>
    <w:rPr>
      <w:rFonts w:ascii="Segoe UI" w:eastAsiaTheme="majorEastAsia" w:hAnsi="Segoe UI" w:cstheme="majorBidi"/>
      <w:b/>
      <w:color w:val="008072"/>
      <w:sz w:val="20"/>
      <w:szCs w:val="32"/>
    </w:rPr>
  </w:style>
  <w:style w:type="paragraph" w:customStyle="1" w:styleId="TitleHeading">
    <w:name w:val="Title Heading"/>
    <w:basedOn w:val="Heading1"/>
    <w:link w:val="TitleHeadingChar"/>
    <w:qFormat/>
    <w:rsid w:val="006E189F"/>
    <w:pPr>
      <w:framePr w:w="10206" w:wrap="around" w:vAnchor="text" w:hAnchor="text" w:y="1"/>
      <w:spacing w:after="240"/>
    </w:pPr>
    <w:rPr>
      <w:sz w:val="48"/>
    </w:rPr>
  </w:style>
  <w:style w:type="character" w:customStyle="1" w:styleId="PullQuoteChar">
    <w:name w:val="Pull Quote Char"/>
    <w:basedOn w:val="Heading1Char"/>
    <w:link w:val="PullQuote"/>
    <w:rsid w:val="006E189F"/>
    <w:rPr>
      <w:rFonts w:ascii="Segoe UI Semibold" w:eastAsiaTheme="majorEastAsia" w:hAnsi="Segoe UI Semibold" w:cstheme="majorBidi"/>
      <w:b w:val="0"/>
      <w:color w:val="008072"/>
      <w:sz w:val="24"/>
      <w:szCs w:val="32"/>
    </w:rPr>
  </w:style>
  <w:style w:type="paragraph" w:customStyle="1" w:styleId="abcindent">
    <w:name w:val="abc indent"/>
    <w:basedOn w:val="Bullets"/>
    <w:link w:val="abcindentChar"/>
    <w:qFormat/>
    <w:rsid w:val="00CA2437"/>
    <w:pPr>
      <w:numPr>
        <w:numId w:val="2"/>
      </w:numPr>
      <w:ind w:left="360"/>
    </w:pPr>
  </w:style>
  <w:style w:type="character" w:customStyle="1" w:styleId="TitleHeadingChar">
    <w:name w:val="Title Heading Char"/>
    <w:basedOn w:val="Heading1Char"/>
    <w:link w:val="TitleHeading"/>
    <w:rsid w:val="006E189F"/>
    <w:rPr>
      <w:rFonts w:ascii="Segoe UI" w:eastAsiaTheme="majorEastAsia" w:hAnsi="Segoe UI" w:cstheme="majorBidi"/>
      <w:b/>
      <w:color w:val="008072"/>
      <w:sz w:val="48"/>
      <w:szCs w:val="32"/>
    </w:rPr>
  </w:style>
  <w:style w:type="paragraph" w:customStyle="1" w:styleId="MajorTitleHeading">
    <w:name w:val="Major Title Heading"/>
    <w:basedOn w:val="TitleHeading"/>
    <w:link w:val="MajorTitleHeadingChar"/>
    <w:rsid w:val="00310518"/>
    <w:pPr>
      <w:framePr w:wrap="around"/>
    </w:pPr>
    <w:rPr>
      <w:color w:val="FFFFFF" w:themeColor="background1"/>
    </w:rPr>
  </w:style>
  <w:style w:type="character" w:customStyle="1" w:styleId="abcindentChar">
    <w:name w:val="abc indent Char"/>
    <w:basedOn w:val="BulletsChar"/>
    <w:link w:val="abcindent"/>
    <w:rsid w:val="00CA2437"/>
    <w:rPr>
      <w:rFonts w:ascii="Segoe UI" w:hAnsi="Segoe UI"/>
      <w:sz w:val="20"/>
    </w:rPr>
  </w:style>
  <w:style w:type="paragraph" w:customStyle="1" w:styleId="ProjectUpdate">
    <w:name w:val="Project Update"/>
    <w:basedOn w:val="Normal"/>
    <w:link w:val="ProjectUpdateChar"/>
    <w:qFormat/>
    <w:rsid w:val="00BB0F62"/>
    <w:rPr>
      <w:b/>
      <w:color w:val="FFFFFF" w:themeColor="background1"/>
      <w:sz w:val="24"/>
    </w:rPr>
  </w:style>
  <w:style w:type="character" w:customStyle="1" w:styleId="MajorTitleHeadingChar">
    <w:name w:val="Major Title Heading Char"/>
    <w:basedOn w:val="TitleHeadingChar"/>
    <w:link w:val="MajorTitleHeading"/>
    <w:rsid w:val="00310518"/>
    <w:rPr>
      <w:rFonts w:ascii="Segoe UI" w:eastAsiaTheme="majorEastAsia" w:hAnsi="Segoe UI" w:cstheme="majorBidi"/>
      <w:b/>
      <w:color w:val="FFFFFF" w:themeColor="background1"/>
      <w:sz w:val="48"/>
      <w:szCs w:val="32"/>
    </w:rPr>
  </w:style>
  <w:style w:type="paragraph" w:customStyle="1" w:styleId="TableHeading">
    <w:name w:val="Table Heading"/>
    <w:basedOn w:val="TitleHeading"/>
    <w:link w:val="TableHeadingChar"/>
    <w:qFormat/>
    <w:rsid w:val="00474244"/>
    <w:pPr>
      <w:framePr w:wrap="around"/>
    </w:pPr>
    <w:rPr>
      <w:sz w:val="24"/>
    </w:rPr>
  </w:style>
  <w:style w:type="character" w:customStyle="1" w:styleId="ProjectUpdateChar">
    <w:name w:val="Project Update Char"/>
    <w:basedOn w:val="DefaultParagraphFont"/>
    <w:link w:val="ProjectUpdate"/>
    <w:rsid w:val="00BB0F62"/>
    <w:rPr>
      <w:rFonts w:ascii="Segoe UI" w:hAnsi="Segoe UI"/>
      <w:b/>
      <w:color w:val="FFFFFF" w:themeColor="background1"/>
      <w:sz w:val="24"/>
    </w:rPr>
  </w:style>
  <w:style w:type="table" w:styleId="TableGrid">
    <w:name w:val="Table Grid"/>
    <w:basedOn w:val="TableNormal"/>
    <w:uiPriority w:val="59"/>
    <w:rsid w:val="0047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TitleHeadingChar"/>
    <w:link w:val="TableHeading"/>
    <w:rsid w:val="00474244"/>
    <w:rPr>
      <w:rFonts w:ascii="Segoe UI" w:eastAsiaTheme="majorEastAsia" w:hAnsi="Segoe UI" w:cstheme="majorBidi"/>
      <w:b/>
      <w:color w:val="00876C"/>
      <w:sz w:val="24"/>
      <w:szCs w:val="32"/>
    </w:rPr>
  </w:style>
  <w:style w:type="table" w:styleId="ListTable4">
    <w:name w:val="List Table 4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6">
    <w:name w:val="List Table 4 Accent 6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FE61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3DC0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C0"/>
    <w:rPr>
      <w:rFonts w:ascii="Segoe UI" w:hAnsi="Segoe UI" w:cs="Segoe UI"/>
      <w:sz w:val="18"/>
      <w:szCs w:val="18"/>
    </w:rPr>
  </w:style>
  <w:style w:type="paragraph" w:styleId="BodyText">
    <w:name w:val="Body Text"/>
    <w:aliases w:val="Body Text1,Body Text Char Char,Body Text Char Char Char Char Char Char Char Char Char Char Char Char,Body Text Char Char Char Char"/>
    <w:basedOn w:val="Normal"/>
    <w:link w:val="BodyTextChar"/>
    <w:qFormat/>
    <w:rsid w:val="00EA6B6A"/>
    <w:pPr>
      <w:spacing w:after="0"/>
    </w:pPr>
    <w:rPr>
      <w:rFonts w:eastAsia="Arial" w:cs="Times New Roman"/>
      <w:sz w:val="22"/>
      <w:szCs w:val="24"/>
      <w:lang w:val="en-GB"/>
    </w:rPr>
  </w:style>
  <w:style w:type="character" w:customStyle="1" w:styleId="BodyTextChar">
    <w:name w:val="Body Text Char"/>
    <w:aliases w:val="Body Text1 Char,Body Text Char Char Char,Body Text Char Char Char Char Char Char Char Char Char Char Char Char Char,Body Text Char Char Char Char Char"/>
    <w:basedOn w:val="DefaultParagraphFont"/>
    <w:link w:val="BodyText"/>
    <w:rsid w:val="00EA6B6A"/>
    <w:rPr>
      <w:rFonts w:ascii="Segoe UI" w:eastAsia="Arial" w:hAnsi="Segoe UI" w:cs="Times New Roman"/>
      <w:szCs w:val="24"/>
      <w:lang w:val="en-GB"/>
    </w:rPr>
  </w:style>
  <w:style w:type="paragraph" w:styleId="ListParagraph">
    <w:name w:val="List Paragraph"/>
    <w:aliases w:val="schedule paragraph,List Paragraph1"/>
    <w:basedOn w:val="Normal"/>
    <w:link w:val="ListParagraphChar"/>
    <w:uiPriority w:val="34"/>
    <w:qFormat/>
    <w:rsid w:val="00EA6B6A"/>
    <w:pPr>
      <w:spacing w:after="0"/>
      <w:ind w:left="720"/>
      <w:contextualSpacing/>
    </w:pPr>
    <w:rPr>
      <w:rFonts w:ascii="Helvetica" w:eastAsia="Arial" w:hAnsi="Helvetica" w:cs="Times New Roman"/>
      <w:sz w:val="22"/>
      <w:szCs w:val="24"/>
    </w:rPr>
  </w:style>
  <w:style w:type="character" w:styleId="Hyperlink">
    <w:name w:val="Hyperlink"/>
    <w:basedOn w:val="DefaultParagraphFont"/>
    <w:unhideWhenUsed/>
    <w:rsid w:val="00F8588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60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60A4"/>
    <w:pPr>
      <w:spacing w:after="0"/>
    </w:pPr>
    <w:rPr>
      <w:rFonts w:ascii="Helvetica" w:eastAsia="Arial" w:hAnsi="Helvetica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60A4"/>
    <w:rPr>
      <w:rFonts w:eastAsia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1D2"/>
    <w:pPr>
      <w:spacing w:after="160"/>
    </w:pPr>
    <w:rPr>
      <w:rFonts w:ascii="Segoe UI" w:eastAsiaTheme="minorHAnsi" w:hAnsi="Segoe U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1D2"/>
    <w:rPr>
      <w:rFonts w:ascii="Segoe UI" w:eastAsia="Arial" w:hAnsi="Segoe U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8538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5386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386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5386"/>
    <w:rPr>
      <w:vertAlign w:val="superscript"/>
    </w:rPr>
  </w:style>
  <w:style w:type="paragraph" w:customStyle="1" w:styleId="IntroCopy">
    <w:name w:val="Intro Copy"/>
    <w:basedOn w:val="Normal"/>
    <w:uiPriority w:val="99"/>
    <w:rsid w:val="0042765A"/>
    <w:pPr>
      <w:suppressAutoHyphens/>
      <w:autoSpaceDE w:val="0"/>
      <w:autoSpaceDN w:val="0"/>
      <w:adjustRightInd w:val="0"/>
      <w:spacing w:after="360" w:line="360" w:lineRule="atLeast"/>
      <w:textAlignment w:val="center"/>
    </w:pPr>
    <w:rPr>
      <w:rFonts w:ascii="Helvetica" w:eastAsia="Arial" w:hAnsi="Helvetica" w:cs="Helvetica"/>
      <w:color w:val="ED7D31" w:themeColor="accent2"/>
      <w:sz w:val="30"/>
      <w:szCs w:val="30"/>
    </w:rPr>
  </w:style>
  <w:style w:type="table" w:customStyle="1" w:styleId="TableGrid1">
    <w:name w:val="Table Grid1"/>
    <w:basedOn w:val="TableNormal"/>
    <w:next w:val="TableGrid"/>
    <w:uiPriority w:val="59"/>
    <w:rsid w:val="0042765A"/>
    <w:pPr>
      <w:spacing w:after="0" w:line="240" w:lineRule="auto"/>
    </w:pPr>
    <w:rPr>
      <w:rFonts w:ascii="Arial" w:eastAsia="Arial" w:hAnsi="Arial" w:cs="Times New Roman"/>
      <w:sz w:val="20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customStyle="1" w:styleId="ListParagraphChar">
    <w:name w:val="List Paragraph Char"/>
    <w:aliases w:val="schedule paragraph Char,List Paragraph1 Char"/>
    <w:link w:val="ListParagraph"/>
    <w:uiPriority w:val="34"/>
    <w:rsid w:val="007B74DC"/>
    <w:rPr>
      <w:rFonts w:eastAsia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oads.mrwa.wa.gov.au/Projects/Environment/Environment-Regional-Directorate-Plans-Reports/Pages/Incidents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inroads.wa.gov.au/globalassets/community-environment/environment/environment-incident-reporting-form.docx?v=4a325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inroads.wa.gov.au/globalassets/community-environment/environment/environment-incident-reporting-form.docx?v=4a325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inroads.wa.gov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F2BC579797A49AEEE6BC7EBECB6A0" ma:contentTypeVersion="11" ma:contentTypeDescription="Create a new document." ma:contentTypeScope="" ma:versionID="ec6a297a9ed860ecc26fcb49e9cac9ff">
  <xsd:schema xmlns:xsd="http://www.w3.org/2001/XMLSchema" xmlns:xs="http://www.w3.org/2001/XMLSchema" xmlns:p="http://schemas.microsoft.com/office/2006/metadata/properties" xmlns:ns3="51cb2afe-6645-4524-857a-95d2477541bf" xmlns:ns4="621ef25e-af53-41c2-b8d0-81948e9c8edc" targetNamespace="http://schemas.microsoft.com/office/2006/metadata/properties" ma:root="true" ma:fieldsID="7dd299f322f04f497786986abed54e00" ns3:_="" ns4:_="">
    <xsd:import namespace="51cb2afe-6645-4524-857a-95d2477541bf"/>
    <xsd:import namespace="621ef25e-af53-41c2-b8d0-81948e9c8e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2afe-6645-4524-857a-95d247754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ef25e-af53-41c2-b8d0-81948e9c8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4DE2BF-E2A8-4F0F-A816-923DD0B90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7E682E-95C6-42EB-BAFA-5112EE2E7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67984-57E4-48BD-A925-177F7C73FF7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621ef25e-af53-41c2-b8d0-81948e9c8edc"/>
    <ds:schemaRef ds:uri="51cb2afe-6645-4524-857a-95d2477541b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9D893F3-9212-412E-8B27-56C50EF5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b2afe-6645-4524-857a-95d2477541bf"/>
    <ds:schemaRef ds:uri="621ef25e-af53-41c2-b8d0-81948e9c8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6036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GROENEVELD Marilyn (DVCO)</dc:creator>
  <cp:keywords/>
  <dc:description/>
  <cp:lastModifiedBy>Rita Gioffre</cp:lastModifiedBy>
  <cp:revision>2</cp:revision>
  <dcterms:created xsi:type="dcterms:W3CDTF">2023-03-24T06:18:00Z</dcterms:created>
  <dcterms:modified xsi:type="dcterms:W3CDTF">2023-03-24T06:18:00Z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0x010100E3EF2BC579797A49AEEE6BC7EBECB6A0</vt:lpwstr>
  </property>
</Properties>
</file>