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1DD45" w14:textId="4F739500" w:rsidR="00F46045" w:rsidRPr="005112B8" w:rsidRDefault="00F46045" w:rsidP="00F46045">
      <w:pPr>
        <w:pStyle w:val="TitleHeading"/>
        <w:framePr w:w="10516" w:h="451" w:hRule="exact" w:wrap="around" w:hAnchor="page" w:x="818" w:y="-105"/>
        <w:rPr>
          <w:sz w:val="28"/>
        </w:rPr>
      </w:pPr>
      <w:bookmarkStart w:id="0" w:name="_GoBack"/>
      <w:bookmarkEnd w:id="0"/>
      <w:r w:rsidRPr="005112B8">
        <w:rPr>
          <w:sz w:val="28"/>
        </w:rPr>
        <w:t xml:space="preserve">Albany </w:t>
      </w:r>
      <w:r w:rsidRPr="00D91D1B">
        <w:rPr>
          <w:sz w:val="28"/>
        </w:rPr>
        <w:t>Highway</w:t>
      </w:r>
      <w:r w:rsidRPr="005112B8">
        <w:rPr>
          <w:sz w:val="28"/>
        </w:rPr>
        <w:t xml:space="preserve"> </w:t>
      </w:r>
      <w:proofErr w:type="gramStart"/>
      <w:r w:rsidR="00AA7434">
        <w:rPr>
          <w:sz w:val="28"/>
        </w:rPr>
        <w:t>bridge</w:t>
      </w:r>
      <w:proofErr w:type="gramEnd"/>
      <w:r w:rsidR="00AA7434">
        <w:rPr>
          <w:sz w:val="28"/>
        </w:rPr>
        <w:t xml:space="preserve"> to take shape over the winter months</w:t>
      </w:r>
    </w:p>
    <w:p w14:paraId="5FA40B40" w14:textId="1809D689" w:rsidR="004C0EBF" w:rsidRDefault="00AA7434" w:rsidP="0031060B">
      <w:pPr>
        <w:spacing w:line="259" w:lineRule="auto"/>
        <w:sectPr w:rsidR="004C0EBF" w:rsidSect="006F7E82">
          <w:footerReference w:type="default" r:id="rId10"/>
          <w:headerReference w:type="first" r:id="rId11"/>
          <w:footerReference w:type="first" r:id="rId12"/>
          <w:pgSz w:w="11906" w:h="16838" w:code="9"/>
          <w:pgMar w:top="1701" w:right="851" w:bottom="1701" w:left="851" w:header="1681" w:footer="709" w:gutter="0"/>
          <w:cols w:num="3" w:space="425"/>
          <w:titlePg/>
          <w:docGrid w:linePitch="360"/>
        </w:sectPr>
      </w:pPr>
      <w:r>
        <w:rPr>
          <w:noProof/>
          <w:lang w:eastAsia="en-AU"/>
        </w:rPr>
        <mc:AlternateContent>
          <mc:Choice Requires="wps">
            <w:drawing>
              <wp:anchor distT="0" distB="0" distL="114300" distR="114300" simplePos="0" relativeHeight="251661312" behindDoc="0" locked="0" layoutInCell="1" allowOverlap="1" wp14:anchorId="18628AFE" wp14:editId="00D36240">
                <wp:simplePos x="0" y="0"/>
                <wp:positionH relativeFrom="page">
                  <wp:posOffset>2080260</wp:posOffset>
                </wp:positionH>
                <wp:positionV relativeFrom="paragraph">
                  <wp:posOffset>-547370</wp:posOffset>
                </wp:positionV>
                <wp:extent cx="5509260" cy="3714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509260" cy="371475"/>
                        </a:xfrm>
                        <a:prstGeom prst="rect">
                          <a:avLst/>
                        </a:prstGeom>
                        <a:solidFill>
                          <a:srgbClr val="007280"/>
                        </a:solidFill>
                        <a:ln w="6350">
                          <a:noFill/>
                        </a:ln>
                      </wps:spPr>
                      <wps:txbx>
                        <w:txbxContent>
                          <w:p w14:paraId="7C4B8B0E" w14:textId="411DB199" w:rsidR="00C74B66" w:rsidRPr="00305DAC" w:rsidRDefault="00AA7434" w:rsidP="00C74B66">
                            <w:pPr>
                              <w:pStyle w:val="Box"/>
                              <w:rPr>
                                <w:b/>
                                <w:noProof/>
                                <w:color w:val="007280"/>
                                <w:sz w:val="24"/>
                              </w:rPr>
                            </w:pPr>
                            <w:r>
                              <w:rPr>
                                <w:rStyle w:val="BoxChar"/>
                              </w:rPr>
                              <w:t>Artist’s impression: Albany Highway looking south towards the Albany Ring Road Interchange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28AFE" id="_x0000_t202" coordsize="21600,21600" o:spt="202" path="m,l,21600r21600,l21600,xe">
                <v:stroke joinstyle="miter"/>
                <v:path gradientshapeok="t" o:connecttype="rect"/>
              </v:shapetype>
              <v:shape id="Text Box 5" o:spid="_x0000_s1026" type="#_x0000_t202" style="position:absolute;margin-left:163.8pt;margin-top:-43.1pt;width:433.8pt;height:2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" fillcolor="#007280" stroked="f" strokeweight=".5pt">
                <v:textbox inset="2mm,2mm,2mm,2mm">
                  <w:txbxContent>
                    <w:p w14:paraId="7C4B8B0E" w14:textId="411DB199" w:rsidR="00C74B66" w:rsidRPr="00305DAC" w:rsidRDefault="00AA7434" w:rsidP="00C74B66">
                      <w:pPr>
                        <w:pStyle w:val="Box"/>
                        <w:rPr>
                          <w:b/>
                          <w:noProof/>
                          <w:color w:val="007280"/>
                          <w:sz w:val="24"/>
                        </w:rPr>
                      </w:pPr>
                      <w:r>
                        <w:rPr>
                          <w:rStyle w:val="BoxChar"/>
                        </w:rPr>
                        <w:t>Artist’s impression: Albany Highway looking south towards the Albany Ring Road Interchange</w:t>
                      </w:r>
                    </w:p>
                  </w:txbxContent>
                </v:textbox>
                <w10:wrap anchorx="page"/>
              </v:shape>
            </w:pict>
          </mc:Fallback>
        </mc:AlternateContent>
      </w:r>
    </w:p>
    <w:p w14:paraId="056F93D6" w14:textId="77777777" w:rsidR="00D215ED" w:rsidRDefault="00D215ED" w:rsidP="00D215ED">
      <w:pPr>
        <w:pStyle w:val="xmsonormal"/>
      </w:pPr>
      <w:r>
        <w:t xml:space="preserve">Over the next month, bridge construction will commence at the Albany Highway and Albany Ring Road interchange. The bridge will be the team’s key focus over the winter period. </w:t>
      </w:r>
    </w:p>
    <w:p w14:paraId="6E03712E" w14:textId="77777777" w:rsidR="00D215ED" w:rsidRDefault="00D215ED" w:rsidP="00D215ED">
      <w:pPr>
        <w:pStyle w:val="xmsonormal"/>
      </w:pPr>
    </w:p>
    <w:p w14:paraId="3061A0A1" w14:textId="24871A2A" w:rsidR="00D215ED" w:rsidRDefault="00D215ED" w:rsidP="00D215ED">
      <w:pPr>
        <w:pStyle w:val="xmsonormal"/>
      </w:pPr>
      <w:r>
        <w:t xml:space="preserve">In the coming weeks the most noticeable activities will be the construction of bridge footings and the installation of Mechanically Stabilised Earth (MSE) walls on either side of Albany Highway. These critical activities will pave the way for beam installation later in the year. </w:t>
      </w:r>
    </w:p>
    <w:p w14:paraId="6120A014" w14:textId="77777777" w:rsidR="00D215ED" w:rsidRDefault="00D215ED" w:rsidP="00404D8A">
      <w:pPr>
        <w:keepNext/>
        <w:keepLines/>
        <w:spacing w:after="60"/>
        <w:outlineLvl w:val="0"/>
        <w:rPr>
          <w:noProof/>
          <w:color w:val="000000" w:themeColor="text1"/>
          <w:szCs w:val="20"/>
          <w:lang w:eastAsia="en-AU"/>
        </w:rPr>
      </w:pPr>
    </w:p>
    <w:p w14:paraId="0E2F4E58" w14:textId="36B7F7E0" w:rsidR="00404D8A" w:rsidRPr="00404D8A" w:rsidRDefault="00F46045" w:rsidP="00404D8A">
      <w:pPr>
        <w:keepNext/>
        <w:keepLines/>
        <w:spacing w:after="60"/>
        <w:outlineLvl w:val="0"/>
        <w:rPr>
          <w:rFonts w:eastAsiaTheme="majorEastAsia" w:cstheme="majorBidi"/>
          <w:b/>
          <w:noProof/>
          <w:color w:val="007280"/>
          <w:sz w:val="24"/>
          <w:szCs w:val="32"/>
          <w:lang w:eastAsia="en-AU"/>
        </w:rPr>
      </w:pPr>
      <w:r>
        <w:rPr>
          <w:rFonts w:eastAsiaTheme="majorEastAsia" w:cstheme="majorBidi"/>
          <w:b/>
          <w:noProof/>
          <w:color w:val="007280"/>
          <w:sz w:val="24"/>
          <w:szCs w:val="32"/>
          <w:lang w:eastAsia="en-AU"/>
        </w:rPr>
        <w:t>Br</w:t>
      </w:r>
      <w:r w:rsidR="00DA5EAB">
        <w:rPr>
          <w:rFonts w:eastAsiaTheme="majorEastAsia" w:cstheme="majorBidi"/>
          <w:b/>
          <w:noProof/>
          <w:color w:val="007280"/>
          <w:sz w:val="24"/>
          <w:szCs w:val="32"/>
          <w:lang w:eastAsia="en-AU"/>
        </w:rPr>
        <w:t xml:space="preserve">idge </w:t>
      </w:r>
      <w:r w:rsidR="006423E8">
        <w:rPr>
          <w:rFonts w:eastAsiaTheme="majorEastAsia" w:cstheme="majorBidi"/>
          <w:b/>
          <w:noProof/>
          <w:color w:val="007280"/>
          <w:sz w:val="24"/>
          <w:szCs w:val="32"/>
          <w:lang w:eastAsia="en-AU"/>
        </w:rPr>
        <w:t>f</w:t>
      </w:r>
      <w:r w:rsidR="00DA5EAB">
        <w:rPr>
          <w:rFonts w:eastAsiaTheme="majorEastAsia" w:cstheme="majorBidi"/>
          <w:b/>
          <w:noProof/>
          <w:color w:val="007280"/>
          <w:sz w:val="24"/>
          <w:szCs w:val="32"/>
          <w:lang w:eastAsia="en-AU"/>
        </w:rPr>
        <w:t>ootings</w:t>
      </w:r>
    </w:p>
    <w:p w14:paraId="4788916D" w14:textId="6D0AEF87" w:rsidR="004A1560" w:rsidRDefault="00D93AFC" w:rsidP="00530614">
      <w:pPr>
        <w:rPr>
          <w:noProof/>
          <w:color w:val="000000" w:themeColor="text1"/>
          <w:szCs w:val="20"/>
          <w:lang w:eastAsia="en-AU"/>
        </w:rPr>
      </w:pPr>
      <w:r>
        <w:rPr>
          <w:noProof/>
          <w:color w:val="000000" w:themeColor="text1"/>
          <w:szCs w:val="20"/>
          <w:lang w:eastAsia="en-AU"/>
        </w:rPr>
        <w:t>F</w:t>
      </w:r>
      <w:r w:rsidR="00670441">
        <w:rPr>
          <w:noProof/>
          <w:color w:val="000000" w:themeColor="text1"/>
          <w:szCs w:val="20"/>
          <w:lang w:eastAsia="en-AU"/>
        </w:rPr>
        <w:t xml:space="preserve">ootings are all important </w:t>
      </w:r>
      <w:r w:rsidR="00D334BC">
        <w:rPr>
          <w:noProof/>
          <w:color w:val="000000" w:themeColor="text1"/>
          <w:szCs w:val="20"/>
          <w:lang w:eastAsia="en-AU"/>
        </w:rPr>
        <w:t xml:space="preserve">to ensure the bridge will be built on </w:t>
      </w:r>
      <w:r w:rsidR="004C1E99">
        <w:rPr>
          <w:noProof/>
          <w:color w:val="000000" w:themeColor="text1"/>
          <w:szCs w:val="20"/>
          <w:lang w:eastAsia="en-AU"/>
        </w:rPr>
        <w:t xml:space="preserve">a </w:t>
      </w:r>
      <w:r w:rsidR="00D334BC">
        <w:rPr>
          <w:noProof/>
          <w:color w:val="000000" w:themeColor="text1"/>
          <w:szCs w:val="20"/>
          <w:lang w:eastAsia="en-AU"/>
        </w:rPr>
        <w:t>stable</w:t>
      </w:r>
      <w:r w:rsidR="004C1E99">
        <w:rPr>
          <w:noProof/>
          <w:color w:val="000000" w:themeColor="text1"/>
          <w:szCs w:val="20"/>
          <w:lang w:eastAsia="en-AU"/>
        </w:rPr>
        <w:t xml:space="preserve">, strong </w:t>
      </w:r>
      <w:r w:rsidR="004C0857">
        <w:rPr>
          <w:noProof/>
          <w:color w:val="000000" w:themeColor="text1"/>
          <w:szCs w:val="20"/>
          <w:lang w:eastAsia="en-AU"/>
        </w:rPr>
        <w:t>foundation</w:t>
      </w:r>
      <w:r w:rsidR="004C1E99">
        <w:rPr>
          <w:noProof/>
          <w:color w:val="000000" w:themeColor="text1"/>
          <w:szCs w:val="20"/>
          <w:lang w:eastAsia="en-AU"/>
        </w:rPr>
        <w:t xml:space="preserve">. </w:t>
      </w:r>
      <w:r w:rsidR="004A1560">
        <w:rPr>
          <w:noProof/>
          <w:color w:val="000000" w:themeColor="text1"/>
          <w:szCs w:val="20"/>
          <w:lang w:eastAsia="en-AU"/>
        </w:rPr>
        <w:t xml:space="preserve"> </w:t>
      </w:r>
      <w:r w:rsidR="00AA7434">
        <w:rPr>
          <w:noProof/>
          <w:color w:val="000000" w:themeColor="text1"/>
          <w:szCs w:val="20"/>
          <w:lang w:eastAsia="en-AU"/>
        </w:rPr>
        <w:t>The following activities may be visible to road users while the footings take shape:</w:t>
      </w:r>
    </w:p>
    <w:p w14:paraId="7C658C7C" w14:textId="7ECAEA4D" w:rsidR="0030359F" w:rsidRPr="00052677" w:rsidRDefault="00AA7434" w:rsidP="00052677">
      <w:pPr>
        <w:pStyle w:val="ListParagraph"/>
        <w:numPr>
          <w:ilvl w:val="0"/>
          <w:numId w:val="5"/>
        </w:numPr>
        <w:rPr>
          <w:noProof/>
          <w:color w:val="000000" w:themeColor="text1"/>
          <w:szCs w:val="20"/>
          <w:lang w:eastAsia="en-AU"/>
        </w:rPr>
      </w:pPr>
      <w:r>
        <w:rPr>
          <w:noProof/>
          <w:color w:val="000000" w:themeColor="text1"/>
          <w:szCs w:val="20"/>
          <w:lang w:eastAsia="en-AU"/>
        </w:rPr>
        <w:t xml:space="preserve">Installation of </w:t>
      </w:r>
      <w:r w:rsidR="00155CE1" w:rsidRPr="00052677">
        <w:rPr>
          <w:noProof/>
          <w:color w:val="000000" w:themeColor="text1"/>
          <w:szCs w:val="20"/>
          <w:lang w:eastAsia="en-AU"/>
        </w:rPr>
        <w:t>a</w:t>
      </w:r>
      <w:r w:rsidR="001D1F29" w:rsidRPr="00052677">
        <w:rPr>
          <w:noProof/>
          <w:color w:val="000000" w:themeColor="text1"/>
          <w:szCs w:val="20"/>
          <w:lang w:eastAsia="en-AU"/>
        </w:rPr>
        <w:t xml:space="preserve"> large concrete pad</w:t>
      </w:r>
      <w:r>
        <w:rPr>
          <w:noProof/>
          <w:color w:val="000000" w:themeColor="text1"/>
          <w:szCs w:val="20"/>
          <w:lang w:eastAsia="en-AU"/>
        </w:rPr>
        <w:t>,</w:t>
      </w:r>
      <w:r w:rsidR="00950A01">
        <w:rPr>
          <w:noProof/>
          <w:color w:val="000000" w:themeColor="text1"/>
          <w:szCs w:val="20"/>
          <w:lang w:eastAsia="en-AU"/>
        </w:rPr>
        <w:t xml:space="preserve"> known as </w:t>
      </w:r>
      <w:r w:rsidR="00C5743E">
        <w:rPr>
          <w:noProof/>
          <w:color w:val="000000" w:themeColor="text1"/>
          <w:szCs w:val="20"/>
          <w:lang w:eastAsia="en-AU"/>
        </w:rPr>
        <w:t>blinding concrete,</w:t>
      </w:r>
      <w:r w:rsidR="001D1F29" w:rsidRPr="00052677">
        <w:rPr>
          <w:noProof/>
          <w:color w:val="000000" w:themeColor="text1"/>
          <w:szCs w:val="20"/>
          <w:lang w:eastAsia="en-AU"/>
        </w:rPr>
        <w:t xml:space="preserve"> </w:t>
      </w:r>
      <w:r>
        <w:rPr>
          <w:noProof/>
          <w:color w:val="000000" w:themeColor="text1"/>
          <w:szCs w:val="20"/>
          <w:lang w:eastAsia="en-AU"/>
        </w:rPr>
        <w:t>to create a</w:t>
      </w:r>
      <w:r w:rsidR="001D1F29" w:rsidRPr="00052677">
        <w:rPr>
          <w:noProof/>
          <w:color w:val="000000" w:themeColor="text1"/>
          <w:szCs w:val="20"/>
          <w:lang w:eastAsia="en-AU"/>
        </w:rPr>
        <w:t xml:space="preserve"> </w:t>
      </w:r>
      <w:r w:rsidR="0030359F" w:rsidRPr="00052677">
        <w:rPr>
          <w:noProof/>
          <w:color w:val="000000" w:themeColor="text1"/>
          <w:szCs w:val="20"/>
          <w:lang w:eastAsia="en-AU"/>
        </w:rPr>
        <w:t>level base to work from.</w:t>
      </w:r>
    </w:p>
    <w:p w14:paraId="7FB9D556" w14:textId="39401F2A" w:rsidR="00832226" w:rsidRDefault="00052677" w:rsidP="00052677">
      <w:pPr>
        <w:pStyle w:val="ListParagraph"/>
        <w:numPr>
          <w:ilvl w:val="0"/>
          <w:numId w:val="5"/>
        </w:numPr>
      </w:pPr>
      <w:r>
        <w:t xml:space="preserve">Steel reinforcing bars </w:t>
      </w:r>
      <w:proofErr w:type="gramStart"/>
      <w:r>
        <w:t>will be put</w:t>
      </w:r>
      <w:proofErr w:type="gramEnd"/>
      <w:r>
        <w:t xml:space="preserve"> into place </w:t>
      </w:r>
      <w:r w:rsidR="00C5743E">
        <w:t xml:space="preserve">on top of the </w:t>
      </w:r>
      <w:r w:rsidR="00DB38E4">
        <w:t xml:space="preserve">blinding concrete </w:t>
      </w:r>
      <w:r>
        <w:t>to strengthen the footings</w:t>
      </w:r>
      <w:r w:rsidR="00AA7434">
        <w:t>.</w:t>
      </w:r>
    </w:p>
    <w:p w14:paraId="3722B302" w14:textId="22775F96" w:rsidR="00832226" w:rsidRDefault="00832226" w:rsidP="00052677">
      <w:pPr>
        <w:pStyle w:val="ListParagraph"/>
        <w:numPr>
          <w:ilvl w:val="0"/>
          <w:numId w:val="5"/>
        </w:numPr>
      </w:pPr>
      <w:r>
        <w:t xml:space="preserve">Formwork </w:t>
      </w:r>
      <w:proofErr w:type="gramStart"/>
      <w:r>
        <w:t>will be erected</w:t>
      </w:r>
      <w:proofErr w:type="gramEnd"/>
      <w:r>
        <w:t xml:space="preserve"> to give the footings shape</w:t>
      </w:r>
      <w:r w:rsidR="00AA7434">
        <w:t>.</w:t>
      </w:r>
      <w:r>
        <w:t xml:space="preserve"> </w:t>
      </w:r>
    </w:p>
    <w:p w14:paraId="4E69D539" w14:textId="589ACB7E" w:rsidR="00950A01" w:rsidRPr="00950A01" w:rsidRDefault="00832226" w:rsidP="00950A01">
      <w:pPr>
        <w:pStyle w:val="ListParagraph"/>
        <w:numPr>
          <w:ilvl w:val="0"/>
          <w:numId w:val="5"/>
        </w:numPr>
      </w:pPr>
      <w:r>
        <w:rPr>
          <w:noProof/>
          <w:color w:val="000000" w:themeColor="text1"/>
          <w:szCs w:val="20"/>
          <w:lang w:eastAsia="en-AU"/>
        </w:rPr>
        <w:t xml:space="preserve">Concrete </w:t>
      </w:r>
      <w:r w:rsidR="003C22FC">
        <w:rPr>
          <w:noProof/>
          <w:color w:val="000000" w:themeColor="text1"/>
          <w:szCs w:val="20"/>
          <w:lang w:eastAsia="en-AU"/>
        </w:rPr>
        <w:t>footings will be poured</w:t>
      </w:r>
      <w:r w:rsidR="00AA7434">
        <w:rPr>
          <w:noProof/>
          <w:color w:val="000000" w:themeColor="text1"/>
          <w:szCs w:val="20"/>
          <w:lang w:eastAsia="en-AU"/>
        </w:rPr>
        <w:t>.</w:t>
      </w:r>
    </w:p>
    <w:p w14:paraId="3D4DFD37" w14:textId="6FE7ADC5" w:rsidR="00CB122A" w:rsidRDefault="004C1E99" w:rsidP="00950A01">
      <w:r w:rsidRPr="00950A01">
        <w:rPr>
          <w:noProof/>
          <w:color w:val="000000" w:themeColor="text1"/>
          <w:szCs w:val="20"/>
          <w:lang w:eastAsia="en-AU"/>
        </w:rPr>
        <w:t xml:space="preserve">The footings are made </w:t>
      </w:r>
      <w:r w:rsidR="00385DFF" w:rsidRPr="00950A01">
        <w:rPr>
          <w:noProof/>
          <w:color w:val="000000" w:themeColor="text1"/>
          <w:szCs w:val="20"/>
          <w:lang w:eastAsia="en-AU"/>
        </w:rPr>
        <w:t>with</w:t>
      </w:r>
      <w:r w:rsidRPr="00950A01">
        <w:rPr>
          <w:noProof/>
          <w:color w:val="000000" w:themeColor="text1"/>
          <w:szCs w:val="20"/>
          <w:lang w:eastAsia="en-AU"/>
        </w:rPr>
        <w:t xml:space="preserve"> special</w:t>
      </w:r>
      <w:r w:rsidR="00385DFF" w:rsidRPr="00950A01">
        <w:rPr>
          <w:noProof/>
          <w:color w:val="000000" w:themeColor="text1"/>
          <w:szCs w:val="20"/>
          <w:lang w:eastAsia="en-AU"/>
        </w:rPr>
        <w:t>ly designed and tested concrete</w:t>
      </w:r>
      <w:r w:rsidR="004C0857" w:rsidRPr="00950A01">
        <w:rPr>
          <w:noProof/>
          <w:color w:val="000000" w:themeColor="text1"/>
          <w:szCs w:val="20"/>
          <w:lang w:eastAsia="en-AU"/>
        </w:rPr>
        <w:t xml:space="preserve"> </w:t>
      </w:r>
      <w:r w:rsidR="00AE726B">
        <w:rPr>
          <w:noProof/>
          <w:color w:val="000000" w:themeColor="text1"/>
          <w:szCs w:val="20"/>
          <w:lang w:eastAsia="en-AU"/>
        </w:rPr>
        <w:t>as it has</w:t>
      </w:r>
      <w:r w:rsidR="00B06827" w:rsidRPr="00950A01">
        <w:rPr>
          <w:noProof/>
          <w:color w:val="000000" w:themeColor="text1"/>
          <w:szCs w:val="20"/>
          <w:lang w:eastAsia="en-AU"/>
        </w:rPr>
        <w:t xml:space="preserve"> to withstand </w:t>
      </w:r>
      <w:r w:rsidR="00010C0F" w:rsidRPr="00950A01">
        <w:rPr>
          <w:noProof/>
          <w:color w:val="000000" w:themeColor="text1"/>
          <w:szCs w:val="20"/>
          <w:lang w:eastAsia="en-AU"/>
        </w:rPr>
        <w:t>the weight of the bridge</w:t>
      </w:r>
      <w:r w:rsidR="00D93AFC" w:rsidRPr="00950A01">
        <w:rPr>
          <w:noProof/>
          <w:color w:val="000000" w:themeColor="text1"/>
          <w:szCs w:val="20"/>
          <w:lang w:eastAsia="en-AU"/>
        </w:rPr>
        <w:t xml:space="preserve"> and traffic</w:t>
      </w:r>
      <w:r w:rsidR="00D32B68">
        <w:rPr>
          <w:noProof/>
          <w:color w:val="000000" w:themeColor="text1"/>
          <w:szCs w:val="20"/>
          <w:lang w:eastAsia="en-AU"/>
        </w:rPr>
        <w:t xml:space="preserve">, and prevent </w:t>
      </w:r>
      <w:r w:rsidR="00E861CB">
        <w:rPr>
          <w:noProof/>
          <w:color w:val="000000" w:themeColor="text1"/>
          <w:szCs w:val="20"/>
          <w:lang w:eastAsia="en-AU"/>
        </w:rPr>
        <w:t>extreme settlement</w:t>
      </w:r>
      <w:r w:rsidR="00CB122A">
        <w:t xml:space="preserve">. </w:t>
      </w:r>
    </w:p>
    <w:p w14:paraId="7765D5E3" w14:textId="2D02BF28" w:rsidR="005B6A46" w:rsidRDefault="00F66CDB" w:rsidP="00530614">
      <w:pPr>
        <w:rPr>
          <w:noProof/>
          <w:color w:val="000000" w:themeColor="text1"/>
          <w:szCs w:val="20"/>
          <w:lang w:eastAsia="en-AU"/>
        </w:rPr>
      </w:pPr>
      <w:r>
        <w:t xml:space="preserve">The </w:t>
      </w:r>
      <w:r w:rsidR="00E861CB">
        <w:t xml:space="preserve">concrete </w:t>
      </w:r>
      <w:r>
        <w:t xml:space="preserve">footings will need to </w:t>
      </w:r>
      <w:proofErr w:type="gramStart"/>
      <w:r>
        <w:t>be cured</w:t>
      </w:r>
      <w:proofErr w:type="gramEnd"/>
      <w:r>
        <w:t xml:space="preserve">, </w:t>
      </w:r>
      <w:r w:rsidR="00832928">
        <w:t xml:space="preserve">prior to the erection of the </w:t>
      </w:r>
      <w:r w:rsidR="004F5868">
        <w:t>bridge walls.</w:t>
      </w:r>
    </w:p>
    <w:p w14:paraId="58066C8C" w14:textId="0B36D8F5" w:rsidR="00C93344" w:rsidRDefault="008B19F5">
      <w:pPr>
        <w:pStyle w:val="Heading1"/>
        <w:rPr>
          <w:noProof/>
          <w:lang w:eastAsia="en-AU"/>
        </w:rPr>
      </w:pPr>
      <w:r>
        <w:rPr>
          <w:noProof/>
          <w:lang w:eastAsia="en-AU"/>
        </w:rPr>
        <w:t xml:space="preserve">Mechanically </w:t>
      </w:r>
      <w:r w:rsidR="00AA7434">
        <w:rPr>
          <w:noProof/>
          <w:lang w:eastAsia="en-AU"/>
        </w:rPr>
        <w:t>S</w:t>
      </w:r>
      <w:r w:rsidR="00530614">
        <w:rPr>
          <w:noProof/>
          <w:lang w:eastAsia="en-AU"/>
        </w:rPr>
        <w:t xml:space="preserve">tabilised </w:t>
      </w:r>
      <w:r w:rsidR="00AA7434">
        <w:rPr>
          <w:noProof/>
          <w:lang w:eastAsia="en-AU"/>
        </w:rPr>
        <w:t>E</w:t>
      </w:r>
      <w:r w:rsidR="00530614">
        <w:rPr>
          <w:noProof/>
          <w:lang w:eastAsia="en-AU"/>
        </w:rPr>
        <w:t>arth</w:t>
      </w:r>
      <w:r w:rsidR="00AA7434">
        <w:rPr>
          <w:noProof/>
          <w:lang w:eastAsia="en-AU"/>
        </w:rPr>
        <w:t xml:space="preserve"> (MSE)</w:t>
      </w:r>
      <w:r w:rsidR="00530614">
        <w:rPr>
          <w:noProof/>
          <w:lang w:eastAsia="en-AU"/>
        </w:rPr>
        <w:t xml:space="preserve"> </w:t>
      </w:r>
      <w:r w:rsidR="006423E8">
        <w:rPr>
          <w:noProof/>
          <w:lang w:eastAsia="en-AU"/>
        </w:rPr>
        <w:t>w</w:t>
      </w:r>
      <w:r w:rsidR="00530614">
        <w:rPr>
          <w:noProof/>
          <w:lang w:eastAsia="en-AU"/>
        </w:rPr>
        <w:t>alls</w:t>
      </w:r>
    </w:p>
    <w:p w14:paraId="364D1810" w14:textId="1089192C" w:rsidR="00690F46" w:rsidRDefault="00FD2272" w:rsidP="00690F46">
      <w:r>
        <w:t>Once the footing</w:t>
      </w:r>
      <w:r w:rsidR="00E91B66">
        <w:t>s</w:t>
      </w:r>
      <w:r>
        <w:t xml:space="preserve"> </w:t>
      </w:r>
      <w:proofErr w:type="gramStart"/>
      <w:r>
        <w:t xml:space="preserve">are </w:t>
      </w:r>
      <w:r w:rsidR="00E91B66">
        <w:t>cured</w:t>
      </w:r>
      <w:proofErr w:type="gramEnd"/>
      <w:r>
        <w:t xml:space="preserve">, </w:t>
      </w:r>
      <w:r w:rsidR="003E4611">
        <w:t xml:space="preserve">the </w:t>
      </w:r>
      <w:r w:rsidR="00E91B66">
        <w:t>m</w:t>
      </w:r>
      <w:r w:rsidR="003E4611">
        <w:t xml:space="preserve">echanically stabilised earth (MSE) walls will be erected on each side </w:t>
      </w:r>
      <w:r w:rsidR="003E4611">
        <w:lastRenderedPageBreak/>
        <w:t xml:space="preserve">of the </w:t>
      </w:r>
      <w:r w:rsidR="00FD4203">
        <w:t xml:space="preserve">Albany Highway and the bridge abutments will be </w:t>
      </w:r>
      <w:r w:rsidR="0019549C">
        <w:t>built up on each side</w:t>
      </w:r>
      <w:r w:rsidR="00966A86">
        <w:t xml:space="preserve">, compacting the fill material </w:t>
      </w:r>
      <w:r w:rsidR="00077354">
        <w:t xml:space="preserve">behind the walls. </w:t>
      </w:r>
    </w:p>
    <w:p w14:paraId="0DC75103" w14:textId="46E5E861" w:rsidR="00077354" w:rsidRDefault="00077354" w:rsidP="00690F46">
      <w:r>
        <w:t>Str</w:t>
      </w:r>
      <w:r w:rsidR="00835957">
        <w:t xml:space="preserve">ong metal </w:t>
      </w:r>
      <w:r w:rsidR="00E42805">
        <w:t xml:space="preserve">reinforcing </w:t>
      </w:r>
      <w:r w:rsidR="00BD4F42">
        <w:t xml:space="preserve">strips </w:t>
      </w:r>
      <w:r w:rsidR="00D215ED">
        <w:t xml:space="preserve">will be </w:t>
      </w:r>
      <w:r w:rsidR="00835957">
        <w:t xml:space="preserve">attached to the </w:t>
      </w:r>
      <w:r w:rsidR="00457C74">
        <w:t xml:space="preserve">facing </w:t>
      </w:r>
      <w:r w:rsidR="00835957">
        <w:t>wall</w:t>
      </w:r>
      <w:r w:rsidR="00EE5D92">
        <w:t xml:space="preserve"> at regular intervals</w:t>
      </w:r>
      <w:r w:rsidR="003A6721">
        <w:t xml:space="preserve">, </w:t>
      </w:r>
      <w:r w:rsidR="00EE5D92">
        <w:t xml:space="preserve">laid out behind </w:t>
      </w:r>
      <w:r w:rsidR="00835957">
        <w:t xml:space="preserve">and the soil layers </w:t>
      </w:r>
      <w:r w:rsidR="00AA7434">
        <w:t xml:space="preserve">and </w:t>
      </w:r>
      <w:r w:rsidR="00835957">
        <w:t xml:space="preserve">compacted around them the </w:t>
      </w:r>
      <w:r w:rsidR="00562772">
        <w:t>make the structure stable.</w:t>
      </w:r>
    </w:p>
    <w:p w14:paraId="2140B795" w14:textId="11295A17" w:rsidR="00025E26" w:rsidRDefault="00025E26" w:rsidP="00025E26">
      <w:pPr>
        <w:pStyle w:val="Heading1"/>
      </w:pPr>
      <w:r>
        <w:t>What road users should expect</w:t>
      </w:r>
    </w:p>
    <w:p w14:paraId="4381B5E6" w14:textId="4970E42A" w:rsidR="006245F7" w:rsidRDefault="00D67E05" w:rsidP="00025E26">
      <w:pPr>
        <w:spacing w:line="259" w:lineRule="auto"/>
      </w:pPr>
      <w:r>
        <w:t xml:space="preserve">Albany Highway </w:t>
      </w:r>
      <w:proofErr w:type="gramStart"/>
      <w:r>
        <w:t>will be slightly realigned</w:t>
      </w:r>
      <w:proofErr w:type="gramEnd"/>
      <w:r>
        <w:t xml:space="preserve"> to allow bridge works to take place while minimising disruption to passing traffic. </w:t>
      </w:r>
      <w:r w:rsidR="00DE76A4">
        <w:t>The lan</w:t>
      </w:r>
      <w:r w:rsidR="00116000">
        <w:t>es</w:t>
      </w:r>
      <w:r w:rsidR="00DE76A4">
        <w:t xml:space="preserve"> </w:t>
      </w:r>
      <w:proofErr w:type="gramStart"/>
      <w:r w:rsidR="00DE76A4">
        <w:t>may be slightly narrowe</w:t>
      </w:r>
      <w:r w:rsidR="006245F7">
        <w:t>d</w:t>
      </w:r>
      <w:proofErr w:type="gramEnd"/>
      <w:r w:rsidR="006245F7">
        <w:t xml:space="preserve"> </w:t>
      </w:r>
      <w:r w:rsidR="00DE76A4">
        <w:t>but will</w:t>
      </w:r>
      <w:r w:rsidR="00116000">
        <w:t xml:space="preserve"> </w:t>
      </w:r>
      <w:r>
        <w:t xml:space="preserve">still </w:t>
      </w:r>
      <w:r w:rsidR="00116000">
        <w:t>accommodate large vehicles</w:t>
      </w:r>
      <w:r w:rsidR="00B25FA1">
        <w:t xml:space="preserve">. </w:t>
      </w:r>
    </w:p>
    <w:p w14:paraId="3D799A64" w14:textId="0085C3CF" w:rsidR="00006A51" w:rsidRDefault="00D67E05" w:rsidP="00025E26">
      <w:pPr>
        <w:spacing w:line="259" w:lineRule="auto"/>
      </w:pPr>
      <w:r>
        <w:t>The s</w:t>
      </w:r>
      <w:r w:rsidR="005B0ED1">
        <w:t xml:space="preserve">peed </w:t>
      </w:r>
      <w:r>
        <w:t>limit</w:t>
      </w:r>
      <w:r w:rsidR="005B0ED1">
        <w:t xml:space="preserve"> </w:t>
      </w:r>
      <w:proofErr w:type="gramStart"/>
      <w:r w:rsidR="005B0ED1">
        <w:t xml:space="preserve">will </w:t>
      </w:r>
      <w:r w:rsidR="002E0F70">
        <w:t xml:space="preserve">be </w:t>
      </w:r>
      <w:r w:rsidR="006D49D2">
        <w:t>reduced</w:t>
      </w:r>
      <w:proofErr w:type="gramEnd"/>
      <w:r w:rsidR="002E0F70">
        <w:t xml:space="preserve"> to 60</w:t>
      </w:r>
      <w:r w:rsidR="005B0ED1">
        <w:t xml:space="preserve">km </w:t>
      </w:r>
      <w:r w:rsidR="002E0F70">
        <w:t>in the immediate vicinity of the bridgeworks</w:t>
      </w:r>
      <w:r w:rsidR="006D49D2">
        <w:t xml:space="preserve"> and</w:t>
      </w:r>
      <w:r w:rsidR="00D215ED">
        <w:t xml:space="preserve"> the</w:t>
      </w:r>
      <w:r w:rsidR="006D49D2">
        <w:t xml:space="preserve"> </w:t>
      </w:r>
      <w:proofErr w:type="spellStart"/>
      <w:r w:rsidR="006D49D2">
        <w:t>Menang</w:t>
      </w:r>
      <w:proofErr w:type="spellEnd"/>
      <w:r w:rsidR="00716F7A">
        <w:t xml:space="preserve"> Drive intersection</w:t>
      </w:r>
      <w:r w:rsidR="007948E6">
        <w:t>. This will allow normal two</w:t>
      </w:r>
      <w:r>
        <w:t>-</w:t>
      </w:r>
      <w:r w:rsidR="007948E6">
        <w:t>lane traffic flow</w:t>
      </w:r>
      <w:r w:rsidR="00E90C33">
        <w:t xml:space="preserve"> </w:t>
      </w:r>
      <w:r>
        <w:t xml:space="preserve">to </w:t>
      </w:r>
      <w:proofErr w:type="gramStart"/>
      <w:r>
        <w:t>be maintained</w:t>
      </w:r>
      <w:proofErr w:type="gramEnd"/>
      <w:r>
        <w:t xml:space="preserve"> for the majority of the time </w:t>
      </w:r>
      <w:r w:rsidR="00E90C33">
        <w:t>during the bridgework</w:t>
      </w:r>
      <w:r>
        <w:t>s</w:t>
      </w:r>
      <w:r w:rsidR="00BC3F35">
        <w:t>, though</w:t>
      </w:r>
      <w:r w:rsidR="00FD17AB">
        <w:t xml:space="preserve"> </w:t>
      </w:r>
      <w:r w:rsidR="00744CAC">
        <w:t>intermittent</w:t>
      </w:r>
      <w:r w:rsidR="00716F7A">
        <w:t xml:space="preserve">, </w:t>
      </w:r>
      <w:r w:rsidR="00E30B2D">
        <w:t xml:space="preserve">traffic management </w:t>
      </w:r>
      <w:r w:rsidR="00716F7A">
        <w:t xml:space="preserve">will </w:t>
      </w:r>
      <w:r w:rsidR="00FD17AB">
        <w:t>apply</w:t>
      </w:r>
      <w:r>
        <w:t xml:space="preserve"> at times</w:t>
      </w:r>
      <w:r w:rsidR="00FD17AB">
        <w:t xml:space="preserve"> when construction activities are</w:t>
      </w:r>
      <w:r w:rsidR="00006A51">
        <w:t xml:space="preserve"> undertaken close to the road.</w:t>
      </w:r>
    </w:p>
    <w:p w14:paraId="0EAEDF91" w14:textId="53AD2C26" w:rsidR="00D67E05" w:rsidRDefault="00D67E05" w:rsidP="00897E88">
      <w:pPr>
        <w:spacing w:line="259" w:lineRule="auto"/>
      </w:pPr>
      <w:r>
        <w:t xml:space="preserve">The right hand turning lane from Albany Highway, northbound to </w:t>
      </w:r>
      <w:proofErr w:type="spellStart"/>
      <w:r>
        <w:t>Menang</w:t>
      </w:r>
      <w:proofErr w:type="spellEnd"/>
      <w:r>
        <w:t xml:space="preserve"> Drive will not be in place. However, right hand turns </w:t>
      </w:r>
      <w:proofErr w:type="gramStart"/>
      <w:r>
        <w:t>can still be made</w:t>
      </w:r>
      <w:proofErr w:type="gramEnd"/>
      <w:r>
        <w:t xml:space="preserve"> due to reduced traffic speed.</w:t>
      </w:r>
    </w:p>
    <w:p w14:paraId="02BDEA31" w14:textId="77777777" w:rsidR="00965C10" w:rsidRPr="001E2BB5" w:rsidRDefault="00965C10" w:rsidP="00965C10">
      <w:pPr>
        <w:keepNext/>
        <w:spacing w:after="60"/>
        <w:rPr>
          <w:rFonts w:eastAsia="Calibri" w:cs="Segoe UI"/>
          <w:b/>
          <w:bCs/>
          <w:color w:val="007280"/>
          <w:sz w:val="22"/>
        </w:rPr>
      </w:pPr>
      <w:r w:rsidRPr="001E2BB5">
        <w:rPr>
          <w:rFonts w:eastAsia="Calibri" w:cs="Segoe UI"/>
          <w:b/>
          <w:bCs/>
          <w:color w:val="007280"/>
          <w:sz w:val="22"/>
        </w:rPr>
        <w:t>Project hits safety milestone</w:t>
      </w:r>
    </w:p>
    <w:p w14:paraId="4ACDFC1E" w14:textId="77777777" w:rsidR="00965C10" w:rsidRPr="00965C10" w:rsidRDefault="00965C10" w:rsidP="00965C10">
      <w:pPr>
        <w:spacing w:after="0"/>
        <w:rPr>
          <w:rFonts w:eastAsia="Calibri" w:cs="Segoe UI"/>
          <w:szCs w:val="20"/>
        </w:rPr>
      </w:pPr>
      <w:r w:rsidRPr="001E2BB5">
        <w:rPr>
          <w:rFonts w:eastAsia="Calibri" w:cs="Segoe UI"/>
          <w:szCs w:val="20"/>
        </w:rPr>
        <w:t>The Albany Ring Road construction team have reached a significant milestone with 1</w:t>
      </w:r>
      <w:r w:rsidRPr="00965C10">
        <w:rPr>
          <w:rFonts w:eastAsia="Calibri" w:cs="Segoe UI"/>
          <w:szCs w:val="20"/>
        </w:rPr>
        <w:t>90</w:t>
      </w:r>
      <w:r w:rsidRPr="001E2BB5">
        <w:rPr>
          <w:rFonts w:eastAsia="Calibri" w:cs="Segoe UI"/>
          <w:szCs w:val="20"/>
        </w:rPr>
        <w:t xml:space="preserve"> days of Lost Time Injury-free operations achieved on the project. This milestone </w:t>
      </w:r>
      <w:proofErr w:type="gramStart"/>
      <w:r w:rsidRPr="001E2BB5">
        <w:rPr>
          <w:rFonts w:eastAsia="Calibri" w:cs="Segoe UI"/>
          <w:szCs w:val="20"/>
        </w:rPr>
        <w:t>was achieved</w:t>
      </w:r>
      <w:proofErr w:type="gramEnd"/>
      <w:r w:rsidRPr="001E2BB5">
        <w:rPr>
          <w:rFonts w:eastAsia="Calibri" w:cs="Segoe UI"/>
          <w:szCs w:val="20"/>
        </w:rPr>
        <w:t xml:space="preserve"> on </w:t>
      </w:r>
      <w:r w:rsidRPr="00965C10">
        <w:rPr>
          <w:rFonts w:eastAsia="Calibri" w:cs="Segoe UI"/>
          <w:szCs w:val="20"/>
        </w:rPr>
        <w:t xml:space="preserve">11 May 2021 </w:t>
      </w:r>
      <w:r w:rsidRPr="001E2BB5">
        <w:rPr>
          <w:rFonts w:eastAsia="Calibri" w:cs="Segoe UI"/>
          <w:szCs w:val="20"/>
        </w:rPr>
        <w:t xml:space="preserve">and is testament to the effort and commitment towards Health, Safety and Wellbeing of the team. </w:t>
      </w:r>
    </w:p>
    <w:p w14:paraId="5B4DEC15" w14:textId="77777777" w:rsidR="00965C10" w:rsidRPr="001E2BB5" w:rsidRDefault="00965C10" w:rsidP="00965C10">
      <w:pPr>
        <w:spacing w:after="0"/>
        <w:rPr>
          <w:rFonts w:eastAsia="Calibri" w:cs="Segoe UI"/>
          <w:szCs w:val="20"/>
        </w:rPr>
      </w:pPr>
    </w:p>
    <w:p w14:paraId="5766C2A9" w14:textId="77777777" w:rsidR="00965C10" w:rsidRPr="00965C10" w:rsidRDefault="00965C10" w:rsidP="00965C10">
      <w:pPr>
        <w:spacing w:after="0"/>
        <w:rPr>
          <w:rFonts w:eastAsia="Calibri" w:cs="Segoe UI"/>
          <w:szCs w:val="20"/>
        </w:rPr>
      </w:pPr>
      <w:r w:rsidRPr="001E2BB5">
        <w:rPr>
          <w:rFonts w:eastAsia="Calibri" w:cs="Segoe UI"/>
          <w:szCs w:val="20"/>
        </w:rPr>
        <w:t xml:space="preserve">The project’s commitment to the safety and wellbeing of staff, contractors and the community provides a workplace that values people who speak up and act when hazards </w:t>
      </w:r>
      <w:proofErr w:type="gramStart"/>
      <w:r w:rsidRPr="001E2BB5">
        <w:rPr>
          <w:rFonts w:eastAsia="Calibri" w:cs="Segoe UI"/>
          <w:szCs w:val="20"/>
        </w:rPr>
        <w:t>are identified</w:t>
      </w:r>
      <w:proofErr w:type="gramEnd"/>
      <w:r w:rsidRPr="001E2BB5">
        <w:rPr>
          <w:rFonts w:eastAsia="Calibri" w:cs="Segoe UI"/>
          <w:szCs w:val="20"/>
        </w:rPr>
        <w:t xml:space="preserve">. </w:t>
      </w:r>
    </w:p>
    <w:p w14:paraId="1C46AFDA" w14:textId="77777777" w:rsidR="00965C10" w:rsidRPr="001E2BB5" w:rsidRDefault="00965C10" w:rsidP="00965C10">
      <w:pPr>
        <w:spacing w:after="0"/>
        <w:rPr>
          <w:rFonts w:eastAsia="Calibri" w:cs="Segoe UI"/>
          <w:szCs w:val="20"/>
        </w:rPr>
      </w:pPr>
    </w:p>
    <w:p w14:paraId="5ED50B98" w14:textId="1D6CAF00" w:rsidR="00965C10" w:rsidRDefault="00965C10" w:rsidP="00965C10">
      <w:pPr>
        <w:spacing w:after="0"/>
        <w:rPr>
          <w:rFonts w:eastAsia="Calibri" w:cs="Segoe UI"/>
          <w:szCs w:val="20"/>
        </w:rPr>
      </w:pPr>
      <w:r w:rsidRPr="001E2BB5">
        <w:rPr>
          <w:rFonts w:eastAsia="Calibri" w:cs="Segoe UI"/>
          <w:szCs w:val="20"/>
        </w:rPr>
        <w:t>The team is looking forward to continuing with Zero Harm efforts for the rest of the project duration.</w:t>
      </w:r>
    </w:p>
    <w:p w14:paraId="6D826738" w14:textId="77777777" w:rsidR="002B0CB9" w:rsidRPr="001E2BB5" w:rsidRDefault="002B0CB9" w:rsidP="00965C10">
      <w:pPr>
        <w:spacing w:after="0"/>
        <w:rPr>
          <w:rFonts w:eastAsia="Calibri" w:cs="Segoe UI"/>
          <w:szCs w:val="20"/>
        </w:rPr>
      </w:pPr>
    </w:p>
    <w:p w14:paraId="73137C08" w14:textId="77777777" w:rsidR="005E0C80" w:rsidRPr="005E0C80" w:rsidRDefault="005E0C80" w:rsidP="005E0C80">
      <w:pPr>
        <w:keepNext/>
        <w:spacing w:after="60"/>
        <w:rPr>
          <w:rFonts w:eastAsia="Calibri" w:cs="Segoe UI"/>
          <w:b/>
          <w:bCs/>
          <w:color w:val="007280"/>
          <w:sz w:val="22"/>
        </w:rPr>
      </w:pPr>
      <w:r w:rsidRPr="005E0C80">
        <w:rPr>
          <w:rFonts w:eastAsia="Calibri" w:cs="Segoe UI"/>
          <w:b/>
          <w:bCs/>
          <w:color w:val="007280"/>
          <w:sz w:val="22"/>
        </w:rPr>
        <w:t xml:space="preserve">Local contractors secure Ring Road works packages </w:t>
      </w:r>
    </w:p>
    <w:p w14:paraId="4D8A3B96" w14:textId="5DEA3573" w:rsidR="005E0C80" w:rsidRDefault="006521A5" w:rsidP="005E0C80">
      <w:pPr>
        <w:spacing w:after="0"/>
        <w:rPr>
          <w:rFonts w:eastAsia="Calibri" w:cs="Segoe UI"/>
          <w:szCs w:val="20"/>
        </w:rPr>
      </w:pPr>
      <w:r>
        <w:rPr>
          <w:rFonts w:eastAsia="Calibri" w:cs="Segoe UI"/>
          <w:szCs w:val="20"/>
        </w:rPr>
        <w:t>The Albany Ring Road project is</w:t>
      </w:r>
      <w:r w:rsidR="005E0C80" w:rsidRPr="005E0C80">
        <w:rPr>
          <w:rFonts w:eastAsia="Calibri" w:cs="Segoe UI"/>
          <w:szCs w:val="20"/>
        </w:rPr>
        <w:t xml:space="preserve"> committed to using local businesses and employing local people on the project as far as possible.</w:t>
      </w:r>
    </w:p>
    <w:p w14:paraId="254597A8" w14:textId="77777777" w:rsidR="006E1850" w:rsidRPr="005E0C80" w:rsidRDefault="006E1850" w:rsidP="005E0C80">
      <w:pPr>
        <w:spacing w:after="0"/>
        <w:rPr>
          <w:rFonts w:eastAsia="Calibri" w:cs="Segoe UI"/>
          <w:szCs w:val="20"/>
        </w:rPr>
      </w:pPr>
    </w:p>
    <w:p w14:paraId="4B1CCCEC" w14:textId="79D7CF0F" w:rsidR="005E0C80" w:rsidRDefault="005E0C80" w:rsidP="005E0C80">
      <w:pPr>
        <w:spacing w:after="0"/>
        <w:rPr>
          <w:rFonts w:eastAsia="Calibri" w:cs="Segoe UI"/>
          <w:szCs w:val="20"/>
        </w:rPr>
      </w:pPr>
      <w:r w:rsidRPr="005E0C80">
        <w:rPr>
          <w:rFonts w:eastAsia="Calibri" w:cs="Segoe UI"/>
          <w:szCs w:val="20"/>
        </w:rPr>
        <w:t xml:space="preserve">In the months since the contract was awarded, the project has engaged over 35 local contractors and suppliers in disciplines ranging from </w:t>
      </w:r>
      <w:proofErr w:type="gramStart"/>
      <w:r w:rsidRPr="005E0C80">
        <w:rPr>
          <w:rFonts w:eastAsia="Calibri" w:cs="Segoe UI"/>
          <w:szCs w:val="20"/>
        </w:rPr>
        <w:t>electrical and earthmoving, to office supplies</w:t>
      </w:r>
      <w:proofErr w:type="gramEnd"/>
      <w:r w:rsidRPr="005E0C80">
        <w:rPr>
          <w:rFonts w:eastAsia="Calibri" w:cs="Segoe UI"/>
          <w:szCs w:val="20"/>
        </w:rPr>
        <w:t xml:space="preserve"> and waste management.</w:t>
      </w:r>
    </w:p>
    <w:p w14:paraId="672F7A24" w14:textId="77777777" w:rsidR="006E1850" w:rsidRPr="005E0C80" w:rsidRDefault="006E1850" w:rsidP="005E0C80">
      <w:pPr>
        <w:spacing w:after="0"/>
        <w:rPr>
          <w:rFonts w:eastAsia="Calibri" w:cs="Segoe UI"/>
          <w:szCs w:val="20"/>
        </w:rPr>
      </w:pPr>
    </w:p>
    <w:p w14:paraId="2AEE5500" w14:textId="78E09F1D" w:rsidR="005E0C80" w:rsidRDefault="005E0C80" w:rsidP="005E0C80">
      <w:pPr>
        <w:spacing w:after="0"/>
        <w:rPr>
          <w:rFonts w:eastAsia="Calibri" w:cs="Segoe UI"/>
          <w:szCs w:val="20"/>
        </w:rPr>
      </w:pPr>
      <w:proofErr w:type="gramStart"/>
      <w:r w:rsidRPr="005E0C80">
        <w:rPr>
          <w:rFonts w:eastAsia="Calibri" w:cs="Segoe UI"/>
          <w:szCs w:val="20"/>
        </w:rPr>
        <w:t>16</w:t>
      </w:r>
      <w:proofErr w:type="gramEnd"/>
      <w:r w:rsidRPr="005E0C80">
        <w:rPr>
          <w:rFonts w:eastAsia="Calibri" w:cs="Segoe UI"/>
          <w:szCs w:val="20"/>
        </w:rPr>
        <w:t xml:space="preserve"> members of the </w:t>
      </w:r>
      <w:proofErr w:type="spellStart"/>
      <w:r w:rsidRPr="005E0C80">
        <w:rPr>
          <w:rFonts w:eastAsia="Calibri" w:cs="Segoe UI"/>
          <w:szCs w:val="20"/>
        </w:rPr>
        <w:t>Decmil</w:t>
      </w:r>
      <w:proofErr w:type="spellEnd"/>
      <w:r w:rsidRPr="005E0C80">
        <w:rPr>
          <w:rFonts w:eastAsia="Calibri" w:cs="Segoe UI"/>
          <w:szCs w:val="20"/>
        </w:rPr>
        <w:t xml:space="preserve"> workforce call Albany home and 17 percent of the</w:t>
      </w:r>
      <w:r w:rsidR="006521A5">
        <w:rPr>
          <w:rFonts w:eastAsia="Calibri" w:cs="Segoe UI"/>
          <w:szCs w:val="20"/>
        </w:rPr>
        <w:t xml:space="preserve"> overall</w:t>
      </w:r>
      <w:r w:rsidRPr="005E0C80">
        <w:rPr>
          <w:rFonts w:eastAsia="Calibri" w:cs="Segoe UI"/>
          <w:szCs w:val="20"/>
        </w:rPr>
        <w:t xml:space="preserve"> construction workforce are Aboriginal.</w:t>
      </w:r>
    </w:p>
    <w:p w14:paraId="42D819EF" w14:textId="77777777" w:rsidR="006E1850" w:rsidRPr="005E0C80" w:rsidRDefault="006E1850" w:rsidP="005E0C80">
      <w:pPr>
        <w:spacing w:after="0"/>
        <w:rPr>
          <w:rFonts w:eastAsia="Calibri" w:cs="Segoe UI"/>
          <w:szCs w:val="20"/>
        </w:rPr>
      </w:pPr>
    </w:p>
    <w:p w14:paraId="143F9D9F" w14:textId="2195CAA3" w:rsidR="005E0C80" w:rsidRDefault="006521A5" w:rsidP="005E0C80">
      <w:pPr>
        <w:spacing w:after="0"/>
        <w:rPr>
          <w:rFonts w:eastAsia="Calibri" w:cs="Segoe UI"/>
          <w:szCs w:val="20"/>
        </w:rPr>
      </w:pPr>
      <w:r>
        <w:rPr>
          <w:rFonts w:eastAsia="Calibri" w:cs="Segoe UI"/>
          <w:szCs w:val="20"/>
        </w:rPr>
        <w:t>The project is</w:t>
      </w:r>
      <w:r w:rsidR="005E0C80" w:rsidRPr="005E0C80">
        <w:rPr>
          <w:rFonts w:eastAsia="Calibri" w:cs="Segoe UI"/>
          <w:szCs w:val="20"/>
        </w:rPr>
        <w:t xml:space="preserve"> working on strategies to increase the number of local employees and subcontractors working on the Albany Ring Road as </w:t>
      </w:r>
      <w:r>
        <w:rPr>
          <w:rFonts w:eastAsia="Calibri" w:cs="Segoe UI"/>
          <w:szCs w:val="20"/>
        </w:rPr>
        <w:t>construction</w:t>
      </w:r>
      <w:r w:rsidR="005E0C80" w:rsidRPr="005E0C80">
        <w:rPr>
          <w:rFonts w:eastAsia="Calibri" w:cs="Segoe UI"/>
          <w:szCs w:val="20"/>
        </w:rPr>
        <w:t xml:space="preserve"> progresses. </w:t>
      </w:r>
    </w:p>
    <w:p w14:paraId="6B62177B" w14:textId="77777777" w:rsidR="00965C10" w:rsidRPr="00965C10" w:rsidRDefault="00965C10" w:rsidP="005E0C80">
      <w:pPr>
        <w:spacing w:after="0"/>
        <w:rPr>
          <w:rFonts w:eastAsia="Calibri" w:cs="Segoe UI"/>
          <w:sz w:val="22"/>
        </w:rPr>
      </w:pPr>
    </w:p>
    <w:p w14:paraId="46DD9D0D" w14:textId="1977C5D1" w:rsidR="006B1C5C" w:rsidRDefault="006B1C5C" w:rsidP="006B1C5C">
      <w:pPr>
        <w:pStyle w:val="Heading1"/>
      </w:pPr>
      <w:bookmarkStart w:id="1" w:name="_Hlk71536797"/>
      <w:r>
        <w:t>Further information</w:t>
      </w:r>
    </w:p>
    <w:p w14:paraId="3EDEC514" w14:textId="77777777" w:rsidR="004C0EBF" w:rsidRDefault="00E72597" w:rsidP="00BB0BE1">
      <w:pPr>
        <w:spacing w:line="259" w:lineRule="auto"/>
        <w:sectPr w:rsidR="004C0EBF" w:rsidSect="004C0EBF">
          <w:type w:val="continuous"/>
          <w:pgSz w:w="11906" w:h="16838" w:code="9"/>
          <w:pgMar w:top="1701" w:right="851" w:bottom="1701" w:left="851" w:header="709" w:footer="709" w:gutter="0"/>
          <w:cols w:num="2" w:space="425"/>
          <w:titlePg/>
          <w:docGrid w:linePitch="360"/>
        </w:sectPr>
      </w:pPr>
      <w:bookmarkStart w:id="2" w:name="_Hlk71536812"/>
      <w:bookmarkEnd w:id="1"/>
      <w:r w:rsidRPr="00AE6491">
        <w:t>Project information is available at www. mainroads.wa.gov.au/projects</w:t>
      </w:r>
      <w:r w:rsidR="00213FD0">
        <w:t>, or</w:t>
      </w:r>
      <w:r w:rsidRPr="00AE6491">
        <w:t xml:space="preserve"> by emailin</w:t>
      </w:r>
      <w:r>
        <w:t>g enquiries</w:t>
      </w:r>
      <w:r w:rsidRPr="00AE6491">
        <w:t>@mainroads.wa.gov.au or phoning 138 138.</w:t>
      </w:r>
      <w:r>
        <w:t xml:space="preserve"> </w:t>
      </w:r>
      <w:r w:rsidRPr="00AE6491">
        <w:t xml:space="preserve">You can also register for project updates by heading to our project </w:t>
      </w:r>
      <w:r w:rsidR="00213FD0">
        <w:t>web</w:t>
      </w:r>
      <w:r w:rsidRPr="00AE6491">
        <w:t>page and subscribing for email update</w:t>
      </w:r>
      <w:r w:rsidR="00213FD0">
        <w:t>s</w:t>
      </w:r>
      <w:r w:rsidR="00BB0BE1">
        <w:t>.</w:t>
      </w:r>
    </w:p>
    <w:bookmarkEnd w:id="2"/>
    <w:p w14:paraId="033B6371" w14:textId="77777777" w:rsidR="00EE2A31" w:rsidRDefault="00EE2A31" w:rsidP="0031060B"/>
    <w:sectPr w:rsidR="00EE2A31" w:rsidSect="004C0EBF">
      <w:type w:val="continuous"/>
      <w:pgSz w:w="11906" w:h="16838" w:code="9"/>
      <w:pgMar w:top="1701" w:right="851" w:bottom="1701" w:left="851" w:header="709" w:footer="709" w:gutter="0"/>
      <w:cols w:num="3"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37629" w14:textId="77777777" w:rsidR="005307AE" w:rsidRDefault="005307AE" w:rsidP="0031060B">
      <w:pPr>
        <w:spacing w:after="0"/>
      </w:pPr>
      <w:r>
        <w:separator/>
      </w:r>
    </w:p>
  </w:endnote>
  <w:endnote w:type="continuationSeparator" w:id="0">
    <w:p w14:paraId="274A8037" w14:textId="77777777" w:rsidR="005307AE" w:rsidRDefault="005307AE" w:rsidP="00310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4BDAA" w14:textId="77777777" w:rsidR="00310518" w:rsidRDefault="00310518">
    <w:pPr>
      <w:pStyle w:val="Footer"/>
    </w:pPr>
    <w:r>
      <w:rPr>
        <w:noProof/>
        <w:lang w:eastAsia="en-AU"/>
      </w:rPr>
      <mc:AlternateContent>
        <mc:Choice Requires="wps">
          <w:drawing>
            <wp:anchor distT="0" distB="0" distL="114300" distR="114300" simplePos="0" relativeHeight="251662336" behindDoc="0" locked="0" layoutInCell="1" allowOverlap="1" wp14:anchorId="193D224A" wp14:editId="59593C56">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14:paraId="24502772" w14:textId="77777777" w:rsidR="00310518" w:rsidRDefault="00310518">
                          <w:r>
                            <w:rPr>
                              <w:noProof/>
                              <w:lang w:eastAsia="en-AU"/>
                            </w:rPr>
                            <w:drawing>
                              <wp:inline distT="0" distB="0" distL="0" distR="0" wp14:anchorId="437BBF9E" wp14:editId="7D72DE78">
                                <wp:extent cx="7728340" cy="9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93D224A" id="_x0000_t202" coordsize="21600,21600" o:spt="202" path="m,l,21600r21600,l21600,xe">
              <v:stroke joinstyle="miter"/>
              <v:path gradientshapeok="t" o:connecttype="rect"/>
            </v:shapetype>
            <v:shape id="Text Box 10" o:spid="_x0000_s1027" type="#_x0000_t202" style="position:absolute;margin-left:-41.6pt;margin-top:-26.4pt;width:593.75pt;height:7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14:paraId="24502772" w14:textId="77777777" w:rsidR="00310518" w:rsidRDefault="00310518">
                    <w:r>
                      <w:rPr>
                        <w:noProof/>
                        <w:lang w:eastAsia="en-AU"/>
                      </w:rPr>
                      <w:drawing>
                        <wp:inline distT="0" distB="0" distL="0" distR="0" wp14:anchorId="437BBF9E" wp14:editId="7D72DE78">
                          <wp:extent cx="7728340" cy="9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F766" w14:textId="450C6D72" w:rsidR="00E4195E" w:rsidRDefault="00C91540">
    <w:pPr>
      <w:pStyle w:val="Footer"/>
    </w:pPr>
    <w:r>
      <w:rPr>
        <w:noProof/>
        <w:lang w:eastAsia="en-AU"/>
      </w:rPr>
      <mc:AlternateContent>
        <mc:Choice Requires="wps">
          <w:drawing>
            <wp:anchor distT="0" distB="0" distL="114300" distR="114300" simplePos="0" relativeHeight="251661312" behindDoc="0" locked="0" layoutInCell="1" allowOverlap="1" wp14:anchorId="1756E1AA" wp14:editId="7B1C007C">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14:paraId="59CCC29E" w14:textId="77777777" w:rsidR="00C91540" w:rsidRDefault="00C91540">
                          <w:r>
                            <w:rPr>
                              <w:noProof/>
                              <w:lang w:eastAsia="en-AU"/>
                            </w:rPr>
                            <w:drawing>
                              <wp:inline distT="0" distB="0" distL="0" distR="0" wp14:anchorId="33CEE372" wp14:editId="22F85732">
                                <wp:extent cx="7524000" cy="946287"/>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6E1AA" id="_x0000_t202" coordsize="21600,21600" o:spt="202" path="m,l,21600r21600,l21600,xe">
              <v:stroke joinstyle="miter"/>
              <v:path gradientshapeok="t" o:connecttype="rect"/>
            </v:shapetype>
            <v:shape id="Text Box 7" o:spid="_x0000_s1032" type="#_x0000_t202" style="position:absolute;margin-left:-40.7pt;margin-top:-22.65pt;width:595.3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" filled="f" stroked="f" strokeweight=".5pt">
              <v:textbox inset="0,0,0,0">
                <w:txbxContent>
                  <w:p w14:paraId="59CCC29E" w14:textId="77777777" w:rsidR="00C91540" w:rsidRDefault="00C91540">
                    <w:r>
                      <w:rPr>
                        <w:noProof/>
                        <w:lang w:eastAsia="en-AU"/>
                      </w:rPr>
                      <w:drawing>
                        <wp:inline distT="0" distB="0" distL="0" distR="0" wp14:anchorId="33CEE372" wp14:editId="22F85732">
                          <wp:extent cx="7524000" cy="946287"/>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B7925" w14:textId="77777777" w:rsidR="005307AE" w:rsidRDefault="005307AE" w:rsidP="0031060B">
      <w:pPr>
        <w:spacing w:after="0"/>
      </w:pPr>
      <w:r>
        <w:separator/>
      </w:r>
    </w:p>
  </w:footnote>
  <w:footnote w:type="continuationSeparator" w:id="0">
    <w:p w14:paraId="1AA92AA7" w14:textId="77777777" w:rsidR="005307AE" w:rsidRDefault="005307AE" w:rsidP="003106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F06CC" w14:textId="37055D16" w:rsidR="00491919" w:rsidRDefault="003A2588">
    <w:pPr>
      <w:pStyle w:val="Header"/>
    </w:pPr>
    <w:r>
      <w:rPr>
        <w:noProof/>
        <w:lang w:eastAsia="en-AU"/>
      </w:rPr>
      <mc:AlternateContent>
        <mc:Choice Requires="wps">
          <w:drawing>
            <wp:anchor distT="0" distB="0" distL="114300" distR="114300" simplePos="0" relativeHeight="251666432" behindDoc="0" locked="0" layoutInCell="1" allowOverlap="1" wp14:anchorId="4F6C9CB6" wp14:editId="63D0F81F">
              <wp:simplePos x="0" y="0"/>
              <wp:positionH relativeFrom="margin">
                <wp:align>center</wp:align>
              </wp:positionH>
              <wp:positionV relativeFrom="paragraph">
                <wp:posOffset>-721360</wp:posOffset>
              </wp:positionV>
              <wp:extent cx="7504619" cy="104502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7504619" cy="1045029"/>
                      </a:xfrm>
                      <a:prstGeom prst="rect">
                        <a:avLst/>
                      </a:prstGeom>
                      <a:noFill/>
                      <a:ln w="6350">
                        <a:noFill/>
                      </a:ln>
                    </wps:spPr>
                    <wps:txbx>
                      <w:txbxContent>
                        <w:p w14:paraId="2C6CA0D8" w14:textId="7156C6D8" w:rsidR="00D779CD" w:rsidRPr="00310518" w:rsidRDefault="00592FF0" w:rsidP="00D779CD">
                          <w:pPr>
                            <w:pStyle w:val="ProjectUpdate"/>
                          </w:pPr>
                          <w:r>
                            <w:t>CONSTRUCTION</w:t>
                          </w:r>
                          <w:r w:rsidR="00D779CD">
                            <w:t xml:space="preserve"> UPDATE</w:t>
                          </w:r>
                          <w:r w:rsidR="009B2CB6">
                            <w:t xml:space="preserve"> </w:t>
                          </w:r>
                          <w:r w:rsidR="00D779CD">
                            <w:br/>
                          </w:r>
                          <w:r w:rsidR="000641BB">
                            <w:t>MA</w:t>
                          </w:r>
                          <w:r w:rsidR="00FF2974">
                            <w:t>Y</w:t>
                          </w:r>
                          <w:r w:rsidR="000641BB">
                            <w:t xml:space="preserve"> </w:t>
                          </w:r>
                          <w:r w:rsidR="009B2CB6">
                            <w:t>202</w:t>
                          </w:r>
                          <w:r w:rsidR="00815401">
                            <w:t>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C9CB6" id="_x0000_t202" coordsize="21600,21600" o:spt="202" path="m,l,21600r21600,l21600,xe">
              <v:stroke joinstyle="miter"/>
              <v:path gradientshapeok="t" o:connecttype="rect"/>
            </v:shapetype>
            <v:shape id="Text Box 13" o:spid="_x0000_s1028" type="#_x0000_t202" style="position:absolute;margin-left:0;margin-top:-56.8pt;width:590.9pt;height:82.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" filled="f" stroked="f" strokeweight=".5pt">
              <v:textbox inset="15mm,10mm,100mm,0">
                <w:txbxContent>
                  <w:p w14:paraId="2C6CA0D8" w14:textId="7156C6D8" w:rsidR="00D779CD" w:rsidRPr="00310518" w:rsidRDefault="00592FF0" w:rsidP="00D779CD">
                    <w:pPr>
                      <w:pStyle w:val="ProjectUpdate"/>
                    </w:pPr>
                    <w:r>
                      <w:t>CONSTRUCTION</w:t>
                    </w:r>
                    <w:r w:rsidR="00D779CD">
                      <w:t xml:space="preserve"> UPDATE</w:t>
                    </w:r>
                    <w:r w:rsidR="009B2CB6">
                      <w:t xml:space="preserve"> </w:t>
                    </w:r>
                    <w:r w:rsidR="00D779CD">
                      <w:br/>
                    </w:r>
                    <w:r w:rsidR="000641BB">
                      <w:t>MA</w:t>
                    </w:r>
                    <w:r w:rsidR="00FF2974">
                      <w:t>Y</w:t>
                    </w:r>
                    <w:r w:rsidR="000641BB">
                      <w:t xml:space="preserve"> </w:t>
                    </w:r>
                    <w:r w:rsidR="009B2CB6">
                      <w:t>202</w:t>
                    </w:r>
                    <w:r w:rsidR="00815401">
                      <w:t>1</w:t>
                    </w:r>
                  </w:p>
                </w:txbxContent>
              </v:textbox>
              <w10:wrap anchorx="margin"/>
            </v:shape>
          </w:pict>
        </mc:Fallback>
      </mc:AlternateContent>
    </w:r>
    <w:r>
      <w:rPr>
        <w:noProof/>
        <w:lang w:eastAsia="en-AU"/>
      </w:rPr>
      <w:drawing>
        <wp:anchor distT="0" distB="0" distL="114300" distR="114300" simplePos="0" relativeHeight="251658239" behindDoc="0" locked="0" layoutInCell="1" allowOverlap="1" wp14:anchorId="09124C18" wp14:editId="304FDFE1">
          <wp:simplePos x="0" y="0"/>
          <wp:positionH relativeFrom="column">
            <wp:posOffset>-532765</wp:posOffset>
          </wp:positionH>
          <wp:positionV relativeFrom="paragraph">
            <wp:posOffset>-1067435</wp:posOffset>
          </wp:positionV>
          <wp:extent cx="7532370" cy="25565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2370" cy="2556510"/>
                  </a:xfrm>
                  <a:prstGeom prst="rect">
                    <a:avLst/>
                  </a:prstGeom>
                </pic:spPr>
              </pic:pic>
            </a:graphicData>
          </a:graphic>
          <wp14:sizeRelH relativeFrom="margin">
            <wp14:pctWidth>0</wp14:pctWidth>
          </wp14:sizeRelH>
          <wp14:sizeRelV relativeFrom="margin">
            <wp14:pctHeight>0</wp14:pctHeight>
          </wp14:sizeRelV>
        </wp:anchor>
      </w:drawing>
    </w:r>
    <w:r w:rsidR="00D779CD">
      <w:rPr>
        <w:noProof/>
        <w:lang w:eastAsia="en-AU"/>
      </w:rPr>
      <mc:AlternateContent>
        <mc:Choice Requires="wps">
          <w:drawing>
            <wp:anchor distT="0" distB="0" distL="114300" distR="114300" simplePos="0" relativeHeight="251664384" behindDoc="0" locked="0" layoutInCell="1" allowOverlap="1" wp14:anchorId="5EFC0EB7" wp14:editId="06CD6624">
              <wp:simplePos x="0" y="0"/>
              <wp:positionH relativeFrom="column">
                <wp:posOffset>-530860</wp:posOffset>
              </wp:positionH>
              <wp:positionV relativeFrom="page">
                <wp:posOffset>1295400</wp:posOffset>
              </wp:positionV>
              <wp:extent cx="7534910" cy="1261110"/>
              <wp:effectExtent l="0" t="0" r="0" b="15240"/>
              <wp:wrapNone/>
              <wp:docPr id="12" name="Text Box 12"/>
              <wp:cNvGraphicFramePr/>
              <a:graphic xmlns:a="http://schemas.openxmlformats.org/drawingml/2006/main">
                <a:graphicData uri="http://schemas.microsoft.com/office/word/2010/wordprocessingShape">
                  <wps:wsp>
                    <wps:cNvSpPr txBox="1"/>
                    <wps:spPr>
                      <a:xfrm>
                        <a:off x="0" y="0"/>
                        <a:ext cx="7534910" cy="1261110"/>
                      </a:xfrm>
                      <a:prstGeom prst="rect">
                        <a:avLst/>
                      </a:prstGeom>
                      <a:noFill/>
                      <a:ln w="6350">
                        <a:noFill/>
                      </a:ln>
                    </wps:spPr>
                    <wps:txbx>
                      <w:txbxContent>
                        <w:p w14:paraId="1FA51566" w14:textId="77777777" w:rsidR="00D779CD" w:rsidRDefault="00353710" w:rsidP="00D779CD">
                          <w:pPr>
                            <w:pStyle w:val="MajorTitleHeading"/>
                          </w:pPr>
                          <w:r>
                            <w:t>Albany Ring Road</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EFC0EB7" id="Text Box 12" o:spid="_x0000_s1029" type="#_x0000_t202" style="position:absolute;margin-left:-41.8pt;margin-top:102pt;width:593.3pt;height:99.3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" filled="f" stroked="f" strokeweight=".5pt">
              <v:textbox inset="15mm,0,15mm,0">
                <w:txbxContent>
                  <w:p w14:paraId="1FA51566" w14:textId="77777777" w:rsidR="00D779CD" w:rsidRDefault="00353710" w:rsidP="00D779CD">
                    <w:pPr>
                      <w:pStyle w:val="MajorTitleHeading"/>
                    </w:pPr>
                    <w:r>
                      <w:t>Albany Ring Road</w:t>
                    </w:r>
                  </w:p>
                </w:txbxContent>
              </v:textbox>
              <w10:wrap anchory="page"/>
            </v:shape>
          </w:pict>
        </mc:Fallback>
      </mc:AlternateContent>
    </w:r>
    <w:r w:rsidR="00E4195E">
      <w:rPr>
        <w:noProof/>
        <w:lang w:eastAsia="en-AU"/>
      </w:rPr>
      <mc:AlternateContent>
        <mc:Choice Requires="wps">
          <w:drawing>
            <wp:anchor distT="0" distB="0" distL="114300" distR="114300" simplePos="0" relativeHeight="251660288" behindDoc="0" locked="0" layoutInCell="1" allowOverlap="1" wp14:anchorId="10D41686" wp14:editId="66D5B7F1">
              <wp:simplePos x="0" y="0"/>
              <wp:positionH relativeFrom="page">
                <wp:align>right</wp:align>
              </wp:positionH>
              <wp:positionV relativeFrom="page">
                <wp:posOffset>2546647</wp:posOffset>
              </wp:positionV>
              <wp:extent cx="7534910" cy="3284273"/>
              <wp:effectExtent l="0" t="0" r="8890" b="11430"/>
              <wp:wrapSquare wrapText="bothSides"/>
              <wp:docPr id="4" name="Text Box 4"/>
              <wp:cNvGraphicFramePr/>
              <a:graphic xmlns:a="http://schemas.openxmlformats.org/drawingml/2006/main">
                <a:graphicData uri="http://schemas.microsoft.com/office/word/2010/wordprocessingShape">
                  <wps:wsp>
                    <wps:cNvSpPr txBox="1"/>
                    <wps:spPr>
                      <a:xfrm>
                        <a:off x="0" y="0"/>
                        <a:ext cx="7534910" cy="3284273"/>
                      </a:xfrm>
                      <a:prstGeom prst="rect">
                        <a:avLst/>
                      </a:prstGeom>
                      <a:noFill/>
                      <a:ln w="6350">
                        <a:noFill/>
                      </a:ln>
                    </wps:spPr>
                    <wps:txbx>
                      <w:txbxContent>
                        <w:p w14:paraId="00003A03" w14:textId="2ED17D48" w:rsidR="00E4195E" w:rsidRDefault="00AA7434">
                          <w:r>
                            <w:rPr>
                              <w:noProof/>
                              <w:lang w:eastAsia="en-AU"/>
                            </w:rPr>
                            <w:drawing>
                              <wp:inline distT="0" distB="0" distL="0" distR="0" wp14:anchorId="35C0056E" wp14:editId="249F3A88">
                                <wp:extent cx="8259755" cy="32994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 and AH interchange.png"/>
                                        <pic:cNvPicPr/>
                                      </pic:nvPicPr>
                                      <pic:blipFill rotWithShape="1">
                                        <a:blip r:embed="rId2">
                                          <a:extLst>
                                            <a:ext uri="{28A0092B-C50C-407E-A947-70E740481C1C}">
                                              <a14:useLocalDpi xmlns:a14="http://schemas.microsoft.com/office/drawing/2010/main" val="0"/>
                                            </a:ext>
                                          </a:extLst>
                                        </a:blip>
                                        <a:srcRect t="15242"/>
                                        <a:stretch/>
                                      </pic:blipFill>
                                      <pic:spPr bwMode="auto">
                                        <a:xfrm>
                                          <a:off x="0" y="0"/>
                                          <a:ext cx="8267920" cy="33027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1686" id="Text Box 4" o:spid="_x0000_s1030" type="#_x0000_t202" style="position:absolute;margin-left:542.1pt;margin-top:200.5pt;width:593.3pt;height:258.6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" filled="f" stroked="f" strokeweight=".5pt">
              <v:textbox inset="0,0,0,0">
                <w:txbxContent>
                  <w:p w14:paraId="00003A03" w14:textId="2ED17D48" w:rsidR="00E4195E" w:rsidRDefault="00AA7434">
                    <w:r>
                      <w:rPr>
                        <w:noProof/>
                        <w:lang w:eastAsia="en-AU"/>
                      </w:rPr>
                      <w:drawing>
                        <wp:inline distT="0" distB="0" distL="0" distR="0" wp14:anchorId="35C0056E" wp14:editId="249F3A88">
                          <wp:extent cx="8259755" cy="32994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 and AH interchange.png"/>
                                  <pic:cNvPicPr/>
                                </pic:nvPicPr>
                                <pic:blipFill rotWithShape="1">
                                  <a:blip r:embed="rId3">
                                    <a:extLst>
                                      <a:ext uri="{28A0092B-C50C-407E-A947-70E740481C1C}">
                                        <a14:useLocalDpi xmlns:a14="http://schemas.microsoft.com/office/drawing/2010/main" val="0"/>
                                      </a:ext>
                                    </a:extLst>
                                  </a:blip>
                                  <a:srcRect t="15242"/>
                                  <a:stretch/>
                                </pic:blipFill>
                                <pic:spPr bwMode="auto">
                                  <a:xfrm>
                                    <a:off x="0" y="0"/>
                                    <a:ext cx="8267920" cy="330272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r w:rsidR="00491919">
      <w:rPr>
        <w:noProof/>
        <w:lang w:eastAsia="en-AU"/>
      </w:rPr>
      <mc:AlternateContent>
        <mc:Choice Requires="wps">
          <w:drawing>
            <wp:anchor distT="0" distB="0" distL="114300" distR="114300" simplePos="0" relativeHeight="251659264" behindDoc="1" locked="0" layoutInCell="1" allowOverlap="1" wp14:anchorId="07F323C5" wp14:editId="15AFE0FC">
              <wp:simplePos x="0" y="0"/>
              <wp:positionH relativeFrom="page">
                <wp:align>right</wp:align>
              </wp:positionH>
              <wp:positionV relativeFrom="paragraph">
                <wp:posOffset>-450215</wp:posOffset>
              </wp:positionV>
              <wp:extent cx="7539990" cy="2660015"/>
              <wp:effectExtent l="0" t="0" r="3810" b="6985"/>
              <wp:wrapTight wrapText="bothSides">
                <wp:wrapPolygon edited="0">
                  <wp:start x="0" y="0"/>
                  <wp:lineTo x="0" y="21502"/>
                  <wp:lineTo x="21556" y="21502"/>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39990" cy="2660015"/>
                      </a:xfrm>
                      <a:prstGeom prst="rect">
                        <a:avLst/>
                      </a:prstGeom>
                      <a:noFill/>
                      <a:ln w="6350">
                        <a:noFill/>
                      </a:ln>
                    </wps:spPr>
                    <wps:txbx>
                      <w:txbxContent>
                        <w:p w14:paraId="55199280" w14:textId="0D3C12C5" w:rsidR="00491919" w:rsidRDefault="004919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F323C5" id="Text Box 1" o:spid="_x0000_s1031" type="#_x0000_t202" style="position:absolute;margin-left:542.5pt;margin-top:-35.45pt;width:593.7pt;height:209.45pt;z-index:-2516572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" filled="f" stroked="f" strokeweight=".5pt">
              <v:textbox inset="0,0,0,0">
                <w:txbxContent>
                  <w:p w14:paraId="55199280" w14:textId="0D3C12C5" w:rsidR="00491919" w:rsidRDefault="00491919"/>
                </w:txbxContent>
              </v:textbox>
              <w10:wrap type="tigh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85D2B"/>
    <w:multiLevelType w:val="hybridMultilevel"/>
    <w:tmpl w:val="009A5E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A240683"/>
    <w:multiLevelType w:val="hybridMultilevel"/>
    <w:tmpl w:val="3934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305522"/>
    <w:multiLevelType w:val="hybridMultilevel"/>
    <w:tmpl w:val="87429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F7F5E2B"/>
    <w:multiLevelType w:val="hybridMultilevel"/>
    <w:tmpl w:val="AEB4CD1A"/>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B6"/>
    <w:rsid w:val="00006A51"/>
    <w:rsid w:val="00010C0F"/>
    <w:rsid w:val="00011AC2"/>
    <w:rsid w:val="000200BD"/>
    <w:rsid w:val="000215E1"/>
    <w:rsid w:val="00025E26"/>
    <w:rsid w:val="00026207"/>
    <w:rsid w:val="000360BA"/>
    <w:rsid w:val="00040984"/>
    <w:rsid w:val="00041D91"/>
    <w:rsid w:val="00042880"/>
    <w:rsid w:val="0004379B"/>
    <w:rsid w:val="00052677"/>
    <w:rsid w:val="00060D27"/>
    <w:rsid w:val="00062724"/>
    <w:rsid w:val="000641BB"/>
    <w:rsid w:val="00070ADF"/>
    <w:rsid w:val="00077354"/>
    <w:rsid w:val="00097CF3"/>
    <w:rsid w:val="000B08BA"/>
    <w:rsid w:val="000B5FDD"/>
    <w:rsid w:val="000C13D2"/>
    <w:rsid w:val="000C61D4"/>
    <w:rsid w:val="000E2AF9"/>
    <w:rsid w:val="000E3DB4"/>
    <w:rsid w:val="0010209D"/>
    <w:rsid w:val="001028CD"/>
    <w:rsid w:val="00110E5F"/>
    <w:rsid w:val="00115F0D"/>
    <w:rsid w:val="00116000"/>
    <w:rsid w:val="0012148F"/>
    <w:rsid w:val="00125F04"/>
    <w:rsid w:val="00131B8A"/>
    <w:rsid w:val="0013534A"/>
    <w:rsid w:val="00146EA8"/>
    <w:rsid w:val="00155CE1"/>
    <w:rsid w:val="00170A5A"/>
    <w:rsid w:val="00181BD5"/>
    <w:rsid w:val="00186BDD"/>
    <w:rsid w:val="0019549C"/>
    <w:rsid w:val="001A6E14"/>
    <w:rsid w:val="001B65B2"/>
    <w:rsid w:val="001C0A59"/>
    <w:rsid w:val="001C128A"/>
    <w:rsid w:val="001D06A6"/>
    <w:rsid w:val="001D1F29"/>
    <w:rsid w:val="001E2BB5"/>
    <w:rsid w:val="001E4278"/>
    <w:rsid w:val="001E4DB3"/>
    <w:rsid w:val="001E50C0"/>
    <w:rsid w:val="001F1970"/>
    <w:rsid w:val="001F2AA8"/>
    <w:rsid w:val="001F477B"/>
    <w:rsid w:val="0020227C"/>
    <w:rsid w:val="00204B4A"/>
    <w:rsid w:val="00204E17"/>
    <w:rsid w:val="002113F3"/>
    <w:rsid w:val="00213FD0"/>
    <w:rsid w:val="00230A31"/>
    <w:rsid w:val="002355E4"/>
    <w:rsid w:val="00242ECD"/>
    <w:rsid w:val="002449EF"/>
    <w:rsid w:val="00245686"/>
    <w:rsid w:val="002739D3"/>
    <w:rsid w:val="00281D30"/>
    <w:rsid w:val="00282BCD"/>
    <w:rsid w:val="00290689"/>
    <w:rsid w:val="00293D76"/>
    <w:rsid w:val="002A4EE3"/>
    <w:rsid w:val="002A7783"/>
    <w:rsid w:val="002B0CB9"/>
    <w:rsid w:val="002D05CE"/>
    <w:rsid w:val="002E0F70"/>
    <w:rsid w:val="002F70E4"/>
    <w:rsid w:val="0030359F"/>
    <w:rsid w:val="00310518"/>
    <w:rsid w:val="0031060B"/>
    <w:rsid w:val="00321B02"/>
    <w:rsid w:val="003240AA"/>
    <w:rsid w:val="00324FFE"/>
    <w:rsid w:val="003267CD"/>
    <w:rsid w:val="0032754D"/>
    <w:rsid w:val="0033134B"/>
    <w:rsid w:val="00334092"/>
    <w:rsid w:val="0034406D"/>
    <w:rsid w:val="0035269E"/>
    <w:rsid w:val="003531F7"/>
    <w:rsid w:val="00353710"/>
    <w:rsid w:val="00361203"/>
    <w:rsid w:val="003627D8"/>
    <w:rsid w:val="0037284A"/>
    <w:rsid w:val="00377D6E"/>
    <w:rsid w:val="00383E77"/>
    <w:rsid w:val="00385DFF"/>
    <w:rsid w:val="00397D34"/>
    <w:rsid w:val="003A2588"/>
    <w:rsid w:val="003A6721"/>
    <w:rsid w:val="003A7A4F"/>
    <w:rsid w:val="003B2ACA"/>
    <w:rsid w:val="003C22FC"/>
    <w:rsid w:val="003D0080"/>
    <w:rsid w:val="003D0A33"/>
    <w:rsid w:val="003D0BF2"/>
    <w:rsid w:val="003D5C04"/>
    <w:rsid w:val="003E4611"/>
    <w:rsid w:val="003E7DF6"/>
    <w:rsid w:val="003F30A9"/>
    <w:rsid w:val="003F4C65"/>
    <w:rsid w:val="00401537"/>
    <w:rsid w:val="004021EB"/>
    <w:rsid w:val="00404D8A"/>
    <w:rsid w:val="004103D7"/>
    <w:rsid w:val="00414343"/>
    <w:rsid w:val="00422D96"/>
    <w:rsid w:val="00436189"/>
    <w:rsid w:val="00441111"/>
    <w:rsid w:val="00441D13"/>
    <w:rsid w:val="00443D2F"/>
    <w:rsid w:val="00457C74"/>
    <w:rsid w:val="00464685"/>
    <w:rsid w:val="00467527"/>
    <w:rsid w:val="00474244"/>
    <w:rsid w:val="00485FEF"/>
    <w:rsid w:val="00486C51"/>
    <w:rsid w:val="00491919"/>
    <w:rsid w:val="00492778"/>
    <w:rsid w:val="00495AB8"/>
    <w:rsid w:val="004A0AD5"/>
    <w:rsid w:val="004A1560"/>
    <w:rsid w:val="004A3252"/>
    <w:rsid w:val="004B4391"/>
    <w:rsid w:val="004B5589"/>
    <w:rsid w:val="004C0857"/>
    <w:rsid w:val="004C0EBF"/>
    <w:rsid w:val="004C1E99"/>
    <w:rsid w:val="004C2711"/>
    <w:rsid w:val="004D31AB"/>
    <w:rsid w:val="004D4521"/>
    <w:rsid w:val="004E3395"/>
    <w:rsid w:val="004E38F6"/>
    <w:rsid w:val="004E5EC0"/>
    <w:rsid w:val="004F4A24"/>
    <w:rsid w:val="004F4B69"/>
    <w:rsid w:val="004F5868"/>
    <w:rsid w:val="005112B8"/>
    <w:rsid w:val="00511B58"/>
    <w:rsid w:val="00513277"/>
    <w:rsid w:val="00514D42"/>
    <w:rsid w:val="00526658"/>
    <w:rsid w:val="00530614"/>
    <w:rsid w:val="005307AE"/>
    <w:rsid w:val="0053276E"/>
    <w:rsid w:val="00543D50"/>
    <w:rsid w:val="0055691B"/>
    <w:rsid w:val="00562772"/>
    <w:rsid w:val="00567392"/>
    <w:rsid w:val="005721C0"/>
    <w:rsid w:val="00577C6E"/>
    <w:rsid w:val="005807AF"/>
    <w:rsid w:val="0058101E"/>
    <w:rsid w:val="005867EA"/>
    <w:rsid w:val="00586ECD"/>
    <w:rsid w:val="00587AA1"/>
    <w:rsid w:val="00592FF0"/>
    <w:rsid w:val="00593E6C"/>
    <w:rsid w:val="005A3AF3"/>
    <w:rsid w:val="005B0ED1"/>
    <w:rsid w:val="005B6A46"/>
    <w:rsid w:val="005C46A6"/>
    <w:rsid w:val="005C501D"/>
    <w:rsid w:val="005D1E06"/>
    <w:rsid w:val="005E0C80"/>
    <w:rsid w:val="005F03D9"/>
    <w:rsid w:val="005F376D"/>
    <w:rsid w:val="005F6212"/>
    <w:rsid w:val="005F6733"/>
    <w:rsid w:val="00604A69"/>
    <w:rsid w:val="00614028"/>
    <w:rsid w:val="006245F7"/>
    <w:rsid w:val="006423E8"/>
    <w:rsid w:val="0064289B"/>
    <w:rsid w:val="006521A5"/>
    <w:rsid w:val="00670441"/>
    <w:rsid w:val="006868EF"/>
    <w:rsid w:val="0068724B"/>
    <w:rsid w:val="00690F46"/>
    <w:rsid w:val="006A1220"/>
    <w:rsid w:val="006A2418"/>
    <w:rsid w:val="006A474A"/>
    <w:rsid w:val="006B1C5C"/>
    <w:rsid w:val="006C5408"/>
    <w:rsid w:val="006C7B92"/>
    <w:rsid w:val="006D49D2"/>
    <w:rsid w:val="006D5455"/>
    <w:rsid w:val="006E1850"/>
    <w:rsid w:val="006F3213"/>
    <w:rsid w:val="006F7E82"/>
    <w:rsid w:val="007036A2"/>
    <w:rsid w:val="00716F7A"/>
    <w:rsid w:val="00717543"/>
    <w:rsid w:val="00720A7A"/>
    <w:rsid w:val="00721B44"/>
    <w:rsid w:val="00725F96"/>
    <w:rsid w:val="00730915"/>
    <w:rsid w:val="007424F1"/>
    <w:rsid w:val="00744CAC"/>
    <w:rsid w:val="00765D75"/>
    <w:rsid w:val="00774344"/>
    <w:rsid w:val="00783541"/>
    <w:rsid w:val="00785BB5"/>
    <w:rsid w:val="00786EF2"/>
    <w:rsid w:val="007948E6"/>
    <w:rsid w:val="007A2420"/>
    <w:rsid w:val="007A35BD"/>
    <w:rsid w:val="007B50E5"/>
    <w:rsid w:val="007C2615"/>
    <w:rsid w:val="007F05F4"/>
    <w:rsid w:val="00800E0D"/>
    <w:rsid w:val="00815401"/>
    <w:rsid w:val="00820DBB"/>
    <w:rsid w:val="00832226"/>
    <w:rsid w:val="008324C6"/>
    <w:rsid w:val="00832928"/>
    <w:rsid w:val="00835957"/>
    <w:rsid w:val="00836EED"/>
    <w:rsid w:val="008475E3"/>
    <w:rsid w:val="0085380B"/>
    <w:rsid w:val="00860B9F"/>
    <w:rsid w:val="00866513"/>
    <w:rsid w:val="00873054"/>
    <w:rsid w:val="0087687C"/>
    <w:rsid w:val="00876E2E"/>
    <w:rsid w:val="00893A20"/>
    <w:rsid w:val="00897E88"/>
    <w:rsid w:val="008A374B"/>
    <w:rsid w:val="008B0B2C"/>
    <w:rsid w:val="008B19F5"/>
    <w:rsid w:val="008C3DF6"/>
    <w:rsid w:val="008C79C7"/>
    <w:rsid w:val="008D36EE"/>
    <w:rsid w:val="008D765C"/>
    <w:rsid w:val="008E49EB"/>
    <w:rsid w:val="008E76E9"/>
    <w:rsid w:val="008F111B"/>
    <w:rsid w:val="008F1F13"/>
    <w:rsid w:val="008F2E39"/>
    <w:rsid w:val="008F43FC"/>
    <w:rsid w:val="008F7A7A"/>
    <w:rsid w:val="00900859"/>
    <w:rsid w:val="00900DA5"/>
    <w:rsid w:val="0090228F"/>
    <w:rsid w:val="00916A8D"/>
    <w:rsid w:val="009246D6"/>
    <w:rsid w:val="00927F6C"/>
    <w:rsid w:val="00933444"/>
    <w:rsid w:val="00950A01"/>
    <w:rsid w:val="00956426"/>
    <w:rsid w:val="00962930"/>
    <w:rsid w:val="00963FEA"/>
    <w:rsid w:val="00965C10"/>
    <w:rsid w:val="00966A86"/>
    <w:rsid w:val="009742E1"/>
    <w:rsid w:val="0099473E"/>
    <w:rsid w:val="00997980"/>
    <w:rsid w:val="009B04EC"/>
    <w:rsid w:val="009B05E0"/>
    <w:rsid w:val="009B0963"/>
    <w:rsid w:val="009B1D5E"/>
    <w:rsid w:val="009B2CB6"/>
    <w:rsid w:val="009B4F98"/>
    <w:rsid w:val="009B5DF5"/>
    <w:rsid w:val="009B64F6"/>
    <w:rsid w:val="009C198B"/>
    <w:rsid w:val="009C1F7E"/>
    <w:rsid w:val="009E2E78"/>
    <w:rsid w:val="009E5F2D"/>
    <w:rsid w:val="009E63BA"/>
    <w:rsid w:val="009E6430"/>
    <w:rsid w:val="009F350F"/>
    <w:rsid w:val="009F4C1F"/>
    <w:rsid w:val="00A00C9C"/>
    <w:rsid w:val="00A10E72"/>
    <w:rsid w:val="00A127B8"/>
    <w:rsid w:val="00A135B9"/>
    <w:rsid w:val="00A148CB"/>
    <w:rsid w:val="00A23170"/>
    <w:rsid w:val="00A23799"/>
    <w:rsid w:val="00A25045"/>
    <w:rsid w:val="00A309CC"/>
    <w:rsid w:val="00A31D1E"/>
    <w:rsid w:val="00A37CB6"/>
    <w:rsid w:val="00A42A2F"/>
    <w:rsid w:val="00A54127"/>
    <w:rsid w:val="00A55100"/>
    <w:rsid w:val="00A56174"/>
    <w:rsid w:val="00A66755"/>
    <w:rsid w:val="00A80402"/>
    <w:rsid w:val="00A85B5D"/>
    <w:rsid w:val="00A90589"/>
    <w:rsid w:val="00A96EFA"/>
    <w:rsid w:val="00AA25B1"/>
    <w:rsid w:val="00AA3F73"/>
    <w:rsid w:val="00AA55B9"/>
    <w:rsid w:val="00AA7434"/>
    <w:rsid w:val="00AA7787"/>
    <w:rsid w:val="00AB0EEB"/>
    <w:rsid w:val="00AB188A"/>
    <w:rsid w:val="00AB28B3"/>
    <w:rsid w:val="00AB42B2"/>
    <w:rsid w:val="00AC11A7"/>
    <w:rsid w:val="00AD6BFA"/>
    <w:rsid w:val="00AD7E7D"/>
    <w:rsid w:val="00AE726B"/>
    <w:rsid w:val="00AE73B0"/>
    <w:rsid w:val="00B0403F"/>
    <w:rsid w:val="00B05371"/>
    <w:rsid w:val="00B05FAF"/>
    <w:rsid w:val="00B06827"/>
    <w:rsid w:val="00B102D0"/>
    <w:rsid w:val="00B11EEF"/>
    <w:rsid w:val="00B158FF"/>
    <w:rsid w:val="00B241E6"/>
    <w:rsid w:val="00B25FA1"/>
    <w:rsid w:val="00B33366"/>
    <w:rsid w:val="00B36AD0"/>
    <w:rsid w:val="00B44030"/>
    <w:rsid w:val="00B44719"/>
    <w:rsid w:val="00B5141E"/>
    <w:rsid w:val="00B528B2"/>
    <w:rsid w:val="00B56736"/>
    <w:rsid w:val="00B61B4D"/>
    <w:rsid w:val="00B701E2"/>
    <w:rsid w:val="00B73985"/>
    <w:rsid w:val="00B83AAA"/>
    <w:rsid w:val="00B935D0"/>
    <w:rsid w:val="00B95B82"/>
    <w:rsid w:val="00BA3623"/>
    <w:rsid w:val="00BA3FE0"/>
    <w:rsid w:val="00BA7D20"/>
    <w:rsid w:val="00BB0BE1"/>
    <w:rsid w:val="00BB0F62"/>
    <w:rsid w:val="00BB1D09"/>
    <w:rsid w:val="00BC3F35"/>
    <w:rsid w:val="00BD4F42"/>
    <w:rsid w:val="00BD7C01"/>
    <w:rsid w:val="00BE2162"/>
    <w:rsid w:val="00C1014D"/>
    <w:rsid w:val="00C11A3D"/>
    <w:rsid w:val="00C13724"/>
    <w:rsid w:val="00C14417"/>
    <w:rsid w:val="00C15C46"/>
    <w:rsid w:val="00C232AC"/>
    <w:rsid w:val="00C527FD"/>
    <w:rsid w:val="00C5743E"/>
    <w:rsid w:val="00C6676F"/>
    <w:rsid w:val="00C67486"/>
    <w:rsid w:val="00C74B66"/>
    <w:rsid w:val="00C809FF"/>
    <w:rsid w:val="00C91540"/>
    <w:rsid w:val="00C92785"/>
    <w:rsid w:val="00C93344"/>
    <w:rsid w:val="00C9381D"/>
    <w:rsid w:val="00CA2437"/>
    <w:rsid w:val="00CB122A"/>
    <w:rsid w:val="00CB1723"/>
    <w:rsid w:val="00CB3A23"/>
    <w:rsid w:val="00CB7CD4"/>
    <w:rsid w:val="00CC6528"/>
    <w:rsid w:val="00CD05F2"/>
    <w:rsid w:val="00CD2EBB"/>
    <w:rsid w:val="00CD6A3E"/>
    <w:rsid w:val="00CF5DAB"/>
    <w:rsid w:val="00CF7D96"/>
    <w:rsid w:val="00D0695B"/>
    <w:rsid w:val="00D11AC7"/>
    <w:rsid w:val="00D215ED"/>
    <w:rsid w:val="00D27512"/>
    <w:rsid w:val="00D32B68"/>
    <w:rsid w:val="00D334BC"/>
    <w:rsid w:val="00D429FC"/>
    <w:rsid w:val="00D532D6"/>
    <w:rsid w:val="00D67E05"/>
    <w:rsid w:val="00D779CD"/>
    <w:rsid w:val="00D809C9"/>
    <w:rsid w:val="00D873C2"/>
    <w:rsid w:val="00D91D1B"/>
    <w:rsid w:val="00D9308D"/>
    <w:rsid w:val="00D93AFC"/>
    <w:rsid w:val="00D971DE"/>
    <w:rsid w:val="00DA4A46"/>
    <w:rsid w:val="00DA5EAB"/>
    <w:rsid w:val="00DB0D1E"/>
    <w:rsid w:val="00DB14DD"/>
    <w:rsid w:val="00DB38E4"/>
    <w:rsid w:val="00DB3B86"/>
    <w:rsid w:val="00DE21F9"/>
    <w:rsid w:val="00DE76A4"/>
    <w:rsid w:val="00E05124"/>
    <w:rsid w:val="00E20CB1"/>
    <w:rsid w:val="00E25DCF"/>
    <w:rsid w:val="00E30B2D"/>
    <w:rsid w:val="00E30EE1"/>
    <w:rsid w:val="00E34B86"/>
    <w:rsid w:val="00E4195E"/>
    <w:rsid w:val="00E42805"/>
    <w:rsid w:val="00E57648"/>
    <w:rsid w:val="00E60752"/>
    <w:rsid w:val="00E66425"/>
    <w:rsid w:val="00E72597"/>
    <w:rsid w:val="00E72FBD"/>
    <w:rsid w:val="00E74C32"/>
    <w:rsid w:val="00E861CB"/>
    <w:rsid w:val="00E90C33"/>
    <w:rsid w:val="00E91B66"/>
    <w:rsid w:val="00E927B2"/>
    <w:rsid w:val="00E92E92"/>
    <w:rsid w:val="00E95E2F"/>
    <w:rsid w:val="00EA6158"/>
    <w:rsid w:val="00EB0B3B"/>
    <w:rsid w:val="00EB1279"/>
    <w:rsid w:val="00EB1403"/>
    <w:rsid w:val="00EC7457"/>
    <w:rsid w:val="00ED156D"/>
    <w:rsid w:val="00EE2A31"/>
    <w:rsid w:val="00EE372F"/>
    <w:rsid w:val="00EE41B4"/>
    <w:rsid w:val="00EE5D92"/>
    <w:rsid w:val="00F0368A"/>
    <w:rsid w:val="00F05A73"/>
    <w:rsid w:val="00F12666"/>
    <w:rsid w:val="00F2050E"/>
    <w:rsid w:val="00F2347E"/>
    <w:rsid w:val="00F32156"/>
    <w:rsid w:val="00F32CF3"/>
    <w:rsid w:val="00F33F20"/>
    <w:rsid w:val="00F46045"/>
    <w:rsid w:val="00F50080"/>
    <w:rsid w:val="00F52EF9"/>
    <w:rsid w:val="00F570A7"/>
    <w:rsid w:val="00F66CDB"/>
    <w:rsid w:val="00F728CF"/>
    <w:rsid w:val="00F77365"/>
    <w:rsid w:val="00F83EA4"/>
    <w:rsid w:val="00F86E78"/>
    <w:rsid w:val="00F95C22"/>
    <w:rsid w:val="00FA0D39"/>
    <w:rsid w:val="00FB0E62"/>
    <w:rsid w:val="00FB3010"/>
    <w:rsid w:val="00FB4638"/>
    <w:rsid w:val="00FB4A52"/>
    <w:rsid w:val="00FB7980"/>
    <w:rsid w:val="00FC3699"/>
    <w:rsid w:val="00FD1445"/>
    <w:rsid w:val="00FD17AB"/>
    <w:rsid w:val="00FD2272"/>
    <w:rsid w:val="00FD4203"/>
    <w:rsid w:val="00FE6138"/>
    <w:rsid w:val="00FE6D85"/>
    <w:rsid w:val="00FF13E0"/>
    <w:rsid w:val="00FF2974"/>
    <w:rsid w:val="00FF3A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90AEE3"/>
  <w15:chartTrackingRefBased/>
  <w15:docId w15:val="{0CF8EB25-AF4A-4FE9-BA2B-6A9C1522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1D4"/>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FB3010"/>
    <w:pPr>
      <w:keepNext/>
      <w:keepLines/>
      <w:spacing w:after="60"/>
      <w:outlineLvl w:val="0"/>
    </w:pPr>
    <w:rPr>
      <w:rFonts w:eastAsiaTheme="majorEastAsia" w:cstheme="majorBidi"/>
      <w:b/>
      <w:color w:val="00728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FB3010"/>
    <w:rPr>
      <w:rFonts w:ascii="Segoe UI" w:eastAsiaTheme="majorEastAsia" w:hAnsi="Segoe UI" w:cstheme="majorBidi"/>
      <w:b/>
      <w:color w:val="007280"/>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pPr>
  </w:style>
  <w:style w:type="paragraph" w:customStyle="1" w:styleId="SubHeading2">
    <w:name w:val="Sub Heading 2"/>
    <w:basedOn w:val="Heading1"/>
    <w:link w:val="SubHeading2Char"/>
    <w:qFormat/>
    <w:rsid w:val="00FB3010"/>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FB3010"/>
    <w:pPr>
      <w:spacing w:before="480" w:after="480"/>
    </w:pPr>
    <w:rPr>
      <w:rFonts w:ascii="Segoe UI Semibold" w:hAnsi="Segoe UI Semibold"/>
      <w:b w:val="0"/>
    </w:rPr>
  </w:style>
  <w:style w:type="character" w:customStyle="1" w:styleId="SubHeading2Char">
    <w:name w:val="Sub Heading 2 Char"/>
    <w:basedOn w:val="Heading1Char"/>
    <w:link w:val="SubHeading2"/>
    <w:rsid w:val="00FB3010"/>
    <w:rPr>
      <w:rFonts w:ascii="Segoe UI" w:eastAsiaTheme="majorEastAsia" w:hAnsi="Segoe UI" w:cstheme="majorBidi"/>
      <w:b/>
      <w:color w:val="007280"/>
      <w:sz w:val="20"/>
      <w:szCs w:val="32"/>
    </w:rPr>
  </w:style>
  <w:style w:type="paragraph" w:customStyle="1" w:styleId="TitleHeading">
    <w:name w:val="Title Heading"/>
    <w:basedOn w:val="Heading1"/>
    <w:link w:val="TitleHeadingChar"/>
    <w:qFormat/>
    <w:rsid w:val="00FB3010"/>
    <w:pPr>
      <w:framePr w:w="10206" w:wrap="around" w:vAnchor="text" w:hAnchor="text" w:y="1"/>
      <w:spacing w:after="240"/>
    </w:pPr>
    <w:rPr>
      <w:sz w:val="48"/>
    </w:rPr>
  </w:style>
  <w:style w:type="character" w:customStyle="1" w:styleId="PullQuoteChar">
    <w:name w:val="Pull Quote Char"/>
    <w:basedOn w:val="Heading1Char"/>
    <w:link w:val="PullQuote"/>
    <w:rsid w:val="00FB3010"/>
    <w:rPr>
      <w:rFonts w:ascii="Segoe UI Semibold" w:eastAsiaTheme="majorEastAsia" w:hAnsi="Segoe UI Semibold" w:cstheme="majorBidi"/>
      <w:b w:val="0"/>
      <w:color w:val="007280"/>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FB3010"/>
    <w:rPr>
      <w:rFonts w:ascii="Segoe UI" w:eastAsiaTheme="majorEastAsia" w:hAnsi="Segoe UI" w:cstheme="majorBidi"/>
      <w:b/>
      <w:color w:val="007280"/>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9A9B9D" w:themeColor="accent6" w:themeTint="99"/>
        <w:left w:val="single" w:sz="4" w:space="0" w:color="9A9B9D" w:themeColor="accent6" w:themeTint="99"/>
        <w:bottom w:val="single" w:sz="4" w:space="0" w:color="9A9B9D" w:themeColor="accent6" w:themeTint="99"/>
        <w:right w:val="single" w:sz="4" w:space="0" w:color="9A9B9D" w:themeColor="accent6" w:themeTint="99"/>
        <w:insideH w:val="single" w:sz="4" w:space="0" w:color="9A9B9D" w:themeColor="accent6" w:themeTint="99"/>
      </w:tblBorders>
    </w:tblPr>
    <w:tblStylePr w:type="firstRow">
      <w:rPr>
        <w:b/>
        <w:bCs/>
        <w:color w:val="FFFFFF" w:themeColor="background1"/>
      </w:rPr>
      <w:tblPr/>
      <w:tcPr>
        <w:tcBorders>
          <w:top w:val="single" w:sz="4" w:space="0" w:color="58595B" w:themeColor="accent6"/>
          <w:left w:val="single" w:sz="4" w:space="0" w:color="58595B" w:themeColor="accent6"/>
          <w:bottom w:val="single" w:sz="4" w:space="0" w:color="58595B" w:themeColor="accent6"/>
          <w:right w:val="single" w:sz="4" w:space="0" w:color="58595B" w:themeColor="accent6"/>
          <w:insideH w:val="nil"/>
        </w:tcBorders>
        <w:shd w:val="clear" w:color="auto" w:fill="58595B" w:themeFill="accent6"/>
      </w:tcPr>
    </w:tblStylePr>
    <w:tblStylePr w:type="lastRow">
      <w:rPr>
        <w:b/>
        <w:bCs/>
      </w:rPr>
      <w:tblPr/>
      <w:tcPr>
        <w:tcBorders>
          <w:top w:val="double" w:sz="4" w:space="0" w:color="9A9B9D" w:themeColor="accent6" w:themeTint="99"/>
        </w:tcBorders>
      </w:tc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9A9B9D" w:themeColor="accent6" w:themeTint="99"/>
        <w:bottom w:val="single" w:sz="4" w:space="0" w:color="9A9B9D" w:themeColor="accent6" w:themeTint="99"/>
        <w:insideH w:val="single" w:sz="4" w:space="0" w:color="9A9B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customStyle="1" w:styleId="PopOutTable">
    <w:name w:val="Pop Out Table"/>
    <w:basedOn w:val="TableNormal"/>
    <w:uiPriority w:val="99"/>
    <w:rsid w:val="00C74B66"/>
    <w:pPr>
      <w:spacing w:after="0" w:line="216" w:lineRule="auto"/>
    </w:pPr>
    <w:rPr>
      <w:rFonts w:ascii="Segoe UI" w:hAnsi="Segoe UI"/>
      <w:color w:val="FFFFFF" w:themeColor="background1"/>
      <w:sz w:val="24"/>
      <w:szCs w:val="18"/>
    </w:rPr>
    <w:tblPr>
      <w:tblCellMar>
        <w:top w:w="170" w:type="dxa"/>
        <w:left w:w="170" w:type="dxa"/>
        <w:bottom w:w="170" w:type="dxa"/>
        <w:right w:w="360" w:type="dxa"/>
      </w:tblCellMar>
    </w:tblPr>
    <w:tcPr>
      <w:shd w:val="clear" w:color="auto" w:fill="FFFFFF" w:themeFill="background2"/>
    </w:tcPr>
  </w:style>
  <w:style w:type="paragraph" w:customStyle="1" w:styleId="Box">
    <w:name w:val="Box"/>
    <w:basedOn w:val="Normal"/>
    <w:link w:val="BoxChar"/>
    <w:qFormat/>
    <w:rsid w:val="00C74B66"/>
    <w:pPr>
      <w:framePr w:hSpace="113" w:wrap="around" w:vAnchor="page" w:hAnchor="page" w:xAlign="right" w:y="7089"/>
    </w:pPr>
    <w:rPr>
      <w:color w:val="FFFFFF" w:themeColor="background1"/>
    </w:rPr>
  </w:style>
  <w:style w:type="character" w:customStyle="1" w:styleId="BoxChar">
    <w:name w:val="Box Char"/>
    <w:basedOn w:val="DefaultParagraphFont"/>
    <w:link w:val="Box"/>
    <w:rsid w:val="00C74B66"/>
    <w:rPr>
      <w:rFonts w:ascii="Segoe UI" w:hAnsi="Segoe UI"/>
      <w:color w:val="FFFFFF" w:themeColor="background1"/>
      <w:sz w:val="20"/>
    </w:rPr>
  </w:style>
  <w:style w:type="paragraph" w:customStyle="1" w:styleId="Tabletext">
    <w:name w:val="Table text"/>
    <w:basedOn w:val="TableHeading"/>
    <w:link w:val="TabletextChar"/>
    <w:qFormat/>
    <w:rsid w:val="0099473E"/>
    <w:pPr>
      <w:framePr w:wrap="around" w:vAnchor="margin" w:hAnchor="page" w:x="835" w:y="-72"/>
      <w:outlineLvl w:val="9"/>
    </w:pPr>
    <w:rPr>
      <w:b w:val="0"/>
      <w:color w:val="000000" w:themeColor="text1"/>
      <w:sz w:val="22"/>
    </w:rPr>
  </w:style>
  <w:style w:type="character" w:customStyle="1" w:styleId="TabletextChar">
    <w:name w:val="Table text Char"/>
    <w:basedOn w:val="TableHeadingChar"/>
    <w:link w:val="Tabletext"/>
    <w:rsid w:val="0099473E"/>
    <w:rPr>
      <w:rFonts w:ascii="Segoe UI" w:eastAsiaTheme="majorEastAsia" w:hAnsi="Segoe UI" w:cstheme="majorBidi"/>
      <w:b w:val="0"/>
      <w:color w:val="000000" w:themeColor="text1"/>
      <w:sz w:val="24"/>
      <w:szCs w:val="32"/>
    </w:rPr>
  </w:style>
  <w:style w:type="paragraph" w:styleId="BalloonText">
    <w:name w:val="Balloon Text"/>
    <w:basedOn w:val="Normal"/>
    <w:link w:val="BalloonTextChar"/>
    <w:uiPriority w:val="99"/>
    <w:semiHidden/>
    <w:unhideWhenUsed/>
    <w:rsid w:val="00815401"/>
    <w:pPr>
      <w:spacing w:after="0"/>
    </w:pPr>
    <w:rPr>
      <w:rFonts w:cs="Segoe UI"/>
      <w:sz w:val="18"/>
      <w:szCs w:val="18"/>
    </w:rPr>
  </w:style>
  <w:style w:type="character" w:customStyle="1" w:styleId="BalloonTextChar">
    <w:name w:val="Balloon Text Char"/>
    <w:basedOn w:val="DefaultParagraphFont"/>
    <w:link w:val="BalloonText"/>
    <w:uiPriority w:val="99"/>
    <w:semiHidden/>
    <w:rsid w:val="00815401"/>
    <w:rPr>
      <w:rFonts w:ascii="Segoe UI" w:hAnsi="Segoe UI" w:cs="Segoe UI"/>
      <w:sz w:val="18"/>
      <w:szCs w:val="18"/>
    </w:rPr>
  </w:style>
  <w:style w:type="character" w:styleId="CommentReference">
    <w:name w:val="annotation reference"/>
    <w:basedOn w:val="DefaultParagraphFont"/>
    <w:uiPriority w:val="99"/>
    <w:semiHidden/>
    <w:unhideWhenUsed/>
    <w:rsid w:val="00577C6E"/>
    <w:rPr>
      <w:sz w:val="16"/>
      <w:szCs w:val="16"/>
    </w:rPr>
  </w:style>
  <w:style w:type="paragraph" w:styleId="CommentText">
    <w:name w:val="annotation text"/>
    <w:basedOn w:val="Normal"/>
    <w:link w:val="CommentTextChar"/>
    <w:uiPriority w:val="99"/>
    <w:semiHidden/>
    <w:unhideWhenUsed/>
    <w:rsid w:val="00577C6E"/>
    <w:rPr>
      <w:szCs w:val="20"/>
    </w:rPr>
  </w:style>
  <w:style w:type="character" w:customStyle="1" w:styleId="CommentTextChar">
    <w:name w:val="Comment Text Char"/>
    <w:basedOn w:val="DefaultParagraphFont"/>
    <w:link w:val="CommentText"/>
    <w:uiPriority w:val="99"/>
    <w:semiHidden/>
    <w:rsid w:val="00577C6E"/>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577C6E"/>
    <w:rPr>
      <w:b/>
      <w:bCs/>
    </w:rPr>
  </w:style>
  <w:style w:type="character" w:customStyle="1" w:styleId="CommentSubjectChar">
    <w:name w:val="Comment Subject Char"/>
    <w:basedOn w:val="CommentTextChar"/>
    <w:link w:val="CommentSubject"/>
    <w:uiPriority w:val="99"/>
    <w:semiHidden/>
    <w:rsid w:val="00577C6E"/>
    <w:rPr>
      <w:rFonts w:ascii="Segoe UI" w:hAnsi="Segoe UI"/>
      <w:b/>
      <w:bCs/>
      <w:sz w:val="20"/>
      <w:szCs w:val="20"/>
    </w:rPr>
  </w:style>
  <w:style w:type="paragraph" w:styleId="Revision">
    <w:name w:val="Revision"/>
    <w:hidden/>
    <w:uiPriority w:val="99"/>
    <w:semiHidden/>
    <w:rsid w:val="00D429FC"/>
    <w:pPr>
      <w:spacing w:after="0" w:line="240" w:lineRule="auto"/>
    </w:pPr>
    <w:rPr>
      <w:rFonts w:ascii="Segoe UI" w:hAnsi="Segoe UI"/>
      <w:sz w:val="20"/>
    </w:rPr>
  </w:style>
  <w:style w:type="paragraph" w:styleId="ListParagraph">
    <w:name w:val="List Paragraph"/>
    <w:basedOn w:val="Normal"/>
    <w:uiPriority w:val="34"/>
    <w:rsid w:val="00BA3623"/>
    <w:pPr>
      <w:ind w:left="720"/>
      <w:contextualSpacing/>
    </w:pPr>
  </w:style>
  <w:style w:type="character" w:styleId="Hyperlink">
    <w:name w:val="Hyperlink"/>
    <w:basedOn w:val="DefaultParagraphFont"/>
    <w:uiPriority w:val="99"/>
    <w:unhideWhenUsed/>
    <w:rsid w:val="00CF7D96"/>
    <w:rPr>
      <w:color w:val="58595B" w:themeColor="hyperlink"/>
      <w:u w:val="single"/>
    </w:rPr>
  </w:style>
  <w:style w:type="character" w:customStyle="1" w:styleId="UnresolvedMention1">
    <w:name w:val="Unresolved Mention1"/>
    <w:basedOn w:val="DefaultParagraphFont"/>
    <w:uiPriority w:val="99"/>
    <w:semiHidden/>
    <w:unhideWhenUsed/>
    <w:rsid w:val="00CF7D96"/>
    <w:rPr>
      <w:color w:val="605E5C"/>
      <w:shd w:val="clear" w:color="auto" w:fill="E1DFDD"/>
    </w:rPr>
  </w:style>
  <w:style w:type="paragraph" w:customStyle="1" w:styleId="xmsonormal">
    <w:name w:val="x_msonormal"/>
    <w:basedOn w:val="Normal"/>
    <w:rsid w:val="00D215ED"/>
    <w:pPr>
      <w:spacing w:after="0"/>
    </w:pPr>
    <w:rPr>
      <w:rFonts w:ascii="Calibri" w:hAnsi="Calibri" w:cs="Calibr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13818">
      <w:bodyDiv w:val="1"/>
      <w:marLeft w:val="0"/>
      <w:marRight w:val="0"/>
      <w:marTop w:val="0"/>
      <w:marBottom w:val="0"/>
      <w:divBdr>
        <w:top w:val="none" w:sz="0" w:space="0" w:color="auto"/>
        <w:left w:val="none" w:sz="0" w:space="0" w:color="auto"/>
        <w:bottom w:val="none" w:sz="0" w:space="0" w:color="auto"/>
        <w:right w:val="none" w:sz="0" w:space="0" w:color="auto"/>
      </w:divBdr>
    </w:div>
    <w:div w:id="866063969">
      <w:bodyDiv w:val="1"/>
      <w:marLeft w:val="0"/>
      <w:marRight w:val="0"/>
      <w:marTop w:val="0"/>
      <w:marBottom w:val="0"/>
      <w:divBdr>
        <w:top w:val="none" w:sz="0" w:space="0" w:color="auto"/>
        <w:left w:val="none" w:sz="0" w:space="0" w:color="auto"/>
        <w:bottom w:val="none" w:sz="0" w:space="0" w:color="auto"/>
        <w:right w:val="none" w:sz="0" w:space="0" w:color="auto"/>
      </w:divBdr>
    </w:div>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720125446">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8882717B18A64D9CFC288A81A2DC48" ma:contentTypeVersion="" ma:contentTypeDescription="Create a new document." ma:contentTypeScope="" ma:versionID="a47525fccaff722c0f80cbe48e88b2ba">
  <xsd:schema xmlns:xsd="http://www.w3.org/2001/XMLSchema" xmlns:xs="http://www.w3.org/2001/XMLSchema" xmlns:p="http://schemas.microsoft.com/office/2006/metadata/properties" xmlns:ns2="2f132406-0089-4e84-a953-8793d57919d1" xmlns:ns3="06a2aa85-d8e6-4718-8e7e-facf5df04dc3" targetNamespace="http://schemas.microsoft.com/office/2006/metadata/properties" ma:root="true" ma:fieldsID="407cb337e99d1bb6ed7d3baaedd51f8a" ns2:_="" ns3:_="">
    <xsd:import namespace="2f132406-0089-4e84-a953-8793d57919d1"/>
    <xsd:import namespace="06a2aa85-d8e6-4718-8e7e-facf5df04d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32406-0089-4e84-a953-8793d57919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2aa85-d8e6-4718-8e7e-facf5df04d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267984-57E4-48BD-A925-177F7C73FF7E}">
  <ds:schemaRefs>
    <ds:schemaRef ds:uri="http://purl.org/dc/elements/1.1/"/>
    <ds:schemaRef ds:uri="http://schemas.microsoft.com/office/2006/metadata/properties"/>
    <ds:schemaRef ds:uri="http://purl.org/dc/terms/"/>
    <ds:schemaRef ds:uri="http://schemas.microsoft.com/office/2006/documentManagement/types"/>
    <ds:schemaRef ds:uri="06a2aa85-d8e6-4718-8e7e-facf5df04dc3"/>
    <ds:schemaRef ds:uri="http://purl.org/dc/dcmitype/"/>
    <ds:schemaRef ds:uri="http://schemas.microsoft.com/office/infopath/2007/PartnerControls"/>
    <ds:schemaRef ds:uri="http://schemas.openxmlformats.org/package/2006/metadata/core-properties"/>
    <ds:schemaRef ds:uri="2f132406-0089-4e84-a953-8793d57919d1"/>
    <ds:schemaRef ds:uri="http://www.w3.org/XML/1998/namespace"/>
  </ds:schemaRefs>
</ds:datastoreItem>
</file>

<file path=customXml/itemProps2.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3.xml><?xml version="1.0" encoding="utf-8"?>
<ds:datastoreItem xmlns:ds="http://schemas.openxmlformats.org/officeDocument/2006/customXml" ds:itemID="{C127DC59-F74E-4ED1-9F53-F0EC0ED88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32406-0089-4e84-a953-8793d57919d1"/>
    <ds:schemaRef ds:uri="06a2aa85-d8e6-4718-8e7e-facf5df04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601</Words>
  <Characters>3431</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RICKARD Chris (Con)</cp:lastModifiedBy>
  <cp:revision>2</cp:revision>
  <cp:lastPrinted>2021-05-11T02:22:00Z</cp:lastPrinted>
  <dcterms:created xsi:type="dcterms:W3CDTF">2021-06-01T00:36:00Z</dcterms:created>
  <dcterms:modified xsi:type="dcterms:W3CDTF">2021-06-01T00:36:00Z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0x010100908882717B18A64D9CFC288A81A2DC48</vt:lpwstr>
  </property>
</Properties>
</file>