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A78C" w14:textId="41A04FEE" w:rsidR="008F2E39" w:rsidRDefault="00EA4997" w:rsidP="0091460E">
      <w:pPr>
        <w:pStyle w:val="SubHeading2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1A61F04" wp14:editId="52A39535">
            <wp:simplePos x="0" y="0"/>
            <wp:positionH relativeFrom="column">
              <wp:posOffset>3364230</wp:posOffset>
            </wp:positionH>
            <wp:positionV relativeFrom="paragraph">
              <wp:posOffset>2794635</wp:posOffset>
            </wp:positionV>
            <wp:extent cx="2828925" cy="377253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EAC">
        <w:t xml:space="preserve">Site </w:t>
      </w:r>
      <w:r w:rsidR="009C620D">
        <w:t>e</w:t>
      </w:r>
      <w:r w:rsidR="00CA1EAC">
        <w:t xml:space="preserve">stablishment </w:t>
      </w:r>
    </w:p>
    <w:p w14:paraId="5779ED33" w14:textId="09455286" w:rsidR="00136D56" w:rsidRDefault="00F17969" w:rsidP="00F17969">
      <w:r>
        <w:t>Over the next few weeks</w:t>
      </w:r>
      <w:r w:rsidR="0039649B">
        <w:t>,</w:t>
      </w:r>
      <w:r>
        <w:t xml:space="preserve"> project activities will start to ramp-up </w:t>
      </w:r>
      <w:r w:rsidR="000A075C">
        <w:t>around the work</w:t>
      </w:r>
      <w:r>
        <w:t xml:space="preserve"> site</w:t>
      </w:r>
      <w:r w:rsidR="00EA4997">
        <w:t xml:space="preserve"> </w:t>
      </w:r>
      <w:r w:rsidR="00136D56">
        <w:t>includ</w:t>
      </w:r>
      <w:r w:rsidR="00EA4997">
        <w:t>ing</w:t>
      </w:r>
      <w:r w:rsidR="00136D56">
        <w:t xml:space="preserve"> the establishment of site compounds and fencing the road reserve. </w:t>
      </w:r>
    </w:p>
    <w:p w14:paraId="53EFC852" w14:textId="79D0559A" w:rsidR="00F17969" w:rsidRDefault="00EA4997" w:rsidP="00F17969">
      <w:r>
        <w:t>F</w:t>
      </w:r>
      <w:r w:rsidR="00136D56">
        <w:t xml:space="preserve">encing the road reserve is necessary to </w:t>
      </w:r>
      <w:r w:rsidR="00542D83">
        <w:t>prevent unauthorised access during the works and to ensure a safe distance is maintained</w:t>
      </w:r>
      <w:bookmarkStart w:id="0" w:name="_GoBack"/>
      <w:bookmarkEnd w:id="0"/>
      <w:r w:rsidR="00542D83">
        <w:t xml:space="preserve"> between the community and construction </w:t>
      </w:r>
      <w:r w:rsidR="005A2D09">
        <w:t>machinery</w:t>
      </w:r>
      <w:r w:rsidR="00542D83">
        <w:t xml:space="preserve">. </w:t>
      </w:r>
    </w:p>
    <w:p w14:paraId="22BF083E" w14:textId="37371071" w:rsidR="005B47AC" w:rsidRDefault="00B2699F" w:rsidP="00F17969">
      <w:r>
        <w:t xml:space="preserve">Fauna </w:t>
      </w:r>
      <w:r w:rsidR="005B47AC">
        <w:t xml:space="preserve">fencing </w:t>
      </w:r>
      <w:r>
        <w:t xml:space="preserve">will be installed </w:t>
      </w:r>
      <w:r w:rsidR="005B47AC">
        <w:t xml:space="preserve">on the eastern side of the road reserve </w:t>
      </w:r>
      <w:r>
        <w:t xml:space="preserve">to prevent larger animals from straying into the work site. </w:t>
      </w:r>
    </w:p>
    <w:p w14:paraId="3BF1DA6E" w14:textId="2E1AFFC4" w:rsidR="00C34187" w:rsidRDefault="00C34187" w:rsidP="0091460E">
      <w:pPr>
        <w:pStyle w:val="SubHeading2"/>
      </w:pPr>
      <w:r>
        <w:t xml:space="preserve">Illegal </w:t>
      </w:r>
      <w:r w:rsidR="00EA4997">
        <w:t>d</w:t>
      </w:r>
      <w:r>
        <w:t xml:space="preserve">umping of </w:t>
      </w:r>
      <w:r w:rsidR="00EA4997">
        <w:t>r</w:t>
      </w:r>
      <w:r>
        <w:t>ubbish</w:t>
      </w:r>
    </w:p>
    <w:p w14:paraId="485592D0" w14:textId="5CD2CEC7" w:rsidR="00C34187" w:rsidRDefault="00C34187" w:rsidP="00C34187">
      <w:r>
        <w:t xml:space="preserve">The project is aware of illegal rubbish dumping within </w:t>
      </w:r>
      <w:bookmarkStart w:id="1" w:name="_Hlk68097073"/>
      <w:r>
        <w:t xml:space="preserve">the road reserve area. We remind community members that fines of up </w:t>
      </w:r>
      <w:bookmarkEnd w:id="1"/>
      <w:r>
        <w:t xml:space="preserve">to $5,000 for individuals and $10,000 for corporations apply to illegal rubbish dumping. </w:t>
      </w:r>
    </w:p>
    <w:p w14:paraId="15EE2223" w14:textId="085D39DE" w:rsidR="00C34187" w:rsidRPr="00CA1EAC" w:rsidRDefault="00C34187" w:rsidP="00C34187">
      <w:r>
        <w:t xml:space="preserve">With our increased presence onsite and monitoring (including CCTV), we will be actively monitoring </w:t>
      </w:r>
      <w:r w:rsidR="00FA2F62">
        <w:t xml:space="preserve">suspicious </w:t>
      </w:r>
      <w:r>
        <w:t xml:space="preserve">vehicles movements in </w:t>
      </w:r>
      <w:r w:rsidR="00FA2F62">
        <w:t>the area</w:t>
      </w:r>
      <w:r>
        <w:t xml:space="preserve"> and reporting </w:t>
      </w:r>
      <w:r w:rsidR="00FA2F62">
        <w:t xml:space="preserve">rubbish dumping </w:t>
      </w:r>
      <w:r>
        <w:t xml:space="preserve">to the authorities. In cases of littering from vehicles, the registered owner of </w:t>
      </w:r>
      <w:r w:rsidR="00EA4997">
        <w:t xml:space="preserve">a </w:t>
      </w:r>
      <w:r>
        <w:t xml:space="preserve">vehicle can be deemed to have committed the offence and </w:t>
      </w:r>
      <w:r w:rsidR="009A7668">
        <w:t xml:space="preserve">may have </w:t>
      </w:r>
      <w:r>
        <w:t>to pay the fine unless they can identify the offender</w:t>
      </w:r>
      <w:r w:rsidR="009A7668">
        <w:t>.</w:t>
      </w:r>
    </w:p>
    <w:p w14:paraId="542E24DE" w14:textId="38AD785E" w:rsidR="00542D83" w:rsidRDefault="005B47AC" w:rsidP="0091460E">
      <w:pPr>
        <w:pStyle w:val="SubHeading2"/>
      </w:pPr>
      <w:r>
        <w:t xml:space="preserve">Closures and </w:t>
      </w:r>
      <w:r w:rsidR="009C620D">
        <w:t>c</w:t>
      </w:r>
      <w:r>
        <w:t>hanges</w:t>
      </w:r>
      <w:r w:rsidR="00405BF2">
        <w:t xml:space="preserve"> to </w:t>
      </w:r>
      <w:r w:rsidR="009C620D">
        <w:t>t</w:t>
      </w:r>
      <w:r w:rsidR="00405BF2">
        <w:t>racks</w:t>
      </w:r>
    </w:p>
    <w:p w14:paraId="4B328D2F" w14:textId="254B8624" w:rsidR="001934AF" w:rsidRDefault="00B2699F" w:rsidP="00F17969">
      <w:r>
        <w:t xml:space="preserve">Once the road </w:t>
      </w:r>
      <w:r w:rsidR="00CB5914">
        <w:t>reserve</w:t>
      </w:r>
      <w:r>
        <w:t xml:space="preserve"> is </w:t>
      </w:r>
      <w:r w:rsidR="005B47AC">
        <w:t>fenced</w:t>
      </w:r>
      <w:r w:rsidR="00CB5914">
        <w:t>, public access to existing informal tracks will be removed</w:t>
      </w:r>
      <w:r w:rsidR="00707A16">
        <w:t>.</w:t>
      </w:r>
      <w:r w:rsidR="00CB5914">
        <w:t xml:space="preserve"> This includes tracks </w:t>
      </w:r>
      <w:r w:rsidR="001934AF">
        <w:t xml:space="preserve">in </w:t>
      </w:r>
      <w:r w:rsidR="00CB5914">
        <w:t xml:space="preserve">the following </w:t>
      </w:r>
      <w:r w:rsidR="001934AF">
        <w:t xml:space="preserve">locations: </w:t>
      </w:r>
    </w:p>
    <w:p w14:paraId="19F07975" w14:textId="71EF7CE5" w:rsidR="005B47AC" w:rsidRDefault="005A2D09" w:rsidP="00C34187">
      <w:pPr>
        <w:pStyle w:val="ListParagraph"/>
        <w:numPr>
          <w:ilvl w:val="0"/>
          <w:numId w:val="5"/>
        </w:numPr>
        <w:ind w:left="426"/>
      </w:pPr>
      <w:r>
        <w:t>East</w:t>
      </w:r>
      <w:r w:rsidR="00EA4997">
        <w:t>-</w:t>
      </w:r>
      <w:r>
        <w:t>west t</w:t>
      </w:r>
      <w:r w:rsidR="001934AF">
        <w:t>racks between Romeo Road to Marmion Avenue</w:t>
      </w:r>
    </w:p>
    <w:p w14:paraId="08738A92" w14:textId="4249706B" w:rsidR="00EA4997" w:rsidRDefault="00AC4B1A" w:rsidP="00C34187">
      <w:pPr>
        <w:pStyle w:val="ListParagraph"/>
        <w:numPr>
          <w:ilvl w:val="0"/>
          <w:numId w:val="5"/>
        </w:numPr>
        <w:ind w:left="426"/>
      </w:pPr>
      <w:r>
        <w:t>North</w:t>
      </w:r>
      <w:r w:rsidR="00EA4997">
        <w:t>-</w:t>
      </w:r>
      <w:r>
        <w:t xml:space="preserve">south tracks between Hester Avenue and </w:t>
      </w:r>
      <w:r w:rsidR="009053AF">
        <w:t xml:space="preserve">Romeo Road </w:t>
      </w:r>
    </w:p>
    <w:p w14:paraId="011C9F00" w14:textId="77777777" w:rsidR="0076064C" w:rsidRDefault="0076064C" w:rsidP="00F22331"/>
    <w:p w14:paraId="5336DEBD" w14:textId="166A987C" w:rsidR="00F17969" w:rsidRDefault="00405BF2" w:rsidP="00F22331">
      <w:r>
        <w:t xml:space="preserve">In addition to the closure of informal tracks, </w:t>
      </w:r>
      <w:r w:rsidR="002E3846">
        <w:t>the project is negotiating with the Department of Biodiver</w:t>
      </w:r>
      <w:r w:rsidR="00AF2619">
        <w:t>si</w:t>
      </w:r>
      <w:r w:rsidR="002E3846">
        <w:t xml:space="preserve">ty, </w:t>
      </w:r>
      <w:r w:rsidR="00F22331">
        <w:t xml:space="preserve">Conversation and </w:t>
      </w:r>
      <w:r w:rsidR="002E3846">
        <w:t>Att</w:t>
      </w:r>
      <w:r w:rsidR="00F22331">
        <w:t>r</w:t>
      </w:r>
      <w:r w:rsidR="002E3846">
        <w:t>action</w:t>
      </w:r>
      <w:r w:rsidR="00F22331">
        <w:t xml:space="preserve">s to realign a small section of the </w:t>
      </w:r>
      <w:r w:rsidR="0091668C">
        <w:t>Yaberoo</w:t>
      </w:r>
      <w:r w:rsidR="00A506AD">
        <w:t xml:space="preserve"> Budjara Walk Trail in the Neerabup National Park.</w:t>
      </w:r>
      <w:r w:rsidR="00E24D66">
        <w:t xml:space="preserve"> </w:t>
      </w:r>
      <w:r w:rsidR="00C01D95">
        <w:t xml:space="preserve">Access through the National Park will be maintained at all times. </w:t>
      </w:r>
      <w:r w:rsidR="00A506AD">
        <w:t xml:space="preserve"> </w:t>
      </w:r>
    </w:p>
    <w:p w14:paraId="292159EA" w14:textId="77777777" w:rsidR="006B1C5C" w:rsidRDefault="006B1C5C" w:rsidP="0091460E">
      <w:pPr>
        <w:pStyle w:val="SubHeading2"/>
      </w:pPr>
      <w:r>
        <w:t>Further information</w:t>
      </w:r>
    </w:p>
    <w:p w14:paraId="060DFF20" w14:textId="77777777" w:rsidR="006400F0" w:rsidRDefault="00DF3BFD" w:rsidP="0012097E">
      <w:pPr>
        <w:spacing w:line="259" w:lineRule="auto"/>
      </w:pPr>
      <w:r w:rsidRPr="00DF3BFD">
        <w:t xml:space="preserve">To stay up to date with the project, </w:t>
      </w:r>
      <w:r>
        <w:t xml:space="preserve">you can </w:t>
      </w:r>
      <w:r w:rsidRPr="00DF3BFD">
        <w:t xml:space="preserve">subscribe to email notifications via our project webpage at </w:t>
      </w:r>
      <w:hyperlink r:id="rId11" w:history="1">
        <w:r w:rsidR="0011283B" w:rsidRPr="00951655">
          <w:rPr>
            <w:rStyle w:val="Hyperlink"/>
          </w:rPr>
          <w:t>https://www.mainroads.wa.gov.au/Mitchell-fwy-extension</w:t>
        </w:r>
      </w:hyperlink>
    </w:p>
    <w:p w14:paraId="1E53509C" w14:textId="5AEC1C71" w:rsidR="00EA4997" w:rsidRDefault="00DF3BFD" w:rsidP="0012097E">
      <w:pPr>
        <w:spacing w:line="259" w:lineRule="auto"/>
      </w:pPr>
      <w:r w:rsidRPr="00DF3BFD">
        <w:t xml:space="preserve">24/7 project information line that can be contacted on 138 138 or email </w:t>
      </w:r>
      <w:hyperlink r:id="rId12" w:history="1">
        <w:r w:rsidR="006400F0" w:rsidRPr="00FE0FEF">
          <w:rPr>
            <w:rStyle w:val="Hyperlink"/>
          </w:rPr>
          <w:t>enquiries@mainroads.wa.gov.au</w:t>
        </w:r>
      </w:hyperlink>
      <w:r w:rsidR="006400F0">
        <w:t xml:space="preserve"> </w:t>
      </w:r>
    </w:p>
    <w:sectPr w:rsidR="00EA4997" w:rsidSect="0091460E">
      <w:footerReference w:type="default" r:id="rId13"/>
      <w:headerReference w:type="first" r:id="rId14"/>
      <w:footerReference w:type="first" r:id="rId15"/>
      <w:pgSz w:w="11906" w:h="16838" w:code="9"/>
      <w:pgMar w:top="-144" w:right="851" w:bottom="1701" w:left="851" w:header="709" w:footer="709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A9B13" w14:textId="77777777" w:rsidR="00833C3E" w:rsidRDefault="00833C3E" w:rsidP="0031060B">
      <w:pPr>
        <w:spacing w:after="0"/>
      </w:pPr>
      <w:r>
        <w:separator/>
      </w:r>
    </w:p>
  </w:endnote>
  <w:endnote w:type="continuationSeparator" w:id="0">
    <w:p w14:paraId="2B741165" w14:textId="77777777" w:rsidR="00833C3E" w:rsidRDefault="00833C3E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B8C8" w14:textId="77777777" w:rsidR="00310518" w:rsidRDefault="003105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2B0068" wp14:editId="2DBB5001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AC2CC4" w14:textId="77777777" w:rsidR="00310518" w:rsidRDefault="0031051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253DD39" wp14:editId="265ABDE2">
                                <wp:extent cx="7728340" cy="9720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52B006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6pt;margin-top:-26.4pt;width:593.75pt;height: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" filled="f" stroked="f" strokeweight=".5pt">
              <v:textbox inset="0,0,0,0">
                <w:txbxContent>
                  <w:p w14:paraId="1AAC2CC4" w14:textId="77777777" w:rsidR="00310518" w:rsidRDefault="0031051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253DD39" wp14:editId="265ABDE2">
                          <wp:extent cx="7728340" cy="972000"/>
                          <wp:effectExtent l="0" t="0" r="0" b="0"/>
                          <wp:docPr id="54" name="Picture 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4205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6B58E5" wp14:editId="3D3E50BD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4F62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6E84B8A" wp14:editId="28A6CF6E">
                                <wp:extent cx="7524000" cy="946287"/>
                                <wp:effectExtent l="0" t="0" r="1270" b="635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C6B58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" filled="f" stroked="f" strokeweight=".5pt">
              <v:textbox inset="0,0,0,0">
                <w:txbxContent>
                  <w:p w14:paraId="13B44F62" w14:textId="77777777"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6E84B8A" wp14:editId="28A6CF6E">
                          <wp:extent cx="7524000" cy="946287"/>
                          <wp:effectExtent l="0" t="0" r="1270" b="6350"/>
                          <wp:docPr id="56" name="Picture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6B4D1" w14:textId="77777777" w:rsidR="00833C3E" w:rsidRDefault="00833C3E" w:rsidP="0031060B">
      <w:pPr>
        <w:spacing w:after="0"/>
      </w:pPr>
      <w:r>
        <w:separator/>
      </w:r>
    </w:p>
  </w:footnote>
  <w:footnote w:type="continuationSeparator" w:id="0">
    <w:p w14:paraId="502DEF0E" w14:textId="77777777" w:rsidR="00833C3E" w:rsidRDefault="00833C3E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883C" w14:textId="77777777" w:rsidR="00491919" w:rsidRDefault="00A612AF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F8EF03" wp14:editId="39F605DB">
              <wp:simplePos x="0" y="0"/>
              <wp:positionH relativeFrom="column">
                <wp:posOffset>-530860</wp:posOffset>
              </wp:positionH>
              <wp:positionV relativeFrom="paragraph">
                <wp:posOffset>-452755</wp:posOffset>
              </wp:positionV>
              <wp:extent cx="7504430" cy="1044575"/>
              <wp:effectExtent l="0" t="0" r="0" b="31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4430" cy="1044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77B056" w14:textId="1829BEC3" w:rsidR="00A612AF" w:rsidRPr="00310518" w:rsidRDefault="005B01F4" w:rsidP="00A612AF">
                          <w:pPr>
                            <w:pStyle w:val="ProjectUpdate"/>
                          </w:pPr>
                          <w:r>
                            <w:t>CONSTRUCTION UPDATE</w:t>
                          </w:r>
                          <w:r>
                            <w:br/>
                          </w:r>
                          <w:r w:rsidR="00E86739">
                            <w:t>April</w:t>
                          </w:r>
                          <w: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5F8EF0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1.8pt;margin-top:-35.65pt;width:590.9pt;height:8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" filled="f" stroked="f" strokeweight=".5pt">
              <v:textbox inset="15mm,10mm,100mm,0">
                <w:txbxContent>
                  <w:p w14:paraId="1D77B056" w14:textId="1829BEC3" w:rsidR="00A612AF" w:rsidRPr="00310518" w:rsidRDefault="005B01F4" w:rsidP="00A612AF">
                    <w:pPr>
                      <w:pStyle w:val="ProjectUpdate"/>
                    </w:pPr>
                    <w:r>
                      <w:t>CONSTRUCTION UPDATE</w:t>
                    </w:r>
                    <w:r>
                      <w:br/>
                    </w:r>
                    <w:r w:rsidR="00E86739">
                      <w:t>April</w:t>
                    </w:r>
                    <w: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4B6C24" wp14:editId="1E8062CB">
              <wp:simplePos x="0" y="0"/>
              <wp:positionH relativeFrom="page">
                <wp:posOffset>0</wp:posOffset>
              </wp:positionH>
              <wp:positionV relativeFrom="paragraph">
                <wp:posOffset>816610</wp:posOffset>
              </wp:positionV>
              <wp:extent cx="7535410" cy="1292225"/>
              <wp:effectExtent l="0" t="0" r="0" b="317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5410" cy="1292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5887B6" w14:textId="70CACCC5" w:rsidR="00A612AF" w:rsidRPr="00302811" w:rsidRDefault="005B01F4" w:rsidP="00A612AF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Mitchell Freeway Extension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2312AC">
                            <w:rPr>
                              <w:color w:val="FFFFFF" w:themeColor="background1"/>
                            </w:rPr>
                            <w:t>Hester Avenue to Romeo Road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E4B6C24" id="Text Box 12" o:spid="_x0000_s1028" type="#_x0000_t202" style="position:absolute;margin-left:0;margin-top:64.3pt;width:593.35pt;height:101.7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" filled="f" stroked="f" strokeweight=".5pt">
              <v:textbox inset="15mm,0,15mm,0">
                <w:txbxContent>
                  <w:p w14:paraId="135887B6" w14:textId="70CACCC5" w:rsidR="00A612AF" w:rsidRPr="00302811" w:rsidRDefault="005B01F4" w:rsidP="00A612AF">
                    <w:pPr>
                      <w:pStyle w:val="TitleHead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Mitchell Freeway Extension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2312AC">
                      <w:rPr>
                        <w:color w:val="FFFFFF" w:themeColor="background1"/>
                      </w:rPr>
                      <w:t>Hester Avenue to Romeo Road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5AC4B0" wp14:editId="3B385D98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475050" w14:textId="77777777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2334958" wp14:editId="049157F7">
                                <wp:extent cx="7533640" cy="2556706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40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E5AC4B0" id="Text Box 1" o:spid="_x0000_s1029" type="#_x0000_t202" style="position:absolute;margin-left:542.5pt;margin-top:-35.45pt;width:593.7pt;height:209.45pt;z-index:-2516577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" filled="f" stroked="f" strokeweight=".5pt">
              <v:textbox inset="0,0,0,0">
                <w:txbxContent>
                  <w:p w14:paraId="2F475050" w14:textId="77777777"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2334958" wp14:editId="049157F7">
                          <wp:extent cx="7533640" cy="2556706"/>
                          <wp:effectExtent l="0" t="0" r="0" b="0"/>
                          <wp:docPr id="55" name="Picture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40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E737A"/>
    <w:multiLevelType w:val="hybridMultilevel"/>
    <w:tmpl w:val="E3E43BB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E49F0"/>
    <w:multiLevelType w:val="hybridMultilevel"/>
    <w:tmpl w:val="7E224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72A66"/>
    <w:multiLevelType w:val="hybridMultilevel"/>
    <w:tmpl w:val="AB7E9A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A6"/>
    <w:rsid w:val="00064E62"/>
    <w:rsid w:val="000A075C"/>
    <w:rsid w:val="000B4B0B"/>
    <w:rsid w:val="000C6438"/>
    <w:rsid w:val="001057A8"/>
    <w:rsid w:val="0011283B"/>
    <w:rsid w:val="0012097E"/>
    <w:rsid w:val="00127607"/>
    <w:rsid w:val="00136D56"/>
    <w:rsid w:val="001934AF"/>
    <w:rsid w:val="001C03B6"/>
    <w:rsid w:val="00204B4A"/>
    <w:rsid w:val="002063EA"/>
    <w:rsid w:val="002069BA"/>
    <w:rsid w:val="00242E92"/>
    <w:rsid w:val="00246113"/>
    <w:rsid w:val="002742D7"/>
    <w:rsid w:val="002E3846"/>
    <w:rsid w:val="00302811"/>
    <w:rsid w:val="00310518"/>
    <w:rsid w:val="0031060B"/>
    <w:rsid w:val="0039649B"/>
    <w:rsid w:val="003B6722"/>
    <w:rsid w:val="00405BF2"/>
    <w:rsid w:val="004176F4"/>
    <w:rsid w:val="004260E0"/>
    <w:rsid w:val="00443D1E"/>
    <w:rsid w:val="00461650"/>
    <w:rsid w:val="00474244"/>
    <w:rsid w:val="00491919"/>
    <w:rsid w:val="004B4F52"/>
    <w:rsid w:val="004D6389"/>
    <w:rsid w:val="00542D83"/>
    <w:rsid w:val="005573C7"/>
    <w:rsid w:val="005A2D09"/>
    <w:rsid w:val="005B01F4"/>
    <w:rsid w:val="005B47AC"/>
    <w:rsid w:val="005C7F20"/>
    <w:rsid w:val="006400F0"/>
    <w:rsid w:val="00676251"/>
    <w:rsid w:val="006B1C5C"/>
    <w:rsid w:val="00707A16"/>
    <w:rsid w:val="00747117"/>
    <w:rsid w:val="0076064C"/>
    <w:rsid w:val="007908C6"/>
    <w:rsid w:val="0081239C"/>
    <w:rsid w:val="00833C3E"/>
    <w:rsid w:val="00840E39"/>
    <w:rsid w:val="008D765C"/>
    <w:rsid w:val="008E2911"/>
    <w:rsid w:val="008F2E39"/>
    <w:rsid w:val="008F7099"/>
    <w:rsid w:val="009053AF"/>
    <w:rsid w:val="0091460E"/>
    <w:rsid w:val="0091668C"/>
    <w:rsid w:val="00923DDF"/>
    <w:rsid w:val="00946373"/>
    <w:rsid w:val="009A0426"/>
    <w:rsid w:val="009A7668"/>
    <w:rsid w:val="009B31DB"/>
    <w:rsid w:val="009C620D"/>
    <w:rsid w:val="00A35AED"/>
    <w:rsid w:val="00A429CD"/>
    <w:rsid w:val="00A506AD"/>
    <w:rsid w:val="00A612AF"/>
    <w:rsid w:val="00A9145B"/>
    <w:rsid w:val="00AA31BB"/>
    <w:rsid w:val="00AC4B1A"/>
    <w:rsid w:val="00AD13B2"/>
    <w:rsid w:val="00AF2619"/>
    <w:rsid w:val="00AF5413"/>
    <w:rsid w:val="00B2699F"/>
    <w:rsid w:val="00B371CC"/>
    <w:rsid w:val="00B40B51"/>
    <w:rsid w:val="00B51A76"/>
    <w:rsid w:val="00BB0B4B"/>
    <w:rsid w:val="00BB0F62"/>
    <w:rsid w:val="00C01D95"/>
    <w:rsid w:val="00C34187"/>
    <w:rsid w:val="00C62CCF"/>
    <w:rsid w:val="00C91540"/>
    <w:rsid w:val="00CA1EAC"/>
    <w:rsid w:val="00CA2437"/>
    <w:rsid w:val="00CA27C4"/>
    <w:rsid w:val="00CB5914"/>
    <w:rsid w:val="00D467EE"/>
    <w:rsid w:val="00DF3BFD"/>
    <w:rsid w:val="00E06F9F"/>
    <w:rsid w:val="00E24D66"/>
    <w:rsid w:val="00E4195E"/>
    <w:rsid w:val="00E66D52"/>
    <w:rsid w:val="00E7446F"/>
    <w:rsid w:val="00E86739"/>
    <w:rsid w:val="00EA4997"/>
    <w:rsid w:val="00EE2A31"/>
    <w:rsid w:val="00EE46B8"/>
    <w:rsid w:val="00F1651A"/>
    <w:rsid w:val="00F17969"/>
    <w:rsid w:val="00F22331"/>
    <w:rsid w:val="00F453A6"/>
    <w:rsid w:val="00F712CE"/>
    <w:rsid w:val="00F721D3"/>
    <w:rsid w:val="00F823C3"/>
    <w:rsid w:val="00FA2F62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BE77D6"/>
  <w15:chartTrackingRefBased/>
  <w15:docId w15:val="{AF0C9FED-586B-4F2B-94A2-C22CE46C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A9145B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A9145B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A9145B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A9145B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A9145B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A9145B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A9145B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A9145B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left w:val="single" w:sz="4" w:space="0" w:color="9A9B9D" w:themeColor="accent6" w:themeTint="99"/>
        <w:bottom w:val="single" w:sz="4" w:space="0" w:color="9A9B9D" w:themeColor="accent6" w:themeTint="99"/>
        <w:right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6"/>
          <w:left w:val="single" w:sz="4" w:space="0" w:color="58595B" w:themeColor="accent6"/>
          <w:bottom w:val="single" w:sz="4" w:space="0" w:color="58595B" w:themeColor="accent6"/>
          <w:right w:val="single" w:sz="4" w:space="0" w:color="58595B" w:themeColor="accent6"/>
          <w:insideH w:val="nil"/>
        </w:tcBorders>
        <w:shd w:val="clear" w:color="auto" w:fill="58595B" w:themeFill="accent6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bottom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paragraph" w:styleId="ListParagraph">
    <w:name w:val="List Paragraph"/>
    <w:basedOn w:val="Normal"/>
    <w:uiPriority w:val="34"/>
    <w:rsid w:val="00105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BFD"/>
    <w:rPr>
      <w:color w:val="58595B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B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97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mainroads.wa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roads.wa.gov.au/Mitchell-fwy-extens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8072"/>
      </a:dk2>
      <a:lt2>
        <a:srgbClr val="FFFFFF"/>
      </a:lt2>
      <a:accent1>
        <a:srgbClr val="054E66"/>
      </a:accent1>
      <a:accent2>
        <a:srgbClr val="08779A"/>
      </a:accent2>
      <a:accent3>
        <a:srgbClr val="0BB3E7"/>
      </a:accent3>
      <a:accent4>
        <a:srgbClr val="00C0A9"/>
      </a:accent4>
      <a:accent5>
        <a:srgbClr val="008072"/>
      </a:accent5>
      <a:accent6>
        <a:srgbClr val="58595B"/>
      </a:accent6>
      <a:hlink>
        <a:srgbClr val="58595B"/>
      </a:hlink>
      <a:folHlink>
        <a:srgbClr val="DCDD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098795BC4784FA64B5DBDB9112D38" ma:contentTypeVersion="12" ma:contentTypeDescription="Create a new document." ma:contentTypeScope="" ma:versionID="f8727d35e7962ea1d675587ed2300022">
  <xsd:schema xmlns:xsd="http://www.w3.org/2001/XMLSchema" xmlns:xs="http://www.w3.org/2001/XMLSchema" xmlns:p="http://schemas.microsoft.com/office/2006/metadata/properties" xmlns:ns2="d68528e3-3981-4ae0-a567-4680673aa086" xmlns:ns3="35b038ee-3935-4cb9-8ac8-1e3786abe154" targetNamespace="http://schemas.microsoft.com/office/2006/metadata/properties" ma:root="true" ma:fieldsID="2ea42797e189fc1179d2aecb2658be22" ns2:_="" ns3:_="">
    <xsd:import namespace="d68528e3-3981-4ae0-a567-4680673aa086"/>
    <xsd:import namespace="35b038ee-3935-4cb9-8ac8-1e3786abe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528e3-3981-4ae0-a567-4680673aa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38ee-3935-4cb9-8ac8-1e3786abe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0E031-EC48-431A-9259-59E060F1A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528e3-3981-4ae0-a567-4680673aa086"/>
    <ds:schemaRef ds:uri="35b038ee-3935-4cb9-8ac8-1e3786abe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67984-57E4-48BD-A925-177F7C73FF7E}">
  <ds:schemaRefs>
    <ds:schemaRef ds:uri="http://schemas.microsoft.com/office/infopath/2007/PartnerControls"/>
    <ds:schemaRef ds:uri="d68528e3-3981-4ae0-a567-4680673aa086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35b038ee-3935-4cb9-8ac8-1e3786abe154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PADDICK Kathryn (CC/A)</dc:creator>
  <cp:keywords/>
  <dc:description/>
  <cp:lastModifiedBy>PADDICK Kathryn (CC/A)</cp:lastModifiedBy>
  <cp:revision>6</cp:revision>
  <dcterms:created xsi:type="dcterms:W3CDTF">2021-04-01T07:40:00Z</dcterms:created>
  <dcterms:modified xsi:type="dcterms:W3CDTF">2021-04-20T04:53:00Z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0x010100A85098795BC4784FA64B5DBDB9112D38</vt:lpwstr>
  </property>
</Properties>
</file>