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EF5AD" w14:textId="77777777" w:rsidR="002C240C" w:rsidRPr="008E34C1" w:rsidRDefault="002C240C" w:rsidP="002C240C">
      <w:pPr>
        <w:rPr>
          <w:rFonts w:ascii="Arial" w:hAnsi="Arial" w:cs="Arial"/>
        </w:rPr>
      </w:pPr>
    </w:p>
    <w:p w14:paraId="0193A380" w14:textId="77777777" w:rsidR="002C240C" w:rsidRPr="008E34C1" w:rsidRDefault="002C240C" w:rsidP="002C240C">
      <w:pPr>
        <w:rPr>
          <w:rFonts w:ascii="Arial" w:hAnsi="Arial" w:cs="Arial"/>
          <w:b/>
        </w:rPr>
      </w:pPr>
    </w:p>
    <w:p w14:paraId="17F41B14" w14:textId="77777777" w:rsidR="002C240C" w:rsidRPr="008E34C1" w:rsidRDefault="002C240C" w:rsidP="002C240C">
      <w:pPr>
        <w:rPr>
          <w:rFonts w:ascii="Arial" w:hAnsi="Arial" w:cs="Arial"/>
          <w:b/>
          <w:sz w:val="28"/>
        </w:rPr>
      </w:pPr>
    </w:p>
    <w:p w14:paraId="0ABF8860" w14:textId="77777777" w:rsidR="002C240C" w:rsidRPr="008E34C1" w:rsidRDefault="002C240C" w:rsidP="002C240C">
      <w:pPr>
        <w:rPr>
          <w:rFonts w:ascii="Arial" w:hAnsi="Arial" w:cs="Arial"/>
        </w:rPr>
      </w:pPr>
    </w:p>
    <w:tbl>
      <w:tblPr>
        <w:tblpPr w:leftFromText="180" w:rightFromText="180" w:horzAnchor="margin" w:tblpY="364"/>
        <w:tblW w:w="0" w:type="auto"/>
        <w:tblLook w:val="01E0" w:firstRow="1" w:lastRow="1" w:firstColumn="1" w:lastColumn="1" w:noHBand="0" w:noVBand="0"/>
      </w:tblPr>
      <w:tblGrid>
        <w:gridCol w:w="4241"/>
        <w:gridCol w:w="4406"/>
      </w:tblGrid>
      <w:tr w:rsidR="002C240C" w:rsidRPr="0078518E" w14:paraId="2651F1F0" w14:textId="77777777" w:rsidTr="00BF159B">
        <w:tc>
          <w:tcPr>
            <w:tcW w:w="4431" w:type="dxa"/>
          </w:tcPr>
          <w:p w14:paraId="70DF753F" w14:textId="77777777" w:rsidR="002C240C" w:rsidRPr="0078518E" w:rsidRDefault="002C240C" w:rsidP="00693275">
            <w:pPr>
              <w:widowControl w:val="0"/>
              <w:rPr>
                <w:rFonts w:ascii="Arial" w:hAnsi="Arial" w:cs="Arial"/>
              </w:rPr>
            </w:pPr>
            <w:r w:rsidRPr="0078518E">
              <w:rPr>
                <w:noProof/>
                <w:lang w:eastAsia="en-AU"/>
              </w:rPr>
              <w:drawing>
                <wp:inline distT="0" distB="0" distL="0" distR="0" wp14:anchorId="3C01654D" wp14:editId="1C981530">
                  <wp:extent cx="619125" cy="619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4432" w:type="dxa"/>
          </w:tcPr>
          <w:p w14:paraId="47A1D415" w14:textId="77777777" w:rsidR="002C240C" w:rsidRPr="0078518E" w:rsidRDefault="002C240C" w:rsidP="00693275">
            <w:pPr>
              <w:widowControl w:val="0"/>
              <w:jc w:val="right"/>
              <w:rPr>
                <w:rFonts w:ascii="Arial" w:hAnsi="Arial" w:cs="Arial"/>
              </w:rPr>
            </w:pPr>
            <w:r w:rsidRPr="0078518E">
              <w:rPr>
                <w:rFonts w:ascii="Arial" w:hAnsi="Arial" w:cs="Arial"/>
                <w:noProof/>
                <w:lang w:eastAsia="en-AU"/>
              </w:rPr>
              <w:drawing>
                <wp:inline distT="0" distB="0" distL="0" distR="0" wp14:anchorId="1171A097" wp14:editId="4F2A85A4">
                  <wp:extent cx="2400300" cy="609600"/>
                  <wp:effectExtent l="0" t="0" r="0" b="0"/>
                  <wp:docPr id="8" name="Picture 8" descr="http://intranet/online/customer/images/mrwa_colour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online/customer/images/mrwa_colour_sm.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300" cy="609600"/>
                          </a:xfrm>
                          <a:prstGeom prst="rect">
                            <a:avLst/>
                          </a:prstGeom>
                          <a:noFill/>
                          <a:ln>
                            <a:noFill/>
                          </a:ln>
                        </pic:spPr>
                      </pic:pic>
                    </a:graphicData>
                  </a:graphic>
                </wp:inline>
              </w:drawing>
            </w:r>
          </w:p>
        </w:tc>
      </w:tr>
    </w:tbl>
    <w:p w14:paraId="30BB4287" w14:textId="77777777" w:rsidR="002C240C" w:rsidRPr="0078518E" w:rsidRDefault="002C240C" w:rsidP="002C240C">
      <w:pPr>
        <w:rPr>
          <w:rFonts w:ascii="Arial" w:hAnsi="Arial" w:cs="Arial"/>
          <w:b/>
          <w:sz w:val="28"/>
        </w:rPr>
      </w:pPr>
    </w:p>
    <w:p w14:paraId="1AF413AE" w14:textId="77777777" w:rsidR="002C240C" w:rsidRPr="0078518E" w:rsidRDefault="002C240C" w:rsidP="002C240C">
      <w:pPr>
        <w:rPr>
          <w:rFonts w:ascii="Arial" w:hAnsi="Arial" w:cs="Arial"/>
          <w:b/>
          <w:sz w:val="28"/>
        </w:rPr>
      </w:pPr>
    </w:p>
    <w:p w14:paraId="20A3BD80" w14:textId="77777777" w:rsidR="002C240C" w:rsidRPr="0078518E" w:rsidRDefault="002C240C" w:rsidP="002C240C">
      <w:pPr>
        <w:rPr>
          <w:rFonts w:ascii="Arial" w:hAnsi="Arial" w:cs="Arial"/>
          <w:b/>
        </w:rPr>
      </w:pPr>
      <w:r w:rsidRPr="0078518E">
        <w:rPr>
          <w:rFonts w:ascii="Arial" w:hAnsi="Arial" w:cs="Arial"/>
          <w:b/>
          <w:sz w:val="28"/>
        </w:rPr>
        <w:t xml:space="preserve">REGION: </w:t>
      </w:r>
      <w:r w:rsidRPr="0078518E">
        <w:rPr>
          <w:rFonts w:ascii="Arial" w:hAnsi="Arial" w:cs="Arial"/>
          <w:color w:val="FF0000"/>
          <w:sz w:val="28"/>
        </w:rPr>
        <w:t>&lt;&lt;insert Region/Responsibility Area&gt;&gt;</w:t>
      </w:r>
      <w:r w:rsidR="00521CAC" w:rsidRPr="0078518E">
        <w:rPr>
          <w:rFonts w:ascii="Arial" w:hAnsi="Arial" w:cs="Arial"/>
          <w:color w:val="FF0000"/>
          <w:sz w:val="28"/>
        </w:rPr>
        <w:t>.</w:t>
      </w:r>
    </w:p>
    <w:p w14:paraId="44A98F52" w14:textId="77777777" w:rsidR="002C240C" w:rsidRPr="0078518E" w:rsidRDefault="002C240C" w:rsidP="002C240C">
      <w:pPr>
        <w:rPr>
          <w:rFonts w:ascii="Arial" w:hAnsi="Arial" w:cs="Arial"/>
          <w:b/>
        </w:rPr>
      </w:pPr>
    </w:p>
    <w:p w14:paraId="37EC22FE" w14:textId="77777777" w:rsidR="002C240C" w:rsidRPr="0078518E" w:rsidRDefault="002C240C" w:rsidP="002C240C">
      <w:pPr>
        <w:tabs>
          <w:tab w:val="center" w:pos="4537"/>
        </w:tabs>
        <w:outlineLvl w:val="0"/>
        <w:rPr>
          <w:rFonts w:ascii="Arial" w:hAnsi="Arial" w:cs="Arial"/>
          <w:b/>
          <w:sz w:val="36"/>
        </w:rPr>
      </w:pPr>
      <w:r w:rsidRPr="0078518E">
        <w:rPr>
          <w:rFonts w:ascii="Arial" w:hAnsi="Arial" w:cs="Arial"/>
          <w:b/>
          <w:sz w:val="36"/>
        </w:rPr>
        <w:t xml:space="preserve">CONTRACT No: </w:t>
      </w:r>
      <w:r w:rsidRPr="0078518E">
        <w:rPr>
          <w:rFonts w:ascii="Arial" w:hAnsi="Arial" w:cs="Arial"/>
          <w:color w:val="FF0000"/>
          <w:sz w:val="36"/>
        </w:rPr>
        <w:t xml:space="preserve">&lt;&lt;insert </w:t>
      </w:r>
      <w:proofErr w:type="spellStart"/>
      <w:r w:rsidRPr="0078518E">
        <w:rPr>
          <w:rFonts w:ascii="Arial" w:hAnsi="Arial" w:cs="Arial"/>
          <w:color w:val="FF0000"/>
          <w:sz w:val="36"/>
        </w:rPr>
        <w:t>cont_no</w:t>
      </w:r>
      <w:proofErr w:type="spellEnd"/>
      <w:r w:rsidRPr="0078518E">
        <w:rPr>
          <w:rFonts w:ascii="Arial" w:hAnsi="Arial" w:cs="Arial"/>
          <w:color w:val="FF0000"/>
          <w:sz w:val="36"/>
        </w:rPr>
        <w:t>)/(</w:t>
      </w:r>
      <w:proofErr w:type="spellStart"/>
      <w:r w:rsidRPr="0078518E">
        <w:rPr>
          <w:rFonts w:ascii="Arial" w:hAnsi="Arial" w:cs="Arial"/>
          <w:color w:val="FF0000"/>
          <w:sz w:val="36"/>
        </w:rPr>
        <w:t>cont_year</w:t>
      </w:r>
      <w:proofErr w:type="spellEnd"/>
      <w:r w:rsidRPr="0078518E">
        <w:rPr>
          <w:rFonts w:ascii="Arial" w:hAnsi="Arial" w:cs="Arial"/>
          <w:color w:val="FF0000"/>
          <w:sz w:val="36"/>
        </w:rPr>
        <w:t>&gt;&gt;</w:t>
      </w:r>
    </w:p>
    <w:p w14:paraId="79073AD1" w14:textId="77777777" w:rsidR="002C240C" w:rsidRPr="0078518E" w:rsidRDefault="002C240C" w:rsidP="002C240C">
      <w:pPr>
        <w:tabs>
          <w:tab w:val="center" w:pos="4537"/>
        </w:tabs>
        <w:rPr>
          <w:rFonts w:ascii="Arial" w:hAnsi="Arial" w:cs="Arial"/>
          <w:color w:val="FF0000"/>
        </w:rPr>
      </w:pPr>
      <w:r w:rsidRPr="0078518E">
        <w:rPr>
          <w:rFonts w:ascii="Arial" w:hAnsi="Arial" w:cs="Arial"/>
          <w:color w:val="FF0000"/>
          <w:sz w:val="36"/>
        </w:rPr>
        <w:t>&lt;&lt;contract description&gt;&gt;</w:t>
      </w:r>
    </w:p>
    <w:p w14:paraId="25686E3F" w14:textId="77777777" w:rsidR="002C240C" w:rsidRPr="0078518E" w:rsidRDefault="002C240C" w:rsidP="002C240C">
      <w:pPr>
        <w:tabs>
          <w:tab w:val="center" w:pos="4537"/>
        </w:tabs>
        <w:rPr>
          <w:rFonts w:ascii="Arial" w:hAnsi="Arial" w:cs="Arial"/>
          <w:b/>
        </w:rPr>
      </w:pPr>
    </w:p>
    <w:p w14:paraId="325A265A" w14:textId="77777777" w:rsidR="002C240C" w:rsidRPr="0078518E" w:rsidRDefault="002C240C" w:rsidP="002C240C">
      <w:pPr>
        <w:tabs>
          <w:tab w:val="center" w:pos="4537"/>
        </w:tabs>
        <w:rPr>
          <w:rFonts w:ascii="Arial" w:hAnsi="Arial" w:cs="Arial"/>
          <w:b/>
          <w:sz w:val="28"/>
          <w:szCs w:val="28"/>
        </w:rPr>
      </w:pPr>
      <w:r w:rsidRPr="0078518E">
        <w:rPr>
          <w:rFonts w:ascii="Arial" w:hAnsi="Arial" w:cs="Arial"/>
          <w:b/>
          <w:sz w:val="28"/>
          <w:szCs w:val="28"/>
        </w:rPr>
        <w:t>CONDITIONS OF CONTRACT</w:t>
      </w:r>
    </w:p>
    <w:p w14:paraId="477E1EC4" w14:textId="77777777" w:rsidR="002C240C" w:rsidRPr="0078518E" w:rsidRDefault="002C240C" w:rsidP="002C240C">
      <w:pPr>
        <w:tabs>
          <w:tab w:val="center" w:pos="4537"/>
        </w:tabs>
        <w:outlineLvl w:val="0"/>
        <w:rPr>
          <w:rFonts w:ascii="Arial" w:hAnsi="Arial" w:cs="Arial"/>
          <w:b/>
          <w:sz w:val="28"/>
        </w:rPr>
      </w:pPr>
      <w:r w:rsidRPr="0078518E">
        <w:rPr>
          <w:rFonts w:ascii="Arial" w:hAnsi="Arial" w:cs="Arial"/>
          <w:b/>
          <w:sz w:val="28"/>
        </w:rPr>
        <w:t>TECHNICAL SPECIFICATION</w:t>
      </w:r>
    </w:p>
    <w:p w14:paraId="4C6F1766" w14:textId="77777777" w:rsidR="002C240C" w:rsidRPr="0078518E" w:rsidRDefault="002C240C" w:rsidP="002C240C">
      <w:pPr>
        <w:tabs>
          <w:tab w:val="center" w:pos="4537"/>
        </w:tabs>
        <w:rPr>
          <w:rFonts w:ascii="Arial" w:hAnsi="Arial" w:cs="Arial"/>
          <w:b/>
          <w:sz w:val="28"/>
          <w:szCs w:val="28"/>
        </w:rPr>
      </w:pPr>
      <w:r w:rsidRPr="0078518E">
        <w:rPr>
          <w:rFonts w:ascii="Arial" w:hAnsi="Arial" w:cs="Arial"/>
          <w:b/>
          <w:sz w:val="28"/>
          <w:szCs w:val="28"/>
        </w:rPr>
        <w:t>CONDITIONS OF TENDER</w:t>
      </w:r>
    </w:p>
    <w:p w14:paraId="5CE187DC" w14:textId="77777777" w:rsidR="002C240C" w:rsidRPr="0078518E" w:rsidRDefault="002C240C" w:rsidP="002C240C">
      <w:pPr>
        <w:tabs>
          <w:tab w:val="center" w:pos="4537"/>
        </w:tabs>
        <w:outlineLvl w:val="0"/>
        <w:rPr>
          <w:rFonts w:ascii="Arial" w:hAnsi="Arial" w:cs="Arial"/>
          <w:b/>
          <w:sz w:val="28"/>
        </w:rPr>
      </w:pPr>
      <w:r w:rsidRPr="0078518E">
        <w:rPr>
          <w:rFonts w:ascii="Arial" w:hAnsi="Arial" w:cs="Arial"/>
          <w:b/>
          <w:sz w:val="28"/>
        </w:rPr>
        <w:t>TENDER SCHEDULES</w:t>
      </w:r>
    </w:p>
    <w:p w14:paraId="5325DAA9" w14:textId="77777777" w:rsidR="002C240C" w:rsidRPr="0078518E" w:rsidRDefault="002C240C" w:rsidP="002C240C">
      <w:pPr>
        <w:tabs>
          <w:tab w:val="center" w:pos="4537"/>
        </w:tabs>
        <w:rPr>
          <w:rFonts w:ascii="Arial" w:hAnsi="Arial" w:cs="Arial"/>
          <w:b/>
        </w:rPr>
      </w:pPr>
    </w:p>
    <w:p w14:paraId="6E427A21" w14:textId="77777777" w:rsidR="002C240C" w:rsidRPr="0078518E" w:rsidRDefault="002C240C" w:rsidP="002C240C">
      <w:pPr>
        <w:tabs>
          <w:tab w:val="center" w:pos="4537"/>
        </w:tabs>
        <w:outlineLvl w:val="0"/>
        <w:rPr>
          <w:rFonts w:ascii="Arial" w:hAnsi="Arial" w:cs="Arial"/>
        </w:rPr>
      </w:pPr>
      <w:r w:rsidRPr="0078518E">
        <w:rPr>
          <w:rFonts w:ascii="Arial" w:hAnsi="Arial" w:cs="Arial"/>
          <w:b/>
        </w:rPr>
        <w:t xml:space="preserve">Closing at 2:30 pm (WST) on:  </w:t>
      </w:r>
      <w:r w:rsidRPr="0078518E">
        <w:rPr>
          <w:rFonts w:ascii="Arial" w:hAnsi="Arial" w:cs="Arial"/>
          <w:color w:val="FF0000"/>
        </w:rPr>
        <w:t>&lt;&lt;insert tender closing day &amp; date&gt;&gt;</w:t>
      </w:r>
    </w:p>
    <w:p w14:paraId="0754440B" w14:textId="77777777" w:rsidR="002C240C" w:rsidRPr="0078518E" w:rsidRDefault="002C240C" w:rsidP="002C240C">
      <w:pPr>
        <w:tabs>
          <w:tab w:val="center" w:pos="4537"/>
        </w:tabs>
        <w:rPr>
          <w:rFonts w:ascii="Arial" w:hAnsi="Arial" w:cs="Arial"/>
          <w:b/>
        </w:rPr>
      </w:pPr>
    </w:p>
    <w:p w14:paraId="46C31DCE" w14:textId="77777777" w:rsidR="002C240C" w:rsidRPr="0078518E" w:rsidRDefault="002C240C" w:rsidP="002C240C">
      <w:pPr>
        <w:tabs>
          <w:tab w:val="center" w:pos="4537"/>
        </w:tabs>
        <w:outlineLvl w:val="0"/>
        <w:rPr>
          <w:rFonts w:ascii="Arial" w:hAnsi="Arial" w:cs="Arial"/>
        </w:rPr>
      </w:pPr>
      <w:r w:rsidRPr="0078518E">
        <w:rPr>
          <w:rFonts w:ascii="Arial" w:hAnsi="Arial" w:cs="Arial"/>
          <w:b/>
        </w:rPr>
        <w:t>Enquiries:</w:t>
      </w:r>
    </w:p>
    <w:p w14:paraId="465B5070" w14:textId="77777777" w:rsidR="002C240C" w:rsidRPr="0078518E" w:rsidRDefault="002C240C" w:rsidP="002C240C">
      <w:pPr>
        <w:pStyle w:val="Index1"/>
        <w:tabs>
          <w:tab w:val="center" w:pos="4537"/>
        </w:tabs>
        <w:rPr>
          <w:rFonts w:ascii="Arial" w:hAnsi="Arial" w:cs="Arial"/>
        </w:rPr>
      </w:pPr>
    </w:p>
    <w:p w14:paraId="3829A20B" w14:textId="77777777" w:rsidR="002C240C" w:rsidRPr="0078518E" w:rsidRDefault="002C240C" w:rsidP="002C240C">
      <w:pPr>
        <w:tabs>
          <w:tab w:val="center" w:pos="6946"/>
        </w:tabs>
        <w:outlineLvl w:val="0"/>
        <w:rPr>
          <w:rFonts w:ascii="Arial" w:hAnsi="Arial" w:cs="Arial"/>
          <w:color w:val="FF0000"/>
        </w:rPr>
      </w:pPr>
      <w:r w:rsidRPr="0078518E">
        <w:rPr>
          <w:rFonts w:ascii="Arial" w:hAnsi="Arial" w:cs="Arial"/>
          <w:color w:val="FF0000"/>
        </w:rPr>
        <w:t>&lt;&lt;Insert Contact person’s name&gt;&gt;</w:t>
      </w:r>
    </w:p>
    <w:p w14:paraId="303A532B" w14:textId="77777777" w:rsidR="002C240C" w:rsidRPr="0078518E" w:rsidRDefault="002C240C" w:rsidP="002C240C">
      <w:pPr>
        <w:tabs>
          <w:tab w:val="center" w:pos="6946"/>
        </w:tabs>
        <w:outlineLvl w:val="0"/>
        <w:rPr>
          <w:rFonts w:ascii="Arial" w:hAnsi="Arial" w:cs="Arial"/>
          <w:color w:val="FF0000"/>
        </w:rPr>
      </w:pPr>
      <w:r w:rsidRPr="0078518E">
        <w:rPr>
          <w:rFonts w:ascii="Arial" w:hAnsi="Arial" w:cs="Arial"/>
          <w:color w:val="FF0000"/>
        </w:rPr>
        <w:t>&lt;&lt;Insert Contact person’s title&gt;&gt;</w:t>
      </w:r>
    </w:p>
    <w:p w14:paraId="489563ED" w14:textId="77777777" w:rsidR="002C240C" w:rsidRPr="0078518E" w:rsidRDefault="002C240C" w:rsidP="002C240C">
      <w:pPr>
        <w:tabs>
          <w:tab w:val="center" w:pos="6946"/>
        </w:tabs>
        <w:outlineLvl w:val="0"/>
        <w:rPr>
          <w:rFonts w:ascii="Arial" w:hAnsi="Arial" w:cs="Arial"/>
          <w:color w:val="FF0000"/>
        </w:rPr>
      </w:pPr>
      <w:r w:rsidRPr="0078518E">
        <w:rPr>
          <w:rFonts w:ascii="Arial" w:hAnsi="Arial" w:cs="Arial"/>
          <w:color w:val="FF0000"/>
        </w:rPr>
        <w:t>&lt;&lt;Insert Contact person’s address&gt;&gt;</w:t>
      </w:r>
    </w:p>
    <w:p w14:paraId="262743A1" w14:textId="77777777" w:rsidR="002C240C" w:rsidRPr="0078518E" w:rsidRDefault="002C240C" w:rsidP="002C240C">
      <w:pPr>
        <w:tabs>
          <w:tab w:val="center" w:pos="6946"/>
        </w:tabs>
        <w:outlineLvl w:val="0"/>
        <w:rPr>
          <w:rFonts w:ascii="Arial" w:hAnsi="Arial" w:cs="Arial"/>
          <w:color w:val="FF0000"/>
        </w:rPr>
      </w:pPr>
      <w:r w:rsidRPr="0078518E">
        <w:rPr>
          <w:rFonts w:ascii="Arial" w:hAnsi="Arial" w:cs="Arial"/>
          <w:color w:val="FF0000"/>
        </w:rPr>
        <w:t>&lt;&lt;Insert Contact person’s telephone&gt;&gt;</w:t>
      </w:r>
    </w:p>
    <w:p w14:paraId="4B5A4ABC" w14:textId="77777777" w:rsidR="002C240C" w:rsidRPr="0078518E" w:rsidRDefault="002C240C" w:rsidP="002C240C">
      <w:pPr>
        <w:tabs>
          <w:tab w:val="center" w:pos="6946"/>
        </w:tabs>
        <w:outlineLvl w:val="0"/>
        <w:rPr>
          <w:rFonts w:ascii="Arial" w:hAnsi="Arial" w:cs="Arial"/>
          <w:color w:val="FF0000"/>
        </w:rPr>
      </w:pPr>
      <w:r w:rsidRPr="0078518E">
        <w:rPr>
          <w:rFonts w:ascii="Arial" w:hAnsi="Arial" w:cs="Arial"/>
          <w:color w:val="FF0000"/>
        </w:rPr>
        <w:t>&lt;&lt;Insert Contact person’s facsimile&gt;&gt;</w:t>
      </w:r>
    </w:p>
    <w:p w14:paraId="61F1E091" w14:textId="77777777" w:rsidR="002C240C" w:rsidRPr="0078518E" w:rsidRDefault="002C240C" w:rsidP="002C240C">
      <w:pPr>
        <w:tabs>
          <w:tab w:val="center" w:pos="6946"/>
        </w:tabs>
        <w:outlineLvl w:val="0"/>
        <w:rPr>
          <w:rFonts w:ascii="Arial" w:hAnsi="Arial" w:cs="Arial"/>
          <w:color w:val="FF0000"/>
        </w:rPr>
      </w:pPr>
      <w:r w:rsidRPr="0078518E">
        <w:rPr>
          <w:rFonts w:ascii="Arial" w:hAnsi="Arial" w:cs="Arial"/>
          <w:color w:val="FF0000"/>
        </w:rPr>
        <w:t>&lt;&lt;Insert Contact person’s email address&gt;&gt;</w:t>
      </w:r>
    </w:p>
    <w:p w14:paraId="17410574" w14:textId="77777777" w:rsidR="002C240C" w:rsidRPr="0078518E" w:rsidRDefault="002C240C" w:rsidP="002C240C">
      <w:pPr>
        <w:tabs>
          <w:tab w:val="center" w:pos="6946"/>
        </w:tabs>
        <w:outlineLvl w:val="0"/>
        <w:rPr>
          <w:rFonts w:ascii="Arial" w:hAnsi="Arial" w:cs="Arial"/>
          <w:color w:val="FF0000"/>
        </w:rPr>
      </w:pPr>
    </w:p>
    <w:p w14:paraId="347AE066" w14:textId="77777777" w:rsidR="002C240C" w:rsidRPr="0078518E" w:rsidRDefault="002C240C" w:rsidP="002C240C">
      <w:pPr>
        <w:tabs>
          <w:tab w:val="center" w:pos="6946"/>
        </w:tabs>
        <w:outlineLvl w:val="0"/>
        <w:rPr>
          <w:rFonts w:ascii="Arial" w:hAnsi="Arial" w:cs="Arial"/>
          <w:color w:val="FF0000"/>
        </w:rPr>
      </w:pPr>
    </w:p>
    <w:p w14:paraId="68FF77CD" w14:textId="77777777" w:rsidR="002C240C" w:rsidRPr="0078518E" w:rsidRDefault="002C240C" w:rsidP="002C240C">
      <w:pPr>
        <w:rPr>
          <w:rFonts w:ascii="Arial" w:hAnsi="Arial" w:cs="Arial"/>
        </w:rPr>
      </w:pPr>
    </w:p>
    <w:p w14:paraId="2BA3F001" w14:textId="77777777" w:rsidR="002C240C" w:rsidRPr="0078518E" w:rsidRDefault="002C240C" w:rsidP="002C240C">
      <w:pPr>
        <w:pBdr>
          <w:top w:val="single" w:sz="4" w:space="1" w:color="auto"/>
          <w:left w:val="single" w:sz="4" w:space="4" w:color="auto"/>
          <w:bottom w:val="single" w:sz="4" w:space="12" w:color="auto"/>
          <w:right w:val="single" w:sz="4" w:space="4" w:color="auto"/>
        </w:pBdr>
        <w:shd w:val="clear" w:color="auto" w:fill="CCFFFF"/>
        <w:jc w:val="both"/>
        <w:rPr>
          <w:rFonts w:ascii="Arial" w:hAnsi="Arial" w:cs="Arial"/>
          <w:color w:val="FF0000"/>
          <w:sz w:val="20"/>
        </w:rPr>
      </w:pPr>
      <w:r w:rsidRPr="0078518E">
        <w:rPr>
          <w:rFonts w:ascii="Arial" w:hAnsi="Arial" w:cs="Arial"/>
          <w:color w:val="FF0000"/>
          <w:sz w:val="20"/>
        </w:rPr>
        <w:t>Text in [Red] and highlighted in blue refer to Author’s Instructions/notes and examples. To be deleted prior to printing including these notes.</w:t>
      </w:r>
    </w:p>
    <w:p w14:paraId="4B3B2BDB" w14:textId="77777777" w:rsidR="002C240C" w:rsidRPr="0078518E" w:rsidRDefault="002C240C" w:rsidP="002C240C">
      <w:pPr>
        <w:pBdr>
          <w:top w:val="single" w:sz="4" w:space="1" w:color="auto"/>
          <w:left w:val="single" w:sz="4" w:space="4" w:color="auto"/>
          <w:bottom w:val="single" w:sz="4" w:space="12" w:color="auto"/>
          <w:right w:val="single" w:sz="4" w:space="4" w:color="auto"/>
        </w:pBdr>
        <w:jc w:val="both"/>
        <w:rPr>
          <w:rFonts w:ascii="Arial" w:hAnsi="Arial" w:cs="Arial"/>
          <w:color w:val="0000FF"/>
          <w:sz w:val="20"/>
        </w:rPr>
      </w:pPr>
      <w:r w:rsidRPr="0078518E">
        <w:rPr>
          <w:rFonts w:ascii="Arial" w:hAnsi="Arial" w:cs="Arial"/>
          <w:color w:val="0000FF"/>
          <w:sz w:val="20"/>
        </w:rPr>
        <w:t>Text in Blue – Optional text or information required to be selected by the Author (ignore hyperlinks)</w:t>
      </w:r>
    </w:p>
    <w:p w14:paraId="380E5410" w14:textId="77777777" w:rsidR="002C240C" w:rsidRPr="0078518E" w:rsidRDefault="002C240C" w:rsidP="002C240C">
      <w:pPr>
        <w:pBdr>
          <w:top w:val="single" w:sz="4" w:space="1" w:color="auto"/>
          <w:left w:val="single" w:sz="4" w:space="4" w:color="auto"/>
          <w:bottom w:val="single" w:sz="4" w:space="12" w:color="auto"/>
          <w:right w:val="single" w:sz="4" w:space="4" w:color="auto"/>
        </w:pBdr>
        <w:jc w:val="both"/>
        <w:rPr>
          <w:rFonts w:ascii="Arial" w:hAnsi="Arial" w:cs="Arial"/>
          <w:color w:val="FF0000"/>
          <w:sz w:val="20"/>
        </w:rPr>
      </w:pPr>
      <w:r w:rsidRPr="0078518E">
        <w:rPr>
          <w:rFonts w:ascii="Arial" w:hAnsi="Arial" w:cs="Arial"/>
          <w:color w:val="FF0000"/>
          <w:sz w:val="20"/>
        </w:rPr>
        <w:t>Text between &lt;&lt;……..&gt;&gt; require editing to suit the procurement</w:t>
      </w:r>
    </w:p>
    <w:p w14:paraId="18BBCC0C" w14:textId="77777777" w:rsidR="002C240C" w:rsidRPr="0078518E" w:rsidRDefault="002C240C" w:rsidP="002C240C">
      <w:pPr>
        <w:pBdr>
          <w:top w:val="single" w:sz="4" w:space="1" w:color="auto"/>
          <w:left w:val="single" w:sz="4" w:space="4" w:color="auto"/>
          <w:bottom w:val="single" w:sz="4" w:space="12" w:color="auto"/>
          <w:right w:val="single" w:sz="4" w:space="4" w:color="auto"/>
        </w:pBdr>
        <w:jc w:val="both"/>
        <w:rPr>
          <w:rFonts w:ascii="Arial" w:hAnsi="Arial" w:cs="Arial"/>
          <w:sz w:val="20"/>
        </w:rPr>
      </w:pPr>
      <w:r w:rsidRPr="0078518E">
        <w:rPr>
          <w:rFonts w:ascii="Arial" w:hAnsi="Arial" w:cs="Arial"/>
          <w:sz w:val="20"/>
        </w:rPr>
        <w:t>Text in Black – Not to be deleted</w:t>
      </w:r>
    </w:p>
    <w:p w14:paraId="778FA0DA" w14:textId="77777777" w:rsidR="002C240C" w:rsidRPr="0078518E" w:rsidRDefault="002C240C" w:rsidP="002C240C">
      <w:pPr>
        <w:pBdr>
          <w:top w:val="single" w:sz="4" w:space="1" w:color="auto"/>
          <w:left w:val="single" w:sz="4" w:space="4" w:color="auto"/>
          <w:bottom w:val="single" w:sz="4" w:space="12" w:color="auto"/>
          <w:right w:val="single" w:sz="4" w:space="4" w:color="auto"/>
        </w:pBdr>
        <w:jc w:val="both"/>
        <w:rPr>
          <w:rFonts w:ascii="Arial" w:hAnsi="Arial" w:cs="Arial"/>
          <w:color w:val="0000FF"/>
          <w:sz w:val="20"/>
        </w:rPr>
      </w:pPr>
    </w:p>
    <w:p w14:paraId="5C1AC9BF" w14:textId="77777777" w:rsidR="002C240C" w:rsidRPr="0078518E" w:rsidRDefault="002C240C" w:rsidP="002C240C">
      <w:pPr>
        <w:pBdr>
          <w:top w:val="single" w:sz="4" w:space="1" w:color="auto"/>
          <w:left w:val="single" w:sz="4" w:space="4" w:color="auto"/>
          <w:bottom w:val="single" w:sz="4" w:space="12" w:color="auto"/>
          <w:right w:val="single" w:sz="4" w:space="4" w:color="auto"/>
        </w:pBdr>
        <w:jc w:val="both"/>
        <w:rPr>
          <w:rFonts w:ascii="Arial" w:hAnsi="Arial" w:cs="Arial"/>
          <w:color w:val="FF0000"/>
          <w:sz w:val="20"/>
        </w:rPr>
      </w:pPr>
      <w:r w:rsidRPr="0078518E">
        <w:rPr>
          <w:rFonts w:ascii="Arial" w:hAnsi="Arial" w:cs="Arial"/>
          <w:color w:val="FF0000"/>
          <w:sz w:val="20"/>
        </w:rPr>
        <w:t>To finalise the document ensure that:</w:t>
      </w:r>
    </w:p>
    <w:p w14:paraId="0ABA9CA6" w14:textId="77777777" w:rsidR="002C240C" w:rsidRPr="0078518E" w:rsidRDefault="002C240C" w:rsidP="002C240C">
      <w:pPr>
        <w:pBdr>
          <w:top w:val="single" w:sz="4" w:space="1" w:color="auto"/>
          <w:left w:val="single" w:sz="4" w:space="4" w:color="auto"/>
          <w:bottom w:val="single" w:sz="4" w:space="12" w:color="auto"/>
          <w:right w:val="single" w:sz="4" w:space="4" w:color="auto"/>
        </w:pBdr>
        <w:tabs>
          <w:tab w:val="left" w:pos="426"/>
        </w:tabs>
        <w:ind w:left="420" w:hanging="420"/>
        <w:rPr>
          <w:rFonts w:ascii="Arial" w:hAnsi="Arial" w:cs="Arial"/>
          <w:color w:val="FF0000"/>
          <w:sz w:val="20"/>
        </w:rPr>
      </w:pPr>
      <w:proofErr w:type="spellStart"/>
      <w:r w:rsidRPr="0078518E">
        <w:rPr>
          <w:rFonts w:ascii="Arial" w:hAnsi="Arial" w:cs="Arial"/>
          <w:color w:val="FF0000"/>
          <w:sz w:val="20"/>
        </w:rPr>
        <w:t>i</w:t>
      </w:r>
      <w:proofErr w:type="spellEnd"/>
      <w:r w:rsidRPr="0078518E">
        <w:rPr>
          <w:rFonts w:ascii="Arial" w:hAnsi="Arial" w:cs="Arial"/>
          <w:color w:val="FF0000"/>
          <w:sz w:val="20"/>
        </w:rPr>
        <w:t>)</w:t>
      </w:r>
      <w:r w:rsidRPr="0078518E">
        <w:rPr>
          <w:rFonts w:ascii="Arial" w:hAnsi="Arial" w:cs="Arial"/>
          <w:color w:val="FF0000"/>
          <w:sz w:val="20"/>
        </w:rPr>
        <w:tab/>
        <w:t>all author’s instructions (including this one) and optional paragraphs that are not used are deleted;</w:t>
      </w:r>
    </w:p>
    <w:p w14:paraId="3418543D" w14:textId="77777777" w:rsidR="002C240C" w:rsidRPr="0078518E" w:rsidRDefault="002C240C" w:rsidP="002C240C">
      <w:pPr>
        <w:pBdr>
          <w:top w:val="single" w:sz="4" w:space="1" w:color="auto"/>
          <w:left w:val="single" w:sz="4" w:space="4" w:color="auto"/>
          <w:bottom w:val="single" w:sz="4" w:space="12" w:color="auto"/>
          <w:right w:val="single" w:sz="4" w:space="4" w:color="auto"/>
        </w:pBdr>
        <w:tabs>
          <w:tab w:val="left" w:pos="426"/>
        </w:tabs>
        <w:ind w:left="420" w:hanging="420"/>
        <w:rPr>
          <w:rFonts w:ascii="Arial" w:hAnsi="Arial" w:cs="Arial"/>
          <w:color w:val="FF0000"/>
          <w:sz w:val="20"/>
        </w:rPr>
      </w:pPr>
      <w:r w:rsidRPr="0078518E">
        <w:rPr>
          <w:rFonts w:ascii="Arial" w:hAnsi="Arial" w:cs="Arial"/>
          <w:color w:val="FF0000"/>
          <w:sz w:val="20"/>
        </w:rPr>
        <w:t>ii)</w:t>
      </w:r>
      <w:r w:rsidRPr="0078518E">
        <w:rPr>
          <w:rFonts w:ascii="Arial" w:hAnsi="Arial" w:cs="Arial"/>
          <w:color w:val="FF0000"/>
          <w:sz w:val="20"/>
        </w:rPr>
        <w:tab/>
        <w:t>the clauses are renumbered if any that are not applicable, have been deleted or new clauses added;</w:t>
      </w:r>
    </w:p>
    <w:p w14:paraId="24646A06" w14:textId="77777777" w:rsidR="002C240C" w:rsidRPr="0078518E" w:rsidRDefault="002C240C" w:rsidP="002C240C">
      <w:pPr>
        <w:pBdr>
          <w:top w:val="single" w:sz="4" w:space="1" w:color="auto"/>
          <w:left w:val="single" w:sz="4" w:space="4" w:color="auto"/>
          <w:bottom w:val="single" w:sz="4" w:space="12" w:color="auto"/>
          <w:right w:val="single" w:sz="4" w:space="4" w:color="auto"/>
        </w:pBdr>
        <w:tabs>
          <w:tab w:val="left" w:pos="426"/>
        </w:tabs>
        <w:ind w:left="420" w:hanging="420"/>
        <w:rPr>
          <w:rFonts w:ascii="Arial" w:hAnsi="Arial" w:cs="Arial"/>
          <w:color w:val="FF0000"/>
          <w:sz w:val="20"/>
        </w:rPr>
      </w:pPr>
      <w:r w:rsidRPr="0078518E">
        <w:rPr>
          <w:rFonts w:ascii="Arial" w:hAnsi="Arial" w:cs="Arial"/>
          <w:color w:val="FF0000"/>
          <w:sz w:val="20"/>
        </w:rPr>
        <w:t xml:space="preserve">iii) </w:t>
      </w:r>
      <w:r w:rsidRPr="0078518E">
        <w:rPr>
          <w:rFonts w:ascii="Arial" w:hAnsi="Arial" w:cs="Arial"/>
          <w:color w:val="FF0000"/>
          <w:sz w:val="20"/>
        </w:rPr>
        <w:tab/>
        <w:t xml:space="preserve">all data entered/modified has been changed from red or blue to black (use the </w:t>
      </w:r>
      <w:r w:rsidRPr="0078518E">
        <w:rPr>
          <w:rFonts w:ascii="Arial" w:hAnsi="Arial" w:cs="Arial"/>
          <w:b/>
          <w:bCs/>
          <w:color w:val="FF0000"/>
          <w:sz w:val="20"/>
        </w:rPr>
        <w:t>Format/Font/ Colour</w:t>
      </w:r>
      <w:r w:rsidRPr="0078518E">
        <w:rPr>
          <w:rFonts w:ascii="Arial" w:hAnsi="Arial" w:cs="Arial"/>
          <w:color w:val="FF0000"/>
          <w:sz w:val="20"/>
        </w:rPr>
        <w:t xml:space="preserve"> menu options);</w:t>
      </w:r>
    </w:p>
    <w:p w14:paraId="3B44350F" w14:textId="77777777" w:rsidR="002C240C" w:rsidRPr="0078518E" w:rsidRDefault="002C240C" w:rsidP="002C240C">
      <w:pPr>
        <w:pBdr>
          <w:top w:val="single" w:sz="4" w:space="1" w:color="auto"/>
          <w:left w:val="single" w:sz="4" w:space="4" w:color="auto"/>
          <w:bottom w:val="single" w:sz="4" w:space="12" w:color="auto"/>
          <w:right w:val="single" w:sz="4" w:space="4" w:color="auto"/>
        </w:pBdr>
        <w:jc w:val="both"/>
        <w:rPr>
          <w:rFonts w:ascii="Arial" w:hAnsi="Arial" w:cs="Arial"/>
          <w:color w:val="FF0000"/>
          <w:sz w:val="20"/>
        </w:rPr>
      </w:pPr>
      <w:r w:rsidRPr="0078518E">
        <w:rPr>
          <w:rFonts w:ascii="Arial" w:hAnsi="Arial" w:cs="Arial"/>
          <w:color w:val="FF0000"/>
          <w:sz w:val="20"/>
        </w:rPr>
        <w:t>iv)    the table of contents is updated by highlighting the whole table and pressing F9.</w:t>
      </w:r>
    </w:p>
    <w:p w14:paraId="42B441DD" w14:textId="77777777" w:rsidR="002C240C" w:rsidRPr="0078518E" w:rsidRDefault="002C240C" w:rsidP="002C240C">
      <w:pPr>
        <w:pBdr>
          <w:top w:val="single" w:sz="4" w:space="1" w:color="auto"/>
          <w:left w:val="single" w:sz="4" w:space="4" w:color="auto"/>
          <w:bottom w:val="single" w:sz="4" w:space="12" w:color="auto"/>
          <w:right w:val="single" w:sz="4" w:space="4" w:color="auto"/>
        </w:pBdr>
        <w:rPr>
          <w:rFonts w:ascii="Arial" w:hAnsi="Arial" w:cs="Arial"/>
          <w:b/>
          <w:color w:val="FF0000"/>
          <w:sz w:val="20"/>
        </w:rPr>
      </w:pPr>
      <w:r w:rsidRPr="0078518E">
        <w:rPr>
          <w:rFonts w:ascii="Arial" w:hAnsi="Arial" w:cs="Arial"/>
          <w:b/>
          <w:color w:val="FF0000"/>
          <w:sz w:val="20"/>
        </w:rPr>
        <w:t>Please contact a Procurement Manager or your Regional Contracts Officer for further information or assistance in preparing this document.</w:t>
      </w:r>
    </w:p>
    <w:p w14:paraId="184F84B8" w14:textId="77777777" w:rsidR="002C240C" w:rsidRPr="0078518E" w:rsidRDefault="002C240C" w:rsidP="002C240C">
      <w:pPr>
        <w:spacing w:before="60"/>
        <w:rPr>
          <w:rFonts w:ascii="Arial" w:hAnsi="Arial" w:cs="Arial"/>
          <w:sz w:val="18"/>
        </w:rPr>
        <w:sectPr w:rsidR="002C240C" w:rsidRPr="0078518E">
          <w:headerReference w:type="even" r:id="rId13"/>
          <w:footerReference w:type="even" r:id="rId14"/>
          <w:footerReference w:type="default" r:id="rId15"/>
          <w:pgSz w:w="11907" w:h="16840" w:code="9"/>
          <w:pgMar w:top="1276" w:right="1134" w:bottom="1134" w:left="2126" w:header="567" w:footer="567" w:gutter="0"/>
          <w:pgNumType w:start="1"/>
          <w:cols w:space="720"/>
        </w:sectPr>
      </w:pPr>
    </w:p>
    <w:tbl>
      <w:tblPr>
        <w:tblW w:w="0" w:type="auto"/>
        <w:tblLayout w:type="fixed"/>
        <w:tblLook w:val="0000" w:firstRow="0" w:lastRow="0" w:firstColumn="0" w:lastColumn="0" w:noHBand="0" w:noVBand="0"/>
      </w:tblPr>
      <w:tblGrid>
        <w:gridCol w:w="1809"/>
        <w:gridCol w:w="5103"/>
        <w:gridCol w:w="1920"/>
      </w:tblGrid>
      <w:tr w:rsidR="002C240C" w:rsidRPr="0078518E" w14:paraId="06B4B004" w14:textId="77777777" w:rsidTr="00BF159B">
        <w:tc>
          <w:tcPr>
            <w:tcW w:w="1809" w:type="dxa"/>
          </w:tcPr>
          <w:p w14:paraId="3DA33A9F" w14:textId="77777777" w:rsidR="002C240C" w:rsidRPr="0078518E" w:rsidRDefault="002C240C" w:rsidP="00BF159B">
            <w:pPr>
              <w:spacing w:before="54"/>
              <w:rPr>
                <w:rFonts w:ascii="Arial" w:hAnsi="Arial" w:cs="Arial"/>
                <w:b/>
                <w:sz w:val="32"/>
                <w:szCs w:val="32"/>
              </w:rPr>
            </w:pPr>
            <w:r w:rsidRPr="0078518E">
              <w:rPr>
                <w:rFonts w:ascii="Arial" w:hAnsi="Arial" w:cs="Arial"/>
                <w:b/>
                <w:sz w:val="32"/>
                <w:szCs w:val="32"/>
              </w:rPr>
              <w:lastRenderedPageBreak/>
              <w:t xml:space="preserve">Pink Page </w:t>
            </w:r>
          </w:p>
        </w:tc>
        <w:tc>
          <w:tcPr>
            <w:tcW w:w="5103" w:type="dxa"/>
          </w:tcPr>
          <w:p w14:paraId="3A0CACF2" w14:textId="77777777" w:rsidR="002C240C" w:rsidRPr="0078518E" w:rsidRDefault="002C240C" w:rsidP="00693275">
            <w:pPr>
              <w:jc w:val="center"/>
              <w:rPr>
                <w:rFonts w:ascii="Arial" w:hAnsi="Arial" w:cs="Arial"/>
                <w:b/>
                <w:sz w:val="32"/>
                <w:szCs w:val="32"/>
              </w:rPr>
            </w:pPr>
            <w:r w:rsidRPr="0078518E">
              <w:rPr>
                <w:rFonts w:ascii="Arial" w:hAnsi="Arial" w:cs="Arial"/>
                <w:b/>
                <w:sz w:val="32"/>
                <w:szCs w:val="32"/>
              </w:rPr>
              <w:t>NOTICE TO TENDERERS</w:t>
            </w:r>
          </w:p>
        </w:tc>
        <w:tc>
          <w:tcPr>
            <w:tcW w:w="1920" w:type="dxa"/>
          </w:tcPr>
          <w:p w14:paraId="135388D3" w14:textId="77777777" w:rsidR="002C240C" w:rsidRPr="0078518E" w:rsidRDefault="002C240C" w:rsidP="00693275">
            <w:pPr>
              <w:jc w:val="right"/>
              <w:rPr>
                <w:rFonts w:ascii="Arial" w:hAnsi="Arial" w:cs="Arial"/>
                <w:b/>
                <w:sz w:val="32"/>
                <w:szCs w:val="32"/>
              </w:rPr>
            </w:pPr>
          </w:p>
        </w:tc>
      </w:tr>
    </w:tbl>
    <w:p w14:paraId="5CD1471E" w14:textId="77777777" w:rsidR="002C240C" w:rsidRPr="0078518E" w:rsidRDefault="002C240C" w:rsidP="002C240C">
      <w:pPr>
        <w:spacing w:before="120" w:after="120"/>
        <w:jc w:val="center"/>
        <w:rPr>
          <w:rFonts w:ascii="Arial" w:hAnsi="Arial" w:cs="Arial"/>
          <w:b/>
          <w:i/>
          <w:sz w:val="20"/>
        </w:rPr>
      </w:pPr>
      <w:r w:rsidRPr="0078518E">
        <w:rPr>
          <w:rFonts w:ascii="Arial" w:hAnsi="Arial" w:cs="Arial"/>
          <w:b/>
          <w:i/>
          <w:sz w:val="20"/>
        </w:rPr>
        <w:t>The following information is included for the attention of Tenderers:</w:t>
      </w:r>
    </w:p>
    <w:p w14:paraId="63A2368B" w14:textId="77777777" w:rsidR="002764ED" w:rsidRPr="0078518E" w:rsidRDefault="002764ED" w:rsidP="002C240C">
      <w:pPr>
        <w:spacing w:before="120" w:after="120"/>
        <w:jc w:val="center"/>
        <w:rPr>
          <w:rFonts w:ascii="Arial" w:hAnsi="Arial" w:cs="Arial"/>
          <w:b/>
          <w:i/>
          <w:sz w:val="20"/>
        </w:rPr>
      </w:pP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8"/>
        <w:gridCol w:w="2551"/>
      </w:tblGrid>
      <w:tr w:rsidR="002C240C" w:rsidRPr="0078518E" w14:paraId="00DD3931" w14:textId="77777777" w:rsidTr="00BF159B">
        <w:trPr>
          <w:cantSplit/>
          <w:tblHeader/>
          <w:jc w:val="center"/>
        </w:trPr>
        <w:tc>
          <w:tcPr>
            <w:tcW w:w="6238" w:type="dxa"/>
          </w:tcPr>
          <w:p w14:paraId="61135ADF" w14:textId="77777777" w:rsidR="002C240C" w:rsidRPr="0078518E" w:rsidRDefault="002C240C" w:rsidP="00BF159B">
            <w:pPr>
              <w:pStyle w:val="BodyTextIndent"/>
              <w:ind w:left="655" w:hanging="655"/>
              <w:rPr>
                <w:rFonts w:ascii="Arial" w:hAnsi="Arial" w:cs="Arial"/>
                <w:sz w:val="20"/>
              </w:rPr>
            </w:pPr>
            <w:r w:rsidRPr="0078518E">
              <w:rPr>
                <w:rFonts w:ascii="Arial" w:hAnsi="Arial" w:cs="Arial"/>
                <w:sz w:val="20"/>
              </w:rPr>
              <w:t>LOCATION, AMENDMENT OR ADDITION</w:t>
            </w:r>
          </w:p>
        </w:tc>
        <w:tc>
          <w:tcPr>
            <w:tcW w:w="2551" w:type="dxa"/>
          </w:tcPr>
          <w:p w14:paraId="3E91F7D3" w14:textId="77777777" w:rsidR="002C240C" w:rsidRPr="0078518E" w:rsidRDefault="002C240C" w:rsidP="00BF159B">
            <w:pPr>
              <w:pStyle w:val="BodyTextIndent"/>
              <w:ind w:left="655" w:hanging="655"/>
              <w:rPr>
                <w:rFonts w:ascii="Arial" w:hAnsi="Arial" w:cs="Arial"/>
                <w:sz w:val="20"/>
              </w:rPr>
            </w:pPr>
            <w:r w:rsidRPr="0078518E">
              <w:rPr>
                <w:rFonts w:ascii="Arial" w:hAnsi="Arial" w:cs="Arial"/>
                <w:sz w:val="20"/>
              </w:rPr>
              <w:t>DATE</w:t>
            </w:r>
          </w:p>
        </w:tc>
      </w:tr>
      <w:tr w:rsidR="00722A7C" w:rsidRPr="0078518E" w14:paraId="2F0BE4E4" w14:textId="77777777" w:rsidTr="00BF159B">
        <w:trPr>
          <w:cantSplit/>
          <w:tblHeader/>
          <w:jc w:val="center"/>
        </w:trPr>
        <w:tc>
          <w:tcPr>
            <w:tcW w:w="6238" w:type="dxa"/>
          </w:tcPr>
          <w:p w14:paraId="5CD01F08" w14:textId="64095C35" w:rsidR="00722A7C" w:rsidRPr="0078518E" w:rsidRDefault="00722A7C" w:rsidP="00A93F05">
            <w:pPr>
              <w:rPr>
                <w:rFonts w:ascii="Arial" w:hAnsi="Arial" w:cs="Arial"/>
                <w:sz w:val="20"/>
              </w:rPr>
            </w:pPr>
            <w:r w:rsidRPr="0042002F">
              <w:rPr>
                <w:rFonts w:ascii="Arial" w:hAnsi="Arial" w:cs="Arial"/>
                <w:b/>
                <w:sz w:val="20"/>
              </w:rPr>
              <w:t xml:space="preserve">GCC 1, GCC 30 BCI Code – </w:t>
            </w:r>
            <w:r w:rsidRPr="00722A7C">
              <w:rPr>
                <w:rFonts w:ascii="Arial" w:hAnsi="Arial" w:cs="Arial"/>
                <w:bCs/>
                <w:sz w:val="20"/>
              </w:rPr>
              <w:t>Deleted</w:t>
            </w:r>
            <w:r>
              <w:rPr>
                <w:rFonts w:ascii="Arial" w:hAnsi="Arial" w:cs="Arial"/>
                <w:bCs/>
                <w:sz w:val="20"/>
              </w:rPr>
              <w:t>.</w:t>
            </w:r>
            <w:r w:rsidRPr="00722A7C">
              <w:rPr>
                <w:rFonts w:ascii="Arial" w:hAnsi="Arial" w:cs="Arial"/>
                <w:bCs/>
                <w:sz w:val="20"/>
              </w:rPr>
              <w:t xml:space="preserve"> </w:t>
            </w:r>
          </w:p>
        </w:tc>
        <w:tc>
          <w:tcPr>
            <w:tcW w:w="2551" w:type="dxa"/>
          </w:tcPr>
          <w:p w14:paraId="374361CE" w14:textId="71C0E014" w:rsidR="00722A7C" w:rsidRPr="0078518E" w:rsidRDefault="00722A7C" w:rsidP="00BF159B">
            <w:pPr>
              <w:pStyle w:val="BodyTextIndent"/>
              <w:ind w:left="655" w:hanging="655"/>
              <w:rPr>
                <w:rFonts w:ascii="Arial" w:hAnsi="Arial" w:cs="Arial"/>
                <w:sz w:val="20"/>
              </w:rPr>
            </w:pPr>
            <w:r>
              <w:rPr>
                <w:rFonts w:ascii="Arial" w:hAnsi="Arial" w:cs="Arial"/>
                <w:sz w:val="20"/>
              </w:rPr>
              <w:t>14 December 2021</w:t>
            </w:r>
          </w:p>
        </w:tc>
      </w:tr>
      <w:tr w:rsidR="007900A1" w:rsidRPr="0078518E" w14:paraId="7E3B87EF" w14:textId="77777777" w:rsidTr="00543951">
        <w:trPr>
          <w:cantSplit/>
          <w:jc w:val="center"/>
        </w:trPr>
        <w:tc>
          <w:tcPr>
            <w:tcW w:w="6238" w:type="dxa"/>
          </w:tcPr>
          <w:p w14:paraId="41E7B09E" w14:textId="77777777" w:rsidR="007900A1" w:rsidRPr="007900A1" w:rsidRDefault="007900A1" w:rsidP="00C063FA">
            <w:pPr>
              <w:rPr>
                <w:rFonts w:ascii="Arial" w:hAnsi="Arial" w:cs="Arial"/>
                <w:sz w:val="20"/>
              </w:rPr>
            </w:pPr>
            <w:r>
              <w:rPr>
                <w:rFonts w:ascii="Arial" w:hAnsi="Arial" w:cs="Arial"/>
                <w:b/>
                <w:sz w:val="20"/>
              </w:rPr>
              <w:t xml:space="preserve">Schedule G – </w:t>
            </w:r>
            <w:r>
              <w:rPr>
                <w:rFonts w:ascii="Arial" w:hAnsi="Arial" w:cs="Arial"/>
                <w:sz w:val="20"/>
              </w:rPr>
              <w:t>Added Registered Aboriginal Business websites</w:t>
            </w:r>
          </w:p>
        </w:tc>
        <w:tc>
          <w:tcPr>
            <w:tcW w:w="2551" w:type="dxa"/>
          </w:tcPr>
          <w:p w14:paraId="706F707E" w14:textId="77777777" w:rsidR="007900A1" w:rsidRDefault="007900A1" w:rsidP="00C063FA">
            <w:pPr>
              <w:pStyle w:val="BodyTextIndent"/>
              <w:ind w:left="655" w:hanging="655"/>
              <w:rPr>
                <w:rFonts w:ascii="Arial" w:hAnsi="Arial" w:cs="Arial"/>
                <w:sz w:val="20"/>
              </w:rPr>
            </w:pPr>
            <w:r>
              <w:rPr>
                <w:rFonts w:ascii="Arial" w:hAnsi="Arial" w:cs="Arial"/>
                <w:sz w:val="20"/>
              </w:rPr>
              <w:t>26 November 2019</w:t>
            </w:r>
          </w:p>
        </w:tc>
      </w:tr>
      <w:tr w:rsidR="00C063FA" w:rsidRPr="0078518E" w14:paraId="14C7B414" w14:textId="77777777" w:rsidTr="00543951">
        <w:trPr>
          <w:cantSplit/>
          <w:jc w:val="center"/>
        </w:trPr>
        <w:tc>
          <w:tcPr>
            <w:tcW w:w="6238" w:type="dxa"/>
          </w:tcPr>
          <w:p w14:paraId="4CDAC6E5" w14:textId="77777777" w:rsidR="00C063FA" w:rsidRPr="005C4065" w:rsidRDefault="00C063FA" w:rsidP="00C063FA">
            <w:pPr>
              <w:rPr>
                <w:rFonts w:ascii="Arial" w:hAnsi="Arial" w:cs="Arial"/>
                <w:sz w:val="20"/>
              </w:rPr>
            </w:pPr>
            <w:r>
              <w:rPr>
                <w:rFonts w:ascii="Arial" w:hAnsi="Arial" w:cs="Arial"/>
                <w:b/>
                <w:sz w:val="20"/>
              </w:rPr>
              <w:t xml:space="preserve">GCC 1 – </w:t>
            </w:r>
            <w:r>
              <w:rPr>
                <w:rFonts w:ascii="Arial" w:hAnsi="Arial" w:cs="Arial"/>
                <w:sz w:val="20"/>
              </w:rPr>
              <w:t>Definition of Superintendent Representative added</w:t>
            </w:r>
          </w:p>
        </w:tc>
        <w:tc>
          <w:tcPr>
            <w:tcW w:w="2551" w:type="dxa"/>
          </w:tcPr>
          <w:p w14:paraId="000D2EC4" w14:textId="77777777" w:rsidR="00C063FA" w:rsidRPr="0078518E" w:rsidRDefault="00C063FA" w:rsidP="00C063FA">
            <w:pPr>
              <w:pStyle w:val="BodyTextIndent"/>
              <w:ind w:left="655" w:hanging="655"/>
              <w:rPr>
                <w:rFonts w:ascii="Arial" w:hAnsi="Arial" w:cs="Arial"/>
                <w:sz w:val="20"/>
              </w:rPr>
            </w:pPr>
            <w:r>
              <w:rPr>
                <w:rFonts w:ascii="Arial" w:hAnsi="Arial" w:cs="Arial"/>
                <w:sz w:val="20"/>
              </w:rPr>
              <w:t>11 November 2019</w:t>
            </w:r>
          </w:p>
        </w:tc>
      </w:tr>
      <w:tr w:rsidR="00C063FA" w:rsidRPr="0078518E" w14:paraId="5A068DBC" w14:textId="77777777" w:rsidTr="00543951">
        <w:trPr>
          <w:cantSplit/>
          <w:jc w:val="center"/>
        </w:trPr>
        <w:tc>
          <w:tcPr>
            <w:tcW w:w="6238" w:type="dxa"/>
          </w:tcPr>
          <w:p w14:paraId="4C541073" w14:textId="77777777" w:rsidR="00C063FA" w:rsidRDefault="00C063FA" w:rsidP="00C063FA">
            <w:pPr>
              <w:rPr>
                <w:rFonts w:ascii="Arial" w:hAnsi="Arial" w:cs="Arial"/>
                <w:sz w:val="20"/>
              </w:rPr>
            </w:pPr>
            <w:r>
              <w:rPr>
                <w:rFonts w:ascii="Arial" w:hAnsi="Arial" w:cs="Arial"/>
                <w:b/>
                <w:sz w:val="20"/>
              </w:rPr>
              <w:t xml:space="preserve">SP 10, SP 12 </w:t>
            </w:r>
            <w:r w:rsidRPr="00792AEE">
              <w:rPr>
                <w:rFonts w:ascii="Arial" w:hAnsi="Arial" w:cs="Arial"/>
                <w:sz w:val="20"/>
              </w:rPr>
              <w:t xml:space="preserve">– </w:t>
            </w:r>
            <w:r>
              <w:rPr>
                <w:rFonts w:ascii="Arial" w:hAnsi="Arial" w:cs="Arial"/>
                <w:sz w:val="20"/>
              </w:rPr>
              <w:t xml:space="preserve">renumber </w:t>
            </w:r>
            <w:r w:rsidRPr="00CB7DBD">
              <w:rPr>
                <w:rFonts w:ascii="Arial" w:hAnsi="Arial" w:cs="Arial"/>
                <w:sz w:val="20"/>
              </w:rPr>
              <w:t>WAIPS</w:t>
            </w:r>
            <w:r>
              <w:rPr>
                <w:rFonts w:ascii="Arial" w:hAnsi="Arial" w:cs="Arial"/>
                <w:sz w:val="20"/>
              </w:rPr>
              <w:t xml:space="preserve"> clause as</w:t>
            </w:r>
            <w:r w:rsidRPr="00792AEE">
              <w:rPr>
                <w:rFonts w:ascii="Arial" w:hAnsi="Arial" w:cs="Arial"/>
                <w:sz w:val="20"/>
              </w:rPr>
              <w:t xml:space="preserve"> SP 10, </w:t>
            </w:r>
            <w:r>
              <w:rPr>
                <w:rFonts w:ascii="Arial" w:hAnsi="Arial" w:cs="Arial"/>
                <w:sz w:val="20"/>
              </w:rPr>
              <w:t xml:space="preserve">insert SP 12 – Special </w:t>
            </w:r>
            <w:r w:rsidRPr="00792AEE">
              <w:rPr>
                <w:rFonts w:ascii="Arial" w:hAnsi="Arial" w:cs="Arial"/>
                <w:sz w:val="20"/>
              </w:rPr>
              <w:t>Conditions</w:t>
            </w:r>
            <w:r>
              <w:rPr>
                <w:rFonts w:ascii="Arial" w:hAnsi="Arial" w:cs="Arial"/>
                <w:sz w:val="20"/>
              </w:rPr>
              <w:t xml:space="preserve"> of Contract.</w:t>
            </w:r>
          </w:p>
          <w:p w14:paraId="5007E137" w14:textId="77777777" w:rsidR="00C063FA" w:rsidRDefault="00C063FA" w:rsidP="00C063FA">
            <w:pPr>
              <w:rPr>
                <w:rFonts w:ascii="Arial" w:hAnsi="Arial" w:cs="Arial"/>
                <w:b/>
                <w:sz w:val="20"/>
              </w:rPr>
            </w:pPr>
            <w:r w:rsidRPr="00CB7DBD">
              <w:rPr>
                <w:rFonts w:ascii="Arial" w:hAnsi="Arial" w:cs="Arial"/>
                <w:b/>
                <w:sz w:val="20"/>
              </w:rPr>
              <w:t>SP 12.01</w:t>
            </w:r>
            <w:r>
              <w:rPr>
                <w:rFonts w:ascii="Arial" w:hAnsi="Arial" w:cs="Arial"/>
                <w:sz w:val="20"/>
              </w:rPr>
              <w:t xml:space="preserve"> – insert </w:t>
            </w:r>
            <w:r w:rsidRPr="00CB7DBD">
              <w:rPr>
                <w:rFonts w:ascii="Arial" w:hAnsi="Arial" w:cs="Arial"/>
                <w:sz w:val="20"/>
              </w:rPr>
              <w:t>Project Bank Accounts</w:t>
            </w:r>
            <w:r>
              <w:rPr>
                <w:rFonts w:ascii="Arial" w:hAnsi="Arial" w:cs="Arial"/>
                <w:sz w:val="20"/>
              </w:rPr>
              <w:t xml:space="preserve"> clause</w:t>
            </w:r>
          </w:p>
          <w:p w14:paraId="5957CFA6" w14:textId="77777777" w:rsidR="00C063FA" w:rsidRPr="00792AEE" w:rsidRDefault="00C063FA" w:rsidP="00C063FA">
            <w:pPr>
              <w:rPr>
                <w:rFonts w:ascii="Arial" w:hAnsi="Arial" w:cs="Arial"/>
                <w:sz w:val="20"/>
              </w:rPr>
            </w:pPr>
            <w:r>
              <w:rPr>
                <w:rFonts w:ascii="Arial" w:hAnsi="Arial" w:cs="Arial"/>
                <w:b/>
                <w:sz w:val="20"/>
              </w:rPr>
              <w:t>SP 12</w:t>
            </w:r>
            <w:r w:rsidRPr="0042002F">
              <w:rPr>
                <w:rFonts w:ascii="Arial" w:hAnsi="Arial" w:cs="Arial"/>
                <w:b/>
                <w:sz w:val="20"/>
              </w:rPr>
              <w:t>, CT9a, Tender Schedule F (Part 3) WAIPS</w:t>
            </w:r>
            <w:r w:rsidRPr="0042002F">
              <w:rPr>
                <w:rFonts w:ascii="Arial" w:hAnsi="Arial" w:cs="Arial"/>
                <w:sz w:val="20"/>
              </w:rPr>
              <w:t xml:space="preserve"> – update references to participation plans and reporting templates. </w:t>
            </w:r>
          </w:p>
          <w:p w14:paraId="18C5F6E3" w14:textId="77777777" w:rsidR="00C063FA" w:rsidRPr="0042002F" w:rsidRDefault="00C063FA" w:rsidP="00C063FA">
            <w:pPr>
              <w:rPr>
                <w:rFonts w:ascii="Arial" w:hAnsi="Arial" w:cs="Arial"/>
                <w:b/>
                <w:sz w:val="20"/>
              </w:rPr>
            </w:pPr>
            <w:r w:rsidRPr="0042002F">
              <w:rPr>
                <w:rFonts w:ascii="Arial" w:hAnsi="Arial" w:cs="Arial"/>
                <w:b/>
                <w:sz w:val="20"/>
              </w:rPr>
              <w:t xml:space="preserve">SP3.0, CT7 WHS </w:t>
            </w:r>
            <w:r w:rsidRPr="0042002F">
              <w:rPr>
                <w:rFonts w:ascii="Arial" w:hAnsi="Arial" w:cs="Arial"/>
                <w:sz w:val="20"/>
              </w:rPr>
              <w:t>– amended referenced rules and legislation.</w:t>
            </w:r>
          </w:p>
          <w:p w14:paraId="7D9D254C" w14:textId="77777777" w:rsidR="00C063FA" w:rsidRPr="0042002F" w:rsidRDefault="00C063FA" w:rsidP="00C063FA">
            <w:pPr>
              <w:rPr>
                <w:rFonts w:ascii="Arial" w:hAnsi="Arial" w:cs="Arial"/>
                <w:b/>
                <w:sz w:val="20"/>
              </w:rPr>
            </w:pPr>
            <w:r w:rsidRPr="0042002F">
              <w:rPr>
                <w:rFonts w:ascii="Arial" w:hAnsi="Arial" w:cs="Arial"/>
                <w:b/>
                <w:sz w:val="20"/>
              </w:rPr>
              <w:t xml:space="preserve">GCC 23 </w:t>
            </w:r>
            <w:r w:rsidRPr="0042002F">
              <w:rPr>
                <w:rFonts w:ascii="Arial" w:hAnsi="Arial" w:cs="Arial"/>
                <w:sz w:val="20"/>
              </w:rPr>
              <w:t>– amend payment procedures</w:t>
            </w:r>
            <w:r w:rsidRPr="0042002F">
              <w:rPr>
                <w:rFonts w:ascii="Arial" w:hAnsi="Arial" w:cs="Arial"/>
                <w:b/>
                <w:sz w:val="20"/>
              </w:rPr>
              <w:t xml:space="preserve"> </w:t>
            </w:r>
            <w:r w:rsidRPr="00792AEE">
              <w:rPr>
                <w:rFonts w:ascii="Arial" w:hAnsi="Arial" w:cs="Arial"/>
                <w:sz w:val="20"/>
              </w:rPr>
              <w:t>and insert reference to PBA Pack</w:t>
            </w:r>
            <w:r>
              <w:rPr>
                <w:rFonts w:ascii="Arial" w:hAnsi="Arial" w:cs="Arial"/>
                <w:sz w:val="20"/>
              </w:rPr>
              <w:t>.</w:t>
            </w:r>
          </w:p>
          <w:p w14:paraId="10ACD5B7" w14:textId="77777777" w:rsidR="00C063FA" w:rsidRPr="0042002F" w:rsidRDefault="00C063FA" w:rsidP="00C063FA">
            <w:pPr>
              <w:rPr>
                <w:rFonts w:ascii="Arial" w:hAnsi="Arial" w:cs="Arial"/>
                <w:b/>
                <w:sz w:val="20"/>
              </w:rPr>
            </w:pPr>
            <w:r w:rsidRPr="0042002F">
              <w:rPr>
                <w:rFonts w:ascii="Arial" w:hAnsi="Arial" w:cs="Arial"/>
                <w:b/>
                <w:sz w:val="20"/>
              </w:rPr>
              <w:t xml:space="preserve">SP 6.0, SCT 3.0 Priority Start </w:t>
            </w:r>
            <w:r w:rsidRPr="0042002F">
              <w:rPr>
                <w:rFonts w:ascii="Arial" w:hAnsi="Arial" w:cs="Arial"/>
                <w:sz w:val="20"/>
              </w:rPr>
              <w:t>– replace Government Building Training Policy with Priority Start Policy.</w:t>
            </w:r>
          </w:p>
          <w:p w14:paraId="518F7FC2" w14:textId="77777777" w:rsidR="00C063FA" w:rsidRPr="0042002F" w:rsidRDefault="00C063FA" w:rsidP="00C063FA">
            <w:pPr>
              <w:rPr>
                <w:rFonts w:ascii="Arial" w:hAnsi="Arial" w:cs="Arial"/>
                <w:b/>
                <w:sz w:val="20"/>
              </w:rPr>
            </w:pPr>
            <w:r w:rsidRPr="0042002F">
              <w:rPr>
                <w:rFonts w:ascii="Arial" w:hAnsi="Arial" w:cs="Arial"/>
                <w:b/>
                <w:sz w:val="20"/>
              </w:rPr>
              <w:t xml:space="preserve">GCC 28.4 </w:t>
            </w:r>
            <w:r w:rsidRPr="0042002F">
              <w:rPr>
                <w:rFonts w:ascii="Arial" w:hAnsi="Arial" w:cs="Arial"/>
                <w:sz w:val="20"/>
              </w:rPr>
              <w:t>– replace Institute of Mediators and Arbitrators with Resolution Institute.</w:t>
            </w:r>
            <w:r w:rsidRPr="0042002F">
              <w:rPr>
                <w:rFonts w:ascii="Arial" w:hAnsi="Arial" w:cs="Arial"/>
                <w:b/>
                <w:sz w:val="20"/>
              </w:rPr>
              <w:t xml:space="preserve"> </w:t>
            </w:r>
          </w:p>
          <w:p w14:paraId="09250AC0" w14:textId="77777777" w:rsidR="00C063FA" w:rsidRPr="0042002F" w:rsidRDefault="00C063FA" w:rsidP="00C063FA">
            <w:pPr>
              <w:rPr>
                <w:rFonts w:ascii="Arial" w:hAnsi="Arial" w:cs="Arial"/>
                <w:sz w:val="20"/>
              </w:rPr>
            </w:pPr>
            <w:r w:rsidRPr="0042002F">
              <w:rPr>
                <w:rFonts w:ascii="Arial" w:hAnsi="Arial" w:cs="Arial"/>
                <w:b/>
                <w:sz w:val="20"/>
              </w:rPr>
              <w:t xml:space="preserve">GCC 1, GCC 30, SP 8.0, Building Code </w:t>
            </w:r>
            <w:r w:rsidRPr="0042002F">
              <w:rPr>
                <w:rFonts w:ascii="Arial" w:hAnsi="Arial" w:cs="Arial"/>
                <w:sz w:val="20"/>
              </w:rPr>
              <w:t>– insert model clauses, update website reference.</w:t>
            </w:r>
          </w:p>
          <w:p w14:paraId="6D1A0FFC" w14:textId="77777777" w:rsidR="00C063FA" w:rsidRDefault="00C063FA" w:rsidP="00C063FA">
            <w:pPr>
              <w:rPr>
                <w:rFonts w:ascii="Arial" w:hAnsi="Arial" w:cs="Arial"/>
                <w:sz w:val="20"/>
              </w:rPr>
            </w:pPr>
            <w:r w:rsidRPr="0042002F">
              <w:rPr>
                <w:rFonts w:ascii="Arial" w:hAnsi="Arial" w:cs="Arial"/>
                <w:b/>
                <w:sz w:val="20"/>
              </w:rPr>
              <w:t xml:space="preserve">GCC 1, GCC 30 BCI Code – </w:t>
            </w:r>
            <w:r w:rsidRPr="0042002F">
              <w:rPr>
                <w:rFonts w:ascii="Arial" w:hAnsi="Arial" w:cs="Arial"/>
                <w:sz w:val="20"/>
              </w:rPr>
              <w:t>update website reference.</w:t>
            </w:r>
          </w:p>
          <w:p w14:paraId="1BE42525" w14:textId="77777777" w:rsidR="00C063FA" w:rsidRDefault="00C063FA" w:rsidP="00C063FA">
            <w:pPr>
              <w:rPr>
                <w:rFonts w:ascii="Arial" w:hAnsi="Arial" w:cs="Arial"/>
                <w:sz w:val="20"/>
              </w:rPr>
            </w:pPr>
            <w:r w:rsidRPr="004F6940">
              <w:rPr>
                <w:rFonts w:ascii="Arial" w:hAnsi="Arial" w:cs="Arial"/>
                <w:b/>
                <w:sz w:val="20"/>
              </w:rPr>
              <w:t>GCC 10</w:t>
            </w:r>
            <w:r>
              <w:rPr>
                <w:rFonts w:ascii="Arial" w:hAnsi="Arial" w:cs="Arial"/>
                <w:sz w:val="20"/>
              </w:rPr>
              <w:t xml:space="preserve"> – insert inclement weather wording.</w:t>
            </w:r>
          </w:p>
          <w:p w14:paraId="1A71B3D1" w14:textId="77777777" w:rsidR="00C063FA" w:rsidRPr="004F6940" w:rsidRDefault="00C063FA" w:rsidP="00C063FA">
            <w:pPr>
              <w:rPr>
                <w:rFonts w:ascii="Arial" w:hAnsi="Arial" w:cs="Arial"/>
                <w:b/>
                <w:sz w:val="20"/>
              </w:rPr>
            </w:pPr>
            <w:r w:rsidRPr="004F6940">
              <w:rPr>
                <w:rFonts w:ascii="Arial" w:hAnsi="Arial" w:cs="Arial"/>
                <w:b/>
                <w:sz w:val="20"/>
              </w:rPr>
              <w:t>GCC</w:t>
            </w:r>
            <w:r>
              <w:rPr>
                <w:rFonts w:ascii="Arial" w:hAnsi="Arial" w:cs="Arial"/>
                <w:b/>
                <w:sz w:val="20"/>
              </w:rPr>
              <w:t xml:space="preserve"> 9 – </w:t>
            </w:r>
            <w:r w:rsidRPr="00934ED7">
              <w:rPr>
                <w:rFonts w:ascii="Arial" w:hAnsi="Arial" w:cs="Arial"/>
                <w:sz w:val="20"/>
              </w:rPr>
              <w:t>delete references to Nominated and Selected Contractors</w:t>
            </w:r>
          </w:p>
        </w:tc>
        <w:tc>
          <w:tcPr>
            <w:tcW w:w="2551" w:type="dxa"/>
          </w:tcPr>
          <w:p w14:paraId="170C1552" w14:textId="77777777" w:rsidR="00C063FA" w:rsidRPr="0042002F" w:rsidRDefault="00C063FA" w:rsidP="00C063FA">
            <w:pPr>
              <w:pStyle w:val="BodyTextIndent"/>
              <w:ind w:left="655" w:hanging="655"/>
              <w:rPr>
                <w:rFonts w:ascii="Arial" w:hAnsi="Arial" w:cs="Arial"/>
                <w:sz w:val="20"/>
              </w:rPr>
            </w:pPr>
          </w:p>
          <w:p w14:paraId="459AADB3" w14:textId="77777777" w:rsidR="00C063FA" w:rsidRPr="0042002F" w:rsidRDefault="00C063FA" w:rsidP="00C063FA">
            <w:pPr>
              <w:pStyle w:val="BodyTextIndent"/>
              <w:ind w:left="655" w:hanging="655"/>
              <w:rPr>
                <w:rFonts w:ascii="Arial" w:hAnsi="Arial" w:cs="Arial"/>
                <w:sz w:val="20"/>
              </w:rPr>
            </w:pPr>
            <w:r>
              <w:rPr>
                <w:rFonts w:ascii="Arial" w:hAnsi="Arial" w:cs="Arial"/>
                <w:sz w:val="20"/>
              </w:rPr>
              <w:t>27</w:t>
            </w:r>
            <w:r w:rsidRPr="0042002F">
              <w:rPr>
                <w:rFonts w:ascii="Arial" w:hAnsi="Arial" w:cs="Arial"/>
                <w:sz w:val="20"/>
              </w:rPr>
              <w:t xml:space="preserve"> August 2019</w:t>
            </w:r>
          </w:p>
        </w:tc>
      </w:tr>
      <w:tr w:rsidR="00C063FA" w:rsidRPr="0078518E" w14:paraId="0C8A5CB5" w14:textId="77777777" w:rsidTr="00543951">
        <w:trPr>
          <w:cantSplit/>
          <w:jc w:val="center"/>
        </w:trPr>
        <w:tc>
          <w:tcPr>
            <w:tcW w:w="6238" w:type="dxa"/>
          </w:tcPr>
          <w:p w14:paraId="487839BE" w14:textId="77777777" w:rsidR="00C063FA" w:rsidRDefault="00C063FA" w:rsidP="00C063FA">
            <w:pPr>
              <w:rPr>
                <w:rFonts w:ascii="Arial" w:hAnsi="Arial" w:cs="Arial"/>
                <w:b/>
                <w:sz w:val="20"/>
              </w:rPr>
            </w:pPr>
            <w:r>
              <w:rPr>
                <w:rFonts w:ascii="Arial" w:hAnsi="Arial" w:cs="Arial"/>
                <w:b/>
                <w:sz w:val="20"/>
              </w:rPr>
              <w:t xml:space="preserve">CT 4 – </w:t>
            </w:r>
            <w:r w:rsidRPr="00B3781D">
              <w:rPr>
                <w:rFonts w:ascii="Arial" w:hAnsi="Arial" w:cs="Arial"/>
                <w:sz w:val="20"/>
              </w:rPr>
              <w:t>new CT 4 inserted to include Project Bank Accounts.</w:t>
            </w:r>
          </w:p>
          <w:p w14:paraId="474BFCB3" w14:textId="77777777" w:rsidR="00C063FA" w:rsidRDefault="00C063FA" w:rsidP="00C063FA">
            <w:pPr>
              <w:rPr>
                <w:rFonts w:ascii="Arial" w:hAnsi="Arial" w:cs="Arial"/>
                <w:b/>
                <w:sz w:val="20"/>
              </w:rPr>
            </w:pPr>
            <w:r w:rsidRPr="00B3781D">
              <w:rPr>
                <w:rFonts w:ascii="Arial" w:hAnsi="Arial" w:cs="Arial"/>
                <w:sz w:val="20"/>
              </w:rPr>
              <w:t>Previous</w:t>
            </w:r>
            <w:r>
              <w:rPr>
                <w:rFonts w:ascii="Arial" w:hAnsi="Arial" w:cs="Arial"/>
                <w:b/>
                <w:sz w:val="20"/>
              </w:rPr>
              <w:t xml:space="preserve"> CT 4 </w:t>
            </w:r>
            <w:r w:rsidRPr="00B3781D">
              <w:rPr>
                <w:rFonts w:ascii="Arial" w:hAnsi="Arial" w:cs="Arial"/>
                <w:sz w:val="20"/>
              </w:rPr>
              <w:t>to</w:t>
            </w:r>
            <w:r>
              <w:rPr>
                <w:rFonts w:ascii="Arial" w:hAnsi="Arial" w:cs="Arial"/>
                <w:b/>
                <w:sz w:val="20"/>
              </w:rPr>
              <w:t xml:space="preserve"> CT 16 </w:t>
            </w:r>
            <w:r w:rsidRPr="00B3781D">
              <w:rPr>
                <w:rFonts w:ascii="Arial" w:hAnsi="Arial" w:cs="Arial"/>
                <w:sz w:val="20"/>
              </w:rPr>
              <w:t>renumbered</w:t>
            </w:r>
            <w:r>
              <w:rPr>
                <w:rFonts w:ascii="Arial" w:hAnsi="Arial" w:cs="Arial"/>
                <w:sz w:val="20"/>
              </w:rPr>
              <w:t>.</w:t>
            </w:r>
          </w:p>
          <w:p w14:paraId="492A2E3A" w14:textId="77777777" w:rsidR="00C063FA" w:rsidRPr="0078518E" w:rsidRDefault="00C063FA" w:rsidP="00C063FA">
            <w:pPr>
              <w:rPr>
                <w:rFonts w:ascii="Arial" w:hAnsi="Arial" w:cs="Arial"/>
                <w:b/>
                <w:sz w:val="20"/>
              </w:rPr>
            </w:pPr>
            <w:r w:rsidRPr="00B3781D">
              <w:rPr>
                <w:rFonts w:ascii="Arial" w:hAnsi="Arial" w:cs="Arial"/>
                <w:sz w:val="20"/>
              </w:rPr>
              <w:t>Consequential numbering amendments in new</w:t>
            </w:r>
            <w:r>
              <w:rPr>
                <w:rFonts w:ascii="Arial" w:hAnsi="Arial" w:cs="Arial"/>
                <w:b/>
                <w:sz w:val="20"/>
              </w:rPr>
              <w:t xml:space="preserve"> CT 5 </w:t>
            </w:r>
            <w:r w:rsidRPr="00B3781D">
              <w:rPr>
                <w:rFonts w:ascii="Arial" w:hAnsi="Arial" w:cs="Arial"/>
                <w:sz w:val="20"/>
              </w:rPr>
              <w:t xml:space="preserve">to </w:t>
            </w:r>
            <w:r>
              <w:rPr>
                <w:rFonts w:ascii="Arial" w:hAnsi="Arial" w:cs="Arial"/>
                <w:b/>
                <w:sz w:val="20"/>
              </w:rPr>
              <w:t>CT 17</w:t>
            </w:r>
            <w:r w:rsidRPr="00B3781D">
              <w:rPr>
                <w:rFonts w:ascii="Arial" w:hAnsi="Arial" w:cs="Arial"/>
                <w:sz w:val="20"/>
              </w:rPr>
              <w:t xml:space="preserve">, as required. </w:t>
            </w:r>
          </w:p>
        </w:tc>
        <w:tc>
          <w:tcPr>
            <w:tcW w:w="2551" w:type="dxa"/>
          </w:tcPr>
          <w:p w14:paraId="723C40AF" w14:textId="77777777" w:rsidR="00C063FA" w:rsidRPr="0078518E" w:rsidRDefault="00C063FA" w:rsidP="00C063FA">
            <w:pPr>
              <w:pStyle w:val="BodyTextIndent"/>
              <w:ind w:left="655" w:hanging="655"/>
              <w:rPr>
                <w:rFonts w:ascii="Arial" w:hAnsi="Arial" w:cs="Arial"/>
                <w:sz w:val="20"/>
              </w:rPr>
            </w:pPr>
            <w:r>
              <w:rPr>
                <w:rFonts w:ascii="Arial" w:hAnsi="Arial" w:cs="Arial"/>
                <w:sz w:val="20"/>
              </w:rPr>
              <w:t>27 June 2019</w:t>
            </w:r>
          </w:p>
        </w:tc>
      </w:tr>
      <w:tr w:rsidR="00C063FA" w:rsidRPr="0078518E" w14:paraId="7553A604" w14:textId="77777777" w:rsidTr="00BF159B">
        <w:trPr>
          <w:cantSplit/>
          <w:tblHeader/>
          <w:jc w:val="center"/>
        </w:trPr>
        <w:tc>
          <w:tcPr>
            <w:tcW w:w="6238" w:type="dxa"/>
          </w:tcPr>
          <w:p w14:paraId="33134B38" w14:textId="77777777" w:rsidR="00C063FA" w:rsidRDefault="00C063FA" w:rsidP="00C063FA">
            <w:pPr>
              <w:pStyle w:val="BodyTextIndent"/>
              <w:ind w:left="655" w:hanging="655"/>
              <w:rPr>
                <w:rFonts w:ascii="Arial" w:hAnsi="Arial" w:cs="Arial"/>
                <w:b w:val="0"/>
                <w:sz w:val="20"/>
              </w:rPr>
            </w:pPr>
            <w:r>
              <w:rPr>
                <w:rFonts w:ascii="Arial" w:hAnsi="Arial" w:cs="Arial"/>
                <w:sz w:val="20"/>
              </w:rPr>
              <w:t>SP 7.0/CT15  Use of Lobbyist –</w:t>
            </w:r>
            <w:r>
              <w:rPr>
                <w:rFonts w:ascii="Arial" w:hAnsi="Arial" w:cs="Arial"/>
                <w:b w:val="0"/>
                <w:sz w:val="20"/>
              </w:rPr>
              <w:t xml:space="preserve"> </w:t>
            </w:r>
            <w:r w:rsidRPr="004522ED">
              <w:rPr>
                <w:rFonts w:ascii="Arial" w:hAnsi="Arial" w:cs="Arial"/>
                <w:b w:val="0"/>
                <w:sz w:val="20"/>
              </w:rPr>
              <w:t>updated to reference the current Commissioner’s Instruction No. 16 and the Integrity (Lobbyists) Act 2016.</w:t>
            </w:r>
          </w:p>
          <w:p w14:paraId="0639776B" w14:textId="77777777" w:rsidR="00C063FA" w:rsidRDefault="00C063FA" w:rsidP="00C063FA">
            <w:pPr>
              <w:pStyle w:val="BodyTextIndent"/>
              <w:ind w:left="655" w:hanging="655"/>
              <w:rPr>
                <w:rFonts w:ascii="Arial" w:hAnsi="Arial" w:cs="Arial"/>
                <w:b w:val="0"/>
                <w:sz w:val="20"/>
              </w:rPr>
            </w:pPr>
            <w:r w:rsidRPr="00DE6DD1">
              <w:rPr>
                <w:rFonts w:ascii="Arial" w:hAnsi="Arial" w:cs="Arial"/>
                <w:sz w:val="20"/>
              </w:rPr>
              <w:t>SP 8.0 /</w:t>
            </w:r>
            <w:r>
              <w:rPr>
                <w:rFonts w:ascii="Arial" w:hAnsi="Arial" w:cs="Arial"/>
                <w:sz w:val="20"/>
              </w:rPr>
              <w:t xml:space="preserve">CT5 and </w:t>
            </w:r>
            <w:r w:rsidRPr="00DE6DD1">
              <w:rPr>
                <w:rFonts w:ascii="Arial" w:hAnsi="Arial" w:cs="Arial"/>
                <w:sz w:val="20"/>
              </w:rPr>
              <w:t>Schedule I Building</w:t>
            </w:r>
            <w:r>
              <w:rPr>
                <w:rFonts w:ascii="Arial" w:hAnsi="Arial" w:cs="Arial"/>
                <w:sz w:val="20"/>
              </w:rPr>
              <w:t xml:space="preserve"> Code 2016 –</w:t>
            </w:r>
            <w:r>
              <w:rPr>
                <w:rFonts w:ascii="Arial" w:hAnsi="Arial" w:cs="Arial"/>
                <w:b w:val="0"/>
                <w:sz w:val="20"/>
              </w:rPr>
              <w:t xml:space="preserve"> added optional Building Code clauses and Declaration of Compliance</w:t>
            </w:r>
          </w:p>
          <w:p w14:paraId="65A6EFB4" w14:textId="77777777" w:rsidR="00C063FA" w:rsidRDefault="00C063FA" w:rsidP="00C063FA">
            <w:pPr>
              <w:pStyle w:val="BodyTextIndent"/>
              <w:ind w:left="655" w:hanging="655"/>
              <w:rPr>
                <w:rFonts w:ascii="Arial" w:hAnsi="Arial" w:cs="Arial"/>
                <w:b w:val="0"/>
                <w:sz w:val="20"/>
              </w:rPr>
            </w:pPr>
            <w:r w:rsidRPr="00DE6DD1">
              <w:rPr>
                <w:rFonts w:ascii="Arial" w:hAnsi="Arial" w:cs="Arial"/>
                <w:sz w:val="20"/>
              </w:rPr>
              <w:t xml:space="preserve">SP 10.1 </w:t>
            </w:r>
            <w:r>
              <w:rPr>
                <w:rFonts w:ascii="Arial" w:hAnsi="Arial" w:cs="Arial"/>
                <w:sz w:val="20"/>
              </w:rPr>
              <w:t xml:space="preserve">/ CT8a and Tender Schedule F part 3 - </w:t>
            </w:r>
            <w:r w:rsidRPr="00DE6DD1">
              <w:rPr>
                <w:rFonts w:ascii="Arial" w:hAnsi="Arial" w:cs="Arial"/>
                <w:sz w:val="20"/>
              </w:rPr>
              <w:t>WA Industry Participation Strategy</w:t>
            </w:r>
            <w:r>
              <w:rPr>
                <w:rFonts w:ascii="Arial" w:hAnsi="Arial" w:cs="Arial"/>
                <w:sz w:val="20"/>
              </w:rPr>
              <w:t xml:space="preserve"> – </w:t>
            </w:r>
            <w:r>
              <w:rPr>
                <w:rFonts w:ascii="Arial" w:hAnsi="Arial" w:cs="Arial"/>
                <w:b w:val="0"/>
                <w:sz w:val="20"/>
              </w:rPr>
              <w:t>added optional clauses and Tender Schedule</w:t>
            </w:r>
          </w:p>
          <w:p w14:paraId="5046B032" w14:textId="77777777" w:rsidR="00C063FA" w:rsidRPr="006A57F4" w:rsidRDefault="00C063FA" w:rsidP="00C063FA">
            <w:pPr>
              <w:pStyle w:val="BodyTextIndent"/>
              <w:ind w:left="655" w:hanging="655"/>
              <w:rPr>
                <w:rFonts w:ascii="Arial" w:hAnsi="Arial" w:cs="Arial"/>
                <w:b w:val="0"/>
                <w:sz w:val="20"/>
              </w:rPr>
            </w:pPr>
            <w:r>
              <w:rPr>
                <w:rFonts w:ascii="Arial" w:hAnsi="Arial" w:cs="Arial"/>
                <w:sz w:val="20"/>
              </w:rPr>
              <w:t xml:space="preserve">CT 3 Submission of Tenders </w:t>
            </w:r>
            <w:r>
              <w:rPr>
                <w:rFonts w:ascii="Arial" w:hAnsi="Arial" w:cs="Arial"/>
                <w:b w:val="0"/>
                <w:sz w:val="20"/>
              </w:rPr>
              <w:t xml:space="preserve">- change to submission to </w:t>
            </w:r>
            <w:hyperlink r:id="rId16" w:history="1">
              <w:r w:rsidRPr="004A230D">
                <w:rPr>
                  <w:rStyle w:val="Hyperlink"/>
                  <w:rFonts w:ascii="Arial" w:hAnsi="Arial" w:cs="Arial"/>
                  <w:b w:val="0"/>
                  <w:sz w:val="20"/>
                </w:rPr>
                <w:t>www.tenders.wa.gov.au</w:t>
              </w:r>
            </w:hyperlink>
            <w:r>
              <w:rPr>
                <w:rFonts w:ascii="Arial" w:hAnsi="Arial" w:cs="Arial"/>
                <w:b w:val="0"/>
                <w:sz w:val="20"/>
              </w:rPr>
              <w:t xml:space="preserve"> only.</w:t>
            </w:r>
          </w:p>
          <w:p w14:paraId="42E245E8" w14:textId="77777777" w:rsidR="00C063FA" w:rsidRDefault="00C063FA" w:rsidP="00C063FA">
            <w:pPr>
              <w:pStyle w:val="BodyTextIndent"/>
              <w:ind w:left="655" w:hanging="655"/>
              <w:rPr>
                <w:rFonts w:ascii="Arial" w:hAnsi="Arial" w:cs="Arial"/>
                <w:b w:val="0"/>
                <w:sz w:val="20"/>
              </w:rPr>
            </w:pPr>
            <w:r>
              <w:rPr>
                <w:rFonts w:ascii="Arial" w:hAnsi="Arial" w:cs="Arial"/>
                <w:sz w:val="20"/>
              </w:rPr>
              <w:t>CT 8 –</w:t>
            </w:r>
            <w:r>
              <w:rPr>
                <w:rFonts w:ascii="Arial" w:hAnsi="Arial" w:cs="Arial"/>
                <w:b w:val="0"/>
                <w:sz w:val="20"/>
              </w:rPr>
              <w:t xml:space="preserve"> </w:t>
            </w:r>
            <w:r w:rsidRPr="00DE6DD1">
              <w:rPr>
                <w:rFonts w:ascii="Arial" w:hAnsi="Arial" w:cs="Arial"/>
                <w:sz w:val="20"/>
              </w:rPr>
              <w:t>Buy Local Policy and Tender Schedule F Part 1&amp;2</w:t>
            </w:r>
            <w:r>
              <w:rPr>
                <w:rFonts w:ascii="Arial" w:hAnsi="Arial" w:cs="Arial"/>
                <w:b w:val="0"/>
                <w:sz w:val="20"/>
              </w:rPr>
              <w:t xml:space="preserve"> – updated to link to current Free Trade Agreements</w:t>
            </w:r>
          </w:p>
          <w:p w14:paraId="7DA0A3A7" w14:textId="77777777" w:rsidR="00C063FA" w:rsidRPr="0078518E" w:rsidRDefault="00C063FA" w:rsidP="00C063FA">
            <w:pPr>
              <w:pStyle w:val="BodyTextIndent"/>
              <w:ind w:left="655" w:hanging="655"/>
              <w:rPr>
                <w:rFonts w:ascii="Arial" w:hAnsi="Arial" w:cs="Arial"/>
                <w:sz w:val="20"/>
              </w:rPr>
            </w:pPr>
            <w:r>
              <w:rPr>
                <w:rFonts w:ascii="Arial" w:hAnsi="Arial" w:cs="Arial"/>
                <w:sz w:val="20"/>
              </w:rPr>
              <w:t xml:space="preserve">SP 11/Tender Schedule G </w:t>
            </w:r>
            <w:r>
              <w:rPr>
                <w:rFonts w:ascii="Arial" w:hAnsi="Arial" w:cs="Arial"/>
                <w:b w:val="0"/>
                <w:sz w:val="20"/>
              </w:rPr>
              <w:t xml:space="preserve">– </w:t>
            </w:r>
            <w:r w:rsidRPr="00DE6DD1">
              <w:rPr>
                <w:rFonts w:ascii="Arial" w:hAnsi="Arial" w:cs="Arial"/>
                <w:b w:val="0"/>
                <w:sz w:val="20"/>
              </w:rPr>
              <w:t>added Aboriginal Participation</w:t>
            </w:r>
            <w:r>
              <w:rPr>
                <w:rFonts w:ascii="Arial" w:hAnsi="Arial" w:cs="Arial"/>
                <w:b w:val="0"/>
                <w:sz w:val="20"/>
              </w:rPr>
              <w:t xml:space="preserve"> </w:t>
            </w:r>
          </w:p>
        </w:tc>
        <w:tc>
          <w:tcPr>
            <w:tcW w:w="2551" w:type="dxa"/>
          </w:tcPr>
          <w:p w14:paraId="16B33DB9" w14:textId="77777777" w:rsidR="00C063FA" w:rsidRPr="0078518E" w:rsidRDefault="00C063FA" w:rsidP="00C063FA">
            <w:pPr>
              <w:pStyle w:val="BodyTextIndent"/>
              <w:ind w:left="655" w:hanging="655"/>
              <w:rPr>
                <w:rFonts w:ascii="Arial" w:hAnsi="Arial" w:cs="Arial"/>
                <w:sz w:val="20"/>
              </w:rPr>
            </w:pPr>
            <w:r>
              <w:rPr>
                <w:rFonts w:ascii="Arial" w:hAnsi="Arial" w:cs="Arial"/>
                <w:sz w:val="20"/>
              </w:rPr>
              <w:t>12 November 2018</w:t>
            </w:r>
          </w:p>
        </w:tc>
      </w:tr>
      <w:tr w:rsidR="00C063FA" w:rsidRPr="0078518E" w14:paraId="25225203" w14:textId="77777777" w:rsidTr="00BF159B">
        <w:trPr>
          <w:cantSplit/>
          <w:jc w:val="center"/>
        </w:trPr>
        <w:tc>
          <w:tcPr>
            <w:tcW w:w="6238" w:type="dxa"/>
          </w:tcPr>
          <w:p w14:paraId="2514D00E" w14:textId="77777777" w:rsidR="00C063FA" w:rsidRPr="0078518E" w:rsidRDefault="00C063FA" w:rsidP="00C063FA">
            <w:pPr>
              <w:pStyle w:val="BodyTextIndent"/>
              <w:ind w:left="655" w:hanging="655"/>
              <w:rPr>
                <w:rFonts w:ascii="Arial" w:hAnsi="Arial" w:cs="Arial"/>
                <w:sz w:val="20"/>
              </w:rPr>
            </w:pPr>
            <w:r w:rsidRPr="0078518E">
              <w:rPr>
                <w:rFonts w:ascii="Arial" w:hAnsi="Arial" w:cs="Arial"/>
                <w:sz w:val="20"/>
              </w:rPr>
              <w:t xml:space="preserve">SP 5.0 – Environment Management </w:t>
            </w:r>
          </w:p>
          <w:p w14:paraId="2A7E7271" w14:textId="77777777" w:rsidR="00C063FA" w:rsidRPr="0078518E" w:rsidRDefault="00C063FA" w:rsidP="00C063FA">
            <w:pPr>
              <w:pStyle w:val="BodyTextIndent"/>
              <w:ind w:left="655" w:hanging="655"/>
              <w:rPr>
                <w:rFonts w:ascii="Arial" w:hAnsi="Arial" w:cs="Arial"/>
                <w:b w:val="0"/>
                <w:sz w:val="20"/>
              </w:rPr>
            </w:pPr>
            <w:r w:rsidRPr="0078518E">
              <w:rPr>
                <w:rFonts w:ascii="Arial" w:hAnsi="Arial" w:cs="Arial"/>
                <w:b w:val="0"/>
                <w:sz w:val="20"/>
              </w:rPr>
              <w:t>Updated the link to the Environment Policy</w:t>
            </w:r>
          </w:p>
        </w:tc>
        <w:tc>
          <w:tcPr>
            <w:tcW w:w="2551" w:type="dxa"/>
          </w:tcPr>
          <w:p w14:paraId="4FF92C38" w14:textId="77777777" w:rsidR="00C063FA" w:rsidRPr="0078518E" w:rsidRDefault="00C063FA" w:rsidP="00C063FA">
            <w:pPr>
              <w:pStyle w:val="BodyTextIndent"/>
              <w:ind w:left="655" w:hanging="655"/>
              <w:rPr>
                <w:rFonts w:ascii="Arial" w:hAnsi="Arial" w:cs="Arial"/>
                <w:sz w:val="20"/>
              </w:rPr>
            </w:pPr>
            <w:r w:rsidRPr="0078518E">
              <w:rPr>
                <w:rFonts w:ascii="Arial" w:hAnsi="Arial" w:cs="Arial"/>
                <w:sz w:val="20"/>
              </w:rPr>
              <w:t>2 February 2017</w:t>
            </w:r>
          </w:p>
        </w:tc>
      </w:tr>
      <w:tr w:rsidR="00C063FA" w:rsidRPr="0078518E" w14:paraId="0ED5B700" w14:textId="77777777" w:rsidTr="00BF159B">
        <w:trPr>
          <w:cantSplit/>
          <w:jc w:val="center"/>
        </w:trPr>
        <w:tc>
          <w:tcPr>
            <w:tcW w:w="6238" w:type="dxa"/>
          </w:tcPr>
          <w:p w14:paraId="30B1059F" w14:textId="77777777" w:rsidR="00C063FA" w:rsidRPr="0078518E" w:rsidRDefault="00C063FA" w:rsidP="00C063FA">
            <w:pPr>
              <w:rPr>
                <w:rFonts w:ascii="Arial" w:hAnsi="Arial" w:cs="Arial"/>
                <w:b/>
                <w:sz w:val="20"/>
              </w:rPr>
            </w:pPr>
            <w:r w:rsidRPr="0078518E">
              <w:rPr>
                <w:rFonts w:ascii="Arial" w:hAnsi="Arial" w:cs="Arial"/>
                <w:b/>
                <w:sz w:val="20"/>
              </w:rPr>
              <w:t xml:space="preserve">SP 3.0 / CT 6 / Tender Schedule J – Australian Government Building and Construction WHS Accreditation Scheme – </w:t>
            </w:r>
            <w:r w:rsidRPr="0078518E">
              <w:rPr>
                <w:rFonts w:ascii="Arial" w:hAnsi="Arial" w:cs="Arial"/>
                <w:sz w:val="20"/>
              </w:rPr>
              <w:t>Amended the Regulations Referenced.</w:t>
            </w:r>
            <w:r w:rsidRPr="0078518E">
              <w:rPr>
                <w:rFonts w:ascii="Arial" w:hAnsi="Arial" w:cs="Arial"/>
                <w:b/>
                <w:sz w:val="20"/>
              </w:rPr>
              <w:t xml:space="preserve"> </w:t>
            </w:r>
          </w:p>
        </w:tc>
        <w:tc>
          <w:tcPr>
            <w:tcW w:w="2551" w:type="dxa"/>
          </w:tcPr>
          <w:p w14:paraId="12317803" w14:textId="77777777" w:rsidR="00C063FA" w:rsidRPr="0078518E" w:rsidRDefault="00C063FA" w:rsidP="00C063FA">
            <w:pPr>
              <w:pStyle w:val="BodyTextIndent"/>
              <w:ind w:left="655" w:hanging="655"/>
              <w:rPr>
                <w:rFonts w:ascii="Arial" w:hAnsi="Arial" w:cs="Arial"/>
                <w:sz w:val="20"/>
              </w:rPr>
            </w:pPr>
            <w:r w:rsidRPr="0078518E">
              <w:rPr>
                <w:rFonts w:ascii="Arial" w:hAnsi="Arial" w:cs="Arial"/>
                <w:sz w:val="20"/>
              </w:rPr>
              <w:t>23 August 2016</w:t>
            </w:r>
          </w:p>
        </w:tc>
      </w:tr>
      <w:tr w:rsidR="00C063FA" w:rsidRPr="0078518E" w14:paraId="2DA297F4" w14:textId="77777777" w:rsidTr="00BF159B">
        <w:trPr>
          <w:cantSplit/>
          <w:jc w:val="center"/>
        </w:trPr>
        <w:tc>
          <w:tcPr>
            <w:tcW w:w="6238" w:type="dxa"/>
          </w:tcPr>
          <w:p w14:paraId="37DA3F69" w14:textId="77777777" w:rsidR="00C063FA" w:rsidRPr="0078518E" w:rsidRDefault="00C063FA" w:rsidP="00C063FA">
            <w:pPr>
              <w:rPr>
                <w:rFonts w:ascii="Arial" w:hAnsi="Arial" w:cs="Arial"/>
                <w:b/>
                <w:sz w:val="20"/>
              </w:rPr>
            </w:pPr>
            <w:r w:rsidRPr="0078518E">
              <w:rPr>
                <w:rFonts w:ascii="Arial" w:hAnsi="Arial" w:cs="Arial"/>
                <w:b/>
                <w:sz w:val="20"/>
              </w:rPr>
              <w:t>Tender Schedule F Part 1</w:t>
            </w:r>
            <w:r w:rsidRPr="0078518E">
              <w:rPr>
                <w:rFonts w:ascii="Arial" w:hAnsi="Arial" w:cs="Arial"/>
                <w:sz w:val="20"/>
              </w:rPr>
              <w:t xml:space="preserve"> – added reference to the Industry Capability Network (ICN) in Question 9.</w:t>
            </w:r>
          </w:p>
        </w:tc>
        <w:tc>
          <w:tcPr>
            <w:tcW w:w="2551" w:type="dxa"/>
          </w:tcPr>
          <w:p w14:paraId="4ABF72C4" w14:textId="77777777" w:rsidR="00C063FA" w:rsidRPr="0078518E" w:rsidRDefault="00C063FA" w:rsidP="00C063FA">
            <w:pPr>
              <w:pStyle w:val="BodyTextIndent"/>
              <w:ind w:left="655" w:hanging="655"/>
              <w:rPr>
                <w:rFonts w:ascii="Arial" w:hAnsi="Arial" w:cs="Arial"/>
                <w:sz w:val="20"/>
              </w:rPr>
            </w:pPr>
            <w:r w:rsidRPr="0078518E">
              <w:rPr>
                <w:rFonts w:ascii="Arial" w:hAnsi="Arial" w:cs="Arial"/>
                <w:sz w:val="20"/>
              </w:rPr>
              <w:t>28 June 2016</w:t>
            </w:r>
          </w:p>
        </w:tc>
      </w:tr>
      <w:tr w:rsidR="00C063FA" w:rsidRPr="0078518E" w14:paraId="258F900C" w14:textId="77777777" w:rsidTr="00BF159B">
        <w:trPr>
          <w:cantSplit/>
          <w:jc w:val="center"/>
        </w:trPr>
        <w:tc>
          <w:tcPr>
            <w:tcW w:w="6238" w:type="dxa"/>
          </w:tcPr>
          <w:p w14:paraId="51AC41CF" w14:textId="77777777" w:rsidR="00C063FA" w:rsidRPr="0078518E" w:rsidRDefault="00C063FA" w:rsidP="00C063FA">
            <w:pPr>
              <w:rPr>
                <w:rFonts w:ascii="Arial" w:hAnsi="Arial" w:cs="Arial"/>
                <w:sz w:val="20"/>
              </w:rPr>
            </w:pPr>
            <w:r w:rsidRPr="0078518E">
              <w:rPr>
                <w:rFonts w:ascii="Arial" w:hAnsi="Arial" w:cs="Arial"/>
                <w:b/>
                <w:sz w:val="20"/>
              </w:rPr>
              <w:t xml:space="preserve">SCT3 – Government Building Training Policy. </w:t>
            </w:r>
            <w:r w:rsidRPr="0078518E">
              <w:rPr>
                <w:rFonts w:ascii="Arial" w:hAnsi="Arial" w:cs="Arial"/>
                <w:sz w:val="20"/>
              </w:rPr>
              <w:t xml:space="preserve">Included the ROADS foundation contact details. </w:t>
            </w:r>
          </w:p>
          <w:p w14:paraId="586577B1" w14:textId="77777777" w:rsidR="00C063FA" w:rsidRPr="0078518E" w:rsidRDefault="00C063FA" w:rsidP="00C063FA">
            <w:pPr>
              <w:rPr>
                <w:rFonts w:ascii="Arial" w:hAnsi="Arial" w:cs="Arial"/>
                <w:sz w:val="20"/>
              </w:rPr>
            </w:pPr>
            <w:r w:rsidRPr="0078518E">
              <w:rPr>
                <w:rFonts w:ascii="Arial" w:hAnsi="Arial" w:cs="Arial"/>
                <w:b/>
                <w:sz w:val="20"/>
              </w:rPr>
              <w:t xml:space="preserve">Price Schedule (Rates for Dayworks) </w:t>
            </w:r>
            <w:r w:rsidRPr="0078518E">
              <w:rPr>
                <w:rFonts w:ascii="Arial" w:hAnsi="Arial" w:cs="Arial"/>
                <w:sz w:val="20"/>
              </w:rPr>
              <w:t xml:space="preserve">deleted. Provision for On-cost percentages for Dayworks and any specific Plant Item rates are now incorporated into the </w:t>
            </w:r>
            <w:r w:rsidRPr="0078518E">
              <w:rPr>
                <w:rFonts w:ascii="Arial" w:hAnsi="Arial" w:cs="Arial"/>
                <w:b/>
                <w:sz w:val="20"/>
              </w:rPr>
              <w:t>Price Schedule (Schedule of Rates)</w:t>
            </w:r>
            <w:r w:rsidRPr="0078518E">
              <w:rPr>
                <w:rFonts w:ascii="Arial" w:hAnsi="Arial" w:cs="Arial"/>
                <w:sz w:val="20"/>
              </w:rPr>
              <w:t xml:space="preserve"> or </w:t>
            </w:r>
            <w:r w:rsidRPr="0078518E">
              <w:rPr>
                <w:rFonts w:ascii="Arial" w:hAnsi="Arial" w:cs="Arial"/>
                <w:b/>
                <w:sz w:val="20"/>
              </w:rPr>
              <w:t>Price Schedule (Lump Sum Bill of Quantities)</w:t>
            </w:r>
            <w:r w:rsidRPr="0078518E">
              <w:rPr>
                <w:rFonts w:ascii="Arial" w:hAnsi="Arial" w:cs="Arial"/>
                <w:sz w:val="20"/>
              </w:rPr>
              <w:t xml:space="preserve">  </w:t>
            </w:r>
          </w:p>
        </w:tc>
        <w:tc>
          <w:tcPr>
            <w:tcW w:w="2551" w:type="dxa"/>
          </w:tcPr>
          <w:p w14:paraId="47ADA4CE" w14:textId="77777777" w:rsidR="00C063FA" w:rsidRPr="0078518E" w:rsidRDefault="00C063FA" w:rsidP="00C063FA">
            <w:pPr>
              <w:pStyle w:val="BodyTextIndent"/>
              <w:ind w:left="655" w:hanging="655"/>
              <w:rPr>
                <w:rFonts w:ascii="Arial" w:hAnsi="Arial" w:cs="Arial"/>
                <w:sz w:val="20"/>
              </w:rPr>
            </w:pPr>
            <w:r w:rsidRPr="0078518E">
              <w:rPr>
                <w:rFonts w:ascii="Arial" w:hAnsi="Arial" w:cs="Arial"/>
                <w:sz w:val="20"/>
              </w:rPr>
              <w:t>12 April 2016</w:t>
            </w:r>
          </w:p>
          <w:p w14:paraId="6B985511" w14:textId="77777777" w:rsidR="00C063FA" w:rsidRPr="0078518E" w:rsidRDefault="00C063FA" w:rsidP="00C063FA">
            <w:pPr>
              <w:pStyle w:val="BodyTextIndent"/>
              <w:ind w:left="655" w:hanging="655"/>
              <w:rPr>
                <w:rFonts w:ascii="Arial" w:hAnsi="Arial" w:cs="Arial"/>
                <w:sz w:val="20"/>
              </w:rPr>
            </w:pPr>
          </w:p>
          <w:p w14:paraId="4E044C09" w14:textId="77777777" w:rsidR="00C063FA" w:rsidRPr="0078518E" w:rsidRDefault="00C063FA" w:rsidP="00C063FA">
            <w:pPr>
              <w:pStyle w:val="BodyTextIndent"/>
              <w:ind w:left="655" w:hanging="655"/>
              <w:rPr>
                <w:rFonts w:ascii="Arial" w:hAnsi="Arial" w:cs="Arial"/>
                <w:sz w:val="20"/>
              </w:rPr>
            </w:pPr>
          </w:p>
          <w:p w14:paraId="15E5CD9D" w14:textId="77777777" w:rsidR="00C063FA" w:rsidRPr="0078518E" w:rsidRDefault="00C063FA" w:rsidP="00C063FA">
            <w:pPr>
              <w:pStyle w:val="BodyTextIndent"/>
              <w:ind w:left="655" w:hanging="655"/>
              <w:rPr>
                <w:rFonts w:ascii="Arial" w:hAnsi="Arial" w:cs="Arial"/>
                <w:sz w:val="20"/>
              </w:rPr>
            </w:pPr>
          </w:p>
          <w:p w14:paraId="2C0DB96F" w14:textId="77777777" w:rsidR="00C063FA" w:rsidRPr="0078518E" w:rsidRDefault="00C063FA" w:rsidP="00C063FA">
            <w:pPr>
              <w:pStyle w:val="BodyTextIndent"/>
              <w:ind w:left="655" w:hanging="655"/>
              <w:rPr>
                <w:rFonts w:ascii="Arial" w:hAnsi="Arial" w:cs="Arial"/>
                <w:sz w:val="20"/>
              </w:rPr>
            </w:pPr>
          </w:p>
        </w:tc>
      </w:tr>
      <w:tr w:rsidR="00C063FA" w:rsidRPr="0078518E" w14:paraId="7C551BD6" w14:textId="77777777" w:rsidTr="00BF159B">
        <w:trPr>
          <w:cantSplit/>
          <w:jc w:val="center"/>
        </w:trPr>
        <w:tc>
          <w:tcPr>
            <w:tcW w:w="6238" w:type="dxa"/>
          </w:tcPr>
          <w:p w14:paraId="0F95E318" w14:textId="77777777" w:rsidR="00C063FA" w:rsidRPr="0078518E" w:rsidRDefault="00C063FA" w:rsidP="00C063FA">
            <w:pPr>
              <w:rPr>
                <w:rFonts w:ascii="Arial" w:hAnsi="Arial" w:cs="Arial"/>
                <w:b/>
                <w:sz w:val="20"/>
              </w:rPr>
            </w:pPr>
            <w:r w:rsidRPr="0078518E">
              <w:rPr>
                <w:rFonts w:ascii="Arial" w:hAnsi="Arial" w:cs="Arial"/>
                <w:b/>
                <w:sz w:val="20"/>
              </w:rPr>
              <w:lastRenderedPageBreak/>
              <w:t xml:space="preserve">SCT3 – Government Building Training Policy. </w:t>
            </w:r>
            <w:r w:rsidRPr="0078518E">
              <w:rPr>
                <w:rFonts w:ascii="Arial" w:hAnsi="Arial" w:cs="Arial"/>
                <w:sz w:val="20"/>
              </w:rPr>
              <w:t xml:space="preserve">Renamed from the Priority Start Building Policy and amended requirements to match new Government Building Training Policy. </w:t>
            </w:r>
          </w:p>
          <w:p w14:paraId="0435D52E" w14:textId="77777777" w:rsidR="00C063FA" w:rsidRPr="0078518E" w:rsidRDefault="00C063FA" w:rsidP="00C063FA">
            <w:pPr>
              <w:rPr>
                <w:rFonts w:ascii="Arial" w:hAnsi="Arial" w:cs="Arial"/>
                <w:b/>
                <w:sz w:val="20"/>
              </w:rPr>
            </w:pPr>
            <w:r w:rsidRPr="0078518E">
              <w:rPr>
                <w:rFonts w:ascii="Arial" w:hAnsi="Arial" w:cs="Arial"/>
                <w:b/>
                <w:sz w:val="20"/>
              </w:rPr>
              <w:t xml:space="preserve">SP6 – Government Building Training Policy. </w:t>
            </w:r>
            <w:r w:rsidRPr="0078518E">
              <w:rPr>
                <w:rFonts w:ascii="Arial" w:hAnsi="Arial" w:cs="Arial"/>
                <w:sz w:val="20"/>
              </w:rPr>
              <w:t>Renamed from the Priority Start Building Policy and amended requirements to match new Government Building Training Policy.</w:t>
            </w:r>
          </w:p>
          <w:p w14:paraId="204007CD" w14:textId="77777777" w:rsidR="00C063FA" w:rsidRPr="0078518E" w:rsidRDefault="00C063FA" w:rsidP="00C063FA">
            <w:pPr>
              <w:rPr>
                <w:rFonts w:ascii="Arial" w:hAnsi="Arial" w:cs="Arial"/>
                <w:b/>
                <w:sz w:val="20"/>
              </w:rPr>
            </w:pPr>
            <w:r w:rsidRPr="0078518E">
              <w:rPr>
                <w:rFonts w:ascii="Arial" w:hAnsi="Arial" w:cs="Arial"/>
                <w:b/>
                <w:sz w:val="20"/>
              </w:rPr>
              <w:t xml:space="preserve">Annexure A to Main Roads Western Australia Minor Works General Conditions of Contract. </w:t>
            </w:r>
            <w:r w:rsidRPr="0078518E">
              <w:rPr>
                <w:rFonts w:ascii="Arial" w:hAnsi="Arial" w:cs="Arial"/>
                <w:sz w:val="20"/>
              </w:rPr>
              <w:t>Removed minimum number of trainees requirement.</w:t>
            </w:r>
            <w:r w:rsidRPr="0078518E">
              <w:rPr>
                <w:rFonts w:ascii="Arial" w:hAnsi="Arial" w:cs="Arial"/>
                <w:b/>
                <w:sz w:val="20"/>
              </w:rPr>
              <w:t xml:space="preserve"> </w:t>
            </w:r>
          </w:p>
          <w:p w14:paraId="5377FEE4" w14:textId="77777777" w:rsidR="00C063FA" w:rsidRPr="0078518E" w:rsidRDefault="00C063FA" w:rsidP="00C063FA">
            <w:pPr>
              <w:rPr>
                <w:rFonts w:ascii="Arial" w:hAnsi="Arial" w:cs="Arial"/>
                <w:b/>
                <w:sz w:val="20"/>
              </w:rPr>
            </w:pPr>
            <w:r w:rsidRPr="0078518E">
              <w:rPr>
                <w:rFonts w:ascii="Arial" w:hAnsi="Arial" w:cs="Arial"/>
                <w:b/>
                <w:sz w:val="20"/>
              </w:rPr>
              <w:t>Tender Schedule G – Priority Start Building Policy.</w:t>
            </w:r>
          </w:p>
          <w:p w14:paraId="3D7A4C3E" w14:textId="77777777" w:rsidR="00C063FA" w:rsidRPr="0078518E" w:rsidRDefault="00C063FA" w:rsidP="00C063FA">
            <w:pPr>
              <w:rPr>
                <w:rFonts w:ascii="Arial" w:hAnsi="Arial" w:cs="Arial"/>
                <w:sz w:val="20"/>
              </w:rPr>
            </w:pPr>
            <w:r w:rsidRPr="0078518E">
              <w:rPr>
                <w:rFonts w:ascii="Arial" w:hAnsi="Arial" w:cs="Arial"/>
                <w:sz w:val="20"/>
              </w:rPr>
              <w:t>Removed requirements of Tender Schedule G.</w:t>
            </w:r>
          </w:p>
        </w:tc>
        <w:tc>
          <w:tcPr>
            <w:tcW w:w="2551" w:type="dxa"/>
          </w:tcPr>
          <w:p w14:paraId="17CBB114" w14:textId="77777777" w:rsidR="00C063FA" w:rsidRPr="0078518E" w:rsidRDefault="00C063FA" w:rsidP="00C063FA">
            <w:pPr>
              <w:pStyle w:val="BodyTextIndent"/>
              <w:ind w:left="655" w:hanging="655"/>
              <w:rPr>
                <w:rFonts w:ascii="Arial" w:hAnsi="Arial" w:cs="Arial"/>
                <w:sz w:val="20"/>
              </w:rPr>
            </w:pPr>
            <w:r w:rsidRPr="0078518E">
              <w:rPr>
                <w:rFonts w:ascii="Arial" w:hAnsi="Arial" w:cs="Arial"/>
                <w:sz w:val="20"/>
              </w:rPr>
              <w:t>1 October 2015</w:t>
            </w:r>
          </w:p>
        </w:tc>
      </w:tr>
      <w:tr w:rsidR="00C063FA" w:rsidRPr="0078518E" w14:paraId="32090638" w14:textId="77777777" w:rsidTr="00BF159B">
        <w:trPr>
          <w:cantSplit/>
          <w:jc w:val="center"/>
        </w:trPr>
        <w:tc>
          <w:tcPr>
            <w:tcW w:w="6238" w:type="dxa"/>
          </w:tcPr>
          <w:p w14:paraId="6819DD32" w14:textId="77777777" w:rsidR="00C063FA" w:rsidRPr="0078518E" w:rsidRDefault="00C063FA" w:rsidP="00C063FA">
            <w:pPr>
              <w:rPr>
                <w:rFonts w:ascii="Arial" w:hAnsi="Arial" w:cs="Arial"/>
                <w:sz w:val="20"/>
              </w:rPr>
            </w:pPr>
            <w:r w:rsidRPr="0078518E">
              <w:rPr>
                <w:rFonts w:ascii="Arial" w:hAnsi="Arial" w:cs="Arial"/>
                <w:b/>
                <w:sz w:val="22"/>
                <w:szCs w:val="22"/>
              </w:rPr>
              <w:t>Tender Schedule F, Part 3 – Local Content Questionnaire</w:t>
            </w:r>
            <w:r w:rsidRPr="0078518E">
              <w:rPr>
                <w:rFonts w:ascii="Arial" w:hAnsi="Arial" w:cs="Arial"/>
                <w:b/>
                <w:sz w:val="20"/>
              </w:rPr>
              <w:t xml:space="preserve"> – </w:t>
            </w:r>
            <w:r w:rsidRPr="0078518E">
              <w:rPr>
                <w:rFonts w:ascii="Arial" w:hAnsi="Arial" w:cs="Arial"/>
                <w:sz w:val="20"/>
              </w:rPr>
              <w:t xml:space="preserve">included additional dot point to cover Aboriginal Businesses contribution to the Buy Local, Local Content score. </w:t>
            </w:r>
          </w:p>
        </w:tc>
        <w:tc>
          <w:tcPr>
            <w:tcW w:w="2551" w:type="dxa"/>
          </w:tcPr>
          <w:p w14:paraId="4347BC21" w14:textId="77777777" w:rsidR="00C063FA" w:rsidRPr="0078518E" w:rsidRDefault="00C063FA" w:rsidP="00C063FA">
            <w:pPr>
              <w:pStyle w:val="BodyTextIndent"/>
              <w:ind w:left="655" w:hanging="655"/>
              <w:rPr>
                <w:rFonts w:ascii="Arial" w:hAnsi="Arial" w:cs="Arial"/>
                <w:sz w:val="20"/>
              </w:rPr>
            </w:pPr>
            <w:r w:rsidRPr="0078518E">
              <w:rPr>
                <w:rFonts w:ascii="Arial" w:hAnsi="Arial" w:cs="Arial"/>
                <w:sz w:val="20"/>
              </w:rPr>
              <w:t>18 May 2015</w:t>
            </w:r>
          </w:p>
        </w:tc>
      </w:tr>
      <w:tr w:rsidR="00C063FA" w:rsidRPr="0078518E" w14:paraId="39A5D105" w14:textId="77777777" w:rsidTr="00BF159B">
        <w:trPr>
          <w:cantSplit/>
          <w:jc w:val="center"/>
        </w:trPr>
        <w:tc>
          <w:tcPr>
            <w:tcW w:w="6238" w:type="dxa"/>
          </w:tcPr>
          <w:p w14:paraId="1F407015" w14:textId="77777777" w:rsidR="00C063FA" w:rsidRPr="0078518E" w:rsidRDefault="00C063FA" w:rsidP="00C063FA">
            <w:pPr>
              <w:rPr>
                <w:rFonts w:ascii="Arial" w:hAnsi="Arial" w:cs="Arial"/>
                <w:b/>
                <w:sz w:val="20"/>
              </w:rPr>
            </w:pPr>
            <w:r w:rsidRPr="0078518E">
              <w:rPr>
                <w:rFonts w:ascii="Arial" w:hAnsi="Arial" w:cs="Arial"/>
                <w:b/>
                <w:sz w:val="20"/>
              </w:rPr>
              <w:t>SP 3.0 / CT 6 / Tender Schedule J – Australian Government Building and Construction WHS Accreditation Scheme</w:t>
            </w:r>
          </w:p>
          <w:p w14:paraId="06189206" w14:textId="77777777" w:rsidR="00C063FA" w:rsidRPr="0078518E" w:rsidRDefault="00C063FA" w:rsidP="00C063FA">
            <w:pPr>
              <w:rPr>
                <w:rFonts w:ascii="Arial" w:hAnsi="Arial" w:cs="Arial"/>
                <w:sz w:val="20"/>
              </w:rPr>
            </w:pPr>
            <w:r w:rsidRPr="0078518E">
              <w:rPr>
                <w:rFonts w:ascii="Arial" w:hAnsi="Arial" w:cs="Arial"/>
                <w:sz w:val="20"/>
              </w:rPr>
              <w:t>Updated title and author notes to amended thresholds for when policy applies. Amended text to include Alliance/JV requirements including an unaccredited builder.</w:t>
            </w:r>
          </w:p>
          <w:p w14:paraId="77A6B316" w14:textId="77777777" w:rsidR="00C063FA" w:rsidRPr="0078518E" w:rsidRDefault="00C063FA" w:rsidP="00C063FA">
            <w:pPr>
              <w:rPr>
                <w:rFonts w:ascii="Arial" w:hAnsi="Arial" w:cs="Arial"/>
                <w:sz w:val="20"/>
              </w:rPr>
            </w:pPr>
            <w:r w:rsidRPr="0078518E">
              <w:rPr>
                <w:rFonts w:ascii="Arial" w:hAnsi="Arial" w:cs="Arial"/>
                <w:sz w:val="20"/>
              </w:rPr>
              <w:t>Included additional response to Tender Schedule J for an Alliance or JV including an unaccredited builder when the Federal WHS Scheme applies.</w:t>
            </w:r>
          </w:p>
          <w:p w14:paraId="51315B10" w14:textId="77777777" w:rsidR="00C063FA" w:rsidRPr="0078518E" w:rsidRDefault="00C063FA" w:rsidP="00C063FA">
            <w:pPr>
              <w:rPr>
                <w:rFonts w:ascii="Arial" w:hAnsi="Arial" w:cs="Arial"/>
                <w:b/>
                <w:sz w:val="20"/>
              </w:rPr>
            </w:pPr>
            <w:r w:rsidRPr="0078518E">
              <w:rPr>
                <w:rFonts w:ascii="Arial" w:hAnsi="Arial" w:cs="Arial"/>
                <w:b/>
                <w:sz w:val="20"/>
              </w:rPr>
              <w:t>SCT2 –  Quality Assurance</w:t>
            </w:r>
          </w:p>
          <w:p w14:paraId="6D7F4941" w14:textId="77777777" w:rsidR="00C063FA" w:rsidRPr="0078518E" w:rsidRDefault="00C063FA" w:rsidP="00C063FA">
            <w:pPr>
              <w:rPr>
                <w:rFonts w:ascii="Arial" w:hAnsi="Arial" w:cs="Arial"/>
                <w:b/>
                <w:sz w:val="20"/>
              </w:rPr>
            </w:pPr>
            <w:r w:rsidRPr="0078518E">
              <w:rPr>
                <w:rFonts w:ascii="Arial" w:hAnsi="Arial" w:cs="Arial"/>
                <w:sz w:val="20"/>
              </w:rPr>
              <w:t xml:space="preserve">Removed reference to ISO 9001:2000  </w:t>
            </w:r>
          </w:p>
        </w:tc>
        <w:tc>
          <w:tcPr>
            <w:tcW w:w="2551" w:type="dxa"/>
          </w:tcPr>
          <w:p w14:paraId="472A37A7" w14:textId="77777777" w:rsidR="00C063FA" w:rsidRPr="0078518E" w:rsidRDefault="00C063FA" w:rsidP="00C063FA">
            <w:pPr>
              <w:pStyle w:val="BodyTextIndent"/>
              <w:ind w:left="655" w:hanging="655"/>
              <w:rPr>
                <w:rFonts w:ascii="Arial" w:hAnsi="Arial" w:cs="Arial"/>
                <w:sz w:val="20"/>
              </w:rPr>
            </w:pPr>
            <w:r w:rsidRPr="0078518E">
              <w:rPr>
                <w:rFonts w:ascii="Arial" w:hAnsi="Arial" w:cs="Arial"/>
                <w:sz w:val="20"/>
              </w:rPr>
              <w:t>30 March 2015</w:t>
            </w:r>
          </w:p>
        </w:tc>
      </w:tr>
      <w:tr w:rsidR="00C063FA" w:rsidRPr="0078518E" w14:paraId="62900251" w14:textId="77777777" w:rsidTr="00BF159B">
        <w:trPr>
          <w:cantSplit/>
          <w:jc w:val="center"/>
        </w:trPr>
        <w:tc>
          <w:tcPr>
            <w:tcW w:w="6238" w:type="dxa"/>
          </w:tcPr>
          <w:p w14:paraId="29506E01" w14:textId="77777777" w:rsidR="00C063FA" w:rsidRPr="0078518E" w:rsidRDefault="00C063FA" w:rsidP="00C063FA">
            <w:pPr>
              <w:rPr>
                <w:rFonts w:ascii="Arial" w:hAnsi="Arial" w:cs="Arial"/>
                <w:b/>
                <w:sz w:val="20"/>
              </w:rPr>
            </w:pPr>
            <w:r w:rsidRPr="0078518E">
              <w:rPr>
                <w:rFonts w:ascii="Arial" w:hAnsi="Arial" w:cs="Arial"/>
                <w:b/>
                <w:sz w:val="20"/>
              </w:rPr>
              <w:t xml:space="preserve">GCC </w:t>
            </w:r>
            <w:r w:rsidRPr="0078518E">
              <w:rPr>
                <w:rFonts w:ascii="Arial" w:hAnsi="Arial" w:cs="Arial"/>
                <w:sz w:val="20"/>
              </w:rPr>
              <w:t>– corrected Clause numbers referenced in</w:t>
            </w:r>
            <w:r w:rsidRPr="0078518E">
              <w:rPr>
                <w:rFonts w:ascii="Arial" w:hAnsi="Arial" w:cs="Arial"/>
                <w:b/>
                <w:sz w:val="20"/>
              </w:rPr>
              <w:t xml:space="preserve"> </w:t>
            </w:r>
            <w:r w:rsidRPr="0078518E">
              <w:rPr>
                <w:rFonts w:ascii="Arial" w:hAnsi="Arial" w:cs="Arial"/>
                <w:sz w:val="20"/>
              </w:rPr>
              <w:t>GCC 5, GCC 6, GCC 7, GCC 17, GCC 23, GCC 28 and GCC 30.</w:t>
            </w:r>
          </w:p>
          <w:p w14:paraId="0D98F741" w14:textId="77777777" w:rsidR="00C063FA" w:rsidRPr="0078518E" w:rsidRDefault="00C063FA" w:rsidP="00C063FA">
            <w:pPr>
              <w:rPr>
                <w:rFonts w:ascii="Arial" w:hAnsi="Arial" w:cs="Arial"/>
                <w:b/>
                <w:sz w:val="20"/>
              </w:rPr>
            </w:pPr>
            <w:r w:rsidRPr="0078518E">
              <w:rPr>
                <w:rFonts w:ascii="Arial" w:hAnsi="Arial" w:cs="Arial"/>
                <w:b/>
                <w:sz w:val="20"/>
              </w:rPr>
              <w:t>Annexure A</w:t>
            </w:r>
            <w:r w:rsidRPr="0078518E">
              <w:rPr>
                <w:rFonts w:ascii="Arial" w:hAnsi="Arial" w:cs="Arial"/>
                <w:sz w:val="20"/>
              </w:rPr>
              <w:t xml:space="preserve"> - corrected Clause numbers.</w:t>
            </w:r>
          </w:p>
          <w:p w14:paraId="405238C1" w14:textId="77777777" w:rsidR="00C063FA" w:rsidRPr="0078518E" w:rsidRDefault="00C063FA" w:rsidP="00C063FA">
            <w:pPr>
              <w:rPr>
                <w:rFonts w:ascii="Arial" w:hAnsi="Arial" w:cs="Arial"/>
                <w:b/>
                <w:sz w:val="20"/>
              </w:rPr>
            </w:pPr>
            <w:r w:rsidRPr="0078518E">
              <w:rPr>
                <w:rFonts w:ascii="Arial" w:hAnsi="Arial" w:cs="Arial"/>
                <w:b/>
                <w:sz w:val="20"/>
              </w:rPr>
              <w:t>SP 1.0</w:t>
            </w:r>
            <w:r w:rsidRPr="0078518E">
              <w:rPr>
                <w:rFonts w:ascii="Arial" w:hAnsi="Arial" w:cs="Arial"/>
                <w:sz w:val="20"/>
              </w:rPr>
              <w:t xml:space="preserve"> - corrected Clause number</w:t>
            </w:r>
          </w:p>
          <w:p w14:paraId="2D580A2C" w14:textId="77777777" w:rsidR="00C063FA" w:rsidRPr="0078518E" w:rsidRDefault="00C063FA" w:rsidP="00C063FA">
            <w:pPr>
              <w:rPr>
                <w:rFonts w:ascii="Arial" w:hAnsi="Arial" w:cs="Arial"/>
                <w:b/>
                <w:sz w:val="20"/>
              </w:rPr>
            </w:pPr>
            <w:r w:rsidRPr="0078518E">
              <w:rPr>
                <w:rFonts w:ascii="Arial" w:hAnsi="Arial" w:cs="Arial"/>
                <w:b/>
                <w:sz w:val="20"/>
              </w:rPr>
              <w:t xml:space="preserve">CT 7 Buy Local Policy &amp; Buy Local Tender Schedule F Parts 1-3 - </w:t>
            </w:r>
            <w:r w:rsidRPr="0078518E">
              <w:rPr>
                <w:rFonts w:ascii="Arial" w:hAnsi="Arial" w:cs="Arial"/>
                <w:sz w:val="20"/>
              </w:rPr>
              <w:t>Amended to include Korea-Australia Free Trade Agreement (KAFTA) and Japan-Australia Economic Partnership Agreement (JAEPA) requirements.</w:t>
            </w:r>
          </w:p>
        </w:tc>
        <w:tc>
          <w:tcPr>
            <w:tcW w:w="2551" w:type="dxa"/>
          </w:tcPr>
          <w:p w14:paraId="258B0D75" w14:textId="77777777" w:rsidR="00C063FA" w:rsidRPr="0078518E" w:rsidRDefault="00C063FA" w:rsidP="00C063FA">
            <w:pPr>
              <w:pStyle w:val="BodyTextIndent"/>
              <w:ind w:left="655" w:hanging="655"/>
              <w:rPr>
                <w:rFonts w:ascii="Arial" w:hAnsi="Arial" w:cs="Arial"/>
                <w:sz w:val="20"/>
              </w:rPr>
            </w:pPr>
            <w:r w:rsidRPr="0078518E">
              <w:rPr>
                <w:rFonts w:ascii="Arial" w:hAnsi="Arial" w:cs="Arial"/>
                <w:sz w:val="20"/>
              </w:rPr>
              <w:t>16 January 2015</w:t>
            </w:r>
          </w:p>
        </w:tc>
      </w:tr>
      <w:tr w:rsidR="00C063FA" w:rsidRPr="0078518E" w14:paraId="693E9AB8" w14:textId="77777777" w:rsidTr="00BF159B">
        <w:trPr>
          <w:cantSplit/>
          <w:jc w:val="center"/>
        </w:trPr>
        <w:tc>
          <w:tcPr>
            <w:tcW w:w="6238" w:type="dxa"/>
          </w:tcPr>
          <w:p w14:paraId="49B5BBD6" w14:textId="77777777" w:rsidR="00C063FA" w:rsidRPr="0078518E" w:rsidRDefault="00C063FA" w:rsidP="00C063FA">
            <w:pPr>
              <w:rPr>
                <w:rFonts w:ascii="Arial" w:hAnsi="Arial" w:cs="Arial"/>
                <w:sz w:val="20"/>
              </w:rPr>
            </w:pPr>
            <w:r w:rsidRPr="0078518E">
              <w:rPr>
                <w:rFonts w:ascii="Arial" w:hAnsi="Arial" w:cs="Arial"/>
                <w:b/>
                <w:sz w:val="20"/>
              </w:rPr>
              <w:t xml:space="preserve">SCT 1 </w:t>
            </w:r>
            <w:r w:rsidRPr="0078518E">
              <w:rPr>
                <w:rFonts w:ascii="Arial" w:hAnsi="Arial" w:cs="Arial"/>
                <w:sz w:val="20"/>
              </w:rPr>
              <w:t>– modified Scoring Methodology in the Non-Price Assessment Table for Item 2.2 Local Industry Development.</w:t>
            </w:r>
          </w:p>
          <w:p w14:paraId="5BF3D57C" w14:textId="77777777" w:rsidR="00C063FA" w:rsidRPr="0078518E" w:rsidRDefault="00C063FA" w:rsidP="00C063FA">
            <w:pPr>
              <w:rPr>
                <w:rFonts w:ascii="Arial" w:hAnsi="Arial" w:cs="Arial"/>
                <w:b/>
                <w:sz w:val="20"/>
              </w:rPr>
            </w:pPr>
            <w:r w:rsidRPr="0078518E">
              <w:rPr>
                <w:rFonts w:ascii="Arial" w:hAnsi="Arial" w:cs="Arial"/>
                <w:b/>
                <w:sz w:val="20"/>
              </w:rPr>
              <w:t xml:space="preserve">Form of Tender </w:t>
            </w:r>
            <w:r w:rsidRPr="0078518E">
              <w:rPr>
                <w:rFonts w:ascii="Arial" w:hAnsi="Arial" w:cs="Arial"/>
                <w:sz w:val="20"/>
              </w:rPr>
              <w:t>– Included ABN and ACN.</w:t>
            </w:r>
            <w:r w:rsidRPr="0078518E">
              <w:rPr>
                <w:rFonts w:ascii="Arial" w:hAnsi="Arial" w:cs="Arial"/>
                <w:b/>
                <w:sz w:val="20"/>
              </w:rPr>
              <w:t xml:space="preserve"> </w:t>
            </w:r>
          </w:p>
          <w:p w14:paraId="3451E099" w14:textId="77777777" w:rsidR="00C063FA" w:rsidRPr="0078518E" w:rsidRDefault="00C063FA" w:rsidP="00C063FA">
            <w:pPr>
              <w:rPr>
                <w:rFonts w:ascii="Arial" w:hAnsi="Arial" w:cs="Arial"/>
                <w:b/>
                <w:sz w:val="20"/>
              </w:rPr>
            </w:pPr>
            <w:r w:rsidRPr="0078518E">
              <w:rPr>
                <w:rFonts w:ascii="Arial" w:hAnsi="Arial" w:cs="Arial"/>
                <w:b/>
                <w:sz w:val="20"/>
              </w:rPr>
              <w:t>Tender Schedule F Part 3</w:t>
            </w:r>
            <w:r w:rsidRPr="0078518E">
              <w:rPr>
                <w:rFonts w:ascii="Arial" w:hAnsi="Arial" w:cs="Arial"/>
                <w:sz w:val="20"/>
              </w:rPr>
              <w:t xml:space="preserve"> – amended Information To Be Supplied by Tenderer.</w:t>
            </w:r>
          </w:p>
        </w:tc>
        <w:tc>
          <w:tcPr>
            <w:tcW w:w="2551" w:type="dxa"/>
          </w:tcPr>
          <w:p w14:paraId="44220C4C" w14:textId="77777777" w:rsidR="00C063FA" w:rsidRPr="0078518E" w:rsidRDefault="00C063FA" w:rsidP="00C063FA">
            <w:pPr>
              <w:pStyle w:val="BodyTextIndent"/>
              <w:ind w:left="655" w:hanging="655"/>
              <w:rPr>
                <w:rFonts w:ascii="Arial" w:hAnsi="Arial" w:cs="Arial"/>
                <w:sz w:val="20"/>
              </w:rPr>
            </w:pPr>
            <w:r w:rsidRPr="0078518E">
              <w:rPr>
                <w:rFonts w:ascii="Arial" w:hAnsi="Arial" w:cs="Arial"/>
                <w:sz w:val="20"/>
              </w:rPr>
              <w:t>5 February 2014</w:t>
            </w:r>
          </w:p>
        </w:tc>
      </w:tr>
    </w:tbl>
    <w:p w14:paraId="21C28041" w14:textId="77777777" w:rsidR="002C240C" w:rsidRPr="0078518E" w:rsidRDefault="002C240C" w:rsidP="002C240C">
      <w:pPr>
        <w:tabs>
          <w:tab w:val="left" w:pos="720"/>
          <w:tab w:val="left" w:pos="1008"/>
        </w:tabs>
        <w:ind w:left="567" w:right="288" w:hanging="567"/>
        <w:outlineLvl w:val="0"/>
        <w:rPr>
          <w:rFonts w:ascii="Arial" w:hAnsi="Arial" w:cs="Arial"/>
          <w:b/>
        </w:rPr>
      </w:pPr>
      <w:r w:rsidRPr="0078518E">
        <w:rPr>
          <w:rFonts w:ascii="Arial" w:hAnsi="Arial" w:cs="Arial"/>
          <w:b/>
        </w:rPr>
        <w:br w:type="page"/>
      </w:r>
    </w:p>
    <w:p w14:paraId="3DBEF74F" w14:textId="77777777" w:rsidR="002C240C" w:rsidRPr="0078518E" w:rsidRDefault="002C240C" w:rsidP="002C240C">
      <w:pPr>
        <w:pStyle w:val="Index1"/>
        <w:rPr>
          <w:rFonts w:ascii="Arial" w:hAnsi="Arial" w:cs="Arial"/>
        </w:rPr>
      </w:pPr>
    </w:p>
    <w:p w14:paraId="6222664B" w14:textId="77777777" w:rsidR="002C240C" w:rsidRPr="0078518E" w:rsidRDefault="002C240C" w:rsidP="002C240C">
      <w:pPr>
        <w:pStyle w:val="TOC1"/>
        <w:jc w:val="center"/>
        <w:rPr>
          <w:rFonts w:cs="Arial"/>
        </w:rPr>
      </w:pPr>
      <w:r w:rsidRPr="0078518E">
        <w:rPr>
          <w:rFonts w:cs="Arial"/>
        </w:rPr>
        <w:t>(leave blank)</w:t>
      </w:r>
      <w:r w:rsidRPr="0078518E">
        <w:rPr>
          <w:rFonts w:cs="Arial"/>
        </w:rPr>
        <w:br w:type="page"/>
      </w:r>
      <w:r w:rsidRPr="0078518E">
        <w:rPr>
          <w:rFonts w:cs="Arial"/>
        </w:rPr>
        <w:lastRenderedPageBreak/>
        <w:t>TABLE OF CONTENTS</w:t>
      </w:r>
    </w:p>
    <w:p w14:paraId="5CBB27DB" w14:textId="77777777" w:rsidR="004C07B6" w:rsidRDefault="002C240C">
      <w:pPr>
        <w:pStyle w:val="TOC1"/>
        <w:rPr>
          <w:rFonts w:asciiTheme="minorHAnsi" w:eastAsiaTheme="minorEastAsia" w:hAnsiTheme="minorHAnsi" w:cstheme="minorBidi"/>
          <w:b w:val="0"/>
          <w:caps w:val="0"/>
          <w:sz w:val="22"/>
          <w:szCs w:val="22"/>
          <w:lang w:eastAsia="en-AU"/>
        </w:rPr>
      </w:pPr>
      <w:r w:rsidRPr="00EB2525">
        <w:rPr>
          <w:rFonts w:cs="Arial"/>
          <w:lang w:val="en-US"/>
        </w:rPr>
        <w:fldChar w:fldCharType="begin"/>
      </w:r>
      <w:r w:rsidRPr="0078518E">
        <w:rPr>
          <w:rFonts w:cs="Arial"/>
          <w:lang w:val="en-US"/>
        </w:rPr>
        <w:instrText xml:space="preserve"> TOC \o \h \z </w:instrText>
      </w:r>
      <w:r w:rsidRPr="00EB2525">
        <w:rPr>
          <w:rFonts w:cs="Arial"/>
          <w:lang w:val="en-US"/>
        </w:rPr>
        <w:fldChar w:fldCharType="separate"/>
      </w:r>
      <w:hyperlink w:anchor="_Toc17897273" w:history="1">
        <w:r w:rsidR="004C07B6" w:rsidRPr="00440F2B">
          <w:rPr>
            <w:rStyle w:val="Hyperlink"/>
            <w:rFonts w:cs="Arial"/>
          </w:rPr>
          <w:t>MAIN ROADS WESTERN AUSTRALIA MINOR WORKS GENERAL CONDITIONS OF CONTRACT</w:t>
        </w:r>
        <w:r w:rsidR="004C07B6">
          <w:rPr>
            <w:webHidden/>
          </w:rPr>
          <w:tab/>
        </w:r>
        <w:r w:rsidR="004C07B6">
          <w:rPr>
            <w:webHidden/>
          </w:rPr>
          <w:fldChar w:fldCharType="begin"/>
        </w:r>
        <w:r w:rsidR="004C07B6">
          <w:rPr>
            <w:webHidden/>
          </w:rPr>
          <w:instrText xml:space="preserve"> PAGEREF _Toc17897273 \h </w:instrText>
        </w:r>
        <w:r w:rsidR="004C07B6">
          <w:rPr>
            <w:webHidden/>
          </w:rPr>
        </w:r>
        <w:r w:rsidR="004C07B6">
          <w:rPr>
            <w:webHidden/>
          </w:rPr>
          <w:fldChar w:fldCharType="separate"/>
        </w:r>
        <w:r w:rsidR="00EB7ACB">
          <w:rPr>
            <w:webHidden/>
          </w:rPr>
          <w:t>7</w:t>
        </w:r>
        <w:r w:rsidR="004C07B6">
          <w:rPr>
            <w:webHidden/>
          </w:rPr>
          <w:fldChar w:fldCharType="end"/>
        </w:r>
      </w:hyperlink>
    </w:p>
    <w:p w14:paraId="12F4E9E2" w14:textId="77777777" w:rsidR="004C07B6" w:rsidRDefault="00FE0389">
      <w:pPr>
        <w:pStyle w:val="TOC1"/>
        <w:rPr>
          <w:rFonts w:asciiTheme="minorHAnsi" w:eastAsiaTheme="minorEastAsia" w:hAnsiTheme="minorHAnsi" w:cstheme="minorBidi"/>
          <w:b w:val="0"/>
          <w:caps w:val="0"/>
          <w:sz w:val="22"/>
          <w:szCs w:val="22"/>
          <w:lang w:eastAsia="en-AU"/>
        </w:rPr>
      </w:pPr>
      <w:hyperlink w:anchor="_Toc17897274" w:history="1">
        <w:r w:rsidR="004C07B6" w:rsidRPr="00440F2B">
          <w:rPr>
            <w:rStyle w:val="Hyperlink"/>
            <w:rFonts w:cs="Arial"/>
          </w:rPr>
          <w:t>MAIN ROADS WESTERN AUSTRALIA MINOR WORKS SpeciFICATION pRELIMINARIES</w:t>
        </w:r>
        <w:r w:rsidR="004C07B6">
          <w:rPr>
            <w:webHidden/>
          </w:rPr>
          <w:tab/>
        </w:r>
        <w:r w:rsidR="004C07B6">
          <w:rPr>
            <w:webHidden/>
          </w:rPr>
          <w:fldChar w:fldCharType="begin"/>
        </w:r>
        <w:r w:rsidR="004C07B6">
          <w:rPr>
            <w:webHidden/>
          </w:rPr>
          <w:instrText xml:space="preserve"> PAGEREF _Toc17897274 \h </w:instrText>
        </w:r>
        <w:r w:rsidR="004C07B6">
          <w:rPr>
            <w:webHidden/>
          </w:rPr>
        </w:r>
        <w:r w:rsidR="004C07B6">
          <w:rPr>
            <w:webHidden/>
          </w:rPr>
          <w:fldChar w:fldCharType="separate"/>
        </w:r>
        <w:r w:rsidR="00EB7ACB">
          <w:rPr>
            <w:webHidden/>
          </w:rPr>
          <w:t>18</w:t>
        </w:r>
        <w:r w:rsidR="004C07B6">
          <w:rPr>
            <w:webHidden/>
          </w:rPr>
          <w:fldChar w:fldCharType="end"/>
        </w:r>
      </w:hyperlink>
    </w:p>
    <w:p w14:paraId="58BD371A" w14:textId="77777777" w:rsidR="004C07B6" w:rsidRDefault="00FE0389">
      <w:pPr>
        <w:pStyle w:val="TOC2"/>
        <w:tabs>
          <w:tab w:val="left" w:pos="1200"/>
          <w:tab w:val="right" w:leader="dot" w:pos="8637"/>
        </w:tabs>
        <w:rPr>
          <w:rFonts w:asciiTheme="minorHAnsi" w:eastAsiaTheme="minorEastAsia" w:hAnsiTheme="minorHAnsi" w:cstheme="minorBidi"/>
          <w:smallCaps w:val="0"/>
          <w:noProof/>
          <w:sz w:val="22"/>
          <w:szCs w:val="22"/>
          <w:lang w:eastAsia="en-AU"/>
        </w:rPr>
      </w:pPr>
      <w:hyperlink w:anchor="_Toc17897275" w:history="1">
        <w:r w:rsidR="004C07B6" w:rsidRPr="00440F2B">
          <w:rPr>
            <w:rStyle w:val="Hyperlink"/>
            <w:rFonts w:ascii="Arial" w:hAnsi="Arial" w:cs="Arial"/>
            <w:noProof/>
          </w:rPr>
          <w:t xml:space="preserve">SP 1.0 </w:t>
        </w:r>
        <w:r w:rsidR="004C07B6">
          <w:rPr>
            <w:rFonts w:asciiTheme="minorHAnsi" w:eastAsiaTheme="minorEastAsia" w:hAnsiTheme="minorHAnsi" w:cstheme="minorBidi"/>
            <w:smallCaps w:val="0"/>
            <w:noProof/>
            <w:sz w:val="22"/>
            <w:szCs w:val="22"/>
            <w:lang w:eastAsia="en-AU"/>
          </w:rPr>
          <w:tab/>
        </w:r>
        <w:r w:rsidR="004C07B6" w:rsidRPr="00440F2B">
          <w:rPr>
            <w:rStyle w:val="Hyperlink"/>
            <w:rFonts w:ascii="Arial" w:hAnsi="Arial" w:cs="Arial"/>
            <w:noProof/>
          </w:rPr>
          <w:t>QUALITY MANAGEMENT SYSTEM REQUIREMENTS</w:t>
        </w:r>
        <w:r w:rsidR="004C07B6">
          <w:rPr>
            <w:noProof/>
            <w:webHidden/>
          </w:rPr>
          <w:tab/>
        </w:r>
        <w:r w:rsidR="004C07B6">
          <w:rPr>
            <w:noProof/>
            <w:webHidden/>
          </w:rPr>
          <w:fldChar w:fldCharType="begin"/>
        </w:r>
        <w:r w:rsidR="004C07B6">
          <w:rPr>
            <w:noProof/>
            <w:webHidden/>
          </w:rPr>
          <w:instrText xml:space="preserve"> PAGEREF _Toc17897275 \h </w:instrText>
        </w:r>
        <w:r w:rsidR="004C07B6">
          <w:rPr>
            <w:noProof/>
            <w:webHidden/>
          </w:rPr>
        </w:r>
        <w:r w:rsidR="004C07B6">
          <w:rPr>
            <w:noProof/>
            <w:webHidden/>
          </w:rPr>
          <w:fldChar w:fldCharType="separate"/>
        </w:r>
        <w:r w:rsidR="00EB7ACB">
          <w:rPr>
            <w:noProof/>
            <w:webHidden/>
          </w:rPr>
          <w:t>19</w:t>
        </w:r>
        <w:r w:rsidR="004C07B6">
          <w:rPr>
            <w:noProof/>
            <w:webHidden/>
          </w:rPr>
          <w:fldChar w:fldCharType="end"/>
        </w:r>
      </w:hyperlink>
    </w:p>
    <w:p w14:paraId="6DF7BC88" w14:textId="77777777" w:rsidR="004C07B6" w:rsidRDefault="00FE0389">
      <w:pPr>
        <w:pStyle w:val="TOC2"/>
        <w:tabs>
          <w:tab w:val="left" w:pos="1200"/>
          <w:tab w:val="right" w:leader="dot" w:pos="8637"/>
        </w:tabs>
        <w:rPr>
          <w:rFonts w:asciiTheme="minorHAnsi" w:eastAsiaTheme="minorEastAsia" w:hAnsiTheme="minorHAnsi" w:cstheme="minorBidi"/>
          <w:smallCaps w:val="0"/>
          <w:noProof/>
          <w:sz w:val="22"/>
          <w:szCs w:val="22"/>
          <w:lang w:eastAsia="en-AU"/>
        </w:rPr>
      </w:pPr>
      <w:hyperlink w:anchor="_Toc17897276" w:history="1">
        <w:r w:rsidR="004C07B6" w:rsidRPr="00440F2B">
          <w:rPr>
            <w:rStyle w:val="Hyperlink"/>
            <w:rFonts w:ascii="Arial" w:hAnsi="Arial" w:cs="Arial"/>
            <w:noProof/>
          </w:rPr>
          <w:t>SP 2.0</w:t>
        </w:r>
        <w:r w:rsidR="004C07B6">
          <w:rPr>
            <w:rFonts w:asciiTheme="minorHAnsi" w:eastAsiaTheme="minorEastAsia" w:hAnsiTheme="minorHAnsi" w:cstheme="minorBidi"/>
            <w:smallCaps w:val="0"/>
            <w:noProof/>
            <w:sz w:val="22"/>
            <w:szCs w:val="22"/>
            <w:lang w:eastAsia="en-AU"/>
          </w:rPr>
          <w:tab/>
        </w:r>
        <w:r w:rsidR="004C07B6" w:rsidRPr="00440F2B">
          <w:rPr>
            <w:rStyle w:val="Hyperlink"/>
            <w:rFonts w:ascii="Arial" w:hAnsi="Arial" w:cs="Arial"/>
            <w:noProof/>
          </w:rPr>
          <w:t>SAFETY AND HEALTH OF PERSONNEL</w:t>
        </w:r>
        <w:r w:rsidR="004C07B6">
          <w:rPr>
            <w:noProof/>
            <w:webHidden/>
          </w:rPr>
          <w:tab/>
        </w:r>
        <w:r w:rsidR="004C07B6">
          <w:rPr>
            <w:noProof/>
            <w:webHidden/>
          </w:rPr>
          <w:fldChar w:fldCharType="begin"/>
        </w:r>
        <w:r w:rsidR="004C07B6">
          <w:rPr>
            <w:noProof/>
            <w:webHidden/>
          </w:rPr>
          <w:instrText xml:space="preserve"> PAGEREF _Toc17897276 \h </w:instrText>
        </w:r>
        <w:r w:rsidR="004C07B6">
          <w:rPr>
            <w:noProof/>
            <w:webHidden/>
          </w:rPr>
        </w:r>
        <w:r w:rsidR="004C07B6">
          <w:rPr>
            <w:noProof/>
            <w:webHidden/>
          </w:rPr>
          <w:fldChar w:fldCharType="separate"/>
        </w:r>
        <w:r w:rsidR="00EB7ACB">
          <w:rPr>
            <w:noProof/>
            <w:webHidden/>
          </w:rPr>
          <w:t>19</w:t>
        </w:r>
        <w:r w:rsidR="004C07B6">
          <w:rPr>
            <w:noProof/>
            <w:webHidden/>
          </w:rPr>
          <w:fldChar w:fldCharType="end"/>
        </w:r>
      </w:hyperlink>
    </w:p>
    <w:p w14:paraId="54089050" w14:textId="77777777" w:rsidR="004C07B6" w:rsidRDefault="00FE0389">
      <w:pPr>
        <w:pStyle w:val="TOC2"/>
        <w:tabs>
          <w:tab w:val="left" w:pos="1200"/>
          <w:tab w:val="right" w:leader="dot" w:pos="8637"/>
        </w:tabs>
        <w:rPr>
          <w:rFonts w:asciiTheme="minorHAnsi" w:eastAsiaTheme="minorEastAsia" w:hAnsiTheme="minorHAnsi" w:cstheme="minorBidi"/>
          <w:smallCaps w:val="0"/>
          <w:noProof/>
          <w:sz w:val="22"/>
          <w:szCs w:val="22"/>
          <w:lang w:eastAsia="en-AU"/>
        </w:rPr>
      </w:pPr>
      <w:hyperlink w:anchor="_Toc17897277" w:history="1">
        <w:r w:rsidR="004C07B6" w:rsidRPr="00440F2B">
          <w:rPr>
            <w:rStyle w:val="Hyperlink"/>
            <w:rFonts w:ascii="Arial" w:hAnsi="Arial" w:cs="Arial"/>
            <w:noProof/>
          </w:rPr>
          <w:t>SP 3.0</w:t>
        </w:r>
        <w:r w:rsidR="004C07B6">
          <w:rPr>
            <w:rFonts w:asciiTheme="minorHAnsi" w:eastAsiaTheme="minorEastAsia" w:hAnsiTheme="minorHAnsi" w:cstheme="minorBidi"/>
            <w:smallCaps w:val="0"/>
            <w:noProof/>
            <w:sz w:val="22"/>
            <w:szCs w:val="22"/>
            <w:lang w:eastAsia="en-AU"/>
          </w:rPr>
          <w:tab/>
        </w:r>
        <w:r w:rsidR="004C07B6" w:rsidRPr="00440F2B">
          <w:rPr>
            <w:rStyle w:val="Hyperlink"/>
            <w:rFonts w:ascii="Arial" w:hAnsi="Arial" w:cs="Arial"/>
            <w:noProof/>
          </w:rPr>
          <w:t>WORK HEALTH AND SAFETY ACCREDITATION SCHEME</w:t>
        </w:r>
        <w:r w:rsidR="004C07B6">
          <w:rPr>
            <w:noProof/>
            <w:webHidden/>
          </w:rPr>
          <w:tab/>
        </w:r>
        <w:r w:rsidR="004C07B6">
          <w:rPr>
            <w:noProof/>
            <w:webHidden/>
          </w:rPr>
          <w:fldChar w:fldCharType="begin"/>
        </w:r>
        <w:r w:rsidR="004C07B6">
          <w:rPr>
            <w:noProof/>
            <w:webHidden/>
          </w:rPr>
          <w:instrText xml:space="preserve"> PAGEREF _Toc17897277 \h </w:instrText>
        </w:r>
        <w:r w:rsidR="004C07B6">
          <w:rPr>
            <w:noProof/>
            <w:webHidden/>
          </w:rPr>
        </w:r>
        <w:r w:rsidR="004C07B6">
          <w:rPr>
            <w:noProof/>
            <w:webHidden/>
          </w:rPr>
          <w:fldChar w:fldCharType="separate"/>
        </w:r>
        <w:r w:rsidR="00EB7ACB">
          <w:rPr>
            <w:noProof/>
            <w:webHidden/>
          </w:rPr>
          <w:t>19</w:t>
        </w:r>
        <w:r w:rsidR="004C07B6">
          <w:rPr>
            <w:noProof/>
            <w:webHidden/>
          </w:rPr>
          <w:fldChar w:fldCharType="end"/>
        </w:r>
      </w:hyperlink>
    </w:p>
    <w:p w14:paraId="67951DE8" w14:textId="77777777" w:rsidR="004C07B6" w:rsidRDefault="00FE0389">
      <w:pPr>
        <w:pStyle w:val="TOC2"/>
        <w:tabs>
          <w:tab w:val="left" w:pos="1200"/>
          <w:tab w:val="right" w:leader="dot" w:pos="8637"/>
        </w:tabs>
        <w:rPr>
          <w:rFonts w:asciiTheme="minorHAnsi" w:eastAsiaTheme="minorEastAsia" w:hAnsiTheme="minorHAnsi" w:cstheme="minorBidi"/>
          <w:smallCaps w:val="0"/>
          <w:noProof/>
          <w:sz w:val="22"/>
          <w:szCs w:val="22"/>
          <w:lang w:eastAsia="en-AU"/>
        </w:rPr>
      </w:pPr>
      <w:hyperlink w:anchor="_Toc17897278" w:history="1">
        <w:r w:rsidR="004C07B6" w:rsidRPr="00440F2B">
          <w:rPr>
            <w:rStyle w:val="Hyperlink"/>
            <w:rFonts w:ascii="Arial" w:hAnsi="Arial" w:cs="Arial"/>
            <w:noProof/>
          </w:rPr>
          <w:t>SP 4</w:t>
        </w:r>
        <w:r w:rsidR="004C07B6" w:rsidRPr="00440F2B">
          <w:rPr>
            <w:rStyle w:val="Hyperlink"/>
            <w:rFonts w:ascii="Arial" w:hAnsi="Arial" w:cs="Arial"/>
            <w:bCs/>
            <w:noProof/>
          </w:rPr>
          <w:t>.0</w:t>
        </w:r>
        <w:r w:rsidR="004C07B6">
          <w:rPr>
            <w:rFonts w:asciiTheme="minorHAnsi" w:eastAsiaTheme="minorEastAsia" w:hAnsiTheme="minorHAnsi" w:cstheme="minorBidi"/>
            <w:smallCaps w:val="0"/>
            <w:noProof/>
            <w:sz w:val="22"/>
            <w:szCs w:val="22"/>
            <w:lang w:eastAsia="en-AU"/>
          </w:rPr>
          <w:tab/>
        </w:r>
        <w:r w:rsidR="004C07B6" w:rsidRPr="00440F2B">
          <w:rPr>
            <w:rStyle w:val="Hyperlink"/>
            <w:rFonts w:ascii="Arial" w:hAnsi="Arial" w:cs="Arial"/>
            <w:bCs/>
            <w:noProof/>
          </w:rPr>
          <w:t>TRAFFIC MANAGEMENT</w:t>
        </w:r>
        <w:r w:rsidR="004C07B6">
          <w:rPr>
            <w:noProof/>
            <w:webHidden/>
          </w:rPr>
          <w:tab/>
        </w:r>
        <w:r w:rsidR="004C07B6">
          <w:rPr>
            <w:noProof/>
            <w:webHidden/>
          </w:rPr>
          <w:fldChar w:fldCharType="begin"/>
        </w:r>
        <w:r w:rsidR="004C07B6">
          <w:rPr>
            <w:noProof/>
            <w:webHidden/>
          </w:rPr>
          <w:instrText xml:space="preserve"> PAGEREF _Toc17897278 \h </w:instrText>
        </w:r>
        <w:r w:rsidR="004C07B6">
          <w:rPr>
            <w:noProof/>
            <w:webHidden/>
          </w:rPr>
        </w:r>
        <w:r w:rsidR="004C07B6">
          <w:rPr>
            <w:noProof/>
            <w:webHidden/>
          </w:rPr>
          <w:fldChar w:fldCharType="separate"/>
        </w:r>
        <w:r w:rsidR="00EB7ACB">
          <w:rPr>
            <w:noProof/>
            <w:webHidden/>
          </w:rPr>
          <w:t>20</w:t>
        </w:r>
        <w:r w:rsidR="004C07B6">
          <w:rPr>
            <w:noProof/>
            <w:webHidden/>
          </w:rPr>
          <w:fldChar w:fldCharType="end"/>
        </w:r>
      </w:hyperlink>
    </w:p>
    <w:p w14:paraId="5EA94D1B" w14:textId="77777777" w:rsidR="004C07B6" w:rsidRDefault="00FE0389">
      <w:pPr>
        <w:pStyle w:val="TOC2"/>
        <w:tabs>
          <w:tab w:val="left" w:pos="1200"/>
          <w:tab w:val="right" w:leader="dot" w:pos="8637"/>
        </w:tabs>
        <w:rPr>
          <w:rFonts w:asciiTheme="minorHAnsi" w:eastAsiaTheme="minorEastAsia" w:hAnsiTheme="minorHAnsi" w:cstheme="minorBidi"/>
          <w:smallCaps w:val="0"/>
          <w:noProof/>
          <w:sz w:val="22"/>
          <w:szCs w:val="22"/>
          <w:lang w:eastAsia="en-AU"/>
        </w:rPr>
      </w:pPr>
      <w:hyperlink w:anchor="_Toc17897279" w:history="1">
        <w:r w:rsidR="004C07B6" w:rsidRPr="00440F2B">
          <w:rPr>
            <w:rStyle w:val="Hyperlink"/>
            <w:rFonts w:ascii="Arial" w:hAnsi="Arial" w:cs="Arial"/>
            <w:noProof/>
          </w:rPr>
          <w:t>SP 5</w:t>
        </w:r>
        <w:r w:rsidR="004C07B6" w:rsidRPr="00440F2B">
          <w:rPr>
            <w:rStyle w:val="Hyperlink"/>
            <w:rFonts w:ascii="Arial" w:hAnsi="Arial" w:cs="Arial"/>
            <w:bCs/>
            <w:noProof/>
          </w:rPr>
          <w:t>.0</w:t>
        </w:r>
        <w:r w:rsidR="004C07B6">
          <w:rPr>
            <w:rFonts w:asciiTheme="minorHAnsi" w:eastAsiaTheme="minorEastAsia" w:hAnsiTheme="minorHAnsi" w:cstheme="minorBidi"/>
            <w:smallCaps w:val="0"/>
            <w:noProof/>
            <w:sz w:val="22"/>
            <w:szCs w:val="22"/>
            <w:lang w:eastAsia="en-AU"/>
          </w:rPr>
          <w:tab/>
        </w:r>
        <w:r w:rsidR="004C07B6" w:rsidRPr="00440F2B">
          <w:rPr>
            <w:rStyle w:val="Hyperlink"/>
            <w:rFonts w:ascii="Arial" w:hAnsi="Arial" w:cs="Arial"/>
            <w:bCs/>
            <w:noProof/>
          </w:rPr>
          <w:t>ENVIRONMENTAL MANAGEMENT</w:t>
        </w:r>
        <w:r w:rsidR="004C07B6">
          <w:rPr>
            <w:noProof/>
            <w:webHidden/>
          </w:rPr>
          <w:tab/>
        </w:r>
        <w:r w:rsidR="004C07B6">
          <w:rPr>
            <w:noProof/>
            <w:webHidden/>
          </w:rPr>
          <w:fldChar w:fldCharType="begin"/>
        </w:r>
        <w:r w:rsidR="004C07B6">
          <w:rPr>
            <w:noProof/>
            <w:webHidden/>
          </w:rPr>
          <w:instrText xml:space="preserve"> PAGEREF _Toc17897279 \h </w:instrText>
        </w:r>
        <w:r w:rsidR="004C07B6">
          <w:rPr>
            <w:noProof/>
            <w:webHidden/>
          </w:rPr>
        </w:r>
        <w:r w:rsidR="004C07B6">
          <w:rPr>
            <w:noProof/>
            <w:webHidden/>
          </w:rPr>
          <w:fldChar w:fldCharType="separate"/>
        </w:r>
        <w:r w:rsidR="00EB7ACB">
          <w:rPr>
            <w:noProof/>
            <w:webHidden/>
          </w:rPr>
          <w:t>20</w:t>
        </w:r>
        <w:r w:rsidR="004C07B6">
          <w:rPr>
            <w:noProof/>
            <w:webHidden/>
          </w:rPr>
          <w:fldChar w:fldCharType="end"/>
        </w:r>
      </w:hyperlink>
    </w:p>
    <w:p w14:paraId="2000005E" w14:textId="77777777" w:rsidR="004C07B6" w:rsidRDefault="00FE0389">
      <w:pPr>
        <w:pStyle w:val="TOC2"/>
        <w:tabs>
          <w:tab w:val="left" w:pos="1200"/>
          <w:tab w:val="right" w:leader="dot" w:pos="8637"/>
        </w:tabs>
        <w:rPr>
          <w:rFonts w:asciiTheme="minorHAnsi" w:eastAsiaTheme="minorEastAsia" w:hAnsiTheme="minorHAnsi" w:cstheme="minorBidi"/>
          <w:smallCaps w:val="0"/>
          <w:noProof/>
          <w:sz w:val="22"/>
          <w:szCs w:val="22"/>
          <w:lang w:eastAsia="en-AU"/>
        </w:rPr>
      </w:pPr>
      <w:hyperlink w:anchor="_Toc17897280" w:history="1">
        <w:r w:rsidR="004C07B6" w:rsidRPr="00440F2B">
          <w:rPr>
            <w:rStyle w:val="Hyperlink"/>
            <w:rFonts w:ascii="Arial" w:hAnsi="Arial" w:cs="Arial"/>
            <w:noProof/>
          </w:rPr>
          <w:t>SP 6.0</w:t>
        </w:r>
        <w:r w:rsidR="004C07B6">
          <w:rPr>
            <w:rFonts w:asciiTheme="minorHAnsi" w:eastAsiaTheme="minorEastAsia" w:hAnsiTheme="minorHAnsi" w:cstheme="minorBidi"/>
            <w:smallCaps w:val="0"/>
            <w:noProof/>
            <w:sz w:val="22"/>
            <w:szCs w:val="22"/>
            <w:lang w:eastAsia="en-AU"/>
          </w:rPr>
          <w:tab/>
        </w:r>
        <w:r w:rsidR="004C07B6" w:rsidRPr="00440F2B">
          <w:rPr>
            <w:rStyle w:val="Hyperlink"/>
            <w:rFonts w:ascii="Arial" w:hAnsi="Arial" w:cs="Arial"/>
            <w:noProof/>
          </w:rPr>
          <w:t>PRIORITY START POLICY</w:t>
        </w:r>
        <w:r w:rsidR="004C07B6">
          <w:rPr>
            <w:noProof/>
            <w:webHidden/>
          </w:rPr>
          <w:tab/>
        </w:r>
        <w:r w:rsidR="004C07B6">
          <w:rPr>
            <w:noProof/>
            <w:webHidden/>
          </w:rPr>
          <w:fldChar w:fldCharType="begin"/>
        </w:r>
        <w:r w:rsidR="004C07B6">
          <w:rPr>
            <w:noProof/>
            <w:webHidden/>
          </w:rPr>
          <w:instrText xml:space="preserve"> PAGEREF _Toc17897280 \h </w:instrText>
        </w:r>
        <w:r w:rsidR="004C07B6">
          <w:rPr>
            <w:noProof/>
            <w:webHidden/>
          </w:rPr>
        </w:r>
        <w:r w:rsidR="004C07B6">
          <w:rPr>
            <w:noProof/>
            <w:webHidden/>
          </w:rPr>
          <w:fldChar w:fldCharType="separate"/>
        </w:r>
        <w:r w:rsidR="00EB7ACB">
          <w:rPr>
            <w:noProof/>
            <w:webHidden/>
          </w:rPr>
          <w:t>20</w:t>
        </w:r>
        <w:r w:rsidR="004C07B6">
          <w:rPr>
            <w:noProof/>
            <w:webHidden/>
          </w:rPr>
          <w:fldChar w:fldCharType="end"/>
        </w:r>
      </w:hyperlink>
    </w:p>
    <w:p w14:paraId="3B1ADDC8" w14:textId="77777777" w:rsidR="004C07B6" w:rsidRDefault="00FE0389">
      <w:pPr>
        <w:pStyle w:val="TOC2"/>
        <w:tabs>
          <w:tab w:val="left" w:pos="1200"/>
          <w:tab w:val="right" w:leader="dot" w:pos="8637"/>
        </w:tabs>
        <w:rPr>
          <w:rFonts w:asciiTheme="minorHAnsi" w:eastAsiaTheme="minorEastAsia" w:hAnsiTheme="minorHAnsi" w:cstheme="minorBidi"/>
          <w:smallCaps w:val="0"/>
          <w:noProof/>
          <w:sz w:val="22"/>
          <w:szCs w:val="22"/>
          <w:lang w:eastAsia="en-AU"/>
        </w:rPr>
      </w:pPr>
      <w:hyperlink w:anchor="_Toc17897281" w:history="1">
        <w:r w:rsidR="004C07B6" w:rsidRPr="00440F2B">
          <w:rPr>
            <w:rStyle w:val="Hyperlink"/>
            <w:rFonts w:ascii="Arial" w:hAnsi="Arial" w:cs="Arial"/>
            <w:bCs/>
            <w:caps/>
            <w:noProof/>
          </w:rPr>
          <w:t xml:space="preserve">SP 7.0 </w:t>
        </w:r>
        <w:r w:rsidR="004C07B6">
          <w:rPr>
            <w:rFonts w:asciiTheme="minorHAnsi" w:eastAsiaTheme="minorEastAsia" w:hAnsiTheme="minorHAnsi" w:cstheme="minorBidi"/>
            <w:smallCaps w:val="0"/>
            <w:noProof/>
            <w:sz w:val="22"/>
            <w:szCs w:val="22"/>
            <w:lang w:eastAsia="en-AU"/>
          </w:rPr>
          <w:tab/>
        </w:r>
        <w:r w:rsidR="004C07B6" w:rsidRPr="00440F2B">
          <w:rPr>
            <w:rStyle w:val="Hyperlink"/>
            <w:rFonts w:ascii="Arial" w:hAnsi="Arial" w:cs="Arial"/>
            <w:bCs/>
            <w:caps/>
            <w:noProof/>
          </w:rPr>
          <w:t>USE OF LOBBYIST</w:t>
        </w:r>
        <w:r w:rsidR="004C07B6">
          <w:rPr>
            <w:noProof/>
            <w:webHidden/>
          </w:rPr>
          <w:tab/>
        </w:r>
        <w:r w:rsidR="004C07B6">
          <w:rPr>
            <w:noProof/>
            <w:webHidden/>
          </w:rPr>
          <w:fldChar w:fldCharType="begin"/>
        </w:r>
        <w:r w:rsidR="004C07B6">
          <w:rPr>
            <w:noProof/>
            <w:webHidden/>
          </w:rPr>
          <w:instrText xml:space="preserve"> PAGEREF _Toc17897281 \h </w:instrText>
        </w:r>
        <w:r w:rsidR="004C07B6">
          <w:rPr>
            <w:noProof/>
            <w:webHidden/>
          </w:rPr>
        </w:r>
        <w:r w:rsidR="004C07B6">
          <w:rPr>
            <w:noProof/>
            <w:webHidden/>
          </w:rPr>
          <w:fldChar w:fldCharType="separate"/>
        </w:r>
        <w:r w:rsidR="00EB7ACB">
          <w:rPr>
            <w:noProof/>
            <w:webHidden/>
          </w:rPr>
          <w:t>23</w:t>
        </w:r>
        <w:r w:rsidR="004C07B6">
          <w:rPr>
            <w:noProof/>
            <w:webHidden/>
          </w:rPr>
          <w:fldChar w:fldCharType="end"/>
        </w:r>
      </w:hyperlink>
    </w:p>
    <w:p w14:paraId="10BB0E03" w14:textId="77777777" w:rsidR="004C07B6" w:rsidRDefault="00FE0389">
      <w:pPr>
        <w:pStyle w:val="TOC2"/>
        <w:tabs>
          <w:tab w:val="left" w:pos="1200"/>
          <w:tab w:val="right" w:leader="dot" w:pos="8637"/>
        </w:tabs>
        <w:rPr>
          <w:rFonts w:asciiTheme="minorHAnsi" w:eastAsiaTheme="minorEastAsia" w:hAnsiTheme="minorHAnsi" w:cstheme="minorBidi"/>
          <w:smallCaps w:val="0"/>
          <w:noProof/>
          <w:sz w:val="22"/>
          <w:szCs w:val="22"/>
          <w:lang w:eastAsia="en-AU"/>
        </w:rPr>
      </w:pPr>
      <w:hyperlink w:anchor="_Toc17897282" w:history="1">
        <w:r w:rsidR="004C07B6" w:rsidRPr="00440F2B">
          <w:rPr>
            <w:rStyle w:val="Hyperlink"/>
            <w:rFonts w:ascii="Arial" w:hAnsi="Arial"/>
            <w:caps/>
            <w:noProof/>
          </w:rPr>
          <w:t>SP 8.0</w:t>
        </w:r>
        <w:r w:rsidR="004C07B6">
          <w:rPr>
            <w:rFonts w:asciiTheme="minorHAnsi" w:eastAsiaTheme="minorEastAsia" w:hAnsiTheme="minorHAnsi" w:cstheme="minorBidi"/>
            <w:smallCaps w:val="0"/>
            <w:noProof/>
            <w:sz w:val="22"/>
            <w:szCs w:val="22"/>
            <w:lang w:eastAsia="en-AU"/>
          </w:rPr>
          <w:tab/>
        </w:r>
        <w:r w:rsidR="004C07B6" w:rsidRPr="00440F2B">
          <w:rPr>
            <w:rStyle w:val="Hyperlink"/>
            <w:rFonts w:ascii="Arial" w:hAnsi="Arial"/>
            <w:caps/>
            <w:noProof/>
          </w:rPr>
          <w:t>Building Code</w:t>
        </w:r>
        <w:r w:rsidR="004C07B6">
          <w:rPr>
            <w:noProof/>
            <w:webHidden/>
          </w:rPr>
          <w:tab/>
        </w:r>
        <w:r w:rsidR="004C07B6">
          <w:rPr>
            <w:noProof/>
            <w:webHidden/>
          </w:rPr>
          <w:fldChar w:fldCharType="begin"/>
        </w:r>
        <w:r w:rsidR="004C07B6">
          <w:rPr>
            <w:noProof/>
            <w:webHidden/>
          </w:rPr>
          <w:instrText xml:space="preserve"> PAGEREF _Toc17897282 \h </w:instrText>
        </w:r>
        <w:r w:rsidR="004C07B6">
          <w:rPr>
            <w:noProof/>
            <w:webHidden/>
          </w:rPr>
        </w:r>
        <w:r w:rsidR="004C07B6">
          <w:rPr>
            <w:noProof/>
            <w:webHidden/>
          </w:rPr>
          <w:fldChar w:fldCharType="separate"/>
        </w:r>
        <w:r w:rsidR="00EB7ACB">
          <w:rPr>
            <w:noProof/>
            <w:webHidden/>
          </w:rPr>
          <w:t>23</w:t>
        </w:r>
        <w:r w:rsidR="004C07B6">
          <w:rPr>
            <w:noProof/>
            <w:webHidden/>
          </w:rPr>
          <w:fldChar w:fldCharType="end"/>
        </w:r>
      </w:hyperlink>
    </w:p>
    <w:p w14:paraId="73154016" w14:textId="77777777" w:rsidR="004C07B6" w:rsidRDefault="00FE0389">
      <w:pPr>
        <w:pStyle w:val="TOC2"/>
        <w:tabs>
          <w:tab w:val="left" w:pos="1200"/>
          <w:tab w:val="right" w:leader="dot" w:pos="8637"/>
        </w:tabs>
        <w:rPr>
          <w:rFonts w:asciiTheme="minorHAnsi" w:eastAsiaTheme="minorEastAsia" w:hAnsiTheme="minorHAnsi" w:cstheme="minorBidi"/>
          <w:smallCaps w:val="0"/>
          <w:noProof/>
          <w:sz w:val="22"/>
          <w:szCs w:val="22"/>
          <w:lang w:eastAsia="en-AU"/>
        </w:rPr>
      </w:pPr>
      <w:hyperlink w:anchor="_Toc17897283" w:history="1">
        <w:r w:rsidR="004C07B6" w:rsidRPr="00440F2B">
          <w:rPr>
            <w:rStyle w:val="Hyperlink"/>
            <w:rFonts w:ascii="Arial" w:hAnsi="Arial" w:cs="Arial"/>
            <w:bCs/>
            <w:caps/>
            <w:noProof/>
          </w:rPr>
          <w:t>SP 9.0</w:t>
        </w:r>
        <w:r w:rsidR="004C07B6">
          <w:rPr>
            <w:rFonts w:asciiTheme="minorHAnsi" w:eastAsiaTheme="minorEastAsia" w:hAnsiTheme="minorHAnsi" w:cstheme="minorBidi"/>
            <w:smallCaps w:val="0"/>
            <w:noProof/>
            <w:sz w:val="22"/>
            <w:szCs w:val="22"/>
            <w:lang w:eastAsia="en-AU"/>
          </w:rPr>
          <w:tab/>
        </w:r>
        <w:r w:rsidR="004C07B6" w:rsidRPr="00440F2B">
          <w:rPr>
            <w:rStyle w:val="Hyperlink"/>
            <w:rFonts w:ascii="Arial" w:hAnsi="Arial" w:cs="Arial"/>
            <w:bCs/>
            <w:caps/>
            <w:noProof/>
          </w:rPr>
          <w:t>COVENANTOR'S OBLIGATIONS</w:t>
        </w:r>
        <w:r w:rsidR="004C07B6">
          <w:rPr>
            <w:noProof/>
            <w:webHidden/>
          </w:rPr>
          <w:tab/>
        </w:r>
        <w:r w:rsidR="004C07B6">
          <w:rPr>
            <w:noProof/>
            <w:webHidden/>
          </w:rPr>
          <w:fldChar w:fldCharType="begin"/>
        </w:r>
        <w:r w:rsidR="004C07B6">
          <w:rPr>
            <w:noProof/>
            <w:webHidden/>
          </w:rPr>
          <w:instrText xml:space="preserve"> PAGEREF _Toc17897283 \h </w:instrText>
        </w:r>
        <w:r w:rsidR="004C07B6">
          <w:rPr>
            <w:noProof/>
            <w:webHidden/>
          </w:rPr>
        </w:r>
        <w:r w:rsidR="004C07B6">
          <w:rPr>
            <w:noProof/>
            <w:webHidden/>
          </w:rPr>
          <w:fldChar w:fldCharType="separate"/>
        </w:r>
        <w:r w:rsidR="00EB7ACB">
          <w:rPr>
            <w:noProof/>
            <w:webHidden/>
          </w:rPr>
          <w:t>25</w:t>
        </w:r>
        <w:r w:rsidR="004C07B6">
          <w:rPr>
            <w:noProof/>
            <w:webHidden/>
          </w:rPr>
          <w:fldChar w:fldCharType="end"/>
        </w:r>
      </w:hyperlink>
    </w:p>
    <w:p w14:paraId="11487246" w14:textId="77777777" w:rsidR="004C07B6" w:rsidRDefault="00FE0389">
      <w:pPr>
        <w:pStyle w:val="TOC2"/>
        <w:tabs>
          <w:tab w:val="left" w:pos="1200"/>
          <w:tab w:val="right" w:leader="dot" w:pos="8637"/>
        </w:tabs>
        <w:rPr>
          <w:rFonts w:asciiTheme="minorHAnsi" w:eastAsiaTheme="minorEastAsia" w:hAnsiTheme="minorHAnsi" w:cstheme="minorBidi"/>
          <w:smallCaps w:val="0"/>
          <w:noProof/>
          <w:sz w:val="22"/>
          <w:szCs w:val="22"/>
          <w:lang w:eastAsia="en-AU"/>
        </w:rPr>
      </w:pPr>
      <w:hyperlink w:anchor="_Toc17897284" w:history="1">
        <w:r w:rsidR="004C07B6" w:rsidRPr="00440F2B">
          <w:rPr>
            <w:rStyle w:val="Hyperlink"/>
            <w:rFonts w:ascii="Arial" w:hAnsi="Arial" w:cs="Arial"/>
            <w:noProof/>
          </w:rPr>
          <w:t>SP 10.0</w:t>
        </w:r>
        <w:r w:rsidR="004C07B6">
          <w:rPr>
            <w:rFonts w:asciiTheme="minorHAnsi" w:eastAsiaTheme="minorEastAsia" w:hAnsiTheme="minorHAnsi" w:cstheme="minorBidi"/>
            <w:smallCaps w:val="0"/>
            <w:noProof/>
            <w:sz w:val="22"/>
            <w:szCs w:val="22"/>
            <w:lang w:eastAsia="en-AU"/>
          </w:rPr>
          <w:tab/>
        </w:r>
        <w:r w:rsidR="004C07B6" w:rsidRPr="00440F2B">
          <w:rPr>
            <w:rStyle w:val="Hyperlink"/>
            <w:rFonts w:ascii="Arial" w:hAnsi="Arial" w:cs="Arial"/>
            <w:noProof/>
          </w:rPr>
          <w:t>WESTERN AUSTRALIAN INDUSTRY PARTICIPATION STRATEGY</w:t>
        </w:r>
        <w:r w:rsidR="004C07B6">
          <w:rPr>
            <w:noProof/>
            <w:webHidden/>
          </w:rPr>
          <w:tab/>
        </w:r>
        <w:r w:rsidR="004C07B6">
          <w:rPr>
            <w:noProof/>
            <w:webHidden/>
          </w:rPr>
          <w:fldChar w:fldCharType="begin"/>
        </w:r>
        <w:r w:rsidR="004C07B6">
          <w:rPr>
            <w:noProof/>
            <w:webHidden/>
          </w:rPr>
          <w:instrText xml:space="preserve"> PAGEREF _Toc17897284 \h </w:instrText>
        </w:r>
        <w:r w:rsidR="004C07B6">
          <w:rPr>
            <w:noProof/>
            <w:webHidden/>
          </w:rPr>
        </w:r>
        <w:r w:rsidR="004C07B6">
          <w:rPr>
            <w:noProof/>
            <w:webHidden/>
          </w:rPr>
          <w:fldChar w:fldCharType="separate"/>
        </w:r>
        <w:r w:rsidR="00EB7ACB">
          <w:rPr>
            <w:noProof/>
            <w:webHidden/>
          </w:rPr>
          <w:t>28</w:t>
        </w:r>
        <w:r w:rsidR="004C07B6">
          <w:rPr>
            <w:noProof/>
            <w:webHidden/>
          </w:rPr>
          <w:fldChar w:fldCharType="end"/>
        </w:r>
      </w:hyperlink>
    </w:p>
    <w:p w14:paraId="235498A9" w14:textId="77777777" w:rsidR="004C07B6" w:rsidRDefault="00FE0389">
      <w:pPr>
        <w:pStyle w:val="TOC2"/>
        <w:tabs>
          <w:tab w:val="left" w:pos="1200"/>
          <w:tab w:val="right" w:leader="dot" w:pos="8637"/>
        </w:tabs>
        <w:rPr>
          <w:rFonts w:asciiTheme="minorHAnsi" w:eastAsiaTheme="minorEastAsia" w:hAnsiTheme="minorHAnsi" w:cstheme="minorBidi"/>
          <w:smallCaps w:val="0"/>
          <w:noProof/>
          <w:sz w:val="22"/>
          <w:szCs w:val="22"/>
          <w:lang w:eastAsia="en-AU"/>
        </w:rPr>
      </w:pPr>
      <w:hyperlink w:anchor="_Toc17897285" w:history="1">
        <w:r w:rsidR="004C07B6" w:rsidRPr="00440F2B">
          <w:rPr>
            <w:rStyle w:val="Hyperlink"/>
            <w:rFonts w:ascii="Arial" w:hAnsi="Arial" w:cs="Arial"/>
            <w:noProof/>
          </w:rPr>
          <w:t>SP 11.0</w:t>
        </w:r>
        <w:r w:rsidR="004C07B6">
          <w:rPr>
            <w:rFonts w:asciiTheme="minorHAnsi" w:eastAsiaTheme="minorEastAsia" w:hAnsiTheme="minorHAnsi" w:cstheme="minorBidi"/>
            <w:smallCaps w:val="0"/>
            <w:noProof/>
            <w:sz w:val="22"/>
            <w:szCs w:val="22"/>
            <w:lang w:eastAsia="en-AU"/>
          </w:rPr>
          <w:tab/>
        </w:r>
        <w:r w:rsidR="004C07B6" w:rsidRPr="00440F2B">
          <w:rPr>
            <w:rStyle w:val="Hyperlink"/>
            <w:rFonts w:ascii="Arial" w:hAnsi="Arial" w:cs="Arial"/>
            <w:noProof/>
          </w:rPr>
          <w:t>ABORIGINAL PARTICIPATION</w:t>
        </w:r>
        <w:r w:rsidR="004C07B6">
          <w:rPr>
            <w:noProof/>
            <w:webHidden/>
          </w:rPr>
          <w:tab/>
        </w:r>
        <w:r w:rsidR="004C07B6">
          <w:rPr>
            <w:noProof/>
            <w:webHidden/>
          </w:rPr>
          <w:fldChar w:fldCharType="begin"/>
        </w:r>
        <w:r w:rsidR="004C07B6">
          <w:rPr>
            <w:noProof/>
            <w:webHidden/>
          </w:rPr>
          <w:instrText xml:space="preserve"> PAGEREF _Toc17897285 \h </w:instrText>
        </w:r>
        <w:r w:rsidR="004C07B6">
          <w:rPr>
            <w:noProof/>
            <w:webHidden/>
          </w:rPr>
        </w:r>
        <w:r w:rsidR="004C07B6">
          <w:rPr>
            <w:noProof/>
            <w:webHidden/>
          </w:rPr>
          <w:fldChar w:fldCharType="separate"/>
        </w:r>
        <w:r w:rsidR="00EB7ACB">
          <w:rPr>
            <w:noProof/>
            <w:webHidden/>
          </w:rPr>
          <w:t>29</w:t>
        </w:r>
        <w:r w:rsidR="004C07B6">
          <w:rPr>
            <w:noProof/>
            <w:webHidden/>
          </w:rPr>
          <w:fldChar w:fldCharType="end"/>
        </w:r>
      </w:hyperlink>
    </w:p>
    <w:p w14:paraId="7F714BD4" w14:textId="77777777" w:rsidR="004C07B6" w:rsidRDefault="00FE0389">
      <w:pPr>
        <w:pStyle w:val="TOC2"/>
        <w:tabs>
          <w:tab w:val="left" w:pos="1200"/>
          <w:tab w:val="right" w:leader="dot" w:pos="8637"/>
        </w:tabs>
        <w:rPr>
          <w:rFonts w:asciiTheme="minorHAnsi" w:eastAsiaTheme="minorEastAsia" w:hAnsiTheme="minorHAnsi" w:cstheme="minorBidi"/>
          <w:smallCaps w:val="0"/>
          <w:noProof/>
          <w:sz w:val="22"/>
          <w:szCs w:val="22"/>
          <w:lang w:eastAsia="en-AU"/>
        </w:rPr>
      </w:pPr>
      <w:hyperlink w:anchor="_Toc17897286" w:history="1">
        <w:r w:rsidR="004C07B6" w:rsidRPr="00440F2B">
          <w:rPr>
            <w:rStyle w:val="Hyperlink"/>
            <w:rFonts w:ascii="Arial" w:hAnsi="Arial" w:cs="Arial"/>
            <w:noProof/>
          </w:rPr>
          <w:t>SP 12.0</w:t>
        </w:r>
        <w:r w:rsidR="004C07B6">
          <w:rPr>
            <w:rFonts w:asciiTheme="minorHAnsi" w:eastAsiaTheme="minorEastAsia" w:hAnsiTheme="minorHAnsi" w:cstheme="minorBidi"/>
            <w:smallCaps w:val="0"/>
            <w:noProof/>
            <w:sz w:val="22"/>
            <w:szCs w:val="22"/>
            <w:lang w:eastAsia="en-AU"/>
          </w:rPr>
          <w:tab/>
        </w:r>
        <w:r w:rsidR="004C07B6" w:rsidRPr="00440F2B">
          <w:rPr>
            <w:rStyle w:val="Hyperlink"/>
            <w:rFonts w:ascii="Arial" w:hAnsi="Arial" w:cs="Arial"/>
            <w:bCs/>
            <w:noProof/>
          </w:rPr>
          <w:t>SPECIAL CONDITIONS OF CONTRACT</w:t>
        </w:r>
        <w:r w:rsidR="004C07B6">
          <w:rPr>
            <w:noProof/>
            <w:webHidden/>
          </w:rPr>
          <w:tab/>
        </w:r>
        <w:r w:rsidR="004C07B6">
          <w:rPr>
            <w:noProof/>
            <w:webHidden/>
          </w:rPr>
          <w:fldChar w:fldCharType="begin"/>
        </w:r>
        <w:r w:rsidR="004C07B6">
          <w:rPr>
            <w:noProof/>
            <w:webHidden/>
          </w:rPr>
          <w:instrText xml:space="preserve"> PAGEREF _Toc17897286 \h </w:instrText>
        </w:r>
        <w:r w:rsidR="004C07B6">
          <w:rPr>
            <w:noProof/>
            <w:webHidden/>
          </w:rPr>
        </w:r>
        <w:r w:rsidR="004C07B6">
          <w:rPr>
            <w:noProof/>
            <w:webHidden/>
          </w:rPr>
          <w:fldChar w:fldCharType="separate"/>
        </w:r>
        <w:r w:rsidR="00EB7ACB">
          <w:rPr>
            <w:noProof/>
            <w:webHidden/>
          </w:rPr>
          <w:t>29</w:t>
        </w:r>
        <w:r w:rsidR="004C07B6">
          <w:rPr>
            <w:noProof/>
            <w:webHidden/>
          </w:rPr>
          <w:fldChar w:fldCharType="end"/>
        </w:r>
      </w:hyperlink>
    </w:p>
    <w:p w14:paraId="38770C50" w14:textId="77777777" w:rsidR="004C07B6" w:rsidRDefault="00FE0389">
      <w:pPr>
        <w:pStyle w:val="TOC1"/>
        <w:rPr>
          <w:rFonts w:asciiTheme="minorHAnsi" w:eastAsiaTheme="minorEastAsia" w:hAnsiTheme="minorHAnsi" w:cstheme="minorBidi"/>
          <w:b w:val="0"/>
          <w:caps w:val="0"/>
          <w:sz w:val="22"/>
          <w:szCs w:val="22"/>
          <w:lang w:eastAsia="en-AU"/>
        </w:rPr>
      </w:pPr>
      <w:hyperlink w:anchor="_Toc17897287" w:history="1">
        <w:r w:rsidR="004C07B6" w:rsidRPr="00440F2B">
          <w:rPr>
            <w:rStyle w:val="Hyperlink"/>
            <w:rFonts w:cs="Arial"/>
            <w:bCs/>
            <w:lang w:val="en-US"/>
          </w:rPr>
          <w:t>LOCALITY PLAN</w:t>
        </w:r>
        <w:r w:rsidR="004C07B6">
          <w:rPr>
            <w:webHidden/>
          </w:rPr>
          <w:tab/>
        </w:r>
        <w:r w:rsidR="004C07B6">
          <w:rPr>
            <w:webHidden/>
          </w:rPr>
          <w:fldChar w:fldCharType="begin"/>
        </w:r>
        <w:r w:rsidR="004C07B6">
          <w:rPr>
            <w:webHidden/>
          </w:rPr>
          <w:instrText xml:space="preserve"> PAGEREF _Toc17897287 \h </w:instrText>
        </w:r>
        <w:r w:rsidR="004C07B6">
          <w:rPr>
            <w:webHidden/>
          </w:rPr>
        </w:r>
        <w:r w:rsidR="004C07B6">
          <w:rPr>
            <w:webHidden/>
          </w:rPr>
          <w:fldChar w:fldCharType="separate"/>
        </w:r>
        <w:r w:rsidR="00EB7ACB">
          <w:rPr>
            <w:webHidden/>
          </w:rPr>
          <w:t>30</w:t>
        </w:r>
        <w:r w:rsidR="004C07B6">
          <w:rPr>
            <w:webHidden/>
          </w:rPr>
          <w:fldChar w:fldCharType="end"/>
        </w:r>
      </w:hyperlink>
    </w:p>
    <w:p w14:paraId="4A201C1F" w14:textId="77777777" w:rsidR="004C07B6" w:rsidRDefault="00FE0389">
      <w:pPr>
        <w:pStyle w:val="TOC1"/>
        <w:rPr>
          <w:rFonts w:asciiTheme="minorHAnsi" w:eastAsiaTheme="minorEastAsia" w:hAnsiTheme="minorHAnsi" w:cstheme="minorBidi"/>
          <w:b w:val="0"/>
          <w:caps w:val="0"/>
          <w:sz w:val="22"/>
          <w:szCs w:val="22"/>
          <w:lang w:eastAsia="en-AU"/>
        </w:rPr>
      </w:pPr>
      <w:hyperlink w:anchor="_Toc17897288" w:history="1">
        <w:r w:rsidR="004C07B6" w:rsidRPr="00440F2B">
          <w:rPr>
            <w:rStyle w:val="Hyperlink"/>
            <w:rFonts w:cs="Arial"/>
          </w:rPr>
          <w:t>WORKS SPECIFICATION AND APPENDICES</w:t>
        </w:r>
        <w:r w:rsidR="004C07B6">
          <w:rPr>
            <w:webHidden/>
          </w:rPr>
          <w:tab/>
        </w:r>
        <w:r w:rsidR="004C07B6">
          <w:rPr>
            <w:webHidden/>
          </w:rPr>
          <w:fldChar w:fldCharType="begin"/>
        </w:r>
        <w:r w:rsidR="004C07B6">
          <w:rPr>
            <w:webHidden/>
          </w:rPr>
          <w:instrText xml:space="preserve"> PAGEREF _Toc17897288 \h </w:instrText>
        </w:r>
        <w:r w:rsidR="004C07B6">
          <w:rPr>
            <w:webHidden/>
          </w:rPr>
        </w:r>
        <w:r w:rsidR="004C07B6">
          <w:rPr>
            <w:webHidden/>
          </w:rPr>
          <w:fldChar w:fldCharType="separate"/>
        </w:r>
        <w:r w:rsidR="00EB7ACB">
          <w:rPr>
            <w:webHidden/>
          </w:rPr>
          <w:t>31</w:t>
        </w:r>
        <w:r w:rsidR="004C07B6">
          <w:rPr>
            <w:webHidden/>
          </w:rPr>
          <w:fldChar w:fldCharType="end"/>
        </w:r>
      </w:hyperlink>
    </w:p>
    <w:p w14:paraId="4CE3C0E8" w14:textId="77777777" w:rsidR="004C07B6" w:rsidRDefault="00FE0389">
      <w:pPr>
        <w:pStyle w:val="TOC1"/>
        <w:rPr>
          <w:rFonts w:asciiTheme="minorHAnsi" w:eastAsiaTheme="minorEastAsia" w:hAnsiTheme="minorHAnsi" w:cstheme="minorBidi"/>
          <w:b w:val="0"/>
          <w:caps w:val="0"/>
          <w:sz w:val="22"/>
          <w:szCs w:val="22"/>
          <w:lang w:eastAsia="en-AU"/>
        </w:rPr>
      </w:pPr>
      <w:hyperlink w:anchor="_Toc17897289" w:history="1">
        <w:r w:rsidR="004C07B6" w:rsidRPr="00440F2B">
          <w:rPr>
            <w:rStyle w:val="Hyperlink"/>
            <w:rFonts w:cs="Arial"/>
            <w:bCs/>
            <w:lang w:val="en-US"/>
          </w:rPr>
          <w:t>DRAWINGS</w:t>
        </w:r>
        <w:r w:rsidR="004C07B6">
          <w:rPr>
            <w:webHidden/>
          </w:rPr>
          <w:tab/>
        </w:r>
        <w:r w:rsidR="004C07B6">
          <w:rPr>
            <w:webHidden/>
          </w:rPr>
          <w:fldChar w:fldCharType="begin"/>
        </w:r>
        <w:r w:rsidR="004C07B6">
          <w:rPr>
            <w:webHidden/>
          </w:rPr>
          <w:instrText xml:space="preserve"> PAGEREF _Toc17897289 \h </w:instrText>
        </w:r>
        <w:r w:rsidR="004C07B6">
          <w:rPr>
            <w:webHidden/>
          </w:rPr>
        </w:r>
        <w:r w:rsidR="004C07B6">
          <w:rPr>
            <w:webHidden/>
          </w:rPr>
          <w:fldChar w:fldCharType="separate"/>
        </w:r>
        <w:r w:rsidR="00EB7ACB">
          <w:rPr>
            <w:webHidden/>
          </w:rPr>
          <w:t>32</w:t>
        </w:r>
        <w:r w:rsidR="004C07B6">
          <w:rPr>
            <w:webHidden/>
          </w:rPr>
          <w:fldChar w:fldCharType="end"/>
        </w:r>
      </w:hyperlink>
    </w:p>
    <w:p w14:paraId="586C507B" w14:textId="77777777" w:rsidR="004C07B6" w:rsidRDefault="00FE0389">
      <w:pPr>
        <w:pStyle w:val="TOC1"/>
        <w:rPr>
          <w:rFonts w:asciiTheme="minorHAnsi" w:eastAsiaTheme="minorEastAsia" w:hAnsiTheme="minorHAnsi" w:cstheme="minorBidi"/>
          <w:b w:val="0"/>
          <w:caps w:val="0"/>
          <w:sz w:val="22"/>
          <w:szCs w:val="22"/>
          <w:lang w:eastAsia="en-AU"/>
        </w:rPr>
      </w:pPr>
      <w:hyperlink w:anchor="_Toc17897290" w:history="1">
        <w:r w:rsidR="004C07B6" w:rsidRPr="00440F2B">
          <w:rPr>
            <w:rStyle w:val="Hyperlink"/>
            <w:rFonts w:cs="Arial"/>
          </w:rPr>
          <w:t>MINOR WORKS Conditions of Tendering</w:t>
        </w:r>
        <w:r w:rsidR="004C07B6">
          <w:rPr>
            <w:webHidden/>
          </w:rPr>
          <w:tab/>
        </w:r>
        <w:r w:rsidR="004C07B6">
          <w:rPr>
            <w:webHidden/>
          </w:rPr>
          <w:fldChar w:fldCharType="begin"/>
        </w:r>
        <w:r w:rsidR="004C07B6">
          <w:rPr>
            <w:webHidden/>
          </w:rPr>
          <w:instrText xml:space="preserve"> PAGEREF _Toc17897290 \h </w:instrText>
        </w:r>
        <w:r w:rsidR="004C07B6">
          <w:rPr>
            <w:webHidden/>
          </w:rPr>
        </w:r>
        <w:r w:rsidR="004C07B6">
          <w:rPr>
            <w:webHidden/>
          </w:rPr>
          <w:fldChar w:fldCharType="separate"/>
        </w:r>
        <w:r w:rsidR="00EB7ACB">
          <w:rPr>
            <w:webHidden/>
          </w:rPr>
          <w:t>33</w:t>
        </w:r>
        <w:r w:rsidR="004C07B6">
          <w:rPr>
            <w:webHidden/>
          </w:rPr>
          <w:fldChar w:fldCharType="end"/>
        </w:r>
      </w:hyperlink>
    </w:p>
    <w:p w14:paraId="4E587478" w14:textId="77777777" w:rsidR="004C07B6" w:rsidRDefault="00FE0389">
      <w:pPr>
        <w:pStyle w:val="TOC2"/>
        <w:tabs>
          <w:tab w:val="right" w:leader="dot" w:pos="8637"/>
        </w:tabs>
        <w:rPr>
          <w:rFonts w:asciiTheme="minorHAnsi" w:eastAsiaTheme="minorEastAsia" w:hAnsiTheme="minorHAnsi" w:cstheme="minorBidi"/>
          <w:smallCaps w:val="0"/>
          <w:noProof/>
          <w:sz w:val="22"/>
          <w:szCs w:val="22"/>
          <w:lang w:eastAsia="en-AU"/>
        </w:rPr>
      </w:pPr>
      <w:hyperlink w:anchor="_Toc17897291" w:history="1">
        <w:r w:rsidR="004C07B6" w:rsidRPr="00440F2B">
          <w:rPr>
            <w:rStyle w:val="Hyperlink"/>
            <w:rFonts w:ascii="Arial" w:hAnsi="Arial" w:cs="Arial"/>
            <w:noProof/>
          </w:rPr>
          <w:t xml:space="preserve">CT 1 </w:t>
        </w:r>
        <w:r w:rsidR="004C07B6">
          <w:rPr>
            <w:rFonts w:asciiTheme="minorHAnsi" w:eastAsiaTheme="minorEastAsia" w:hAnsiTheme="minorHAnsi" w:cstheme="minorBidi"/>
            <w:smallCaps w:val="0"/>
            <w:noProof/>
            <w:sz w:val="22"/>
            <w:szCs w:val="22"/>
            <w:lang w:eastAsia="en-AU"/>
          </w:rPr>
          <w:tab/>
        </w:r>
        <w:r w:rsidR="004C07B6" w:rsidRPr="00440F2B">
          <w:rPr>
            <w:rStyle w:val="Hyperlink"/>
            <w:rFonts w:ascii="Arial" w:hAnsi="Arial" w:cs="Arial"/>
            <w:noProof/>
          </w:rPr>
          <w:t>TENDER DOCUMENTS</w:t>
        </w:r>
        <w:r w:rsidR="004C07B6">
          <w:rPr>
            <w:noProof/>
            <w:webHidden/>
          </w:rPr>
          <w:tab/>
        </w:r>
        <w:r w:rsidR="004C07B6">
          <w:rPr>
            <w:noProof/>
            <w:webHidden/>
          </w:rPr>
          <w:fldChar w:fldCharType="begin"/>
        </w:r>
        <w:r w:rsidR="004C07B6">
          <w:rPr>
            <w:noProof/>
            <w:webHidden/>
          </w:rPr>
          <w:instrText xml:space="preserve"> PAGEREF _Toc17897291 \h </w:instrText>
        </w:r>
        <w:r w:rsidR="004C07B6">
          <w:rPr>
            <w:noProof/>
            <w:webHidden/>
          </w:rPr>
        </w:r>
        <w:r w:rsidR="004C07B6">
          <w:rPr>
            <w:noProof/>
            <w:webHidden/>
          </w:rPr>
          <w:fldChar w:fldCharType="separate"/>
        </w:r>
        <w:r w:rsidR="00EB7ACB">
          <w:rPr>
            <w:noProof/>
            <w:webHidden/>
          </w:rPr>
          <w:t>34</w:t>
        </w:r>
        <w:r w:rsidR="004C07B6">
          <w:rPr>
            <w:noProof/>
            <w:webHidden/>
          </w:rPr>
          <w:fldChar w:fldCharType="end"/>
        </w:r>
      </w:hyperlink>
    </w:p>
    <w:p w14:paraId="32790E1D" w14:textId="77777777" w:rsidR="004C07B6" w:rsidRDefault="00FE0389">
      <w:pPr>
        <w:pStyle w:val="TOC2"/>
        <w:tabs>
          <w:tab w:val="right" w:leader="dot" w:pos="8637"/>
        </w:tabs>
        <w:rPr>
          <w:rFonts w:asciiTheme="minorHAnsi" w:eastAsiaTheme="minorEastAsia" w:hAnsiTheme="minorHAnsi" w:cstheme="minorBidi"/>
          <w:smallCaps w:val="0"/>
          <w:noProof/>
          <w:sz w:val="22"/>
          <w:szCs w:val="22"/>
          <w:lang w:eastAsia="en-AU"/>
        </w:rPr>
      </w:pPr>
      <w:hyperlink w:anchor="_Toc17897292" w:history="1">
        <w:r w:rsidR="004C07B6" w:rsidRPr="00440F2B">
          <w:rPr>
            <w:rStyle w:val="Hyperlink"/>
            <w:rFonts w:ascii="Arial" w:hAnsi="Arial" w:cs="Arial"/>
            <w:noProof/>
          </w:rPr>
          <w:t>CT 2</w:t>
        </w:r>
        <w:r w:rsidR="004C07B6">
          <w:rPr>
            <w:rFonts w:asciiTheme="minorHAnsi" w:eastAsiaTheme="minorEastAsia" w:hAnsiTheme="minorHAnsi" w:cstheme="minorBidi"/>
            <w:smallCaps w:val="0"/>
            <w:noProof/>
            <w:sz w:val="22"/>
            <w:szCs w:val="22"/>
            <w:lang w:eastAsia="en-AU"/>
          </w:rPr>
          <w:tab/>
        </w:r>
        <w:r w:rsidR="004C07B6" w:rsidRPr="00440F2B">
          <w:rPr>
            <w:rStyle w:val="Hyperlink"/>
            <w:rFonts w:ascii="Arial" w:hAnsi="Arial" w:cs="Arial"/>
            <w:noProof/>
          </w:rPr>
          <w:t>TENDERER TO INFORM ITSELF</w:t>
        </w:r>
        <w:r w:rsidR="004C07B6">
          <w:rPr>
            <w:noProof/>
            <w:webHidden/>
          </w:rPr>
          <w:tab/>
        </w:r>
        <w:r w:rsidR="004C07B6">
          <w:rPr>
            <w:noProof/>
            <w:webHidden/>
          </w:rPr>
          <w:fldChar w:fldCharType="begin"/>
        </w:r>
        <w:r w:rsidR="004C07B6">
          <w:rPr>
            <w:noProof/>
            <w:webHidden/>
          </w:rPr>
          <w:instrText xml:space="preserve"> PAGEREF _Toc17897292 \h </w:instrText>
        </w:r>
        <w:r w:rsidR="004C07B6">
          <w:rPr>
            <w:noProof/>
            <w:webHidden/>
          </w:rPr>
        </w:r>
        <w:r w:rsidR="004C07B6">
          <w:rPr>
            <w:noProof/>
            <w:webHidden/>
          </w:rPr>
          <w:fldChar w:fldCharType="separate"/>
        </w:r>
        <w:r w:rsidR="00EB7ACB">
          <w:rPr>
            <w:noProof/>
            <w:webHidden/>
          </w:rPr>
          <w:t>34</w:t>
        </w:r>
        <w:r w:rsidR="004C07B6">
          <w:rPr>
            <w:noProof/>
            <w:webHidden/>
          </w:rPr>
          <w:fldChar w:fldCharType="end"/>
        </w:r>
      </w:hyperlink>
    </w:p>
    <w:p w14:paraId="691F454D" w14:textId="77777777" w:rsidR="004C07B6" w:rsidRDefault="00FE0389">
      <w:pPr>
        <w:pStyle w:val="TOC2"/>
        <w:tabs>
          <w:tab w:val="right" w:leader="dot" w:pos="8637"/>
        </w:tabs>
        <w:rPr>
          <w:rFonts w:asciiTheme="minorHAnsi" w:eastAsiaTheme="minorEastAsia" w:hAnsiTheme="minorHAnsi" w:cstheme="minorBidi"/>
          <w:smallCaps w:val="0"/>
          <w:noProof/>
          <w:sz w:val="22"/>
          <w:szCs w:val="22"/>
          <w:lang w:eastAsia="en-AU"/>
        </w:rPr>
      </w:pPr>
      <w:hyperlink w:anchor="_Toc17897293" w:history="1">
        <w:r w:rsidR="004C07B6" w:rsidRPr="00440F2B">
          <w:rPr>
            <w:rStyle w:val="Hyperlink"/>
            <w:rFonts w:ascii="Arial" w:hAnsi="Arial" w:cs="Arial"/>
            <w:noProof/>
          </w:rPr>
          <w:t>CT 3</w:t>
        </w:r>
        <w:r w:rsidR="004C07B6">
          <w:rPr>
            <w:rFonts w:asciiTheme="minorHAnsi" w:eastAsiaTheme="minorEastAsia" w:hAnsiTheme="minorHAnsi" w:cstheme="minorBidi"/>
            <w:smallCaps w:val="0"/>
            <w:noProof/>
            <w:sz w:val="22"/>
            <w:szCs w:val="22"/>
            <w:lang w:eastAsia="en-AU"/>
          </w:rPr>
          <w:tab/>
        </w:r>
        <w:r w:rsidR="004C07B6" w:rsidRPr="00440F2B">
          <w:rPr>
            <w:rStyle w:val="Hyperlink"/>
            <w:rFonts w:ascii="Arial" w:hAnsi="Arial" w:cs="Arial"/>
            <w:noProof/>
          </w:rPr>
          <w:t>SUBMISSION OF TENDERS</w:t>
        </w:r>
        <w:r w:rsidR="004C07B6">
          <w:rPr>
            <w:noProof/>
            <w:webHidden/>
          </w:rPr>
          <w:tab/>
        </w:r>
        <w:r w:rsidR="004C07B6">
          <w:rPr>
            <w:noProof/>
            <w:webHidden/>
          </w:rPr>
          <w:fldChar w:fldCharType="begin"/>
        </w:r>
        <w:r w:rsidR="004C07B6">
          <w:rPr>
            <w:noProof/>
            <w:webHidden/>
          </w:rPr>
          <w:instrText xml:space="preserve"> PAGEREF _Toc17897293 \h </w:instrText>
        </w:r>
        <w:r w:rsidR="004C07B6">
          <w:rPr>
            <w:noProof/>
            <w:webHidden/>
          </w:rPr>
        </w:r>
        <w:r w:rsidR="004C07B6">
          <w:rPr>
            <w:noProof/>
            <w:webHidden/>
          </w:rPr>
          <w:fldChar w:fldCharType="separate"/>
        </w:r>
        <w:r w:rsidR="00EB7ACB">
          <w:rPr>
            <w:noProof/>
            <w:webHidden/>
          </w:rPr>
          <w:t>34</w:t>
        </w:r>
        <w:r w:rsidR="004C07B6">
          <w:rPr>
            <w:noProof/>
            <w:webHidden/>
          </w:rPr>
          <w:fldChar w:fldCharType="end"/>
        </w:r>
      </w:hyperlink>
    </w:p>
    <w:p w14:paraId="6FB281D9" w14:textId="77777777" w:rsidR="004C07B6" w:rsidRDefault="00FE0389">
      <w:pPr>
        <w:pStyle w:val="TOC2"/>
        <w:tabs>
          <w:tab w:val="right" w:leader="dot" w:pos="8637"/>
        </w:tabs>
        <w:rPr>
          <w:rFonts w:asciiTheme="minorHAnsi" w:eastAsiaTheme="minorEastAsia" w:hAnsiTheme="minorHAnsi" w:cstheme="minorBidi"/>
          <w:smallCaps w:val="0"/>
          <w:noProof/>
          <w:sz w:val="22"/>
          <w:szCs w:val="22"/>
          <w:lang w:eastAsia="en-AU"/>
        </w:rPr>
      </w:pPr>
      <w:hyperlink w:anchor="_Toc17897294" w:history="1">
        <w:r w:rsidR="004C07B6" w:rsidRPr="00440F2B">
          <w:rPr>
            <w:rStyle w:val="Hyperlink"/>
            <w:rFonts w:ascii="Arial" w:hAnsi="Arial" w:cs="Arial"/>
            <w:noProof/>
          </w:rPr>
          <w:t>CT 4</w:t>
        </w:r>
        <w:r w:rsidR="004C07B6">
          <w:rPr>
            <w:rFonts w:asciiTheme="minorHAnsi" w:eastAsiaTheme="minorEastAsia" w:hAnsiTheme="minorHAnsi" w:cstheme="minorBidi"/>
            <w:smallCaps w:val="0"/>
            <w:noProof/>
            <w:sz w:val="22"/>
            <w:szCs w:val="22"/>
            <w:lang w:eastAsia="en-AU"/>
          </w:rPr>
          <w:tab/>
        </w:r>
        <w:r w:rsidR="004C07B6" w:rsidRPr="00440F2B">
          <w:rPr>
            <w:rStyle w:val="Hyperlink"/>
            <w:rFonts w:ascii="Arial" w:hAnsi="Arial" w:cs="Arial"/>
            <w:noProof/>
          </w:rPr>
          <w:t>PROJECT BANK ACCOUNTS</w:t>
        </w:r>
        <w:r w:rsidR="004C07B6">
          <w:rPr>
            <w:noProof/>
            <w:webHidden/>
          </w:rPr>
          <w:tab/>
        </w:r>
        <w:r w:rsidR="004C07B6">
          <w:rPr>
            <w:noProof/>
            <w:webHidden/>
          </w:rPr>
          <w:fldChar w:fldCharType="begin"/>
        </w:r>
        <w:r w:rsidR="004C07B6">
          <w:rPr>
            <w:noProof/>
            <w:webHidden/>
          </w:rPr>
          <w:instrText xml:space="preserve"> PAGEREF _Toc17897294 \h </w:instrText>
        </w:r>
        <w:r w:rsidR="004C07B6">
          <w:rPr>
            <w:noProof/>
            <w:webHidden/>
          </w:rPr>
        </w:r>
        <w:r w:rsidR="004C07B6">
          <w:rPr>
            <w:noProof/>
            <w:webHidden/>
          </w:rPr>
          <w:fldChar w:fldCharType="separate"/>
        </w:r>
        <w:r w:rsidR="00EB7ACB">
          <w:rPr>
            <w:noProof/>
            <w:webHidden/>
          </w:rPr>
          <w:t>35</w:t>
        </w:r>
        <w:r w:rsidR="004C07B6">
          <w:rPr>
            <w:noProof/>
            <w:webHidden/>
          </w:rPr>
          <w:fldChar w:fldCharType="end"/>
        </w:r>
      </w:hyperlink>
    </w:p>
    <w:p w14:paraId="2E2C4ABC" w14:textId="77777777" w:rsidR="004C07B6" w:rsidRDefault="00FE0389">
      <w:pPr>
        <w:pStyle w:val="TOC2"/>
        <w:tabs>
          <w:tab w:val="right" w:leader="dot" w:pos="8637"/>
        </w:tabs>
        <w:rPr>
          <w:rFonts w:asciiTheme="minorHAnsi" w:eastAsiaTheme="minorEastAsia" w:hAnsiTheme="minorHAnsi" w:cstheme="minorBidi"/>
          <w:smallCaps w:val="0"/>
          <w:noProof/>
          <w:sz w:val="22"/>
          <w:szCs w:val="22"/>
          <w:lang w:eastAsia="en-AU"/>
        </w:rPr>
      </w:pPr>
      <w:hyperlink w:anchor="_Toc17897295" w:history="1">
        <w:r w:rsidR="004C07B6" w:rsidRPr="00440F2B">
          <w:rPr>
            <w:rStyle w:val="Hyperlink"/>
            <w:rFonts w:ascii="Arial" w:hAnsi="Arial" w:cs="Arial"/>
            <w:noProof/>
          </w:rPr>
          <w:t>CT 5</w:t>
        </w:r>
        <w:r w:rsidR="004C07B6">
          <w:rPr>
            <w:rFonts w:asciiTheme="minorHAnsi" w:eastAsiaTheme="minorEastAsia" w:hAnsiTheme="minorHAnsi" w:cstheme="minorBidi"/>
            <w:smallCaps w:val="0"/>
            <w:noProof/>
            <w:sz w:val="22"/>
            <w:szCs w:val="22"/>
            <w:lang w:eastAsia="en-AU"/>
          </w:rPr>
          <w:tab/>
        </w:r>
        <w:r w:rsidR="004C07B6" w:rsidRPr="00440F2B">
          <w:rPr>
            <w:rStyle w:val="Hyperlink"/>
            <w:rFonts w:ascii="Arial" w:hAnsi="Arial" w:cs="Arial"/>
            <w:noProof/>
          </w:rPr>
          <w:t xml:space="preserve"> CODE OF PRACTICE FOR THE WESTERN AUSTRALIAN BUILDING AND CONSTRUCTION INDUSTRY AND AUSTRALIAN STANDARD CODE OF TENDERING</w:t>
        </w:r>
        <w:r w:rsidR="004C07B6">
          <w:rPr>
            <w:noProof/>
            <w:webHidden/>
          </w:rPr>
          <w:tab/>
        </w:r>
        <w:r w:rsidR="004C07B6">
          <w:rPr>
            <w:noProof/>
            <w:webHidden/>
          </w:rPr>
          <w:fldChar w:fldCharType="begin"/>
        </w:r>
        <w:r w:rsidR="004C07B6">
          <w:rPr>
            <w:noProof/>
            <w:webHidden/>
          </w:rPr>
          <w:instrText xml:space="preserve"> PAGEREF _Toc17897295 \h </w:instrText>
        </w:r>
        <w:r w:rsidR="004C07B6">
          <w:rPr>
            <w:noProof/>
            <w:webHidden/>
          </w:rPr>
        </w:r>
        <w:r w:rsidR="004C07B6">
          <w:rPr>
            <w:noProof/>
            <w:webHidden/>
          </w:rPr>
          <w:fldChar w:fldCharType="separate"/>
        </w:r>
        <w:r w:rsidR="00EB7ACB">
          <w:rPr>
            <w:noProof/>
            <w:webHidden/>
          </w:rPr>
          <w:t>35</w:t>
        </w:r>
        <w:r w:rsidR="004C07B6">
          <w:rPr>
            <w:noProof/>
            <w:webHidden/>
          </w:rPr>
          <w:fldChar w:fldCharType="end"/>
        </w:r>
      </w:hyperlink>
    </w:p>
    <w:p w14:paraId="743BCD29" w14:textId="77777777" w:rsidR="004C07B6" w:rsidRDefault="00FE0389">
      <w:pPr>
        <w:pStyle w:val="TOC2"/>
        <w:tabs>
          <w:tab w:val="right" w:leader="dot" w:pos="8637"/>
        </w:tabs>
        <w:rPr>
          <w:rFonts w:asciiTheme="minorHAnsi" w:eastAsiaTheme="minorEastAsia" w:hAnsiTheme="minorHAnsi" w:cstheme="minorBidi"/>
          <w:smallCaps w:val="0"/>
          <w:noProof/>
          <w:sz w:val="22"/>
          <w:szCs w:val="22"/>
          <w:lang w:eastAsia="en-AU"/>
        </w:rPr>
      </w:pPr>
      <w:hyperlink w:anchor="_Toc17897296" w:history="1">
        <w:r w:rsidR="004C07B6" w:rsidRPr="00440F2B">
          <w:rPr>
            <w:rStyle w:val="Hyperlink"/>
            <w:rFonts w:ascii="Arial" w:hAnsi="Arial" w:cs="Arial"/>
            <w:noProof/>
          </w:rPr>
          <w:t xml:space="preserve">CT 6 </w:t>
        </w:r>
        <w:r w:rsidR="004C07B6">
          <w:rPr>
            <w:rFonts w:asciiTheme="minorHAnsi" w:eastAsiaTheme="minorEastAsia" w:hAnsiTheme="minorHAnsi" w:cstheme="minorBidi"/>
            <w:smallCaps w:val="0"/>
            <w:noProof/>
            <w:sz w:val="22"/>
            <w:szCs w:val="22"/>
            <w:lang w:eastAsia="en-AU"/>
          </w:rPr>
          <w:tab/>
        </w:r>
        <w:r w:rsidR="004C07B6" w:rsidRPr="00440F2B">
          <w:rPr>
            <w:rStyle w:val="Hyperlink"/>
            <w:rFonts w:ascii="Arial" w:hAnsi="Arial"/>
            <w:noProof/>
          </w:rPr>
          <w:t>BUILDING CODE</w:t>
        </w:r>
        <w:r w:rsidR="004C07B6">
          <w:rPr>
            <w:noProof/>
            <w:webHidden/>
          </w:rPr>
          <w:tab/>
        </w:r>
        <w:r w:rsidR="004C07B6">
          <w:rPr>
            <w:noProof/>
            <w:webHidden/>
          </w:rPr>
          <w:fldChar w:fldCharType="begin"/>
        </w:r>
        <w:r w:rsidR="004C07B6">
          <w:rPr>
            <w:noProof/>
            <w:webHidden/>
          </w:rPr>
          <w:instrText xml:space="preserve"> PAGEREF _Toc17897296 \h </w:instrText>
        </w:r>
        <w:r w:rsidR="004C07B6">
          <w:rPr>
            <w:noProof/>
            <w:webHidden/>
          </w:rPr>
        </w:r>
        <w:r w:rsidR="004C07B6">
          <w:rPr>
            <w:noProof/>
            <w:webHidden/>
          </w:rPr>
          <w:fldChar w:fldCharType="separate"/>
        </w:r>
        <w:r w:rsidR="00EB7ACB">
          <w:rPr>
            <w:noProof/>
            <w:webHidden/>
          </w:rPr>
          <w:t>35</w:t>
        </w:r>
        <w:r w:rsidR="004C07B6">
          <w:rPr>
            <w:noProof/>
            <w:webHidden/>
          </w:rPr>
          <w:fldChar w:fldCharType="end"/>
        </w:r>
      </w:hyperlink>
    </w:p>
    <w:p w14:paraId="353A86F2" w14:textId="77777777" w:rsidR="004C07B6" w:rsidRDefault="00FE0389">
      <w:pPr>
        <w:pStyle w:val="TOC2"/>
        <w:tabs>
          <w:tab w:val="right" w:leader="dot" w:pos="8637"/>
        </w:tabs>
        <w:rPr>
          <w:rFonts w:asciiTheme="minorHAnsi" w:eastAsiaTheme="minorEastAsia" w:hAnsiTheme="minorHAnsi" w:cstheme="minorBidi"/>
          <w:smallCaps w:val="0"/>
          <w:noProof/>
          <w:sz w:val="22"/>
          <w:szCs w:val="22"/>
          <w:lang w:eastAsia="en-AU"/>
        </w:rPr>
      </w:pPr>
      <w:hyperlink w:anchor="_Toc17897297" w:history="1">
        <w:r w:rsidR="004C07B6" w:rsidRPr="00440F2B">
          <w:rPr>
            <w:rStyle w:val="Hyperlink"/>
            <w:rFonts w:ascii="Arial" w:hAnsi="Arial" w:cs="Arial"/>
            <w:noProof/>
          </w:rPr>
          <w:t xml:space="preserve">CT 7 </w:t>
        </w:r>
        <w:r w:rsidR="004C07B6">
          <w:rPr>
            <w:rFonts w:asciiTheme="minorHAnsi" w:eastAsiaTheme="minorEastAsia" w:hAnsiTheme="minorHAnsi" w:cstheme="minorBidi"/>
            <w:smallCaps w:val="0"/>
            <w:noProof/>
            <w:sz w:val="22"/>
            <w:szCs w:val="22"/>
            <w:lang w:eastAsia="en-AU"/>
          </w:rPr>
          <w:tab/>
        </w:r>
        <w:r w:rsidR="004C07B6" w:rsidRPr="00440F2B">
          <w:rPr>
            <w:rStyle w:val="Hyperlink"/>
            <w:rFonts w:ascii="Arial" w:hAnsi="Arial" w:cs="Arial"/>
            <w:noProof/>
          </w:rPr>
          <w:t>WORK HEALTH AND SAFETY ACCREDITATION SCHEME</w:t>
        </w:r>
        <w:r w:rsidR="004C07B6">
          <w:rPr>
            <w:noProof/>
            <w:webHidden/>
          </w:rPr>
          <w:tab/>
        </w:r>
        <w:r w:rsidR="004C07B6">
          <w:rPr>
            <w:noProof/>
            <w:webHidden/>
          </w:rPr>
          <w:fldChar w:fldCharType="begin"/>
        </w:r>
        <w:r w:rsidR="004C07B6">
          <w:rPr>
            <w:noProof/>
            <w:webHidden/>
          </w:rPr>
          <w:instrText xml:space="preserve"> PAGEREF _Toc17897297 \h </w:instrText>
        </w:r>
        <w:r w:rsidR="004C07B6">
          <w:rPr>
            <w:noProof/>
            <w:webHidden/>
          </w:rPr>
        </w:r>
        <w:r w:rsidR="004C07B6">
          <w:rPr>
            <w:noProof/>
            <w:webHidden/>
          </w:rPr>
          <w:fldChar w:fldCharType="separate"/>
        </w:r>
        <w:r w:rsidR="00EB7ACB">
          <w:rPr>
            <w:noProof/>
            <w:webHidden/>
          </w:rPr>
          <w:t>37</w:t>
        </w:r>
        <w:r w:rsidR="004C07B6">
          <w:rPr>
            <w:noProof/>
            <w:webHidden/>
          </w:rPr>
          <w:fldChar w:fldCharType="end"/>
        </w:r>
      </w:hyperlink>
    </w:p>
    <w:p w14:paraId="2157BEDE" w14:textId="77777777" w:rsidR="004C07B6" w:rsidRDefault="00FE0389">
      <w:pPr>
        <w:pStyle w:val="TOC2"/>
        <w:tabs>
          <w:tab w:val="right" w:leader="dot" w:pos="8637"/>
        </w:tabs>
        <w:rPr>
          <w:rFonts w:asciiTheme="minorHAnsi" w:eastAsiaTheme="minorEastAsia" w:hAnsiTheme="minorHAnsi" w:cstheme="minorBidi"/>
          <w:smallCaps w:val="0"/>
          <w:noProof/>
          <w:sz w:val="22"/>
          <w:szCs w:val="22"/>
          <w:lang w:eastAsia="en-AU"/>
        </w:rPr>
      </w:pPr>
      <w:hyperlink w:anchor="_Toc17897298" w:history="1">
        <w:r w:rsidR="004C07B6" w:rsidRPr="00440F2B">
          <w:rPr>
            <w:rStyle w:val="Hyperlink"/>
            <w:rFonts w:ascii="Arial" w:hAnsi="Arial" w:cs="Arial"/>
            <w:noProof/>
          </w:rPr>
          <w:t xml:space="preserve">CT 8 </w:t>
        </w:r>
        <w:r w:rsidR="004C07B6">
          <w:rPr>
            <w:rFonts w:asciiTheme="minorHAnsi" w:eastAsiaTheme="minorEastAsia" w:hAnsiTheme="minorHAnsi" w:cstheme="minorBidi"/>
            <w:smallCaps w:val="0"/>
            <w:noProof/>
            <w:sz w:val="22"/>
            <w:szCs w:val="22"/>
            <w:lang w:eastAsia="en-AU"/>
          </w:rPr>
          <w:tab/>
        </w:r>
        <w:r w:rsidR="004C07B6" w:rsidRPr="00440F2B">
          <w:rPr>
            <w:rStyle w:val="Hyperlink"/>
            <w:rFonts w:ascii="Arial" w:hAnsi="Arial" w:cs="Arial"/>
            <w:noProof/>
          </w:rPr>
          <w:t>BUILDING &amp; CONSTRUCTION INDUSTRY TRAINING LEVY</w:t>
        </w:r>
        <w:r w:rsidR="004C07B6">
          <w:rPr>
            <w:noProof/>
            <w:webHidden/>
          </w:rPr>
          <w:tab/>
        </w:r>
        <w:r w:rsidR="004C07B6">
          <w:rPr>
            <w:noProof/>
            <w:webHidden/>
          </w:rPr>
          <w:fldChar w:fldCharType="begin"/>
        </w:r>
        <w:r w:rsidR="004C07B6">
          <w:rPr>
            <w:noProof/>
            <w:webHidden/>
          </w:rPr>
          <w:instrText xml:space="preserve"> PAGEREF _Toc17897298 \h </w:instrText>
        </w:r>
        <w:r w:rsidR="004C07B6">
          <w:rPr>
            <w:noProof/>
            <w:webHidden/>
          </w:rPr>
        </w:r>
        <w:r w:rsidR="004C07B6">
          <w:rPr>
            <w:noProof/>
            <w:webHidden/>
          </w:rPr>
          <w:fldChar w:fldCharType="separate"/>
        </w:r>
        <w:r w:rsidR="00EB7ACB">
          <w:rPr>
            <w:noProof/>
            <w:webHidden/>
          </w:rPr>
          <w:t>37</w:t>
        </w:r>
        <w:r w:rsidR="004C07B6">
          <w:rPr>
            <w:noProof/>
            <w:webHidden/>
          </w:rPr>
          <w:fldChar w:fldCharType="end"/>
        </w:r>
      </w:hyperlink>
    </w:p>
    <w:p w14:paraId="3E421308" w14:textId="77777777" w:rsidR="004C07B6" w:rsidRDefault="00FE0389">
      <w:pPr>
        <w:pStyle w:val="TOC2"/>
        <w:tabs>
          <w:tab w:val="right" w:leader="dot" w:pos="8637"/>
        </w:tabs>
        <w:rPr>
          <w:rFonts w:asciiTheme="minorHAnsi" w:eastAsiaTheme="minorEastAsia" w:hAnsiTheme="minorHAnsi" w:cstheme="minorBidi"/>
          <w:smallCaps w:val="0"/>
          <w:noProof/>
          <w:sz w:val="22"/>
          <w:szCs w:val="22"/>
          <w:lang w:eastAsia="en-AU"/>
        </w:rPr>
      </w:pPr>
      <w:hyperlink w:anchor="_Toc17897299" w:history="1">
        <w:r w:rsidR="004C07B6" w:rsidRPr="00440F2B">
          <w:rPr>
            <w:rStyle w:val="Hyperlink"/>
            <w:rFonts w:ascii="Arial" w:hAnsi="Arial" w:cs="Arial"/>
            <w:noProof/>
          </w:rPr>
          <w:t xml:space="preserve">CT 9 </w:t>
        </w:r>
        <w:r w:rsidR="004C07B6">
          <w:rPr>
            <w:rFonts w:asciiTheme="minorHAnsi" w:eastAsiaTheme="minorEastAsia" w:hAnsiTheme="minorHAnsi" w:cstheme="minorBidi"/>
            <w:smallCaps w:val="0"/>
            <w:noProof/>
            <w:sz w:val="22"/>
            <w:szCs w:val="22"/>
            <w:lang w:eastAsia="en-AU"/>
          </w:rPr>
          <w:tab/>
        </w:r>
        <w:r w:rsidR="004C07B6" w:rsidRPr="00440F2B">
          <w:rPr>
            <w:rStyle w:val="Hyperlink"/>
            <w:rFonts w:ascii="Arial" w:hAnsi="Arial" w:cs="Arial"/>
            <w:noProof/>
          </w:rPr>
          <w:t>BUY LOCAL POLICY</w:t>
        </w:r>
        <w:r w:rsidR="004C07B6">
          <w:rPr>
            <w:noProof/>
            <w:webHidden/>
          </w:rPr>
          <w:tab/>
        </w:r>
        <w:r w:rsidR="004C07B6">
          <w:rPr>
            <w:noProof/>
            <w:webHidden/>
          </w:rPr>
          <w:fldChar w:fldCharType="begin"/>
        </w:r>
        <w:r w:rsidR="004C07B6">
          <w:rPr>
            <w:noProof/>
            <w:webHidden/>
          </w:rPr>
          <w:instrText xml:space="preserve"> PAGEREF _Toc17897299 \h </w:instrText>
        </w:r>
        <w:r w:rsidR="004C07B6">
          <w:rPr>
            <w:noProof/>
            <w:webHidden/>
          </w:rPr>
        </w:r>
        <w:r w:rsidR="004C07B6">
          <w:rPr>
            <w:noProof/>
            <w:webHidden/>
          </w:rPr>
          <w:fldChar w:fldCharType="separate"/>
        </w:r>
        <w:r w:rsidR="00EB7ACB">
          <w:rPr>
            <w:noProof/>
            <w:webHidden/>
          </w:rPr>
          <w:t>37</w:t>
        </w:r>
        <w:r w:rsidR="004C07B6">
          <w:rPr>
            <w:noProof/>
            <w:webHidden/>
          </w:rPr>
          <w:fldChar w:fldCharType="end"/>
        </w:r>
      </w:hyperlink>
    </w:p>
    <w:p w14:paraId="07E0DF38" w14:textId="77777777" w:rsidR="004C07B6" w:rsidRDefault="00FE0389">
      <w:pPr>
        <w:pStyle w:val="TOC2"/>
        <w:tabs>
          <w:tab w:val="left" w:pos="1200"/>
          <w:tab w:val="right" w:leader="dot" w:pos="8637"/>
        </w:tabs>
        <w:rPr>
          <w:rFonts w:asciiTheme="minorHAnsi" w:eastAsiaTheme="minorEastAsia" w:hAnsiTheme="minorHAnsi" w:cstheme="minorBidi"/>
          <w:smallCaps w:val="0"/>
          <w:noProof/>
          <w:sz w:val="22"/>
          <w:szCs w:val="22"/>
          <w:lang w:eastAsia="en-AU"/>
        </w:rPr>
      </w:pPr>
      <w:hyperlink w:anchor="_Toc17897300" w:history="1">
        <w:r w:rsidR="004C07B6" w:rsidRPr="00440F2B">
          <w:rPr>
            <w:rStyle w:val="Hyperlink"/>
            <w:rFonts w:ascii="Arial" w:hAnsi="Arial" w:cs="Arial"/>
            <w:noProof/>
          </w:rPr>
          <w:t xml:space="preserve">CT 9a </w:t>
        </w:r>
        <w:r w:rsidR="004C07B6">
          <w:rPr>
            <w:rFonts w:asciiTheme="minorHAnsi" w:eastAsiaTheme="minorEastAsia" w:hAnsiTheme="minorHAnsi" w:cstheme="minorBidi"/>
            <w:smallCaps w:val="0"/>
            <w:noProof/>
            <w:sz w:val="22"/>
            <w:szCs w:val="22"/>
            <w:lang w:eastAsia="en-AU"/>
          </w:rPr>
          <w:tab/>
        </w:r>
        <w:r w:rsidR="004C07B6" w:rsidRPr="00440F2B">
          <w:rPr>
            <w:rStyle w:val="Hyperlink"/>
            <w:rFonts w:ascii="Arial" w:hAnsi="Arial" w:cs="Arial"/>
            <w:noProof/>
          </w:rPr>
          <w:t>WA INDUSTRY PARTICIPATION STRATEGY</w:t>
        </w:r>
        <w:r w:rsidR="004C07B6">
          <w:rPr>
            <w:noProof/>
            <w:webHidden/>
          </w:rPr>
          <w:tab/>
        </w:r>
        <w:r w:rsidR="004C07B6">
          <w:rPr>
            <w:noProof/>
            <w:webHidden/>
          </w:rPr>
          <w:fldChar w:fldCharType="begin"/>
        </w:r>
        <w:r w:rsidR="004C07B6">
          <w:rPr>
            <w:noProof/>
            <w:webHidden/>
          </w:rPr>
          <w:instrText xml:space="preserve"> PAGEREF _Toc17897300 \h </w:instrText>
        </w:r>
        <w:r w:rsidR="004C07B6">
          <w:rPr>
            <w:noProof/>
            <w:webHidden/>
          </w:rPr>
        </w:r>
        <w:r w:rsidR="004C07B6">
          <w:rPr>
            <w:noProof/>
            <w:webHidden/>
          </w:rPr>
          <w:fldChar w:fldCharType="separate"/>
        </w:r>
        <w:r w:rsidR="00EB7ACB">
          <w:rPr>
            <w:noProof/>
            <w:webHidden/>
          </w:rPr>
          <w:t>38</w:t>
        </w:r>
        <w:r w:rsidR="004C07B6">
          <w:rPr>
            <w:noProof/>
            <w:webHidden/>
          </w:rPr>
          <w:fldChar w:fldCharType="end"/>
        </w:r>
      </w:hyperlink>
    </w:p>
    <w:p w14:paraId="58E01B7E" w14:textId="77777777" w:rsidR="004C07B6" w:rsidRDefault="00FE0389">
      <w:pPr>
        <w:pStyle w:val="TOC2"/>
        <w:tabs>
          <w:tab w:val="left" w:pos="1200"/>
          <w:tab w:val="right" w:leader="dot" w:pos="8637"/>
        </w:tabs>
        <w:rPr>
          <w:rFonts w:asciiTheme="minorHAnsi" w:eastAsiaTheme="minorEastAsia" w:hAnsiTheme="minorHAnsi" w:cstheme="minorBidi"/>
          <w:smallCaps w:val="0"/>
          <w:noProof/>
          <w:sz w:val="22"/>
          <w:szCs w:val="22"/>
          <w:lang w:eastAsia="en-AU"/>
        </w:rPr>
      </w:pPr>
      <w:hyperlink w:anchor="_Toc17897301" w:history="1">
        <w:r w:rsidR="004C07B6" w:rsidRPr="00440F2B">
          <w:rPr>
            <w:rStyle w:val="Hyperlink"/>
            <w:rFonts w:ascii="Arial" w:hAnsi="Arial" w:cs="Arial"/>
            <w:noProof/>
          </w:rPr>
          <w:t>CT 10</w:t>
        </w:r>
        <w:r w:rsidR="004C07B6">
          <w:rPr>
            <w:rFonts w:asciiTheme="minorHAnsi" w:eastAsiaTheme="minorEastAsia" w:hAnsiTheme="minorHAnsi" w:cstheme="minorBidi"/>
            <w:smallCaps w:val="0"/>
            <w:noProof/>
            <w:sz w:val="22"/>
            <w:szCs w:val="22"/>
            <w:lang w:eastAsia="en-AU"/>
          </w:rPr>
          <w:tab/>
        </w:r>
        <w:r w:rsidR="004C07B6" w:rsidRPr="00440F2B">
          <w:rPr>
            <w:rStyle w:val="Hyperlink"/>
            <w:rFonts w:ascii="Arial" w:hAnsi="Arial" w:cs="Arial"/>
            <w:noProof/>
          </w:rPr>
          <w:t>CONFORMITY OF TENDERS AND QUALIFYING CONDITIONS</w:t>
        </w:r>
        <w:r w:rsidR="004C07B6">
          <w:rPr>
            <w:noProof/>
            <w:webHidden/>
          </w:rPr>
          <w:tab/>
        </w:r>
        <w:r w:rsidR="004C07B6">
          <w:rPr>
            <w:noProof/>
            <w:webHidden/>
          </w:rPr>
          <w:fldChar w:fldCharType="begin"/>
        </w:r>
        <w:r w:rsidR="004C07B6">
          <w:rPr>
            <w:noProof/>
            <w:webHidden/>
          </w:rPr>
          <w:instrText xml:space="preserve"> PAGEREF _Toc17897301 \h </w:instrText>
        </w:r>
        <w:r w:rsidR="004C07B6">
          <w:rPr>
            <w:noProof/>
            <w:webHidden/>
          </w:rPr>
        </w:r>
        <w:r w:rsidR="004C07B6">
          <w:rPr>
            <w:noProof/>
            <w:webHidden/>
          </w:rPr>
          <w:fldChar w:fldCharType="separate"/>
        </w:r>
        <w:r w:rsidR="00EB7ACB">
          <w:rPr>
            <w:noProof/>
            <w:webHidden/>
          </w:rPr>
          <w:t>39</w:t>
        </w:r>
        <w:r w:rsidR="004C07B6">
          <w:rPr>
            <w:noProof/>
            <w:webHidden/>
          </w:rPr>
          <w:fldChar w:fldCharType="end"/>
        </w:r>
      </w:hyperlink>
    </w:p>
    <w:p w14:paraId="288B9ACC" w14:textId="77777777" w:rsidR="004C07B6" w:rsidRDefault="00FE0389">
      <w:pPr>
        <w:pStyle w:val="TOC2"/>
        <w:tabs>
          <w:tab w:val="left" w:pos="1200"/>
          <w:tab w:val="right" w:leader="dot" w:pos="8637"/>
        </w:tabs>
        <w:rPr>
          <w:rFonts w:asciiTheme="minorHAnsi" w:eastAsiaTheme="minorEastAsia" w:hAnsiTheme="minorHAnsi" w:cstheme="minorBidi"/>
          <w:smallCaps w:val="0"/>
          <w:noProof/>
          <w:sz w:val="22"/>
          <w:szCs w:val="22"/>
          <w:lang w:eastAsia="en-AU"/>
        </w:rPr>
      </w:pPr>
      <w:hyperlink w:anchor="_Toc17897302" w:history="1">
        <w:r w:rsidR="004C07B6" w:rsidRPr="00440F2B">
          <w:rPr>
            <w:rStyle w:val="Hyperlink"/>
            <w:rFonts w:ascii="Arial" w:hAnsi="Arial" w:cs="Arial"/>
            <w:noProof/>
          </w:rPr>
          <w:t xml:space="preserve">CT 11 </w:t>
        </w:r>
        <w:r w:rsidR="004C07B6">
          <w:rPr>
            <w:rFonts w:asciiTheme="minorHAnsi" w:eastAsiaTheme="minorEastAsia" w:hAnsiTheme="minorHAnsi" w:cstheme="minorBidi"/>
            <w:smallCaps w:val="0"/>
            <w:noProof/>
            <w:sz w:val="22"/>
            <w:szCs w:val="22"/>
            <w:lang w:eastAsia="en-AU"/>
          </w:rPr>
          <w:tab/>
        </w:r>
        <w:r w:rsidR="004C07B6" w:rsidRPr="00440F2B">
          <w:rPr>
            <w:rStyle w:val="Hyperlink"/>
            <w:rFonts w:ascii="Arial" w:hAnsi="Arial" w:cs="Arial"/>
            <w:noProof/>
          </w:rPr>
          <w:t>PRICE SCHEDULE AND BILL OF QUANTITIES</w:t>
        </w:r>
        <w:r w:rsidR="004C07B6">
          <w:rPr>
            <w:noProof/>
            <w:webHidden/>
          </w:rPr>
          <w:tab/>
        </w:r>
        <w:r w:rsidR="004C07B6">
          <w:rPr>
            <w:noProof/>
            <w:webHidden/>
          </w:rPr>
          <w:fldChar w:fldCharType="begin"/>
        </w:r>
        <w:r w:rsidR="004C07B6">
          <w:rPr>
            <w:noProof/>
            <w:webHidden/>
          </w:rPr>
          <w:instrText xml:space="preserve"> PAGEREF _Toc17897302 \h </w:instrText>
        </w:r>
        <w:r w:rsidR="004C07B6">
          <w:rPr>
            <w:noProof/>
            <w:webHidden/>
          </w:rPr>
        </w:r>
        <w:r w:rsidR="004C07B6">
          <w:rPr>
            <w:noProof/>
            <w:webHidden/>
          </w:rPr>
          <w:fldChar w:fldCharType="separate"/>
        </w:r>
        <w:r w:rsidR="00EB7ACB">
          <w:rPr>
            <w:noProof/>
            <w:webHidden/>
          </w:rPr>
          <w:t>39</w:t>
        </w:r>
        <w:r w:rsidR="004C07B6">
          <w:rPr>
            <w:noProof/>
            <w:webHidden/>
          </w:rPr>
          <w:fldChar w:fldCharType="end"/>
        </w:r>
      </w:hyperlink>
    </w:p>
    <w:p w14:paraId="0EBE5EC7" w14:textId="77777777" w:rsidR="004C07B6" w:rsidRDefault="00FE0389">
      <w:pPr>
        <w:pStyle w:val="TOC2"/>
        <w:tabs>
          <w:tab w:val="left" w:pos="1200"/>
          <w:tab w:val="right" w:leader="dot" w:pos="8637"/>
        </w:tabs>
        <w:rPr>
          <w:rFonts w:asciiTheme="minorHAnsi" w:eastAsiaTheme="minorEastAsia" w:hAnsiTheme="minorHAnsi" w:cstheme="minorBidi"/>
          <w:smallCaps w:val="0"/>
          <w:noProof/>
          <w:sz w:val="22"/>
          <w:szCs w:val="22"/>
          <w:lang w:eastAsia="en-AU"/>
        </w:rPr>
      </w:pPr>
      <w:hyperlink w:anchor="_Toc17897303" w:history="1">
        <w:r w:rsidR="004C07B6" w:rsidRPr="00440F2B">
          <w:rPr>
            <w:rStyle w:val="Hyperlink"/>
            <w:rFonts w:ascii="Arial" w:hAnsi="Arial" w:cs="Arial"/>
            <w:noProof/>
          </w:rPr>
          <w:t>CT 12</w:t>
        </w:r>
        <w:r w:rsidR="004C07B6">
          <w:rPr>
            <w:rFonts w:asciiTheme="minorHAnsi" w:eastAsiaTheme="minorEastAsia" w:hAnsiTheme="minorHAnsi" w:cstheme="minorBidi"/>
            <w:smallCaps w:val="0"/>
            <w:noProof/>
            <w:sz w:val="22"/>
            <w:szCs w:val="22"/>
            <w:lang w:eastAsia="en-AU"/>
          </w:rPr>
          <w:tab/>
        </w:r>
        <w:r w:rsidR="004C07B6" w:rsidRPr="00440F2B">
          <w:rPr>
            <w:rStyle w:val="Hyperlink"/>
            <w:rFonts w:ascii="Arial" w:hAnsi="Arial" w:cs="Arial"/>
            <w:noProof/>
          </w:rPr>
          <w:t>GOODS &amp; SERVICES TAX (GST)</w:t>
        </w:r>
        <w:r w:rsidR="004C07B6">
          <w:rPr>
            <w:noProof/>
            <w:webHidden/>
          </w:rPr>
          <w:tab/>
        </w:r>
        <w:r w:rsidR="004C07B6">
          <w:rPr>
            <w:noProof/>
            <w:webHidden/>
          </w:rPr>
          <w:fldChar w:fldCharType="begin"/>
        </w:r>
        <w:r w:rsidR="004C07B6">
          <w:rPr>
            <w:noProof/>
            <w:webHidden/>
          </w:rPr>
          <w:instrText xml:space="preserve"> PAGEREF _Toc17897303 \h </w:instrText>
        </w:r>
        <w:r w:rsidR="004C07B6">
          <w:rPr>
            <w:noProof/>
            <w:webHidden/>
          </w:rPr>
        </w:r>
        <w:r w:rsidR="004C07B6">
          <w:rPr>
            <w:noProof/>
            <w:webHidden/>
          </w:rPr>
          <w:fldChar w:fldCharType="separate"/>
        </w:r>
        <w:r w:rsidR="00EB7ACB">
          <w:rPr>
            <w:noProof/>
            <w:webHidden/>
          </w:rPr>
          <w:t>40</w:t>
        </w:r>
        <w:r w:rsidR="004C07B6">
          <w:rPr>
            <w:noProof/>
            <w:webHidden/>
          </w:rPr>
          <w:fldChar w:fldCharType="end"/>
        </w:r>
      </w:hyperlink>
    </w:p>
    <w:p w14:paraId="3846A387" w14:textId="77777777" w:rsidR="004C07B6" w:rsidRDefault="00FE0389">
      <w:pPr>
        <w:pStyle w:val="TOC2"/>
        <w:tabs>
          <w:tab w:val="left" w:pos="1200"/>
          <w:tab w:val="right" w:leader="dot" w:pos="8637"/>
        </w:tabs>
        <w:rPr>
          <w:rFonts w:asciiTheme="minorHAnsi" w:eastAsiaTheme="minorEastAsia" w:hAnsiTheme="minorHAnsi" w:cstheme="minorBidi"/>
          <w:smallCaps w:val="0"/>
          <w:noProof/>
          <w:sz w:val="22"/>
          <w:szCs w:val="22"/>
          <w:lang w:eastAsia="en-AU"/>
        </w:rPr>
      </w:pPr>
      <w:hyperlink w:anchor="_Toc17897304" w:history="1">
        <w:r w:rsidR="004C07B6" w:rsidRPr="00440F2B">
          <w:rPr>
            <w:rStyle w:val="Hyperlink"/>
            <w:rFonts w:ascii="Arial" w:hAnsi="Arial" w:cs="Arial"/>
            <w:caps/>
            <w:noProof/>
          </w:rPr>
          <w:t>ct 13</w:t>
        </w:r>
        <w:r w:rsidR="004C07B6">
          <w:rPr>
            <w:rFonts w:asciiTheme="minorHAnsi" w:eastAsiaTheme="minorEastAsia" w:hAnsiTheme="minorHAnsi" w:cstheme="minorBidi"/>
            <w:smallCaps w:val="0"/>
            <w:noProof/>
            <w:sz w:val="22"/>
            <w:szCs w:val="22"/>
            <w:lang w:eastAsia="en-AU"/>
          </w:rPr>
          <w:tab/>
        </w:r>
        <w:r w:rsidR="004C07B6" w:rsidRPr="00440F2B">
          <w:rPr>
            <w:rStyle w:val="Hyperlink"/>
            <w:rFonts w:ascii="Arial" w:hAnsi="Arial" w:cs="Arial"/>
            <w:caps/>
            <w:noProof/>
          </w:rPr>
          <w:t>anti-dumping</w:t>
        </w:r>
        <w:r w:rsidR="004C07B6">
          <w:rPr>
            <w:noProof/>
            <w:webHidden/>
          </w:rPr>
          <w:tab/>
        </w:r>
        <w:r w:rsidR="004C07B6">
          <w:rPr>
            <w:noProof/>
            <w:webHidden/>
          </w:rPr>
          <w:fldChar w:fldCharType="begin"/>
        </w:r>
        <w:r w:rsidR="004C07B6">
          <w:rPr>
            <w:noProof/>
            <w:webHidden/>
          </w:rPr>
          <w:instrText xml:space="preserve"> PAGEREF _Toc17897304 \h </w:instrText>
        </w:r>
        <w:r w:rsidR="004C07B6">
          <w:rPr>
            <w:noProof/>
            <w:webHidden/>
          </w:rPr>
        </w:r>
        <w:r w:rsidR="004C07B6">
          <w:rPr>
            <w:noProof/>
            <w:webHidden/>
          </w:rPr>
          <w:fldChar w:fldCharType="separate"/>
        </w:r>
        <w:r w:rsidR="00EB7ACB">
          <w:rPr>
            <w:noProof/>
            <w:webHidden/>
          </w:rPr>
          <w:t>40</w:t>
        </w:r>
        <w:r w:rsidR="004C07B6">
          <w:rPr>
            <w:noProof/>
            <w:webHidden/>
          </w:rPr>
          <w:fldChar w:fldCharType="end"/>
        </w:r>
      </w:hyperlink>
    </w:p>
    <w:p w14:paraId="08FC4478" w14:textId="77777777" w:rsidR="004C07B6" w:rsidRDefault="00FE0389">
      <w:pPr>
        <w:pStyle w:val="TOC2"/>
        <w:tabs>
          <w:tab w:val="left" w:pos="1200"/>
          <w:tab w:val="right" w:leader="dot" w:pos="8637"/>
        </w:tabs>
        <w:rPr>
          <w:rFonts w:asciiTheme="minorHAnsi" w:eastAsiaTheme="minorEastAsia" w:hAnsiTheme="minorHAnsi" w:cstheme="minorBidi"/>
          <w:smallCaps w:val="0"/>
          <w:noProof/>
          <w:sz w:val="22"/>
          <w:szCs w:val="22"/>
          <w:lang w:eastAsia="en-AU"/>
        </w:rPr>
      </w:pPr>
      <w:hyperlink w:anchor="_Toc17897305" w:history="1">
        <w:r w:rsidR="004C07B6" w:rsidRPr="00440F2B">
          <w:rPr>
            <w:rStyle w:val="Hyperlink"/>
            <w:rFonts w:ascii="Arial" w:hAnsi="Arial" w:cs="Arial"/>
            <w:noProof/>
          </w:rPr>
          <w:t>CT 14</w:t>
        </w:r>
        <w:r w:rsidR="004C07B6">
          <w:rPr>
            <w:rFonts w:asciiTheme="minorHAnsi" w:eastAsiaTheme="minorEastAsia" w:hAnsiTheme="minorHAnsi" w:cstheme="minorBidi"/>
            <w:smallCaps w:val="0"/>
            <w:noProof/>
            <w:sz w:val="22"/>
            <w:szCs w:val="22"/>
            <w:lang w:eastAsia="en-AU"/>
          </w:rPr>
          <w:tab/>
        </w:r>
        <w:r w:rsidR="004C07B6" w:rsidRPr="00440F2B">
          <w:rPr>
            <w:rStyle w:val="Hyperlink"/>
            <w:rFonts w:ascii="Arial" w:hAnsi="Arial" w:cs="Arial"/>
            <w:noProof/>
          </w:rPr>
          <w:t>TENDER PROCESS GRIEVANCES.</w:t>
        </w:r>
        <w:r w:rsidR="004C07B6">
          <w:rPr>
            <w:noProof/>
            <w:webHidden/>
          </w:rPr>
          <w:tab/>
        </w:r>
        <w:r w:rsidR="004C07B6">
          <w:rPr>
            <w:noProof/>
            <w:webHidden/>
          </w:rPr>
          <w:fldChar w:fldCharType="begin"/>
        </w:r>
        <w:r w:rsidR="004C07B6">
          <w:rPr>
            <w:noProof/>
            <w:webHidden/>
          </w:rPr>
          <w:instrText xml:space="preserve"> PAGEREF _Toc17897305 \h </w:instrText>
        </w:r>
        <w:r w:rsidR="004C07B6">
          <w:rPr>
            <w:noProof/>
            <w:webHidden/>
          </w:rPr>
        </w:r>
        <w:r w:rsidR="004C07B6">
          <w:rPr>
            <w:noProof/>
            <w:webHidden/>
          </w:rPr>
          <w:fldChar w:fldCharType="separate"/>
        </w:r>
        <w:r w:rsidR="00EB7ACB">
          <w:rPr>
            <w:noProof/>
            <w:webHidden/>
          </w:rPr>
          <w:t>40</w:t>
        </w:r>
        <w:r w:rsidR="004C07B6">
          <w:rPr>
            <w:noProof/>
            <w:webHidden/>
          </w:rPr>
          <w:fldChar w:fldCharType="end"/>
        </w:r>
      </w:hyperlink>
    </w:p>
    <w:p w14:paraId="50DB5B93" w14:textId="77777777" w:rsidR="004C07B6" w:rsidRDefault="00FE0389">
      <w:pPr>
        <w:pStyle w:val="TOC2"/>
        <w:tabs>
          <w:tab w:val="left" w:pos="1200"/>
          <w:tab w:val="right" w:leader="dot" w:pos="8637"/>
        </w:tabs>
        <w:rPr>
          <w:rFonts w:asciiTheme="minorHAnsi" w:eastAsiaTheme="minorEastAsia" w:hAnsiTheme="minorHAnsi" w:cstheme="minorBidi"/>
          <w:smallCaps w:val="0"/>
          <w:noProof/>
          <w:sz w:val="22"/>
          <w:szCs w:val="22"/>
          <w:lang w:eastAsia="en-AU"/>
        </w:rPr>
      </w:pPr>
      <w:hyperlink w:anchor="_Toc17897306" w:history="1">
        <w:r w:rsidR="004C07B6" w:rsidRPr="00440F2B">
          <w:rPr>
            <w:rStyle w:val="Hyperlink"/>
            <w:rFonts w:ascii="Arial" w:hAnsi="Arial" w:cs="Arial"/>
            <w:bCs/>
            <w:noProof/>
          </w:rPr>
          <w:t>CT 15</w:t>
        </w:r>
        <w:r w:rsidR="004C07B6">
          <w:rPr>
            <w:rFonts w:asciiTheme="minorHAnsi" w:eastAsiaTheme="minorEastAsia" w:hAnsiTheme="minorHAnsi" w:cstheme="minorBidi"/>
            <w:smallCaps w:val="0"/>
            <w:noProof/>
            <w:sz w:val="22"/>
            <w:szCs w:val="22"/>
            <w:lang w:eastAsia="en-AU"/>
          </w:rPr>
          <w:tab/>
        </w:r>
        <w:r w:rsidR="004C07B6" w:rsidRPr="00440F2B">
          <w:rPr>
            <w:rStyle w:val="Hyperlink"/>
            <w:rFonts w:ascii="Arial" w:hAnsi="Arial" w:cs="Arial"/>
            <w:bCs/>
            <w:noProof/>
          </w:rPr>
          <w:t>ADDENDA</w:t>
        </w:r>
        <w:r w:rsidR="004C07B6">
          <w:rPr>
            <w:noProof/>
            <w:webHidden/>
          </w:rPr>
          <w:tab/>
        </w:r>
        <w:r w:rsidR="004C07B6">
          <w:rPr>
            <w:noProof/>
            <w:webHidden/>
          </w:rPr>
          <w:fldChar w:fldCharType="begin"/>
        </w:r>
        <w:r w:rsidR="004C07B6">
          <w:rPr>
            <w:noProof/>
            <w:webHidden/>
          </w:rPr>
          <w:instrText xml:space="preserve"> PAGEREF _Toc17897306 \h </w:instrText>
        </w:r>
        <w:r w:rsidR="004C07B6">
          <w:rPr>
            <w:noProof/>
            <w:webHidden/>
          </w:rPr>
        </w:r>
        <w:r w:rsidR="004C07B6">
          <w:rPr>
            <w:noProof/>
            <w:webHidden/>
          </w:rPr>
          <w:fldChar w:fldCharType="separate"/>
        </w:r>
        <w:r w:rsidR="00EB7ACB">
          <w:rPr>
            <w:noProof/>
            <w:webHidden/>
          </w:rPr>
          <w:t>40</w:t>
        </w:r>
        <w:r w:rsidR="004C07B6">
          <w:rPr>
            <w:noProof/>
            <w:webHidden/>
          </w:rPr>
          <w:fldChar w:fldCharType="end"/>
        </w:r>
      </w:hyperlink>
    </w:p>
    <w:p w14:paraId="0A550826" w14:textId="77777777" w:rsidR="004C07B6" w:rsidRDefault="00FE0389">
      <w:pPr>
        <w:pStyle w:val="TOC2"/>
        <w:tabs>
          <w:tab w:val="left" w:pos="1200"/>
          <w:tab w:val="right" w:leader="dot" w:pos="8637"/>
        </w:tabs>
        <w:rPr>
          <w:rFonts w:asciiTheme="minorHAnsi" w:eastAsiaTheme="minorEastAsia" w:hAnsiTheme="minorHAnsi" w:cstheme="minorBidi"/>
          <w:smallCaps w:val="0"/>
          <w:noProof/>
          <w:sz w:val="22"/>
          <w:szCs w:val="22"/>
          <w:lang w:eastAsia="en-AU"/>
        </w:rPr>
      </w:pPr>
      <w:hyperlink w:anchor="_Toc17897307" w:history="1">
        <w:r w:rsidR="004C07B6" w:rsidRPr="00440F2B">
          <w:rPr>
            <w:rStyle w:val="Hyperlink"/>
            <w:rFonts w:ascii="Arial" w:hAnsi="Arial" w:cs="Arial"/>
            <w:noProof/>
            <w:lang w:val="en-US"/>
          </w:rPr>
          <w:t>CT 16</w:t>
        </w:r>
        <w:r w:rsidR="004C07B6">
          <w:rPr>
            <w:rFonts w:asciiTheme="minorHAnsi" w:eastAsiaTheme="minorEastAsia" w:hAnsiTheme="minorHAnsi" w:cstheme="minorBidi"/>
            <w:smallCaps w:val="0"/>
            <w:noProof/>
            <w:sz w:val="22"/>
            <w:szCs w:val="22"/>
            <w:lang w:eastAsia="en-AU"/>
          </w:rPr>
          <w:tab/>
        </w:r>
        <w:r w:rsidR="004C07B6" w:rsidRPr="00440F2B">
          <w:rPr>
            <w:rStyle w:val="Hyperlink"/>
            <w:rFonts w:ascii="Arial" w:hAnsi="Arial" w:cs="Arial"/>
            <w:noProof/>
            <w:lang w:val="en-US"/>
          </w:rPr>
          <w:t>USE OF LOBBYIST</w:t>
        </w:r>
        <w:r w:rsidR="004C07B6">
          <w:rPr>
            <w:noProof/>
            <w:webHidden/>
          </w:rPr>
          <w:tab/>
        </w:r>
        <w:r w:rsidR="004C07B6">
          <w:rPr>
            <w:noProof/>
            <w:webHidden/>
          </w:rPr>
          <w:fldChar w:fldCharType="begin"/>
        </w:r>
        <w:r w:rsidR="004C07B6">
          <w:rPr>
            <w:noProof/>
            <w:webHidden/>
          </w:rPr>
          <w:instrText xml:space="preserve"> PAGEREF _Toc17897307 \h </w:instrText>
        </w:r>
        <w:r w:rsidR="004C07B6">
          <w:rPr>
            <w:noProof/>
            <w:webHidden/>
          </w:rPr>
        </w:r>
        <w:r w:rsidR="004C07B6">
          <w:rPr>
            <w:noProof/>
            <w:webHidden/>
          </w:rPr>
          <w:fldChar w:fldCharType="separate"/>
        </w:r>
        <w:r w:rsidR="00EB7ACB">
          <w:rPr>
            <w:noProof/>
            <w:webHidden/>
          </w:rPr>
          <w:t>40</w:t>
        </w:r>
        <w:r w:rsidR="004C07B6">
          <w:rPr>
            <w:noProof/>
            <w:webHidden/>
          </w:rPr>
          <w:fldChar w:fldCharType="end"/>
        </w:r>
      </w:hyperlink>
    </w:p>
    <w:p w14:paraId="7B2642F0" w14:textId="77777777" w:rsidR="004C07B6" w:rsidRDefault="00FE0389">
      <w:pPr>
        <w:pStyle w:val="TOC2"/>
        <w:tabs>
          <w:tab w:val="left" w:pos="1200"/>
          <w:tab w:val="right" w:leader="dot" w:pos="8637"/>
        </w:tabs>
        <w:rPr>
          <w:rFonts w:asciiTheme="minorHAnsi" w:eastAsiaTheme="minorEastAsia" w:hAnsiTheme="minorHAnsi" w:cstheme="minorBidi"/>
          <w:smallCaps w:val="0"/>
          <w:noProof/>
          <w:sz w:val="22"/>
          <w:szCs w:val="22"/>
          <w:lang w:eastAsia="en-AU"/>
        </w:rPr>
      </w:pPr>
      <w:hyperlink w:anchor="_Toc17897308" w:history="1">
        <w:r w:rsidR="004C07B6" w:rsidRPr="00440F2B">
          <w:rPr>
            <w:rStyle w:val="Hyperlink"/>
            <w:rFonts w:ascii="Arial" w:hAnsi="Arial" w:cs="Arial"/>
            <w:noProof/>
            <w:lang w:val="en-US"/>
          </w:rPr>
          <w:t xml:space="preserve">CT 17 </w:t>
        </w:r>
        <w:r w:rsidR="004C07B6">
          <w:rPr>
            <w:rFonts w:asciiTheme="minorHAnsi" w:eastAsiaTheme="minorEastAsia" w:hAnsiTheme="minorHAnsi" w:cstheme="minorBidi"/>
            <w:smallCaps w:val="0"/>
            <w:noProof/>
            <w:sz w:val="22"/>
            <w:szCs w:val="22"/>
            <w:lang w:eastAsia="en-AU"/>
          </w:rPr>
          <w:tab/>
        </w:r>
        <w:r w:rsidR="004C07B6" w:rsidRPr="00440F2B">
          <w:rPr>
            <w:rStyle w:val="Hyperlink"/>
            <w:rFonts w:ascii="Arial" w:hAnsi="Arial" w:cs="Arial"/>
            <w:noProof/>
            <w:lang w:val="en-US"/>
          </w:rPr>
          <w:t>CRIMINAL CONVICTIONS</w:t>
        </w:r>
        <w:r w:rsidR="004C07B6">
          <w:rPr>
            <w:noProof/>
            <w:webHidden/>
          </w:rPr>
          <w:tab/>
        </w:r>
        <w:r w:rsidR="004C07B6">
          <w:rPr>
            <w:noProof/>
            <w:webHidden/>
          </w:rPr>
          <w:fldChar w:fldCharType="begin"/>
        </w:r>
        <w:r w:rsidR="004C07B6">
          <w:rPr>
            <w:noProof/>
            <w:webHidden/>
          </w:rPr>
          <w:instrText xml:space="preserve"> PAGEREF _Toc17897308 \h </w:instrText>
        </w:r>
        <w:r w:rsidR="004C07B6">
          <w:rPr>
            <w:noProof/>
            <w:webHidden/>
          </w:rPr>
        </w:r>
        <w:r w:rsidR="004C07B6">
          <w:rPr>
            <w:noProof/>
            <w:webHidden/>
          </w:rPr>
          <w:fldChar w:fldCharType="separate"/>
        </w:r>
        <w:r w:rsidR="00EB7ACB">
          <w:rPr>
            <w:noProof/>
            <w:webHidden/>
          </w:rPr>
          <w:t>40</w:t>
        </w:r>
        <w:r w:rsidR="004C07B6">
          <w:rPr>
            <w:noProof/>
            <w:webHidden/>
          </w:rPr>
          <w:fldChar w:fldCharType="end"/>
        </w:r>
      </w:hyperlink>
    </w:p>
    <w:p w14:paraId="05E2E6AE" w14:textId="77777777" w:rsidR="004C07B6" w:rsidRDefault="00FE0389">
      <w:pPr>
        <w:pStyle w:val="TOC1"/>
        <w:rPr>
          <w:rFonts w:asciiTheme="minorHAnsi" w:eastAsiaTheme="minorEastAsia" w:hAnsiTheme="minorHAnsi" w:cstheme="minorBidi"/>
          <w:b w:val="0"/>
          <w:caps w:val="0"/>
          <w:sz w:val="22"/>
          <w:szCs w:val="22"/>
          <w:lang w:eastAsia="en-AU"/>
        </w:rPr>
      </w:pPr>
      <w:hyperlink w:anchor="_Toc17897309" w:history="1">
        <w:r w:rsidR="004C07B6" w:rsidRPr="00440F2B">
          <w:rPr>
            <w:rStyle w:val="Hyperlink"/>
            <w:rFonts w:cs="Arial"/>
          </w:rPr>
          <w:t>MINOR WORKS SPECIAL Conditions of Tendering</w:t>
        </w:r>
        <w:r w:rsidR="004C07B6">
          <w:rPr>
            <w:webHidden/>
          </w:rPr>
          <w:tab/>
        </w:r>
        <w:r w:rsidR="004C07B6">
          <w:rPr>
            <w:webHidden/>
          </w:rPr>
          <w:fldChar w:fldCharType="begin"/>
        </w:r>
        <w:r w:rsidR="004C07B6">
          <w:rPr>
            <w:webHidden/>
          </w:rPr>
          <w:instrText xml:space="preserve"> PAGEREF _Toc17897309 \h </w:instrText>
        </w:r>
        <w:r w:rsidR="004C07B6">
          <w:rPr>
            <w:webHidden/>
          </w:rPr>
        </w:r>
        <w:r w:rsidR="004C07B6">
          <w:rPr>
            <w:webHidden/>
          </w:rPr>
          <w:fldChar w:fldCharType="separate"/>
        </w:r>
        <w:r w:rsidR="00EB7ACB">
          <w:rPr>
            <w:webHidden/>
          </w:rPr>
          <w:t>42</w:t>
        </w:r>
        <w:r w:rsidR="004C07B6">
          <w:rPr>
            <w:webHidden/>
          </w:rPr>
          <w:fldChar w:fldCharType="end"/>
        </w:r>
      </w:hyperlink>
    </w:p>
    <w:p w14:paraId="6CB84D7E" w14:textId="77777777" w:rsidR="004C07B6" w:rsidRDefault="00FE0389">
      <w:pPr>
        <w:pStyle w:val="TOC2"/>
        <w:tabs>
          <w:tab w:val="left" w:pos="1200"/>
          <w:tab w:val="right" w:leader="dot" w:pos="8637"/>
        </w:tabs>
        <w:rPr>
          <w:rFonts w:asciiTheme="minorHAnsi" w:eastAsiaTheme="minorEastAsia" w:hAnsiTheme="minorHAnsi" w:cstheme="minorBidi"/>
          <w:smallCaps w:val="0"/>
          <w:noProof/>
          <w:sz w:val="22"/>
          <w:szCs w:val="22"/>
          <w:lang w:eastAsia="en-AU"/>
        </w:rPr>
      </w:pPr>
      <w:hyperlink w:anchor="_Toc17897310" w:history="1">
        <w:r w:rsidR="004C07B6" w:rsidRPr="00440F2B">
          <w:rPr>
            <w:rStyle w:val="Hyperlink"/>
            <w:rFonts w:ascii="Arial" w:hAnsi="Arial" w:cs="Arial"/>
            <w:noProof/>
          </w:rPr>
          <w:t>SCT 1</w:t>
        </w:r>
        <w:r w:rsidR="004C07B6">
          <w:rPr>
            <w:rFonts w:asciiTheme="minorHAnsi" w:eastAsiaTheme="minorEastAsia" w:hAnsiTheme="minorHAnsi" w:cstheme="minorBidi"/>
            <w:smallCaps w:val="0"/>
            <w:noProof/>
            <w:sz w:val="22"/>
            <w:szCs w:val="22"/>
            <w:lang w:eastAsia="en-AU"/>
          </w:rPr>
          <w:tab/>
        </w:r>
        <w:r w:rsidR="004C07B6" w:rsidRPr="00440F2B">
          <w:rPr>
            <w:rStyle w:val="Hyperlink"/>
            <w:rFonts w:ascii="Arial" w:hAnsi="Arial" w:cs="Arial"/>
            <w:noProof/>
          </w:rPr>
          <w:t>ASSESSMENT OF CONFORMING AND ALTERNATIVE TENDERS</w:t>
        </w:r>
        <w:r w:rsidR="004C07B6">
          <w:rPr>
            <w:noProof/>
            <w:webHidden/>
          </w:rPr>
          <w:tab/>
        </w:r>
        <w:r w:rsidR="004C07B6">
          <w:rPr>
            <w:noProof/>
            <w:webHidden/>
          </w:rPr>
          <w:fldChar w:fldCharType="begin"/>
        </w:r>
        <w:r w:rsidR="004C07B6">
          <w:rPr>
            <w:noProof/>
            <w:webHidden/>
          </w:rPr>
          <w:instrText xml:space="preserve"> PAGEREF _Toc17897310 \h </w:instrText>
        </w:r>
        <w:r w:rsidR="004C07B6">
          <w:rPr>
            <w:noProof/>
            <w:webHidden/>
          </w:rPr>
        </w:r>
        <w:r w:rsidR="004C07B6">
          <w:rPr>
            <w:noProof/>
            <w:webHidden/>
          </w:rPr>
          <w:fldChar w:fldCharType="separate"/>
        </w:r>
        <w:r w:rsidR="00EB7ACB">
          <w:rPr>
            <w:noProof/>
            <w:webHidden/>
          </w:rPr>
          <w:t>43</w:t>
        </w:r>
        <w:r w:rsidR="004C07B6">
          <w:rPr>
            <w:noProof/>
            <w:webHidden/>
          </w:rPr>
          <w:fldChar w:fldCharType="end"/>
        </w:r>
      </w:hyperlink>
    </w:p>
    <w:p w14:paraId="7581C206" w14:textId="77777777" w:rsidR="004C07B6" w:rsidRDefault="00FE0389">
      <w:pPr>
        <w:pStyle w:val="TOC2"/>
        <w:tabs>
          <w:tab w:val="left" w:pos="1200"/>
          <w:tab w:val="right" w:leader="dot" w:pos="8637"/>
        </w:tabs>
        <w:rPr>
          <w:rFonts w:asciiTheme="minorHAnsi" w:eastAsiaTheme="minorEastAsia" w:hAnsiTheme="minorHAnsi" w:cstheme="minorBidi"/>
          <w:smallCaps w:val="0"/>
          <w:noProof/>
          <w:sz w:val="22"/>
          <w:szCs w:val="22"/>
          <w:lang w:eastAsia="en-AU"/>
        </w:rPr>
      </w:pPr>
      <w:hyperlink w:anchor="_Toc17897311" w:history="1">
        <w:r w:rsidR="004C07B6" w:rsidRPr="00440F2B">
          <w:rPr>
            <w:rStyle w:val="Hyperlink"/>
            <w:rFonts w:ascii="Arial" w:hAnsi="Arial" w:cs="Arial"/>
            <w:bCs/>
            <w:noProof/>
          </w:rPr>
          <w:t>SCT 2</w:t>
        </w:r>
        <w:r w:rsidR="004C07B6">
          <w:rPr>
            <w:rFonts w:asciiTheme="minorHAnsi" w:eastAsiaTheme="minorEastAsia" w:hAnsiTheme="minorHAnsi" w:cstheme="minorBidi"/>
            <w:smallCaps w:val="0"/>
            <w:noProof/>
            <w:sz w:val="22"/>
            <w:szCs w:val="22"/>
            <w:lang w:eastAsia="en-AU"/>
          </w:rPr>
          <w:tab/>
        </w:r>
        <w:r w:rsidR="004C07B6" w:rsidRPr="00440F2B">
          <w:rPr>
            <w:rStyle w:val="Hyperlink"/>
            <w:rFonts w:ascii="Arial" w:hAnsi="Arial" w:cs="Arial"/>
            <w:bCs/>
            <w:noProof/>
          </w:rPr>
          <w:t>QUALITY ASSURANCE</w:t>
        </w:r>
        <w:r w:rsidR="004C07B6">
          <w:rPr>
            <w:noProof/>
            <w:webHidden/>
          </w:rPr>
          <w:tab/>
        </w:r>
        <w:r w:rsidR="004C07B6">
          <w:rPr>
            <w:noProof/>
            <w:webHidden/>
          </w:rPr>
          <w:fldChar w:fldCharType="begin"/>
        </w:r>
        <w:r w:rsidR="004C07B6">
          <w:rPr>
            <w:noProof/>
            <w:webHidden/>
          </w:rPr>
          <w:instrText xml:space="preserve"> PAGEREF _Toc17897311 \h </w:instrText>
        </w:r>
        <w:r w:rsidR="004C07B6">
          <w:rPr>
            <w:noProof/>
            <w:webHidden/>
          </w:rPr>
        </w:r>
        <w:r w:rsidR="004C07B6">
          <w:rPr>
            <w:noProof/>
            <w:webHidden/>
          </w:rPr>
          <w:fldChar w:fldCharType="separate"/>
        </w:r>
        <w:r w:rsidR="00EB7ACB">
          <w:rPr>
            <w:noProof/>
            <w:webHidden/>
          </w:rPr>
          <w:t>46</w:t>
        </w:r>
        <w:r w:rsidR="004C07B6">
          <w:rPr>
            <w:noProof/>
            <w:webHidden/>
          </w:rPr>
          <w:fldChar w:fldCharType="end"/>
        </w:r>
      </w:hyperlink>
    </w:p>
    <w:p w14:paraId="0DFD45B6" w14:textId="77777777" w:rsidR="004C07B6" w:rsidRDefault="00FE0389">
      <w:pPr>
        <w:pStyle w:val="TOC2"/>
        <w:tabs>
          <w:tab w:val="left" w:pos="1200"/>
          <w:tab w:val="right" w:leader="dot" w:pos="8637"/>
        </w:tabs>
        <w:rPr>
          <w:rFonts w:asciiTheme="minorHAnsi" w:eastAsiaTheme="minorEastAsia" w:hAnsiTheme="minorHAnsi" w:cstheme="minorBidi"/>
          <w:smallCaps w:val="0"/>
          <w:noProof/>
          <w:sz w:val="22"/>
          <w:szCs w:val="22"/>
          <w:lang w:eastAsia="en-AU"/>
        </w:rPr>
      </w:pPr>
      <w:hyperlink w:anchor="_Toc17897312" w:history="1">
        <w:r w:rsidR="004C07B6" w:rsidRPr="00440F2B">
          <w:rPr>
            <w:rStyle w:val="Hyperlink"/>
            <w:rFonts w:ascii="Arial" w:hAnsi="Arial" w:cs="Arial"/>
            <w:noProof/>
            <w:lang w:val="en-US"/>
          </w:rPr>
          <w:t>SCT 3</w:t>
        </w:r>
        <w:r w:rsidR="004C07B6">
          <w:rPr>
            <w:rFonts w:asciiTheme="minorHAnsi" w:eastAsiaTheme="minorEastAsia" w:hAnsiTheme="minorHAnsi" w:cstheme="minorBidi"/>
            <w:smallCaps w:val="0"/>
            <w:noProof/>
            <w:sz w:val="22"/>
            <w:szCs w:val="22"/>
            <w:lang w:eastAsia="en-AU"/>
          </w:rPr>
          <w:tab/>
        </w:r>
        <w:r w:rsidR="004C07B6" w:rsidRPr="00440F2B">
          <w:rPr>
            <w:rStyle w:val="Hyperlink"/>
            <w:rFonts w:ascii="Arial" w:hAnsi="Arial" w:cs="Arial"/>
            <w:noProof/>
            <w:lang w:val="en-US"/>
          </w:rPr>
          <w:t>PRIORITY START POLICY</w:t>
        </w:r>
        <w:r w:rsidR="004C07B6">
          <w:rPr>
            <w:noProof/>
            <w:webHidden/>
          </w:rPr>
          <w:tab/>
        </w:r>
        <w:r w:rsidR="004C07B6">
          <w:rPr>
            <w:noProof/>
            <w:webHidden/>
          </w:rPr>
          <w:fldChar w:fldCharType="begin"/>
        </w:r>
        <w:r w:rsidR="004C07B6">
          <w:rPr>
            <w:noProof/>
            <w:webHidden/>
          </w:rPr>
          <w:instrText xml:space="preserve"> PAGEREF _Toc17897312 \h </w:instrText>
        </w:r>
        <w:r w:rsidR="004C07B6">
          <w:rPr>
            <w:noProof/>
            <w:webHidden/>
          </w:rPr>
        </w:r>
        <w:r w:rsidR="004C07B6">
          <w:rPr>
            <w:noProof/>
            <w:webHidden/>
          </w:rPr>
          <w:fldChar w:fldCharType="separate"/>
        </w:r>
        <w:r w:rsidR="00EB7ACB">
          <w:rPr>
            <w:noProof/>
            <w:webHidden/>
          </w:rPr>
          <w:t>47</w:t>
        </w:r>
        <w:r w:rsidR="004C07B6">
          <w:rPr>
            <w:noProof/>
            <w:webHidden/>
          </w:rPr>
          <w:fldChar w:fldCharType="end"/>
        </w:r>
      </w:hyperlink>
    </w:p>
    <w:p w14:paraId="48680F63" w14:textId="77777777" w:rsidR="004C07B6" w:rsidRDefault="00FE0389">
      <w:pPr>
        <w:pStyle w:val="TOC2"/>
        <w:tabs>
          <w:tab w:val="left" w:pos="1200"/>
          <w:tab w:val="right" w:leader="dot" w:pos="8637"/>
        </w:tabs>
        <w:rPr>
          <w:rFonts w:asciiTheme="minorHAnsi" w:eastAsiaTheme="minorEastAsia" w:hAnsiTheme="minorHAnsi" w:cstheme="minorBidi"/>
          <w:smallCaps w:val="0"/>
          <w:noProof/>
          <w:sz w:val="22"/>
          <w:szCs w:val="22"/>
          <w:lang w:eastAsia="en-AU"/>
        </w:rPr>
      </w:pPr>
      <w:hyperlink w:anchor="_Toc17897313" w:history="1">
        <w:r w:rsidR="004C07B6" w:rsidRPr="00440F2B">
          <w:rPr>
            <w:rStyle w:val="Hyperlink"/>
            <w:rFonts w:ascii="Arial" w:hAnsi="Arial" w:cs="Arial"/>
            <w:noProof/>
            <w:lang w:val="en-US"/>
          </w:rPr>
          <w:t>SCT 4</w:t>
        </w:r>
        <w:r w:rsidR="004C07B6">
          <w:rPr>
            <w:rFonts w:asciiTheme="minorHAnsi" w:eastAsiaTheme="minorEastAsia" w:hAnsiTheme="minorHAnsi" w:cstheme="minorBidi"/>
            <w:smallCaps w:val="0"/>
            <w:noProof/>
            <w:sz w:val="22"/>
            <w:szCs w:val="22"/>
            <w:lang w:eastAsia="en-AU"/>
          </w:rPr>
          <w:tab/>
        </w:r>
        <w:r w:rsidR="004C07B6" w:rsidRPr="00440F2B">
          <w:rPr>
            <w:rStyle w:val="Hyperlink"/>
            <w:rFonts w:ascii="Arial" w:hAnsi="Arial" w:cs="Arial"/>
            <w:noProof/>
            <w:lang w:val="en-US"/>
          </w:rPr>
          <w:t>FINANCIAL CAPACITY</w:t>
        </w:r>
        <w:r w:rsidR="004C07B6">
          <w:rPr>
            <w:noProof/>
            <w:webHidden/>
          </w:rPr>
          <w:tab/>
        </w:r>
        <w:r w:rsidR="004C07B6">
          <w:rPr>
            <w:noProof/>
            <w:webHidden/>
          </w:rPr>
          <w:fldChar w:fldCharType="begin"/>
        </w:r>
        <w:r w:rsidR="004C07B6">
          <w:rPr>
            <w:noProof/>
            <w:webHidden/>
          </w:rPr>
          <w:instrText xml:space="preserve"> PAGEREF _Toc17897313 \h </w:instrText>
        </w:r>
        <w:r w:rsidR="004C07B6">
          <w:rPr>
            <w:noProof/>
            <w:webHidden/>
          </w:rPr>
        </w:r>
        <w:r w:rsidR="004C07B6">
          <w:rPr>
            <w:noProof/>
            <w:webHidden/>
          </w:rPr>
          <w:fldChar w:fldCharType="separate"/>
        </w:r>
        <w:r w:rsidR="00EB7ACB">
          <w:rPr>
            <w:noProof/>
            <w:webHidden/>
          </w:rPr>
          <w:t>48</w:t>
        </w:r>
        <w:r w:rsidR="004C07B6">
          <w:rPr>
            <w:noProof/>
            <w:webHidden/>
          </w:rPr>
          <w:fldChar w:fldCharType="end"/>
        </w:r>
      </w:hyperlink>
    </w:p>
    <w:p w14:paraId="5B23329D" w14:textId="77777777" w:rsidR="004C07B6" w:rsidRDefault="00FE0389">
      <w:pPr>
        <w:pStyle w:val="TOC2"/>
        <w:tabs>
          <w:tab w:val="left" w:pos="1200"/>
          <w:tab w:val="right" w:leader="dot" w:pos="8637"/>
        </w:tabs>
        <w:rPr>
          <w:rFonts w:asciiTheme="minorHAnsi" w:eastAsiaTheme="minorEastAsia" w:hAnsiTheme="minorHAnsi" w:cstheme="minorBidi"/>
          <w:smallCaps w:val="0"/>
          <w:noProof/>
          <w:sz w:val="22"/>
          <w:szCs w:val="22"/>
          <w:lang w:eastAsia="en-AU"/>
        </w:rPr>
      </w:pPr>
      <w:hyperlink w:anchor="_Toc17897314" w:history="1">
        <w:r w:rsidR="004C07B6" w:rsidRPr="00440F2B">
          <w:rPr>
            <w:rStyle w:val="Hyperlink"/>
            <w:rFonts w:ascii="Arial" w:hAnsi="Arial" w:cs="Arial"/>
            <w:noProof/>
            <w:lang w:val="en-US"/>
          </w:rPr>
          <w:t>SCT 5</w:t>
        </w:r>
        <w:r w:rsidR="004C07B6">
          <w:rPr>
            <w:rFonts w:asciiTheme="minorHAnsi" w:eastAsiaTheme="minorEastAsia" w:hAnsiTheme="minorHAnsi" w:cstheme="minorBidi"/>
            <w:smallCaps w:val="0"/>
            <w:noProof/>
            <w:sz w:val="22"/>
            <w:szCs w:val="22"/>
            <w:lang w:eastAsia="en-AU"/>
          </w:rPr>
          <w:tab/>
        </w:r>
        <w:r w:rsidR="004C07B6" w:rsidRPr="00440F2B">
          <w:rPr>
            <w:rStyle w:val="Hyperlink"/>
            <w:rFonts w:ascii="Arial" w:hAnsi="Arial" w:cs="Arial"/>
            <w:noProof/>
            <w:lang w:val="en-US"/>
          </w:rPr>
          <w:t>PRE-QUALIFICATION</w:t>
        </w:r>
        <w:r w:rsidR="004C07B6">
          <w:rPr>
            <w:noProof/>
            <w:webHidden/>
          </w:rPr>
          <w:tab/>
        </w:r>
        <w:r w:rsidR="004C07B6">
          <w:rPr>
            <w:noProof/>
            <w:webHidden/>
          </w:rPr>
          <w:fldChar w:fldCharType="begin"/>
        </w:r>
        <w:r w:rsidR="004C07B6">
          <w:rPr>
            <w:noProof/>
            <w:webHidden/>
          </w:rPr>
          <w:instrText xml:space="preserve"> PAGEREF _Toc17897314 \h </w:instrText>
        </w:r>
        <w:r w:rsidR="004C07B6">
          <w:rPr>
            <w:noProof/>
            <w:webHidden/>
          </w:rPr>
        </w:r>
        <w:r w:rsidR="004C07B6">
          <w:rPr>
            <w:noProof/>
            <w:webHidden/>
          </w:rPr>
          <w:fldChar w:fldCharType="separate"/>
        </w:r>
        <w:r w:rsidR="00EB7ACB">
          <w:rPr>
            <w:noProof/>
            <w:webHidden/>
          </w:rPr>
          <w:t>48</w:t>
        </w:r>
        <w:r w:rsidR="004C07B6">
          <w:rPr>
            <w:noProof/>
            <w:webHidden/>
          </w:rPr>
          <w:fldChar w:fldCharType="end"/>
        </w:r>
      </w:hyperlink>
    </w:p>
    <w:p w14:paraId="70598F38" w14:textId="77777777" w:rsidR="004C07B6" w:rsidRDefault="00FE0389">
      <w:pPr>
        <w:pStyle w:val="TOC2"/>
        <w:tabs>
          <w:tab w:val="left" w:pos="1200"/>
          <w:tab w:val="right" w:leader="dot" w:pos="8637"/>
        </w:tabs>
        <w:rPr>
          <w:rFonts w:asciiTheme="minorHAnsi" w:eastAsiaTheme="minorEastAsia" w:hAnsiTheme="minorHAnsi" w:cstheme="minorBidi"/>
          <w:smallCaps w:val="0"/>
          <w:noProof/>
          <w:sz w:val="22"/>
          <w:szCs w:val="22"/>
          <w:lang w:eastAsia="en-AU"/>
        </w:rPr>
      </w:pPr>
      <w:hyperlink w:anchor="_Toc17897315" w:history="1">
        <w:r w:rsidR="004C07B6" w:rsidRPr="00440F2B">
          <w:rPr>
            <w:rStyle w:val="Hyperlink"/>
            <w:rFonts w:ascii="Arial" w:hAnsi="Arial" w:cs="Arial"/>
            <w:noProof/>
            <w:lang w:val="en-US"/>
          </w:rPr>
          <w:t>SCT 6</w:t>
        </w:r>
        <w:r w:rsidR="004C07B6">
          <w:rPr>
            <w:rFonts w:asciiTheme="minorHAnsi" w:eastAsiaTheme="minorEastAsia" w:hAnsiTheme="minorHAnsi" w:cstheme="minorBidi"/>
            <w:smallCaps w:val="0"/>
            <w:noProof/>
            <w:sz w:val="22"/>
            <w:szCs w:val="22"/>
            <w:lang w:eastAsia="en-AU"/>
          </w:rPr>
          <w:tab/>
        </w:r>
        <w:r w:rsidR="004C07B6" w:rsidRPr="00440F2B">
          <w:rPr>
            <w:rStyle w:val="Hyperlink"/>
            <w:rFonts w:ascii="Arial" w:hAnsi="Arial" w:cs="Arial"/>
            <w:noProof/>
            <w:lang w:val="en-US"/>
          </w:rPr>
          <w:t>SUBCONTRACTING</w:t>
        </w:r>
        <w:r w:rsidR="004C07B6">
          <w:rPr>
            <w:noProof/>
            <w:webHidden/>
          </w:rPr>
          <w:tab/>
        </w:r>
        <w:r w:rsidR="004C07B6">
          <w:rPr>
            <w:noProof/>
            <w:webHidden/>
          </w:rPr>
          <w:fldChar w:fldCharType="begin"/>
        </w:r>
        <w:r w:rsidR="004C07B6">
          <w:rPr>
            <w:noProof/>
            <w:webHidden/>
          </w:rPr>
          <w:instrText xml:space="preserve"> PAGEREF _Toc17897315 \h </w:instrText>
        </w:r>
        <w:r w:rsidR="004C07B6">
          <w:rPr>
            <w:noProof/>
            <w:webHidden/>
          </w:rPr>
        </w:r>
        <w:r w:rsidR="004C07B6">
          <w:rPr>
            <w:noProof/>
            <w:webHidden/>
          </w:rPr>
          <w:fldChar w:fldCharType="separate"/>
        </w:r>
        <w:r w:rsidR="00EB7ACB">
          <w:rPr>
            <w:noProof/>
            <w:webHidden/>
          </w:rPr>
          <w:t>49</w:t>
        </w:r>
        <w:r w:rsidR="004C07B6">
          <w:rPr>
            <w:noProof/>
            <w:webHidden/>
          </w:rPr>
          <w:fldChar w:fldCharType="end"/>
        </w:r>
      </w:hyperlink>
    </w:p>
    <w:p w14:paraId="36D83D8C" w14:textId="77777777" w:rsidR="004C07B6" w:rsidRDefault="00FE0389">
      <w:pPr>
        <w:pStyle w:val="TOC2"/>
        <w:tabs>
          <w:tab w:val="left" w:pos="1200"/>
          <w:tab w:val="right" w:leader="dot" w:pos="8637"/>
        </w:tabs>
        <w:rPr>
          <w:rFonts w:asciiTheme="minorHAnsi" w:eastAsiaTheme="minorEastAsia" w:hAnsiTheme="minorHAnsi" w:cstheme="minorBidi"/>
          <w:smallCaps w:val="0"/>
          <w:noProof/>
          <w:sz w:val="22"/>
          <w:szCs w:val="22"/>
          <w:lang w:eastAsia="en-AU"/>
        </w:rPr>
      </w:pPr>
      <w:hyperlink w:anchor="_Toc17897316" w:history="1">
        <w:r w:rsidR="004C07B6" w:rsidRPr="00440F2B">
          <w:rPr>
            <w:rStyle w:val="Hyperlink"/>
            <w:rFonts w:ascii="Arial" w:hAnsi="Arial" w:cs="Arial"/>
            <w:noProof/>
            <w:lang w:val="en-US"/>
          </w:rPr>
          <w:t>SCT 7</w:t>
        </w:r>
        <w:r w:rsidR="004C07B6">
          <w:rPr>
            <w:rFonts w:asciiTheme="minorHAnsi" w:eastAsiaTheme="minorEastAsia" w:hAnsiTheme="minorHAnsi" w:cstheme="minorBidi"/>
            <w:smallCaps w:val="0"/>
            <w:noProof/>
            <w:sz w:val="22"/>
            <w:szCs w:val="22"/>
            <w:lang w:eastAsia="en-AU"/>
          </w:rPr>
          <w:tab/>
        </w:r>
        <w:r w:rsidR="004C07B6" w:rsidRPr="00440F2B">
          <w:rPr>
            <w:rStyle w:val="Hyperlink"/>
            <w:rFonts w:ascii="Arial" w:hAnsi="Arial" w:cs="Arial"/>
            <w:noProof/>
            <w:lang w:val="en-US"/>
          </w:rPr>
          <w:t>PRE TENDER MEETING</w:t>
        </w:r>
        <w:r w:rsidR="004C07B6">
          <w:rPr>
            <w:noProof/>
            <w:webHidden/>
          </w:rPr>
          <w:tab/>
        </w:r>
        <w:r w:rsidR="004C07B6">
          <w:rPr>
            <w:noProof/>
            <w:webHidden/>
          </w:rPr>
          <w:fldChar w:fldCharType="begin"/>
        </w:r>
        <w:r w:rsidR="004C07B6">
          <w:rPr>
            <w:noProof/>
            <w:webHidden/>
          </w:rPr>
          <w:instrText xml:space="preserve"> PAGEREF _Toc17897316 \h </w:instrText>
        </w:r>
        <w:r w:rsidR="004C07B6">
          <w:rPr>
            <w:noProof/>
            <w:webHidden/>
          </w:rPr>
        </w:r>
        <w:r w:rsidR="004C07B6">
          <w:rPr>
            <w:noProof/>
            <w:webHidden/>
          </w:rPr>
          <w:fldChar w:fldCharType="separate"/>
        </w:r>
        <w:r w:rsidR="00EB7ACB">
          <w:rPr>
            <w:noProof/>
            <w:webHidden/>
          </w:rPr>
          <w:t>49</w:t>
        </w:r>
        <w:r w:rsidR="004C07B6">
          <w:rPr>
            <w:noProof/>
            <w:webHidden/>
          </w:rPr>
          <w:fldChar w:fldCharType="end"/>
        </w:r>
      </w:hyperlink>
    </w:p>
    <w:p w14:paraId="20BDF469" w14:textId="77777777" w:rsidR="004C07B6" w:rsidRDefault="00FE0389">
      <w:pPr>
        <w:pStyle w:val="TOC1"/>
        <w:rPr>
          <w:rFonts w:asciiTheme="minorHAnsi" w:eastAsiaTheme="minorEastAsia" w:hAnsiTheme="minorHAnsi" w:cstheme="minorBidi"/>
          <w:b w:val="0"/>
          <w:caps w:val="0"/>
          <w:sz w:val="22"/>
          <w:szCs w:val="22"/>
          <w:lang w:eastAsia="en-AU"/>
        </w:rPr>
      </w:pPr>
      <w:hyperlink w:anchor="_Toc17897317" w:history="1">
        <w:r w:rsidR="004C07B6" w:rsidRPr="00440F2B">
          <w:rPr>
            <w:rStyle w:val="Hyperlink"/>
            <w:rFonts w:cs="Arial"/>
          </w:rPr>
          <w:t>MINOR WORKS Tender SUBMISSION requirements</w:t>
        </w:r>
        <w:r w:rsidR="004C07B6">
          <w:rPr>
            <w:webHidden/>
          </w:rPr>
          <w:tab/>
        </w:r>
        <w:r w:rsidR="004C07B6">
          <w:rPr>
            <w:webHidden/>
          </w:rPr>
          <w:fldChar w:fldCharType="begin"/>
        </w:r>
        <w:r w:rsidR="004C07B6">
          <w:rPr>
            <w:webHidden/>
          </w:rPr>
          <w:instrText xml:space="preserve"> PAGEREF _Toc17897317 \h </w:instrText>
        </w:r>
        <w:r w:rsidR="004C07B6">
          <w:rPr>
            <w:webHidden/>
          </w:rPr>
        </w:r>
        <w:r w:rsidR="004C07B6">
          <w:rPr>
            <w:webHidden/>
          </w:rPr>
          <w:fldChar w:fldCharType="separate"/>
        </w:r>
        <w:r w:rsidR="00EB7ACB">
          <w:rPr>
            <w:webHidden/>
          </w:rPr>
          <w:t>51</w:t>
        </w:r>
        <w:r w:rsidR="004C07B6">
          <w:rPr>
            <w:webHidden/>
          </w:rPr>
          <w:fldChar w:fldCharType="end"/>
        </w:r>
      </w:hyperlink>
    </w:p>
    <w:p w14:paraId="32561DBD" w14:textId="77777777" w:rsidR="004C07B6" w:rsidRDefault="00FE0389">
      <w:pPr>
        <w:pStyle w:val="TOC1"/>
        <w:rPr>
          <w:rFonts w:asciiTheme="minorHAnsi" w:eastAsiaTheme="minorEastAsia" w:hAnsiTheme="minorHAnsi" w:cstheme="minorBidi"/>
          <w:b w:val="0"/>
          <w:caps w:val="0"/>
          <w:sz w:val="22"/>
          <w:szCs w:val="22"/>
          <w:lang w:eastAsia="en-AU"/>
        </w:rPr>
      </w:pPr>
      <w:hyperlink w:anchor="_Toc17897318" w:history="1">
        <w:r w:rsidR="004C07B6" w:rsidRPr="00440F2B">
          <w:rPr>
            <w:rStyle w:val="Hyperlink"/>
            <w:rFonts w:cs="Arial"/>
            <w:bCs/>
          </w:rPr>
          <w:t>FORM OF TENDER</w:t>
        </w:r>
        <w:r w:rsidR="004C07B6">
          <w:rPr>
            <w:webHidden/>
          </w:rPr>
          <w:tab/>
        </w:r>
        <w:r w:rsidR="004C07B6">
          <w:rPr>
            <w:webHidden/>
          </w:rPr>
          <w:fldChar w:fldCharType="begin"/>
        </w:r>
        <w:r w:rsidR="004C07B6">
          <w:rPr>
            <w:webHidden/>
          </w:rPr>
          <w:instrText xml:space="preserve"> PAGEREF _Toc17897318 \h </w:instrText>
        </w:r>
        <w:r w:rsidR="004C07B6">
          <w:rPr>
            <w:webHidden/>
          </w:rPr>
        </w:r>
        <w:r w:rsidR="004C07B6">
          <w:rPr>
            <w:webHidden/>
          </w:rPr>
          <w:fldChar w:fldCharType="separate"/>
        </w:r>
        <w:r w:rsidR="00EB7ACB">
          <w:rPr>
            <w:webHidden/>
          </w:rPr>
          <w:t>52</w:t>
        </w:r>
        <w:r w:rsidR="004C07B6">
          <w:rPr>
            <w:webHidden/>
          </w:rPr>
          <w:fldChar w:fldCharType="end"/>
        </w:r>
      </w:hyperlink>
    </w:p>
    <w:p w14:paraId="2CBF9AFA" w14:textId="77777777" w:rsidR="004C07B6" w:rsidRDefault="00FE0389">
      <w:pPr>
        <w:pStyle w:val="TOC1"/>
        <w:rPr>
          <w:rFonts w:asciiTheme="minorHAnsi" w:eastAsiaTheme="minorEastAsia" w:hAnsiTheme="minorHAnsi" w:cstheme="minorBidi"/>
          <w:b w:val="0"/>
          <w:caps w:val="0"/>
          <w:sz w:val="22"/>
          <w:szCs w:val="22"/>
          <w:lang w:eastAsia="en-AU"/>
        </w:rPr>
      </w:pPr>
      <w:hyperlink w:anchor="_Toc17897319" w:history="1">
        <w:r w:rsidR="004C07B6" w:rsidRPr="00440F2B">
          <w:rPr>
            <w:rStyle w:val="Hyperlink"/>
            <w:rFonts w:cs="Arial"/>
            <w:bCs/>
          </w:rPr>
          <w:t>FORM OF TENDER</w:t>
        </w:r>
        <w:r w:rsidR="004C07B6">
          <w:rPr>
            <w:webHidden/>
          </w:rPr>
          <w:tab/>
        </w:r>
        <w:r w:rsidR="004C07B6">
          <w:rPr>
            <w:webHidden/>
          </w:rPr>
          <w:fldChar w:fldCharType="begin"/>
        </w:r>
        <w:r w:rsidR="004C07B6">
          <w:rPr>
            <w:webHidden/>
          </w:rPr>
          <w:instrText xml:space="preserve"> PAGEREF _Toc17897319 \h </w:instrText>
        </w:r>
        <w:r w:rsidR="004C07B6">
          <w:rPr>
            <w:webHidden/>
          </w:rPr>
        </w:r>
        <w:r w:rsidR="004C07B6">
          <w:rPr>
            <w:webHidden/>
          </w:rPr>
          <w:fldChar w:fldCharType="separate"/>
        </w:r>
        <w:r w:rsidR="00EB7ACB">
          <w:rPr>
            <w:webHidden/>
          </w:rPr>
          <w:t>53</w:t>
        </w:r>
        <w:r w:rsidR="004C07B6">
          <w:rPr>
            <w:webHidden/>
          </w:rPr>
          <w:fldChar w:fldCharType="end"/>
        </w:r>
      </w:hyperlink>
    </w:p>
    <w:p w14:paraId="4DA92EF4" w14:textId="77777777" w:rsidR="004C07B6" w:rsidRDefault="00FE0389">
      <w:pPr>
        <w:pStyle w:val="TOC1"/>
        <w:rPr>
          <w:rFonts w:asciiTheme="minorHAnsi" w:eastAsiaTheme="minorEastAsia" w:hAnsiTheme="minorHAnsi" w:cstheme="minorBidi"/>
          <w:b w:val="0"/>
          <w:caps w:val="0"/>
          <w:sz w:val="22"/>
          <w:szCs w:val="22"/>
          <w:lang w:eastAsia="en-AU"/>
        </w:rPr>
      </w:pPr>
      <w:hyperlink w:anchor="_Toc17897320" w:history="1">
        <w:r w:rsidR="004C07B6" w:rsidRPr="00440F2B">
          <w:rPr>
            <w:rStyle w:val="Hyperlink"/>
            <w:rFonts w:cs="Arial"/>
          </w:rPr>
          <w:t>PREAMBLES TO THE PRICE SCHEDULES OF RATES AND BILLS OF QUANTITIES</w:t>
        </w:r>
        <w:r w:rsidR="004C07B6">
          <w:rPr>
            <w:webHidden/>
          </w:rPr>
          <w:tab/>
        </w:r>
        <w:r w:rsidR="004C07B6">
          <w:rPr>
            <w:webHidden/>
          </w:rPr>
          <w:fldChar w:fldCharType="begin"/>
        </w:r>
        <w:r w:rsidR="004C07B6">
          <w:rPr>
            <w:webHidden/>
          </w:rPr>
          <w:instrText xml:space="preserve"> PAGEREF _Toc17897320 \h </w:instrText>
        </w:r>
        <w:r w:rsidR="004C07B6">
          <w:rPr>
            <w:webHidden/>
          </w:rPr>
        </w:r>
        <w:r w:rsidR="004C07B6">
          <w:rPr>
            <w:webHidden/>
          </w:rPr>
          <w:fldChar w:fldCharType="separate"/>
        </w:r>
        <w:r w:rsidR="00EB7ACB">
          <w:rPr>
            <w:webHidden/>
          </w:rPr>
          <w:t>55</w:t>
        </w:r>
        <w:r w:rsidR="004C07B6">
          <w:rPr>
            <w:webHidden/>
          </w:rPr>
          <w:fldChar w:fldCharType="end"/>
        </w:r>
      </w:hyperlink>
    </w:p>
    <w:p w14:paraId="6E7B2114" w14:textId="77777777" w:rsidR="004C07B6" w:rsidRDefault="00FE0389">
      <w:pPr>
        <w:pStyle w:val="TOC1"/>
        <w:rPr>
          <w:rFonts w:asciiTheme="minorHAnsi" w:eastAsiaTheme="minorEastAsia" w:hAnsiTheme="minorHAnsi" w:cstheme="minorBidi"/>
          <w:b w:val="0"/>
          <w:caps w:val="0"/>
          <w:sz w:val="22"/>
          <w:szCs w:val="22"/>
          <w:lang w:eastAsia="en-AU"/>
        </w:rPr>
      </w:pPr>
      <w:hyperlink w:anchor="_Toc17897321" w:history="1">
        <w:r w:rsidR="004C07B6" w:rsidRPr="00440F2B">
          <w:rPr>
            <w:rStyle w:val="Hyperlink"/>
            <w:rFonts w:cs="Arial"/>
          </w:rPr>
          <w:t>PREAMBLES TO THE PRICE SCHEDULE OF RATES FOR DAYWORK</w:t>
        </w:r>
        <w:r w:rsidR="004C07B6">
          <w:rPr>
            <w:webHidden/>
          </w:rPr>
          <w:tab/>
        </w:r>
        <w:r w:rsidR="004C07B6">
          <w:rPr>
            <w:webHidden/>
          </w:rPr>
          <w:fldChar w:fldCharType="begin"/>
        </w:r>
        <w:r w:rsidR="004C07B6">
          <w:rPr>
            <w:webHidden/>
          </w:rPr>
          <w:instrText xml:space="preserve"> PAGEREF _Toc17897321 \h </w:instrText>
        </w:r>
        <w:r w:rsidR="004C07B6">
          <w:rPr>
            <w:webHidden/>
          </w:rPr>
        </w:r>
        <w:r w:rsidR="004C07B6">
          <w:rPr>
            <w:webHidden/>
          </w:rPr>
          <w:fldChar w:fldCharType="separate"/>
        </w:r>
        <w:r w:rsidR="00EB7ACB">
          <w:rPr>
            <w:webHidden/>
          </w:rPr>
          <w:t>58</w:t>
        </w:r>
        <w:r w:rsidR="004C07B6">
          <w:rPr>
            <w:webHidden/>
          </w:rPr>
          <w:fldChar w:fldCharType="end"/>
        </w:r>
      </w:hyperlink>
    </w:p>
    <w:p w14:paraId="04B0DF53" w14:textId="77777777" w:rsidR="004C07B6" w:rsidRDefault="00FE0389">
      <w:pPr>
        <w:pStyle w:val="TOC1"/>
        <w:rPr>
          <w:rFonts w:asciiTheme="minorHAnsi" w:eastAsiaTheme="minorEastAsia" w:hAnsiTheme="minorHAnsi" w:cstheme="minorBidi"/>
          <w:b w:val="0"/>
          <w:caps w:val="0"/>
          <w:sz w:val="22"/>
          <w:szCs w:val="22"/>
          <w:lang w:eastAsia="en-AU"/>
        </w:rPr>
      </w:pPr>
      <w:hyperlink w:anchor="_Toc17897322" w:history="1">
        <w:r w:rsidR="004C07B6" w:rsidRPr="00440F2B">
          <w:rPr>
            <w:rStyle w:val="Hyperlink"/>
            <w:rFonts w:cs="Arial"/>
          </w:rPr>
          <w:t>PRICE SCHEDULE (SCHEDULE OF RATES)</w:t>
        </w:r>
        <w:r w:rsidR="004C07B6">
          <w:rPr>
            <w:webHidden/>
          </w:rPr>
          <w:tab/>
        </w:r>
        <w:r w:rsidR="004C07B6">
          <w:rPr>
            <w:webHidden/>
          </w:rPr>
          <w:fldChar w:fldCharType="begin"/>
        </w:r>
        <w:r w:rsidR="004C07B6">
          <w:rPr>
            <w:webHidden/>
          </w:rPr>
          <w:instrText xml:space="preserve"> PAGEREF _Toc17897322 \h </w:instrText>
        </w:r>
        <w:r w:rsidR="004C07B6">
          <w:rPr>
            <w:webHidden/>
          </w:rPr>
        </w:r>
        <w:r w:rsidR="004C07B6">
          <w:rPr>
            <w:webHidden/>
          </w:rPr>
          <w:fldChar w:fldCharType="separate"/>
        </w:r>
        <w:r w:rsidR="00EB7ACB">
          <w:rPr>
            <w:webHidden/>
          </w:rPr>
          <w:t>60</w:t>
        </w:r>
        <w:r w:rsidR="004C07B6">
          <w:rPr>
            <w:webHidden/>
          </w:rPr>
          <w:fldChar w:fldCharType="end"/>
        </w:r>
      </w:hyperlink>
    </w:p>
    <w:p w14:paraId="10742BBA" w14:textId="77777777" w:rsidR="004C07B6" w:rsidRDefault="00FE0389">
      <w:pPr>
        <w:pStyle w:val="TOC1"/>
        <w:rPr>
          <w:rFonts w:asciiTheme="minorHAnsi" w:eastAsiaTheme="minorEastAsia" w:hAnsiTheme="minorHAnsi" w:cstheme="minorBidi"/>
          <w:b w:val="0"/>
          <w:caps w:val="0"/>
          <w:sz w:val="22"/>
          <w:szCs w:val="22"/>
          <w:lang w:eastAsia="en-AU"/>
        </w:rPr>
      </w:pPr>
      <w:hyperlink w:anchor="_Toc17897323" w:history="1">
        <w:r w:rsidR="004C07B6" w:rsidRPr="00440F2B">
          <w:rPr>
            <w:rStyle w:val="Hyperlink"/>
            <w:rFonts w:cs="Arial"/>
          </w:rPr>
          <w:t>PRICE SCHEDULE (LUMP SUM BILL OF QUANTITIES)</w:t>
        </w:r>
        <w:r w:rsidR="004C07B6">
          <w:rPr>
            <w:webHidden/>
          </w:rPr>
          <w:tab/>
        </w:r>
        <w:r w:rsidR="004C07B6">
          <w:rPr>
            <w:webHidden/>
          </w:rPr>
          <w:fldChar w:fldCharType="begin"/>
        </w:r>
        <w:r w:rsidR="004C07B6">
          <w:rPr>
            <w:webHidden/>
          </w:rPr>
          <w:instrText xml:space="preserve"> PAGEREF _Toc17897323 \h </w:instrText>
        </w:r>
        <w:r w:rsidR="004C07B6">
          <w:rPr>
            <w:webHidden/>
          </w:rPr>
        </w:r>
        <w:r w:rsidR="004C07B6">
          <w:rPr>
            <w:webHidden/>
          </w:rPr>
          <w:fldChar w:fldCharType="separate"/>
        </w:r>
        <w:r w:rsidR="00EB7ACB">
          <w:rPr>
            <w:webHidden/>
          </w:rPr>
          <w:t>61</w:t>
        </w:r>
        <w:r w:rsidR="004C07B6">
          <w:rPr>
            <w:webHidden/>
          </w:rPr>
          <w:fldChar w:fldCharType="end"/>
        </w:r>
      </w:hyperlink>
    </w:p>
    <w:p w14:paraId="53BE375D" w14:textId="77777777" w:rsidR="004C07B6" w:rsidRDefault="00FE0389">
      <w:pPr>
        <w:pStyle w:val="TOC1"/>
        <w:rPr>
          <w:rFonts w:asciiTheme="minorHAnsi" w:eastAsiaTheme="minorEastAsia" w:hAnsiTheme="minorHAnsi" w:cstheme="minorBidi"/>
          <w:b w:val="0"/>
          <w:caps w:val="0"/>
          <w:sz w:val="22"/>
          <w:szCs w:val="22"/>
          <w:lang w:eastAsia="en-AU"/>
        </w:rPr>
      </w:pPr>
      <w:hyperlink w:anchor="_Toc17897324" w:history="1">
        <w:r w:rsidR="004C07B6" w:rsidRPr="00440F2B">
          <w:rPr>
            <w:rStyle w:val="Hyperlink"/>
            <w:rFonts w:cs="Arial"/>
          </w:rPr>
          <w:t>TENDER SCHEDULE A - PREVIOUS PERFORMANCE ON SIMILAR WORK</w:t>
        </w:r>
        <w:r w:rsidR="004C07B6">
          <w:rPr>
            <w:webHidden/>
          </w:rPr>
          <w:tab/>
        </w:r>
        <w:r w:rsidR="004C07B6">
          <w:rPr>
            <w:webHidden/>
          </w:rPr>
          <w:fldChar w:fldCharType="begin"/>
        </w:r>
        <w:r w:rsidR="004C07B6">
          <w:rPr>
            <w:webHidden/>
          </w:rPr>
          <w:instrText xml:space="preserve"> PAGEREF _Toc17897324 \h </w:instrText>
        </w:r>
        <w:r w:rsidR="004C07B6">
          <w:rPr>
            <w:webHidden/>
          </w:rPr>
        </w:r>
        <w:r w:rsidR="004C07B6">
          <w:rPr>
            <w:webHidden/>
          </w:rPr>
          <w:fldChar w:fldCharType="separate"/>
        </w:r>
        <w:r w:rsidR="00EB7ACB">
          <w:rPr>
            <w:webHidden/>
          </w:rPr>
          <w:t>62</w:t>
        </w:r>
        <w:r w:rsidR="004C07B6">
          <w:rPr>
            <w:webHidden/>
          </w:rPr>
          <w:fldChar w:fldCharType="end"/>
        </w:r>
      </w:hyperlink>
    </w:p>
    <w:p w14:paraId="435EDED9" w14:textId="77777777" w:rsidR="004C07B6" w:rsidRDefault="00FE0389">
      <w:pPr>
        <w:pStyle w:val="TOC1"/>
        <w:rPr>
          <w:rFonts w:asciiTheme="minorHAnsi" w:eastAsiaTheme="minorEastAsia" w:hAnsiTheme="minorHAnsi" w:cstheme="minorBidi"/>
          <w:b w:val="0"/>
          <w:caps w:val="0"/>
          <w:sz w:val="22"/>
          <w:szCs w:val="22"/>
          <w:lang w:eastAsia="en-AU"/>
        </w:rPr>
      </w:pPr>
      <w:hyperlink w:anchor="_Toc17897325" w:history="1">
        <w:r w:rsidR="004C07B6" w:rsidRPr="00440F2B">
          <w:rPr>
            <w:rStyle w:val="Hyperlink"/>
            <w:rFonts w:cs="Arial"/>
          </w:rPr>
          <w:t>TENDER SCHEDULE B - PROJECT RESOURCE PLAN</w:t>
        </w:r>
        <w:r w:rsidR="004C07B6">
          <w:rPr>
            <w:webHidden/>
          </w:rPr>
          <w:tab/>
        </w:r>
        <w:r w:rsidR="004C07B6">
          <w:rPr>
            <w:webHidden/>
          </w:rPr>
          <w:fldChar w:fldCharType="begin"/>
        </w:r>
        <w:r w:rsidR="004C07B6">
          <w:rPr>
            <w:webHidden/>
          </w:rPr>
          <w:instrText xml:space="preserve"> PAGEREF _Toc17897325 \h </w:instrText>
        </w:r>
        <w:r w:rsidR="004C07B6">
          <w:rPr>
            <w:webHidden/>
          </w:rPr>
        </w:r>
        <w:r w:rsidR="004C07B6">
          <w:rPr>
            <w:webHidden/>
          </w:rPr>
          <w:fldChar w:fldCharType="separate"/>
        </w:r>
        <w:r w:rsidR="00EB7ACB">
          <w:rPr>
            <w:webHidden/>
          </w:rPr>
          <w:t>63</w:t>
        </w:r>
        <w:r w:rsidR="004C07B6">
          <w:rPr>
            <w:webHidden/>
          </w:rPr>
          <w:fldChar w:fldCharType="end"/>
        </w:r>
      </w:hyperlink>
    </w:p>
    <w:p w14:paraId="29981289" w14:textId="77777777" w:rsidR="004C07B6" w:rsidRDefault="00FE0389">
      <w:pPr>
        <w:pStyle w:val="TOC1"/>
        <w:rPr>
          <w:rFonts w:asciiTheme="minorHAnsi" w:eastAsiaTheme="minorEastAsia" w:hAnsiTheme="minorHAnsi" w:cstheme="minorBidi"/>
          <w:b w:val="0"/>
          <w:caps w:val="0"/>
          <w:sz w:val="22"/>
          <w:szCs w:val="22"/>
          <w:lang w:eastAsia="en-AU"/>
        </w:rPr>
      </w:pPr>
      <w:hyperlink w:anchor="_Toc17897326" w:history="1">
        <w:r w:rsidR="004C07B6" w:rsidRPr="00440F2B">
          <w:rPr>
            <w:rStyle w:val="Hyperlink"/>
            <w:rFonts w:cs="Arial"/>
          </w:rPr>
          <w:t>TENDER SCHEDULE C - OTHER PROJECT COMMITMENTS</w:t>
        </w:r>
        <w:r w:rsidR="004C07B6">
          <w:rPr>
            <w:webHidden/>
          </w:rPr>
          <w:tab/>
        </w:r>
        <w:r w:rsidR="004C07B6">
          <w:rPr>
            <w:webHidden/>
          </w:rPr>
          <w:fldChar w:fldCharType="begin"/>
        </w:r>
        <w:r w:rsidR="004C07B6">
          <w:rPr>
            <w:webHidden/>
          </w:rPr>
          <w:instrText xml:space="preserve"> PAGEREF _Toc17897326 \h </w:instrText>
        </w:r>
        <w:r w:rsidR="004C07B6">
          <w:rPr>
            <w:webHidden/>
          </w:rPr>
        </w:r>
        <w:r w:rsidR="004C07B6">
          <w:rPr>
            <w:webHidden/>
          </w:rPr>
          <w:fldChar w:fldCharType="separate"/>
        </w:r>
        <w:r w:rsidR="00EB7ACB">
          <w:rPr>
            <w:webHidden/>
          </w:rPr>
          <w:t>64</w:t>
        </w:r>
        <w:r w:rsidR="004C07B6">
          <w:rPr>
            <w:webHidden/>
          </w:rPr>
          <w:fldChar w:fldCharType="end"/>
        </w:r>
      </w:hyperlink>
    </w:p>
    <w:p w14:paraId="4A0BD43B" w14:textId="77777777" w:rsidR="004C07B6" w:rsidRDefault="00FE0389">
      <w:pPr>
        <w:pStyle w:val="TOC1"/>
        <w:rPr>
          <w:rFonts w:asciiTheme="minorHAnsi" w:eastAsiaTheme="minorEastAsia" w:hAnsiTheme="minorHAnsi" w:cstheme="minorBidi"/>
          <w:b w:val="0"/>
          <w:caps w:val="0"/>
          <w:sz w:val="22"/>
          <w:szCs w:val="22"/>
          <w:lang w:eastAsia="en-AU"/>
        </w:rPr>
      </w:pPr>
      <w:hyperlink w:anchor="_Toc17897327" w:history="1">
        <w:r w:rsidR="004C07B6" w:rsidRPr="00440F2B">
          <w:rPr>
            <w:rStyle w:val="Hyperlink"/>
            <w:rFonts w:cs="Arial"/>
          </w:rPr>
          <w:t>TENDER SCHEDULE D - METHODOLOGY AND CONSTRUCTION PROGRAM</w:t>
        </w:r>
        <w:r w:rsidR="004C07B6">
          <w:rPr>
            <w:webHidden/>
          </w:rPr>
          <w:tab/>
        </w:r>
        <w:r w:rsidR="004C07B6">
          <w:rPr>
            <w:webHidden/>
          </w:rPr>
          <w:fldChar w:fldCharType="begin"/>
        </w:r>
        <w:r w:rsidR="004C07B6">
          <w:rPr>
            <w:webHidden/>
          </w:rPr>
          <w:instrText xml:space="preserve"> PAGEREF _Toc17897327 \h </w:instrText>
        </w:r>
        <w:r w:rsidR="004C07B6">
          <w:rPr>
            <w:webHidden/>
          </w:rPr>
        </w:r>
        <w:r w:rsidR="004C07B6">
          <w:rPr>
            <w:webHidden/>
          </w:rPr>
          <w:fldChar w:fldCharType="separate"/>
        </w:r>
        <w:r w:rsidR="00EB7ACB">
          <w:rPr>
            <w:webHidden/>
          </w:rPr>
          <w:t>65</w:t>
        </w:r>
        <w:r w:rsidR="004C07B6">
          <w:rPr>
            <w:webHidden/>
          </w:rPr>
          <w:fldChar w:fldCharType="end"/>
        </w:r>
      </w:hyperlink>
    </w:p>
    <w:p w14:paraId="42D9B9B2" w14:textId="77777777" w:rsidR="004C07B6" w:rsidRDefault="00FE0389">
      <w:pPr>
        <w:pStyle w:val="TOC1"/>
        <w:rPr>
          <w:rFonts w:asciiTheme="minorHAnsi" w:eastAsiaTheme="minorEastAsia" w:hAnsiTheme="minorHAnsi" w:cstheme="minorBidi"/>
          <w:b w:val="0"/>
          <w:caps w:val="0"/>
          <w:sz w:val="22"/>
          <w:szCs w:val="22"/>
          <w:lang w:eastAsia="en-AU"/>
        </w:rPr>
      </w:pPr>
      <w:hyperlink w:anchor="_Toc17897328" w:history="1">
        <w:r w:rsidR="004C07B6" w:rsidRPr="00440F2B">
          <w:rPr>
            <w:rStyle w:val="Hyperlink"/>
            <w:rFonts w:cs="Arial"/>
          </w:rPr>
          <w:t>TENDER SCHEDULE E - OTHER REQUIRED INFORMATION</w:t>
        </w:r>
        <w:r w:rsidR="004C07B6">
          <w:rPr>
            <w:webHidden/>
          </w:rPr>
          <w:tab/>
        </w:r>
        <w:r w:rsidR="004C07B6">
          <w:rPr>
            <w:webHidden/>
          </w:rPr>
          <w:fldChar w:fldCharType="begin"/>
        </w:r>
        <w:r w:rsidR="004C07B6">
          <w:rPr>
            <w:webHidden/>
          </w:rPr>
          <w:instrText xml:space="preserve"> PAGEREF _Toc17897328 \h </w:instrText>
        </w:r>
        <w:r w:rsidR="004C07B6">
          <w:rPr>
            <w:webHidden/>
          </w:rPr>
        </w:r>
        <w:r w:rsidR="004C07B6">
          <w:rPr>
            <w:webHidden/>
          </w:rPr>
          <w:fldChar w:fldCharType="separate"/>
        </w:r>
        <w:r w:rsidR="00EB7ACB">
          <w:rPr>
            <w:webHidden/>
          </w:rPr>
          <w:t>66</w:t>
        </w:r>
        <w:r w:rsidR="004C07B6">
          <w:rPr>
            <w:webHidden/>
          </w:rPr>
          <w:fldChar w:fldCharType="end"/>
        </w:r>
      </w:hyperlink>
    </w:p>
    <w:p w14:paraId="35B5A879" w14:textId="77777777" w:rsidR="004C07B6" w:rsidRDefault="00FE0389">
      <w:pPr>
        <w:pStyle w:val="TOC1"/>
        <w:rPr>
          <w:rFonts w:asciiTheme="minorHAnsi" w:eastAsiaTheme="minorEastAsia" w:hAnsiTheme="minorHAnsi" w:cstheme="minorBidi"/>
          <w:b w:val="0"/>
          <w:caps w:val="0"/>
          <w:sz w:val="22"/>
          <w:szCs w:val="22"/>
          <w:lang w:eastAsia="en-AU"/>
        </w:rPr>
      </w:pPr>
      <w:hyperlink w:anchor="_Toc17897329" w:history="1">
        <w:r w:rsidR="004C07B6" w:rsidRPr="00440F2B">
          <w:rPr>
            <w:rStyle w:val="Hyperlink"/>
            <w:rFonts w:cs="Arial"/>
          </w:rPr>
          <w:t>TENDER SCHEDULE F, PART 1 - BUY LOCAL QUESTIONNAIRE</w:t>
        </w:r>
        <w:r w:rsidR="004C07B6">
          <w:rPr>
            <w:webHidden/>
          </w:rPr>
          <w:tab/>
        </w:r>
        <w:r w:rsidR="004C07B6">
          <w:rPr>
            <w:webHidden/>
          </w:rPr>
          <w:fldChar w:fldCharType="begin"/>
        </w:r>
        <w:r w:rsidR="004C07B6">
          <w:rPr>
            <w:webHidden/>
          </w:rPr>
          <w:instrText xml:space="preserve"> PAGEREF _Toc17897329 \h </w:instrText>
        </w:r>
        <w:r w:rsidR="004C07B6">
          <w:rPr>
            <w:webHidden/>
          </w:rPr>
        </w:r>
        <w:r w:rsidR="004C07B6">
          <w:rPr>
            <w:webHidden/>
          </w:rPr>
          <w:fldChar w:fldCharType="separate"/>
        </w:r>
        <w:r w:rsidR="00EB7ACB">
          <w:rPr>
            <w:webHidden/>
          </w:rPr>
          <w:t>67</w:t>
        </w:r>
        <w:r w:rsidR="004C07B6">
          <w:rPr>
            <w:webHidden/>
          </w:rPr>
          <w:fldChar w:fldCharType="end"/>
        </w:r>
      </w:hyperlink>
    </w:p>
    <w:p w14:paraId="150CF663" w14:textId="77777777" w:rsidR="004C07B6" w:rsidRDefault="00FE0389">
      <w:pPr>
        <w:pStyle w:val="TOC1"/>
        <w:rPr>
          <w:rFonts w:asciiTheme="minorHAnsi" w:eastAsiaTheme="minorEastAsia" w:hAnsiTheme="minorHAnsi" w:cstheme="minorBidi"/>
          <w:b w:val="0"/>
          <w:caps w:val="0"/>
          <w:sz w:val="22"/>
          <w:szCs w:val="22"/>
          <w:lang w:eastAsia="en-AU"/>
        </w:rPr>
      </w:pPr>
      <w:hyperlink w:anchor="_Toc17897330" w:history="1">
        <w:r w:rsidR="004C07B6" w:rsidRPr="00440F2B">
          <w:rPr>
            <w:rStyle w:val="Hyperlink"/>
            <w:rFonts w:cs="Arial"/>
            <w:bCs/>
          </w:rPr>
          <w:t>TENDER SCHEDULE F, PART 2 – IMPORTED CONTENT QUESTIONNAIRE</w:t>
        </w:r>
        <w:r w:rsidR="004C07B6">
          <w:rPr>
            <w:webHidden/>
          </w:rPr>
          <w:tab/>
        </w:r>
        <w:r w:rsidR="004C07B6">
          <w:rPr>
            <w:webHidden/>
          </w:rPr>
          <w:fldChar w:fldCharType="begin"/>
        </w:r>
        <w:r w:rsidR="004C07B6">
          <w:rPr>
            <w:webHidden/>
          </w:rPr>
          <w:instrText xml:space="preserve"> PAGEREF _Toc17897330 \h </w:instrText>
        </w:r>
        <w:r w:rsidR="004C07B6">
          <w:rPr>
            <w:webHidden/>
          </w:rPr>
        </w:r>
        <w:r w:rsidR="004C07B6">
          <w:rPr>
            <w:webHidden/>
          </w:rPr>
          <w:fldChar w:fldCharType="separate"/>
        </w:r>
        <w:r w:rsidR="00EB7ACB">
          <w:rPr>
            <w:webHidden/>
          </w:rPr>
          <w:t>70</w:t>
        </w:r>
        <w:r w:rsidR="004C07B6">
          <w:rPr>
            <w:webHidden/>
          </w:rPr>
          <w:fldChar w:fldCharType="end"/>
        </w:r>
      </w:hyperlink>
    </w:p>
    <w:p w14:paraId="2D54F1EF" w14:textId="77777777" w:rsidR="004C07B6" w:rsidRDefault="00FE0389">
      <w:pPr>
        <w:pStyle w:val="TOC1"/>
        <w:rPr>
          <w:rFonts w:asciiTheme="minorHAnsi" w:eastAsiaTheme="minorEastAsia" w:hAnsiTheme="minorHAnsi" w:cstheme="minorBidi"/>
          <w:b w:val="0"/>
          <w:caps w:val="0"/>
          <w:sz w:val="22"/>
          <w:szCs w:val="22"/>
          <w:lang w:eastAsia="en-AU"/>
        </w:rPr>
      </w:pPr>
      <w:hyperlink w:anchor="_Toc17897331" w:history="1">
        <w:r w:rsidR="004C07B6" w:rsidRPr="00440F2B">
          <w:rPr>
            <w:rStyle w:val="Hyperlink"/>
            <w:rFonts w:cs="Arial"/>
            <w:lang w:val="fr-FR"/>
          </w:rPr>
          <w:t>TENDER SCHEDULE F, PART 3 – wa industry participation plan</w:t>
        </w:r>
        <w:r w:rsidR="004C07B6">
          <w:rPr>
            <w:webHidden/>
          </w:rPr>
          <w:tab/>
        </w:r>
        <w:r w:rsidR="004C07B6">
          <w:rPr>
            <w:webHidden/>
          </w:rPr>
          <w:fldChar w:fldCharType="begin"/>
        </w:r>
        <w:r w:rsidR="004C07B6">
          <w:rPr>
            <w:webHidden/>
          </w:rPr>
          <w:instrText xml:space="preserve"> PAGEREF _Toc17897331 \h </w:instrText>
        </w:r>
        <w:r w:rsidR="004C07B6">
          <w:rPr>
            <w:webHidden/>
          </w:rPr>
        </w:r>
        <w:r w:rsidR="004C07B6">
          <w:rPr>
            <w:webHidden/>
          </w:rPr>
          <w:fldChar w:fldCharType="separate"/>
        </w:r>
        <w:r w:rsidR="00EB7ACB">
          <w:rPr>
            <w:webHidden/>
          </w:rPr>
          <w:t>71</w:t>
        </w:r>
        <w:r w:rsidR="004C07B6">
          <w:rPr>
            <w:webHidden/>
          </w:rPr>
          <w:fldChar w:fldCharType="end"/>
        </w:r>
      </w:hyperlink>
    </w:p>
    <w:p w14:paraId="2ED2199E" w14:textId="77777777" w:rsidR="004C07B6" w:rsidRDefault="00FE0389">
      <w:pPr>
        <w:pStyle w:val="TOC1"/>
        <w:rPr>
          <w:rFonts w:asciiTheme="minorHAnsi" w:eastAsiaTheme="minorEastAsia" w:hAnsiTheme="minorHAnsi" w:cstheme="minorBidi"/>
          <w:b w:val="0"/>
          <w:caps w:val="0"/>
          <w:sz w:val="22"/>
          <w:szCs w:val="22"/>
          <w:lang w:eastAsia="en-AU"/>
        </w:rPr>
      </w:pPr>
      <w:hyperlink w:anchor="_Toc17897332" w:history="1">
        <w:r w:rsidR="004C07B6" w:rsidRPr="00440F2B">
          <w:rPr>
            <w:rStyle w:val="Hyperlink"/>
            <w:rFonts w:cs="Arial"/>
            <w:lang w:val="fr-FR"/>
          </w:rPr>
          <w:t>SCHEDULE G – aboriginal participation</w:t>
        </w:r>
        <w:r w:rsidR="004C07B6">
          <w:rPr>
            <w:webHidden/>
          </w:rPr>
          <w:tab/>
        </w:r>
        <w:r w:rsidR="004C07B6">
          <w:rPr>
            <w:webHidden/>
          </w:rPr>
          <w:fldChar w:fldCharType="begin"/>
        </w:r>
        <w:r w:rsidR="004C07B6">
          <w:rPr>
            <w:webHidden/>
          </w:rPr>
          <w:instrText xml:space="preserve"> PAGEREF _Toc17897332 \h </w:instrText>
        </w:r>
        <w:r w:rsidR="004C07B6">
          <w:rPr>
            <w:webHidden/>
          </w:rPr>
        </w:r>
        <w:r w:rsidR="004C07B6">
          <w:rPr>
            <w:webHidden/>
          </w:rPr>
          <w:fldChar w:fldCharType="separate"/>
        </w:r>
        <w:r w:rsidR="00EB7ACB">
          <w:rPr>
            <w:webHidden/>
          </w:rPr>
          <w:t>72</w:t>
        </w:r>
        <w:r w:rsidR="004C07B6">
          <w:rPr>
            <w:webHidden/>
          </w:rPr>
          <w:fldChar w:fldCharType="end"/>
        </w:r>
      </w:hyperlink>
    </w:p>
    <w:p w14:paraId="4D2D9A4A" w14:textId="77777777" w:rsidR="004C07B6" w:rsidRDefault="00FE0389">
      <w:pPr>
        <w:pStyle w:val="TOC1"/>
        <w:rPr>
          <w:rFonts w:asciiTheme="minorHAnsi" w:eastAsiaTheme="minorEastAsia" w:hAnsiTheme="minorHAnsi" w:cstheme="minorBidi"/>
          <w:b w:val="0"/>
          <w:caps w:val="0"/>
          <w:sz w:val="22"/>
          <w:szCs w:val="22"/>
          <w:lang w:eastAsia="en-AU"/>
        </w:rPr>
      </w:pPr>
      <w:hyperlink w:anchor="_Toc17897333" w:history="1">
        <w:r w:rsidR="004C07B6" w:rsidRPr="00440F2B">
          <w:rPr>
            <w:rStyle w:val="Hyperlink"/>
            <w:rFonts w:cs="Arial"/>
          </w:rPr>
          <w:t>TENDER SCHEDULE H – DISLOSURE OF cRiminal CONVICTIONS</w:t>
        </w:r>
        <w:r w:rsidR="004C07B6">
          <w:rPr>
            <w:webHidden/>
          </w:rPr>
          <w:tab/>
        </w:r>
        <w:r w:rsidR="004C07B6">
          <w:rPr>
            <w:webHidden/>
          </w:rPr>
          <w:fldChar w:fldCharType="begin"/>
        </w:r>
        <w:r w:rsidR="004C07B6">
          <w:rPr>
            <w:webHidden/>
          </w:rPr>
          <w:instrText xml:space="preserve"> PAGEREF _Toc17897333 \h </w:instrText>
        </w:r>
        <w:r w:rsidR="004C07B6">
          <w:rPr>
            <w:webHidden/>
          </w:rPr>
        </w:r>
        <w:r w:rsidR="004C07B6">
          <w:rPr>
            <w:webHidden/>
          </w:rPr>
          <w:fldChar w:fldCharType="separate"/>
        </w:r>
        <w:r w:rsidR="00EB7ACB">
          <w:rPr>
            <w:webHidden/>
          </w:rPr>
          <w:t>73</w:t>
        </w:r>
        <w:r w:rsidR="004C07B6">
          <w:rPr>
            <w:webHidden/>
          </w:rPr>
          <w:fldChar w:fldCharType="end"/>
        </w:r>
      </w:hyperlink>
    </w:p>
    <w:p w14:paraId="6984E531" w14:textId="77777777" w:rsidR="004C07B6" w:rsidRDefault="00FE0389">
      <w:pPr>
        <w:pStyle w:val="TOC1"/>
        <w:rPr>
          <w:rFonts w:asciiTheme="minorHAnsi" w:eastAsiaTheme="minorEastAsia" w:hAnsiTheme="minorHAnsi" w:cstheme="minorBidi"/>
          <w:b w:val="0"/>
          <w:caps w:val="0"/>
          <w:sz w:val="22"/>
          <w:szCs w:val="22"/>
          <w:lang w:eastAsia="en-AU"/>
        </w:rPr>
      </w:pPr>
      <w:hyperlink w:anchor="_Toc17897334" w:history="1">
        <w:r w:rsidR="004C07B6" w:rsidRPr="00440F2B">
          <w:rPr>
            <w:rStyle w:val="Hyperlink"/>
          </w:rPr>
          <w:t>TENDER SCHEDULE I – declaration of compliance with the CODE for the TENDERING AND PERFORMANCE OF BUILDING WORK 2016 (Building Code)</w:t>
        </w:r>
        <w:r w:rsidR="004C07B6">
          <w:rPr>
            <w:webHidden/>
          </w:rPr>
          <w:tab/>
        </w:r>
        <w:r w:rsidR="004C07B6">
          <w:rPr>
            <w:webHidden/>
          </w:rPr>
          <w:fldChar w:fldCharType="begin"/>
        </w:r>
        <w:r w:rsidR="004C07B6">
          <w:rPr>
            <w:webHidden/>
          </w:rPr>
          <w:instrText xml:space="preserve"> PAGEREF _Toc17897334 \h </w:instrText>
        </w:r>
        <w:r w:rsidR="004C07B6">
          <w:rPr>
            <w:webHidden/>
          </w:rPr>
        </w:r>
        <w:r w:rsidR="004C07B6">
          <w:rPr>
            <w:webHidden/>
          </w:rPr>
          <w:fldChar w:fldCharType="separate"/>
        </w:r>
        <w:r w:rsidR="00EB7ACB">
          <w:rPr>
            <w:webHidden/>
          </w:rPr>
          <w:t>74</w:t>
        </w:r>
        <w:r w:rsidR="004C07B6">
          <w:rPr>
            <w:webHidden/>
          </w:rPr>
          <w:fldChar w:fldCharType="end"/>
        </w:r>
      </w:hyperlink>
    </w:p>
    <w:p w14:paraId="2A59809D" w14:textId="77777777" w:rsidR="004C07B6" w:rsidRDefault="00FE0389">
      <w:pPr>
        <w:pStyle w:val="TOC1"/>
        <w:rPr>
          <w:rFonts w:asciiTheme="minorHAnsi" w:eastAsiaTheme="minorEastAsia" w:hAnsiTheme="minorHAnsi" w:cstheme="minorBidi"/>
          <w:b w:val="0"/>
          <w:caps w:val="0"/>
          <w:sz w:val="22"/>
          <w:szCs w:val="22"/>
          <w:lang w:eastAsia="en-AU"/>
        </w:rPr>
      </w:pPr>
      <w:hyperlink w:anchor="_Toc17897335" w:history="1">
        <w:r w:rsidR="004C07B6" w:rsidRPr="00440F2B">
          <w:rPr>
            <w:rStyle w:val="Hyperlink"/>
            <w:rFonts w:cs="Arial"/>
          </w:rPr>
          <w:t>TENDER SCHEDULE J – WORK HEALTH AND SAFETY ACCREDITATION SCHEME</w:t>
        </w:r>
        <w:r w:rsidR="004C07B6">
          <w:rPr>
            <w:webHidden/>
          </w:rPr>
          <w:tab/>
        </w:r>
        <w:r w:rsidR="004C07B6">
          <w:rPr>
            <w:webHidden/>
          </w:rPr>
          <w:fldChar w:fldCharType="begin"/>
        </w:r>
        <w:r w:rsidR="004C07B6">
          <w:rPr>
            <w:webHidden/>
          </w:rPr>
          <w:instrText xml:space="preserve"> PAGEREF _Toc17897335 \h </w:instrText>
        </w:r>
        <w:r w:rsidR="004C07B6">
          <w:rPr>
            <w:webHidden/>
          </w:rPr>
        </w:r>
        <w:r w:rsidR="004C07B6">
          <w:rPr>
            <w:webHidden/>
          </w:rPr>
          <w:fldChar w:fldCharType="separate"/>
        </w:r>
        <w:r w:rsidR="00EB7ACB">
          <w:rPr>
            <w:webHidden/>
          </w:rPr>
          <w:t>78</w:t>
        </w:r>
        <w:r w:rsidR="004C07B6">
          <w:rPr>
            <w:webHidden/>
          </w:rPr>
          <w:fldChar w:fldCharType="end"/>
        </w:r>
      </w:hyperlink>
    </w:p>
    <w:p w14:paraId="46A7CB85" w14:textId="5623391D" w:rsidR="004C07B6" w:rsidRDefault="00FE0389">
      <w:pPr>
        <w:pStyle w:val="TOC1"/>
        <w:rPr>
          <w:rFonts w:asciiTheme="minorHAnsi" w:eastAsiaTheme="minorEastAsia" w:hAnsiTheme="minorHAnsi" w:cstheme="minorBidi"/>
          <w:b w:val="0"/>
          <w:caps w:val="0"/>
          <w:sz w:val="22"/>
          <w:szCs w:val="22"/>
          <w:lang w:eastAsia="en-AU"/>
        </w:rPr>
      </w:pPr>
      <w:hyperlink w:anchor="_Toc17897336" w:history="1">
        <w:r w:rsidR="004C07B6" w:rsidRPr="00440F2B">
          <w:rPr>
            <w:rStyle w:val="Hyperlink"/>
          </w:rPr>
          <w:t>Tender Schedule K –</w:t>
        </w:r>
        <w:r w:rsidR="004C07B6">
          <w:rPr>
            <w:webHidden/>
          </w:rPr>
          <w:tab/>
        </w:r>
        <w:r w:rsidR="004C07B6">
          <w:rPr>
            <w:webHidden/>
          </w:rPr>
          <w:fldChar w:fldCharType="begin"/>
        </w:r>
        <w:r w:rsidR="004C07B6">
          <w:rPr>
            <w:webHidden/>
          </w:rPr>
          <w:instrText xml:space="preserve"> PAGEREF _Toc17897336 \h </w:instrText>
        </w:r>
        <w:r w:rsidR="004C07B6">
          <w:rPr>
            <w:webHidden/>
          </w:rPr>
        </w:r>
        <w:r w:rsidR="004C07B6">
          <w:rPr>
            <w:webHidden/>
          </w:rPr>
          <w:fldChar w:fldCharType="separate"/>
        </w:r>
        <w:r w:rsidR="00EB7ACB">
          <w:rPr>
            <w:webHidden/>
          </w:rPr>
          <w:t>79</w:t>
        </w:r>
        <w:r w:rsidR="004C07B6">
          <w:rPr>
            <w:webHidden/>
          </w:rPr>
          <w:fldChar w:fldCharType="end"/>
        </w:r>
      </w:hyperlink>
    </w:p>
    <w:p w14:paraId="2E3787E8" w14:textId="77777777" w:rsidR="004C07B6" w:rsidRDefault="00FE0389">
      <w:pPr>
        <w:pStyle w:val="TOC1"/>
        <w:rPr>
          <w:rFonts w:asciiTheme="minorHAnsi" w:eastAsiaTheme="minorEastAsia" w:hAnsiTheme="minorHAnsi" w:cstheme="minorBidi"/>
          <w:b w:val="0"/>
          <w:caps w:val="0"/>
          <w:sz w:val="22"/>
          <w:szCs w:val="22"/>
          <w:lang w:eastAsia="en-AU"/>
        </w:rPr>
      </w:pPr>
      <w:hyperlink w:anchor="_Toc17897337" w:history="1">
        <w:r w:rsidR="004C07B6" w:rsidRPr="00440F2B">
          <w:rPr>
            <w:rStyle w:val="Hyperlink"/>
            <w:bCs/>
          </w:rPr>
          <w:t>Tender Schedule L – Workplace relations MAnagement Plan</w:t>
        </w:r>
        <w:r w:rsidR="004C07B6">
          <w:rPr>
            <w:webHidden/>
          </w:rPr>
          <w:tab/>
        </w:r>
        <w:r w:rsidR="004C07B6">
          <w:rPr>
            <w:webHidden/>
          </w:rPr>
          <w:fldChar w:fldCharType="begin"/>
        </w:r>
        <w:r w:rsidR="004C07B6">
          <w:rPr>
            <w:webHidden/>
          </w:rPr>
          <w:instrText xml:space="preserve"> PAGEREF _Toc17897337 \h </w:instrText>
        </w:r>
        <w:r w:rsidR="004C07B6">
          <w:rPr>
            <w:webHidden/>
          </w:rPr>
        </w:r>
        <w:r w:rsidR="004C07B6">
          <w:rPr>
            <w:webHidden/>
          </w:rPr>
          <w:fldChar w:fldCharType="separate"/>
        </w:r>
        <w:r w:rsidR="00EB7ACB">
          <w:rPr>
            <w:webHidden/>
          </w:rPr>
          <w:t>80</w:t>
        </w:r>
        <w:r w:rsidR="004C07B6">
          <w:rPr>
            <w:webHidden/>
          </w:rPr>
          <w:fldChar w:fldCharType="end"/>
        </w:r>
      </w:hyperlink>
    </w:p>
    <w:p w14:paraId="236599E9" w14:textId="77777777" w:rsidR="004C07B6" w:rsidRDefault="00FE0389">
      <w:pPr>
        <w:pStyle w:val="TOC1"/>
        <w:rPr>
          <w:rFonts w:asciiTheme="minorHAnsi" w:eastAsiaTheme="minorEastAsia" w:hAnsiTheme="minorHAnsi" w:cstheme="minorBidi"/>
          <w:b w:val="0"/>
          <w:caps w:val="0"/>
          <w:sz w:val="22"/>
          <w:szCs w:val="22"/>
          <w:lang w:eastAsia="en-AU"/>
        </w:rPr>
      </w:pPr>
      <w:hyperlink w:anchor="_Toc17897338" w:history="1">
        <w:r w:rsidR="004C07B6" w:rsidRPr="00440F2B">
          <w:rPr>
            <w:rStyle w:val="Hyperlink"/>
            <w:rFonts w:cs="Arial"/>
          </w:rPr>
          <w:t>End of Document</w:t>
        </w:r>
        <w:r w:rsidR="004C07B6">
          <w:rPr>
            <w:webHidden/>
          </w:rPr>
          <w:tab/>
        </w:r>
        <w:r w:rsidR="004C07B6">
          <w:rPr>
            <w:webHidden/>
          </w:rPr>
          <w:fldChar w:fldCharType="begin"/>
        </w:r>
        <w:r w:rsidR="004C07B6">
          <w:rPr>
            <w:webHidden/>
          </w:rPr>
          <w:instrText xml:space="preserve"> PAGEREF _Toc17897338 \h </w:instrText>
        </w:r>
        <w:r w:rsidR="004C07B6">
          <w:rPr>
            <w:webHidden/>
          </w:rPr>
        </w:r>
        <w:r w:rsidR="004C07B6">
          <w:rPr>
            <w:webHidden/>
          </w:rPr>
          <w:fldChar w:fldCharType="separate"/>
        </w:r>
        <w:r w:rsidR="00EB7ACB">
          <w:rPr>
            <w:webHidden/>
          </w:rPr>
          <w:t>80</w:t>
        </w:r>
        <w:r w:rsidR="004C07B6">
          <w:rPr>
            <w:webHidden/>
          </w:rPr>
          <w:fldChar w:fldCharType="end"/>
        </w:r>
      </w:hyperlink>
    </w:p>
    <w:p w14:paraId="0BCE5631" w14:textId="77777777" w:rsidR="007447A5" w:rsidRDefault="002C240C" w:rsidP="002C240C">
      <w:pPr>
        <w:pStyle w:val="TOC1"/>
        <w:rPr>
          <w:rFonts w:cs="Arial"/>
          <w:lang w:val="en-US"/>
        </w:rPr>
      </w:pPr>
      <w:r w:rsidRPr="00EB2525">
        <w:rPr>
          <w:rFonts w:cs="Arial"/>
          <w:lang w:val="en-US"/>
        </w:rPr>
        <w:fldChar w:fldCharType="end"/>
      </w:r>
      <w:r w:rsidRPr="0078518E" w:rsidDel="008E34C1">
        <w:rPr>
          <w:rFonts w:cs="Arial"/>
          <w:lang w:val="en-US"/>
        </w:rPr>
        <w:t xml:space="preserve"> </w:t>
      </w:r>
    </w:p>
    <w:p w14:paraId="05CD416A" w14:textId="77777777" w:rsidR="007447A5" w:rsidRDefault="007447A5">
      <w:pPr>
        <w:rPr>
          <w:rFonts w:ascii="Arial" w:hAnsi="Arial" w:cs="Arial"/>
          <w:b/>
          <w:caps/>
          <w:noProof/>
          <w:sz w:val="20"/>
          <w:lang w:val="en-US"/>
        </w:rPr>
      </w:pPr>
      <w:r>
        <w:rPr>
          <w:rFonts w:cs="Arial"/>
          <w:lang w:val="en-US"/>
        </w:rPr>
        <w:br w:type="page"/>
      </w:r>
    </w:p>
    <w:p w14:paraId="2E53280C" w14:textId="77777777" w:rsidR="002C240C" w:rsidRPr="0078518E" w:rsidRDefault="002C240C" w:rsidP="002C240C">
      <w:pPr>
        <w:pStyle w:val="Heading1"/>
        <w:jc w:val="center"/>
        <w:rPr>
          <w:rFonts w:ascii="Arial" w:hAnsi="Arial" w:cs="Arial"/>
          <w:sz w:val="28"/>
          <w:szCs w:val="28"/>
        </w:rPr>
      </w:pPr>
      <w:bookmarkStart w:id="0" w:name="_Toc483214028"/>
      <w:bookmarkStart w:id="1" w:name="_Toc17897273"/>
      <w:r w:rsidRPr="0078518E">
        <w:rPr>
          <w:rFonts w:ascii="Arial" w:hAnsi="Arial" w:cs="Arial"/>
          <w:sz w:val="28"/>
          <w:szCs w:val="28"/>
        </w:rPr>
        <w:lastRenderedPageBreak/>
        <w:t>MAIN ROADS WESTERN AUSTRALIA MINOR WORKS GENERAL CONDITIONS OF CONTRACT</w:t>
      </w:r>
      <w:bookmarkEnd w:id="0"/>
      <w:bookmarkEnd w:id="1"/>
    </w:p>
    <w:p w14:paraId="4734121A" w14:textId="77777777" w:rsidR="002C240C" w:rsidRPr="0078518E" w:rsidRDefault="002C240C" w:rsidP="002C240C">
      <w:pPr>
        <w:pStyle w:val="NormalIndent"/>
        <w:tabs>
          <w:tab w:val="left" w:pos="851"/>
        </w:tabs>
        <w:ind w:left="0"/>
        <w:rPr>
          <w:rFonts w:ascii="Arial" w:hAnsi="Arial" w:cs="Arial"/>
          <w:b/>
          <w:sz w:val="18"/>
          <w:szCs w:val="18"/>
        </w:rPr>
      </w:pPr>
      <w:r w:rsidRPr="0078518E">
        <w:rPr>
          <w:rFonts w:ascii="Arial" w:hAnsi="Arial" w:cs="Arial"/>
          <w:b/>
          <w:sz w:val="18"/>
          <w:szCs w:val="18"/>
        </w:rPr>
        <w:t xml:space="preserve">GCC 1 </w:t>
      </w:r>
      <w:r w:rsidRPr="0078518E">
        <w:rPr>
          <w:rFonts w:ascii="Arial" w:hAnsi="Arial" w:cs="Arial"/>
          <w:b/>
          <w:sz w:val="18"/>
          <w:szCs w:val="18"/>
        </w:rPr>
        <w:tab/>
        <w:t>DEFINITIONS AND INTERPRETATIONS</w:t>
      </w:r>
    </w:p>
    <w:p w14:paraId="33A73CB3" w14:textId="77777777" w:rsidR="002C240C" w:rsidRPr="0078518E" w:rsidRDefault="002C240C" w:rsidP="002C240C">
      <w:pPr>
        <w:tabs>
          <w:tab w:val="left" w:pos="567"/>
          <w:tab w:val="left" w:pos="851"/>
        </w:tabs>
        <w:rPr>
          <w:rFonts w:ascii="Arial" w:hAnsi="Arial" w:cs="Arial"/>
          <w:sz w:val="18"/>
          <w:szCs w:val="18"/>
        </w:rPr>
      </w:pPr>
      <w:r w:rsidRPr="0078518E">
        <w:rPr>
          <w:rFonts w:ascii="Arial" w:hAnsi="Arial" w:cs="Arial"/>
          <w:sz w:val="18"/>
          <w:szCs w:val="18"/>
        </w:rPr>
        <w:t>In the Contract the following words have the meanings hereby assigned to them except when the context otherwise requires:</w:t>
      </w:r>
    </w:p>
    <w:p w14:paraId="31D05CEB" w14:textId="77777777" w:rsidR="006019A6" w:rsidRDefault="002C240C" w:rsidP="002C240C">
      <w:pPr>
        <w:tabs>
          <w:tab w:val="left" w:pos="709"/>
        </w:tabs>
        <w:ind w:left="709" w:hanging="709"/>
        <w:rPr>
          <w:rFonts w:ascii="Arial" w:hAnsi="Arial" w:cs="Arial"/>
          <w:sz w:val="18"/>
          <w:szCs w:val="18"/>
        </w:rPr>
      </w:pPr>
      <w:r w:rsidRPr="0078518E">
        <w:rPr>
          <w:rFonts w:ascii="Arial" w:hAnsi="Arial" w:cs="Arial"/>
          <w:sz w:val="18"/>
          <w:szCs w:val="18"/>
        </w:rPr>
        <w:tab/>
      </w:r>
    </w:p>
    <w:p w14:paraId="21897E90" w14:textId="2584A4B3" w:rsidR="006019A6" w:rsidRPr="006019A6" w:rsidRDefault="006019A6" w:rsidP="006019A6">
      <w:pPr>
        <w:tabs>
          <w:tab w:val="left" w:pos="709"/>
        </w:tabs>
        <w:ind w:left="709" w:hanging="709"/>
      </w:pPr>
      <w:r>
        <w:rPr>
          <w:rFonts w:ascii="Arial" w:hAnsi="Arial" w:cs="Arial"/>
          <w:sz w:val="18"/>
          <w:szCs w:val="18"/>
        </w:rPr>
        <w:tab/>
        <w:t xml:space="preserve"> </w:t>
      </w:r>
    </w:p>
    <w:p w14:paraId="32C90FF6" w14:textId="77777777" w:rsidR="006019A6" w:rsidRDefault="006019A6" w:rsidP="002C240C">
      <w:pPr>
        <w:tabs>
          <w:tab w:val="left" w:pos="709"/>
        </w:tabs>
        <w:ind w:left="709" w:hanging="709"/>
        <w:rPr>
          <w:rStyle w:val="Hyperlink"/>
          <w:rFonts w:ascii="Arial" w:hAnsi="Arial" w:cs="Arial"/>
          <w:sz w:val="18"/>
          <w:szCs w:val="18"/>
        </w:rPr>
      </w:pPr>
      <w:r>
        <w:rPr>
          <w:rFonts w:ascii="Arial" w:hAnsi="Arial" w:cs="Arial"/>
          <w:sz w:val="18"/>
          <w:szCs w:val="18"/>
        </w:rPr>
        <w:tab/>
      </w:r>
      <w:r w:rsidRPr="004D4742">
        <w:rPr>
          <w:rFonts w:ascii="Arial" w:hAnsi="Arial" w:cs="Arial"/>
          <w:sz w:val="18"/>
          <w:szCs w:val="18"/>
        </w:rPr>
        <w:t xml:space="preserve">‘Building Code’ means </w:t>
      </w:r>
      <w:r w:rsidRPr="00650545">
        <w:rPr>
          <w:rFonts w:ascii="Arial" w:hAnsi="Arial" w:cs="Arial"/>
          <w:i/>
          <w:sz w:val="18"/>
          <w:szCs w:val="18"/>
        </w:rPr>
        <w:t>the Code for the Tender and Performance of Building Work 2016</w:t>
      </w:r>
      <w:r w:rsidRPr="004D4742">
        <w:rPr>
          <w:rFonts w:ascii="Arial" w:hAnsi="Arial" w:cs="Arial"/>
          <w:sz w:val="18"/>
          <w:szCs w:val="18"/>
        </w:rPr>
        <w:t xml:space="preserve"> </w:t>
      </w:r>
      <w:r w:rsidRPr="00AD7520">
        <w:rPr>
          <w:rFonts w:ascii="Arial" w:hAnsi="Arial"/>
          <w:sz w:val="18"/>
        </w:rPr>
        <w:t xml:space="preserve">made under the </w:t>
      </w:r>
      <w:r w:rsidRPr="00AD7520">
        <w:rPr>
          <w:rFonts w:ascii="Arial" w:hAnsi="Arial"/>
          <w:i/>
          <w:sz w:val="18"/>
        </w:rPr>
        <w:t>Building and Construction Industry (Improving Productivity) Act 2016</w:t>
      </w:r>
      <w:r>
        <w:rPr>
          <w:rFonts w:ascii="Arial" w:hAnsi="Arial"/>
          <w:i/>
          <w:sz w:val="18"/>
        </w:rPr>
        <w:t xml:space="preserve"> </w:t>
      </w:r>
      <w:r w:rsidRPr="0075357E">
        <w:rPr>
          <w:rFonts w:ascii="Arial" w:hAnsi="Arial"/>
          <w:sz w:val="18"/>
        </w:rPr>
        <w:t>(</w:t>
      </w:r>
      <w:proofErr w:type="spellStart"/>
      <w:r w:rsidRPr="0075357E">
        <w:rPr>
          <w:rFonts w:ascii="Arial" w:hAnsi="Arial"/>
          <w:sz w:val="18"/>
        </w:rPr>
        <w:t>Cth</w:t>
      </w:r>
      <w:proofErr w:type="spellEnd"/>
      <w:r w:rsidRPr="0075357E">
        <w:rPr>
          <w:rFonts w:ascii="Arial" w:hAnsi="Arial"/>
          <w:sz w:val="18"/>
        </w:rPr>
        <w:t>).</w:t>
      </w:r>
      <w:r w:rsidRPr="00AD7520">
        <w:rPr>
          <w:rFonts w:ascii="Arial" w:hAnsi="Arial"/>
          <w:sz w:val="18"/>
        </w:rPr>
        <w:t xml:space="preserve"> </w:t>
      </w:r>
      <w:r>
        <w:rPr>
          <w:rFonts w:ascii="Arial" w:hAnsi="Arial" w:cs="Arial"/>
          <w:sz w:val="18"/>
          <w:szCs w:val="18"/>
        </w:rPr>
        <w:t>The Building</w:t>
      </w:r>
      <w:r w:rsidRPr="004D4742">
        <w:rPr>
          <w:rFonts w:ascii="Arial" w:hAnsi="Arial" w:cs="Arial"/>
          <w:sz w:val="18"/>
          <w:szCs w:val="18"/>
        </w:rPr>
        <w:t xml:space="preserve"> Code can be downloaded from </w:t>
      </w:r>
      <w:hyperlink r:id="rId17" w:history="1">
        <w:r w:rsidRPr="00DE7FB0">
          <w:rPr>
            <w:rStyle w:val="Hyperlink"/>
            <w:rFonts w:ascii="Arial" w:hAnsi="Arial" w:cs="Arial"/>
            <w:sz w:val="18"/>
            <w:szCs w:val="18"/>
          </w:rPr>
          <w:t>http://www.legislation.gov.au/Details/F2017C00125</w:t>
        </w:r>
      </w:hyperlink>
    </w:p>
    <w:p w14:paraId="66762C4D" w14:textId="77777777" w:rsidR="006019A6" w:rsidRPr="0078518E" w:rsidRDefault="006019A6" w:rsidP="006019A6">
      <w:pPr>
        <w:tabs>
          <w:tab w:val="left" w:pos="709"/>
        </w:tabs>
        <w:ind w:left="709" w:hanging="709"/>
        <w:rPr>
          <w:rFonts w:ascii="Arial" w:hAnsi="Arial" w:cs="Arial"/>
          <w:sz w:val="18"/>
          <w:szCs w:val="18"/>
        </w:rPr>
      </w:pPr>
      <w:r w:rsidRPr="0078518E">
        <w:rPr>
          <w:rFonts w:ascii="Arial" w:hAnsi="Arial" w:cs="Arial"/>
          <w:sz w:val="18"/>
          <w:szCs w:val="18"/>
        </w:rPr>
        <w:tab/>
        <w:t>'Contract' means the tender documents as defined in the Conditions of Tendering.</w:t>
      </w:r>
    </w:p>
    <w:p w14:paraId="5E8E814E" w14:textId="77777777" w:rsidR="006019A6" w:rsidRPr="0078518E" w:rsidRDefault="006019A6" w:rsidP="006019A6">
      <w:pPr>
        <w:tabs>
          <w:tab w:val="left" w:pos="709"/>
        </w:tabs>
        <w:ind w:left="709" w:hanging="709"/>
        <w:rPr>
          <w:rFonts w:ascii="Arial" w:hAnsi="Arial" w:cs="Arial"/>
          <w:sz w:val="18"/>
          <w:szCs w:val="18"/>
        </w:rPr>
      </w:pPr>
      <w:r w:rsidRPr="0078518E">
        <w:rPr>
          <w:rFonts w:ascii="Arial" w:hAnsi="Arial" w:cs="Arial"/>
          <w:sz w:val="18"/>
          <w:szCs w:val="18"/>
        </w:rPr>
        <w:tab/>
        <w:t>'Contractor' means the person or persons, firm or company whose tender has been accepted by the Principal and includes his, their or any of their personal representatives, successors and permitted assigns.</w:t>
      </w:r>
    </w:p>
    <w:p w14:paraId="1C03666E" w14:textId="77777777" w:rsidR="006019A6" w:rsidRPr="0078518E" w:rsidRDefault="006019A6" w:rsidP="006019A6">
      <w:pPr>
        <w:tabs>
          <w:tab w:val="left" w:pos="709"/>
        </w:tabs>
        <w:ind w:left="709" w:hanging="709"/>
        <w:rPr>
          <w:rFonts w:ascii="Arial" w:hAnsi="Arial" w:cs="Arial"/>
          <w:sz w:val="18"/>
          <w:szCs w:val="18"/>
        </w:rPr>
      </w:pPr>
      <w:r w:rsidRPr="0078518E">
        <w:rPr>
          <w:rFonts w:ascii="Arial" w:hAnsi="Arial" w:cs="Arial"/>
          <w:sz w:val="18"/>
          <w:szCs w:val="18"/>
        </w:rPr>
        <w:tab/>
        <w:t xml:space="preserve">‘Covenantor’ means, where applicable, the </w:t>
      </w:r>
      <w:r>
        <w:rPr>
          <w:rFonts w:ascii="Arial" w:hAnsi="Arial" w:cs="Arial"/>
          <w:sz w:val="18"/>
          <w:szCs w:val="18"/>
        </w:rPr>
        <w:t xml:space="preserve">parent company or other </w:t>
      </w:r>
      <w:r w:rsidRPr="0078518E">
        <w:rPr>
          <w:rFonts w:ascii="Arial" w:hAnsi="Arial" w:cs="Arial"/>
          <w:sz w:val="18"/>
          <w:szCs w:val="18"/>
        </w:rPr>
        <w:t>party providing the covenant in Clause SCT 5.</w:t>
      </w:r>
    </w:p>
    <w:p w14:paraId="497D3C50" w14:textId="77777777" w:rsidR="002C240C" w:rsidRDefault="006019A6" w:rsidP="002C240C">
      <w:pPr>
        <w:tabs>
          <w:tab w:val="left" w:pos="709"/>
        </w:tabs>
        <w:ind w:left="709" w:hanging="709"/>
        <w:rPr>
          <w:rFonts w:ascii="Arial" w:hAnsi="Arial" w:cs="Arial"/>
          <w:sz w:val="18"/>
          <w:szCs w:val="18"/>
        </w:rPr>
      </w:pPr>
      <w:r>
        <w:rPr>
          <w:rFonts w:ascii="Arial" w:hAnsi="Arial" w:cs="Arial"/>
          <w:sz w:val="18"/>
          <w:szCs w:val="18"/>
        </w:rPr>
        <w:tab/>
      </w:r>
      <w:r w:rsidR="002C240C" w:rsidRPr="0078518E">
        <w:rPr>
          <w:rFonts w:ascii="Arial" w:hAnsi="Arial" w:cs="Arial"/>
          <w:sz w:val="18"/>
          <w:szCs w:val="18"/>
        </w:rPr>
        <w:t>'Principal' means the person stated in the Form of Tender and, so far as concerns the functions exercisable by the Principal’s Representative, includes a Principal’s Representative.</w:t>
      </w:r>
    </w:p>
    <w:p w14:paraId="647FA54C" w14:textId="77777777" w:rsidR="006019A6" w:rsidRPr="0078518E" w:rsidRDefault="006019A6" w:rsidP="006019A6">
      <w:pPr>
        <w:tabs>
          <w:tab w:val="left" w:pos="709"/>
        </w:tabs>
        <w:ind w:left="709" w:hanging="709"/>
        <w:rPr>
          <w:rFonts w:ascii="Arial" w:hAnsi="Arial" w:cs="Arial"/>
          <w:sz w:val="18"/>
          <w:szCs w:val="18"/>
        </w:rPr>
      </w:pPr>
      <w:r w:rsidRPr="0078518E">
        <w:rPr>
          <w:rFonts w:ascii="Arial" w:hAnsi="Arial" w:cs="Arial"/>
          <w:sz w:val="18"/>
          <w:szCs w:val="18"/>
        </w:rPr>
        <w:tab/>
        <w:t>'Principal’s Representative' means a person appointed in writing by the Principal under Clause 29.</w:t>
      </w:r>
    </w:p>
    <w:p w14:paraId="0FF54574" w14:textId="77777777" w:rsidR="002C240C" w:rsidRDefault="002C240C" w:rsidP="002C240C">
      <w:pPr>
        <w:tabs>
          <w:tab w:val="left" w:pos="709"/>
        </w:tabs>
        <w:ind w:left="709" w:hanging="709"/>
        <w:rPr>
          <w:rFonts w:ascii="Arial" w:hAnsi="Arial" w:cs="Arial"/>
          <w:sz w:val="18"/>
          <w:szCs w:val="18"/>
        </w:rPr>
      </w:pPr>
      <w:r w:rsidRPr="0078518E">
        <w:rPr>
          <w:rFonts w:ascii="Arial" w:hAnsi="Arial" w:cs="Arial"/>
          <w:sz w:val="18"/>
          <w:szCs w:val="18"/>
        </w:rPr>
        <w:tab/>
        <w:t>'Superintendent' means the Superintendent appointed from time to time by the Principal and notified in writing to the Contractor to act as Superintendent for the purpose of the Contract.</w:t>
      </w:r>
    </w:p>
    <w:p w14:paraId="4F763BBF" w14:textId="77777777" w:rsidR="00EB7ACB" w:rsidRPr="0078518E" w:rsidRDefault="00EB7ACB" w:rsidP="002C240C">
      <w:pPr>
        <w:tabs>
          <w:tab w:val="left" w:pos="709"/>
        </w:tabs>
        <w:ind w:left="709" w:hanging="709"/>
        <w:rPr>
          <w:rFonts w:ascii="Arial" w:hAnsi="Arial" w:cs="Arial"/>
          <w:sz w:val="18"/>
          <w:szCs w:val="18"/>
        </w:rPr>
      </w:pPr>
      <w:r>
        <w:rPr>
          <w:rFonts w:ascii="Arial" w:hAnsi="Arial" w:cs="Arial"/>
          <w:sz w:val="18"/>
          <w:szCs w:val="18"/>
        </w:rPr>
        <w:tab/>
      </w:r>
      <w:r w:rsidRPr="00AB429C">
        <w:rPr>
          <w:rFonts w:ascii="Arial" w:hAnsi="Arial" w:cs="Arial"/>
          <w:sz w:val="18"/>
          <w:szCs w:val="18"/>
        </w:rPr>
        <w:t>‘Superintendent’s Representative’ means a person appointed in writing by the Superintendent under Clause GCC 14.</w:t>
      </w:r>
    </w:p>
    <w:p w14:paraId="05DEE89B" w14:textId="77777777" w:rsidR="002C240C" w:rsidRPr="0078518E" w:rsidRDefault="002C240C" w:rsidP="002C240C">
      <w:pPr>
        <w:tabs>
          <w:tab w:val="left" w:pos="709"/>
        </w:tabs>
        <w:ind w:left="709" w:hanging="709"/>
        <w:rPr>
          <w:rFonts w:ascii="Arial" w:hAnsi="Arial" w:cs="Arial"/>
          <w:sz w:val="18"/>
          <w:szCs w:val="18"/>
        </w:rPr>
      </w:pPr>
      <w:r w:rsidRPr="0078518E">
        <w:rPr>
          <w:rFonts w:ascii="Arial" w:hAnsi="Arial" w:cs="Arial"/>
          <w:sz w:val="18"/>
          <w:szCs w:val="18"/>
        </w:rPr>
        <w:tab/>
        <w:t>'Works' means the works to be executed in accordance with the Contract.</w:t>
      </w:r>
    </w:p>
    <w:p w14:paraId="538E2A18" w14:textId="77777777" w:rsidR="000F4913" w:rsidRPr="0078518E" w:rsidRDefault="004D4742" w:rsidP="004D4742">
      <w:pPr>
        <w:tabs>
          <w:tab w:val="left" w:pos="709"/>
        </w:tabs>
        <w:ind w:left="709" w:hanging="709"/>
        <w:rPr>
          <w:rStyle w:val="Hyperlink"/>
          <w:rFonts w:ascii="Arial" w:hAnsi="Arial" w:cs="Arial"/>
          <w:color w:val="auto"/>
          <w:sz w:val="18"/>
          <w:szCs w:val="18"/>
        </w:rPr>
      </w:pPr>
      <w:r>
        <w:rPr>
          <w:rFonts w:ascii="Arial" w:hAnsi="Arial" w:cs="Arial"/>
          <w:sz w:val="18"/>
          <w:szCs w:val="18"/>
        </w:rPr>
        <w:tab/>
      </w:r>
      <w:r w:rsidR="006E2E13">
        <w:rPr>
          <w:rFonts w:ascii="Arial" w:hAnsi="Arial" w:cs="Arial"/>
          <w:sz w:val="18"/>
          <w:szCs w:val="18"/>
        </w:rPr>
        <w:t xml:space="preserve"> </w:t>
      </w:r>
    </w:p>
    <w:p w14:paraId="0FF1C5DF" w14:textId="77777777" w:rsidR="002C240C" w:rsidRPr="0078518E" w:rsidRDefault="002C240C" w:rsidP="002C240C">
      <w:pPr>
        <w:tabs>
          <w:tab w:val="left" w:pos="567"/>
          <w:tab w:val="left" w:pos="851"/>
        </w:tabs>
        <w:rPr>
          <w:rFonts w:ascii="Arial" w:hAnsi="Arial" w:cs="Arial"/>
          <w:sz w:val="18"/>
          <w:szCs w:val="18"/>
        </w:rPr>
      </w:pPr>
      <w:r w:rsidRPr="0078518E">
        <w:rPr>
          <w:rFonts w:ascii="Arial" w:hAnsi="Arial" w:cs="Arial"/>
          <w:sz w:val="18"/>
          <w:szCs w:val="18"/>
        </w:rPr>
        <w:t>Words importing the singular only also include the plural and vice versa where the context requires and words importing a gender shall include every gender.  The words “include”, “includes” or “including” and other words introducing one or more examples of a thing are not to be construed as words of limitation.</w:t>
      </w:r>
    </w:p>
    <w:p w14:paraId="4940A5BF" w14:textId="77777777" w:rsidR="002C240C" w:rsidRPr="0078518E" w:rsidRDefault="002C240C" w:rsidP="002C240C">
      <w:pPr>
        <w:tabs>
          <w:tab w:val="left" w:pos="567"/>
          <w:tab w:val="left" w:pos="851"/>
        </w:tabs>
        <w:rPr>
          <w:rFonts w:ascii="Arial" w:hAnsi="Arial" w:cs="Arial"/>
          <w:sz w:val="18"/>
          <w:szCs w:val="18"/>
        </w:rPr>
      </w:pPr>
    </w:p>
    <w:p w14:paraId="502370E5" w14:textId="77777777" w:rsidR="002C240C" w:rsidRPr="0078518E" w:rsidRDefault="002C240C" w:rsidP="002C240C">
      <w:pPr>
        <w:pStyle w:val="NormalIndent"/>
        <w:tabs>
          <w:tab w:val="left" w:pos="851"/>
        </w:tabs>
        <w:ind w:left="0"/>
        <w:rPr>
          <w:rFonts w:ascii="Arial" w:hAnsi="Arial" w:cs="Arial"/>
          <w:b/>
          <w:sz w:val="18"/>
          <w:szCs w:val="18"/>
        </w:rPr>
      </w:pPr>
      <w:r w:rsidRPr="0078518E">
        <w:rPr>
          <w:rFonts w:ascii="Arial" w:hAnsi="Arial" w:cs="Arial"/>
          <w:b/>
          <w:sz w:val="18"/>
          <w:szCs w:val="18"/>
        </w:rPr>
        <w:t xml:space="preserve">GCC 2 </w:t>
      </w:r>
      <w:r w:rsidRPr="0078518E">
        <w:rPr>
          <w:rFonts w:ascii="Arial" w:hAnsi="Arial" w:cs="Arial"/>
          <w:b/>
          <w:sz w:val="18"/>
          <w:szCs w:val="18"/>
        </w:rPr>
        <w:tab/>
        <w:t>GENERAL OBLIGATIONS</w:t>
      </w:r>
    </w:p>
    <w:p w14:paraId="7AAED93B" w14:textId="77777777" w:rsidR="002C240C" w:rsidRPr="0078518E" w:rsidRDefault="002C240C" w:rsidP="002C240C">
      <w:pPr>
        <w:tabs>
          <w:tab w:val="left" w:pos="567"/>
          <w:tab w:val="left" w:pos="851"/>
        </w:tabs>
        <w:rPr>
          <w:rFonts w:ascii="Arial" w:hAnsi="Arial" w:cs="Arial"/>
          <w:sz w:val="18"/>
          <w:szCs w:val="18"/>
        </w:rPr>
      </w:pPr>
      <w:r w:rsidRPr="0078518E">
        <w:rPr>
          <w:rFonts w:ascii="Arial" w:hAnsi="Arial" w:cs="Arial"/>
          <w:sz w:val="18"/>
          <w:szCs w:val="18"/>
        </w:rPr>
        <w:t xml:space="preserve">The Contractor shall execute the Works in accordance with the Contract to the satisfaction of the Superintendent and shall be solely liable for the care of the Works, temporary works, materials and constructional plant until the Superintendent issues a Certificate of Practical Completion under Clause </w:t>
      </w:r>
      <w:r w:rsidR="000B66A0" w:rsidRPr="0078518E">
        <w:rPr>
          <w:rFonts w:ascii="Arial" w:hAnsi="Arial" w:cs="Arial"/>
          <w:sz w:val="18"/>
          <w:szCs w:val="18"/>
        </w:rPr>
        <w:t>20</w:t>
      </w:r>
      <w:r w:rsidRPr="0078518E">
        <w:rPr>
          <w:rFonts w:ascii="Arial" w:hAnsi="Arial" w:cs="Arial"/>
          <w:sz w:val="18"/>
          <w:szCs w:val="18"/>
        </w:rPr>
        <w:t>.  After issue of the Certificate of Practical Completion, the Contractor is solely liable for the care of outstanding work and items to be removed from site until completion of the outstanding work or removal of the item. If loss or damage occurs to the Works during the period of the Contractors care, the Contractor shall, at its cost, rectify such loss or damage.</w:t>
      </w:r>
    </w:p>
    <w:p w14:paraId="20D096AF" w14:textId="77777777" w:rsidR="002C240C" w:rsidRPr="0078518E" w:rsidRDefault="002C240C" w:rsidP="002C240C">
      <w:pPr>
        <w:tabs>
          <w:tab w:val="left" w:pos="567"/>
          <w:tab w:val="left" w:pos="851"/>
        </w:tabs>
        <w:rPr>
          <w:rFonts w:ascii="Arial" w:hAnsi="Arial" w:cs="Arial"/>
          <w:sz w:val="18"/>
          <w:szCs w:val="18"/>
        </w:rPr>
      </w:pPr>
    </w:p>
    <w:p w14:paraId="7D3180ED" w14:textId="77777777" w:rsidR="002C240C" w:rsidRPr="0078518E" w:rsidRDefault="002C240C" w:rsidP="002C240C">
      <w:pPr>
        <w:tabs>
          <w:tab w:val="left" w:pos="567"/>
          <w:tab w:val="left" w:pos="851"/>
        </w:tabs>
        <w:rPr>
          <w:rFonts w:ascii="Arial" w:hAnsi="Arial" w:cs="Arial"/>
          <w:sz w:val="18"/>
          <w:szCs w:val="18"/>
        </w:rPr>
      </w:pPr>
      <w:r w:rsidRPr="0078518E">
        <w:rPr>
          <w:rFonts w:ascii="Arial" w:hAnsi="Arial" w:cs="Arial"/>
          <w:sz w:val="18"/>
          <w:szCs w:val="18"/>
        </w:rPr>
        <w:t>The Contractor shall provide all materials, labour, plant, equipment, tools and everything whether of a temporary or a permanent nature required for the execution of the Works except where otherwise stated in the Contract.</w:t>
      </w:r>
    </w:p>
    <w:p w14:paraId="6F2BFDA1" w14:textId="77777777" w:rsidR="002C240C" w:rsidRPr="0078518E" w:rsidRDefault="002C240C" w:rsidP="002C240C">
      <w:pPr>
        <w:tabs>
          <w:tab w:val="left" w:pos="567"/>
          <w:tab w:val="left" w:pos="851"/>
        </w:tabs>
        <w:rPr>
          <w:rFonts w:ascii="Arial" w:hAnsi="Arial" w:cs="Arial"/>
          <w:sz w:val="18"/>
          <w:szCs w:val="18"/>
        </w:rPr>
      </w:pPr>
    </w:p>
    <w:p w14:paraId="05ADFB4F" w14:textId="77777777" w:rsidR="002C240C" w:rsidRPr="0078518E" w:rsidRDefault="002C240C" w:rsidP="002C240C">
      <w:pPr>
        <w:pStyle w:val="NormalIndent"/>
        <w:tabs>
          <w:tab w:val="left" w:pos="851"/>
        </w:tabs>
        <w:ind w:left="0"/>
        <w:rPr>
          <w:rFonts w:ascii="Arial" w:hAnsi="Arial" w:cs="Arial"/>
          <w:b/>
          <w:sz w:val="18"/>
          <w:szCs w:val="18"/>
        </w:rPr>
      </w:pPr>
      <w:r w:rsidRPr="0078518E">
        <w:rPr>
          <w:rFonts w:ascii="Arial" w:hAnsi="Arial" w:cs="Arial"/>
          <w:b/>
          <w:sz w:val="18"/>
          <w:szCs w:val="18"/>
        </w:rPr>
        <w:t xml:space="preserve">GCC 3 </w:t>
      </w:r>
      <w:r w:rsidRPr="0078518E">
        <w:rPr>
          <w:rFonts w:ascii="Arial" w:hAnsi="Arial" w:cs="Arial"/>
          <w:b/>
          <w:sz w:val="18"/>
          <w:szCs w:val="18"/>
        </w:rPr>
        <w:tab/>
        <w:t>REQUIREMENTS OF STATUTES AND FOR SAFETY</w:t>
      </w:r>
    </w:p>
    <w:p w14:paraId="7E8EB5E0" w14:textId="77777777" w:rsidR="002C240C" w:rsidRPr="0078518E" w:rsidRDefault="002C240C" w:rsidP="002C240C">
      <w:pPr>
        <w:tabs>
          <w:tab w:val="left" w:pos="567"/>
          <w:tab w:val="left" w:pos="851"/>
        </w:tabs>
        <w:rPr>
          <w:rFonts w:ascii="Arial" w:hAnsi="Arial" w:cs="Arial"/>
          <w:sz w:val="18"/>
          <w:szCs w:val="18"/>
        </w:rPr>
      </w:pPr>
      <w:r w:rsidRPr="0078518E">
        <w:rPr>
          <w:rFonts w:ascii="Arial" w:hAnsi="Arial" w:cs="Arial"/>
          <w:sz w:val="18"/>
          <w:szCs w:val="18"/>
        </w:rPr>
        <w:t>The Contractor shall comply with the provisions of all relevant Acts of Parliament, regulations, by-laws, orders, rules, determinations and Awards and all requirements of any authority as shall be in force in the place where the Works are to be executed and as may relate to the Works and shall pay all fees or charges in relation thereto.</w:t>
      </w:r>
    </w:p>
    <w:p w14:paraId="43E44AB6" w14:textId="77777777" w:rsidR="002C240C" w:rsidRPr="0078518E" w:rsidRDefault="002C240C" w:rsidP="002C240C">
      <w:pPr>
        <w:tabs>
          <w:tab w:val="left" w:pos="567"/>
          <w:tab w:val="left" w:pos="851"/>
        </w:tabs>
        <w:rPr>
          <w:rFonts w:ascii="Arial" w:hAnsi="Arial" w:cs="Arial"/>
          <w:sz w:val="18"/>
          <w:szCs w:val="18"/>
        </w:rPr>
      </w:pPr>
    </w:p>
    <w:p w14:paraId="2812F72B" w14:textId="77777777" w:rsidR="002C240C" w:rsidRPr="0078518E" w:rsidRDefault="002C240C" w:rsidP="002C240C">
      <w:pPr>
        <w:pStyle w:val="BodyTextIndent2"/>
        <w:tabs>
          <w:tab w:val="clear" w:pos="1134"/>
          <w:tab w:val="left" w:pos="0"/>
          <w:tab w:val="left" w:pos="426"/>
        </w:tabs>
        <w:ind w:left="0" w:firstLine="0"/>
        <w:rPr>
          <w:rFonts w:ascii="Arial" w:hAnsi="Arial" w:cs="Arial"/>
          <w:sz w:val="18"/>
          <w:szCs w:val="18"/>
        </w:rPr>
      </w:pPr>
      <w:r w:rsidRPr="0078518E">
        <w:rPr>
          <w:rFonts w:ascii="Arial" w:hAnsi="Arial" w:cs="Arial"/>
          <w:sz w:val="18"/>
          <w:szCs w:val="18"/>
        </w:rPr>
        <w:t xml:space="preserve">The Contractor shall comply with the appropriate provisions of the </w:t>
      </w:r>
      <w:r w:rsidRPr="00012215">
        <w:rPr>
          <w:rFonts w:ascii="Arial" w:hAnsi="Arial" w:cs="Arial"/>
          <w:i/>
          <w:sz w:val="18"/>
          <w:szCs w:val="18"/>
        </w:rPr>
        <w:t>Occupational Safety and Health Act 1984</w:t>
      </w:r>
      <w:r w:rsidRPr="0078518E">
        <w:rPr>
          <w:rFonts w:ascii="Arial" w:hAnsi="Arial" w:cs="Arial"/>
          <w:sz w:val="18"/>
          <w:szCs w:val="18"/>
        </w:rPr>
        <w:t xml:space="preserve"> </w:t>
      </w:r>
      <w:r w:rsidR="00012215">
        <w:rPr>
          <w:rFonts w:ascii="Arial" w:hAnsi="Arial" w:cs="Arial"/>
          <w:sz w:val="18"/>
          <w:szCs w:val="18"/>
        </w:rPr>
        <w:t xml:space="preserve">(WA) </w:t>
      </w:r>
      <w:r w:rsidRPr="0078518E">
        <w:rPr>
          <w:rFonts w:ascii="Arial" w:hAnsi="Arial" w:cs="Arial"/>
          <w:sz w:val="18"/>
          <w:szCs w:val="18"/>
        </w:rPr>
        <w:t xml:space="preserve">and the </w:t>
      </w:r>
      <w:r w:rsidRPr="00012215">
        <w:rPr>
          <w:rFonts w:ascii="Arial" w:hAnsi="Arial" w:cs="Arial"/>
          <w:i/>
          <w:sz w:val="18"/>
          <w:szCs w:val="18"/>
        </w:rPr>
        <w:t>Occupationa</w:t>
      </w:r>
      <w:r w:rsidR="00012215" w:rsidRPr="00012215">
        <w:rPr>
          <w:rFonts w:ascii="Arial" w:hAnsi="Arial" w:cs="Arial"/>
          <w:i/>
          <w:sz w:val="18"/>
          <w:szCs w:val="18"/>
        </w:rPr>
        <w:t>l Safety and Health Regulations</w:t>
      </w:r>
      <w:r w:rsidRPr="00012215">
        <w:rPr>
          <w:rFonts w:ascii="Arial" w:hAnsi="Arial" w:cs="Arial"/>
          <w:i/>
          <w:sz w:val="18"/>
          <w:szCs w:val="18"/>
        </w:rPr>
        <w:t xml:space="preserve"> 1996</w:t>
      </w:r>
      <w:r w:rsidRPr="0078518E">
        <w:rPr>
          <w:rFonts w:ascii="Arial" w:hAnsi="Arial" w:cs="Arial"/>
          <w:sz w:val="18"/>
          <w:szCs w:val="18"/>
        </w:rPr>
        <w:t xml:space="preserve"> as amended from time to time and shall provide and maintain all reasonable safety precautions required for the protection of the Works or other property or for the safety and convenience of workmen and the public. </w:t>
      </w:r>
    </w:p>
    <w:p w14:paraId="7AA0F84C" w14:textId="77777777" w:rsidR="002C240C" w:rsidRPr="0078518E" w:rsidRDefault="002C240C" w:rsidP="002C240C">
      <w:pPr>
        <w:tabs>
          <w:tab w:val="left" w:pos="567"/>
          <w:tab w:val="left" w:pos="851"/>
        </w:tabs>
        <w:rPr>
          <w:rFonts w:ascii="Arial" w:hAnsi="Arial" w:cs="Arial"/>
          <w:sz w:val="18"/>
          <w:szCs w:val="18"/>
        </w:rPr>
      </w:pPr>
    </w:p>
    <w:p w14:paraId="0C6266FC" w14:textId="77777777" w:rsidR="002C240C" w:rsidRPr="0078518E" w:rsidRDefault="00560359" w:rsidP="002C240C">
      <w:pPr>
        <w:tabs>
          <w:tab w:val="left" w:pos="567"/>
          <w:tab w:val="left" w:pos="851"/>
        </w:tabs>
        <w:rPr>
          <w:rFonts w:ascii="Arial" w:hAnsi="Arial" w:cs="Arial"/>
          <w:sz w:val="18"/>
          <w:szCs w:val="18"/>
        </w:rPr>
      </w:pPr>
      <w:r>
        <w:rPr>
          <w:rFonts w:ascii="Arial" w:hAnsi="Arial" w:cs="Arial"/>
          <w:sz w:val="18"/>
          <w:szCs w:val="18"/>
        </w:rPr>
        <w:t>If the Contractor or any sub</w:t>
      </w:r>
      <w:r w:rsidR="002C240C" w:rsidRPr="0078518E">
        <w:rPr>
          <w:rFonts w:ascii="Arial" w:hAnsi="Arial" w:cs="Arial"/>
          <w:sz w:val="18"/>
          <w:szCs w:val="18"/>
        </w:rPr>
        <w:t>contractor defaults in the performance or observance of the requirements of this clause, the Superintendent may direct the Contractor to rectify the default within a reasonable period</w:t>
      </w:r>
      <w:r>
        <w:rPr>
          <w:rFonts w:ascii="Arial" w:hAnsi="Arial" w:cs="Arial"/>
          <w:sz w:val="18"/>
          <w:szCs w:val="18"/>
        </w:rPr>
        <w:t>.  If the Contractor or any sub</w:t>
      </w:r>
      <w:r w:rsidR="002C240C" w:rsidRPr="0078518E">
        <w:rPr>
          <w:rFonts w:ascii="Arial" w:hAnsi="Arial" w:cs="Arial"/>
          <w:sz w:val="18"/>
          <w:szCs w:val="18"/>
        </w:rPr>
        <w:t>contractor refuses or declines to rectify the default, then the Superintendent may suspend the work relative to the default until the default is rectified and the Contractor shall be responsible for all costs arising out of or in consequence of the default and the suspension.</w:t>
      </w:r>
    </w:p>
    <w:p w14:paraId="36159043" w14:textId="77777777" w:rsidR="002C240C" w:rsidRPr="0078518E" w:rsidRDefault="002C240C" w:rsidP="002C240C">
      <w:pPr>
        <w:tabs>
          <w:tab w:val="left" w:pos="567"/>
          <w:tab w:val="left" w:pos="851"/>
        </w:tabs>
        <w:rPr>
          <w:rFonts w:ascii="Arial" w:hAnsi="Arial" w:cs="Arial"/>
          <w:sz w:val="18"/>
          <w:szCs w:val="18"/>
        </w:rPr>
      </w:pPr>
    </w:p>
    <w:p w14:paraId="744C3573" w14:textId="77777777" w:rsidR="002C240C" w:rsidRPr="0078518E" w:rsidRDefault="002C240C" w:rsidP="002C240C">
      <w:pPr>
        <w:pStyle w:val="NormalIndent"/>
        <w:tabs>
          <w:tab w:val="left" w:pos="851"/>
        </w:tabs>
        <w:ind w:left="0"/>
        <w:rPr>
          <w:rFonts w:ascii="Arial" w:hAnsi="Arial" w:cs="Arial"/>
          <w:b/>
          <w:sz w:val="18"/>
          <w:szCs w:val="18"/>
        </w:rPr>
      </w:pPr>
      <w:r w:rsidRPr="0078518E">
        <w:rPr>
          <w:rFonts w:ascii="Arial" w:hAnsi="Arial" w:cs="Arial"/>
          <w:b/>
          <w:sz w:val="18"/>
          <w:szCs w:val="18"/>
        </w:rPr>
        <w:t xml:space="preserve">GCC 4  </w:t>
      </w:r>
      <w:r w:rsidRPr="0078518E">
        <w:rPr>
          <w:rFonts w:ascii="Arial" w:hAnsi="Arial" w:cs="Arial"/>
          <w:b/>
          <w:sz w:val="18"/>
          <w:szCs w:val="18"/>
        </w:rPr>
        <w:tab/>
        <w:t xml:space="preserve"> DAMAGE TO PERSONS AND PROPERTY OTHER THAN THE WORKS</w:t>
      </w:r>
    </w:p>
    <w:p w14:paraId="2AAB7830" w14:textId="77777777" w:rsidR="002C240C" w:rsidRPr="0078518E" w:rsidRDefault="002C240C" w:rsidP="002C240C">
      <w:pPr>
        <w:ind w:left="567" w:hanging="567"/>
        <w:jc w:val="both"/>
        <w:rPr>
          <w:rFonts w:ascii="Arial" w:hAnsi="Arial" w:cs="Arial"/>
          <w:sz w:val="18"/>
          <w:szCs w:val="18"/>
          <w:lang w:val="en-GB"/>
        </w:rPr>
      </w:pPr>
      <w:r w:rsidRPr="0078518E">
        <w:rPr>
          <w:rFonts w:ascii="Arial" w:hAnsi="Arial" w:cs="Arial"/>
          <w:sz w:val="18"/>
          <w:szCs w:val="18"/>
          <w:lang w:val="en-GB"/>
        </w:rPr>
        <w:t xml:space="preserve">4.1) </w:t>
      </w:r>
      <w:r w:rsidRPr="0078518E">
        <w:rPr>
          <w:rFonts w:ascii="Arial" w:hAnsi="Arial" w:cs="Arial"/>
          <w:sz w:val="18"/>
          <w:szCs w:val="18"/>
          <w:lang w:val="en-GB"/>
        </w:rPr>
        <w:tab/>
        <w:t>The Contractor shall indemnify the Principal against:</w:t>
      </w:r>
    </w:p>
    <w:p w14:paraId="0F2E8336" w14:textId="77777777" w:rsidR="002C240C" w:rsidRPr="0078518E" w:rsidRDefault="002C240C" w:rsidP="00227CF0">
      <w:pPr>
        <w:numPr>
          <w:ilvl w:val="0"/>
          <w:numId w:val="15"/>
        </w:numPr>
        <w:tabs>
          <w:tab w:val="left" w:pos="1701"/>
        </w:tabs>
        <w:overflowPunct w:val="0"/>
        <w:autoSpaceDE w:val="0"/>
        <w:autoSpaceDN w:val="0"/>
        <w:adjustRightInd w:val="0"/>
        <w:ind w:left="1701" w:hanging="850"/>
        <w:jc w:val="both"/>
        <w:textAlignment w:val="baseline"/>
        <w:rPr>
          <w:rFonts w:ascii="Arial" w:hAnsi="Arial" w:cs="Arial"/>
          <w:sz w:val="18"/>
          <w:szCs w:val="18"/>
          <w:lang w:val="en-GB"/>
        </w:rPr>
      </w:pPr>
      <w:r w:rsidRPr="0078518E">
        <w:rPr>
          <w:rFonts w:ascii="Arial" w:hAnsi="Arial" w:cs="Arial"/>
          <w:sz w:val="18"/>
          <w:szCs w:val="18"/>
          <w:lang w:val="en-GB"/>
        </w:rPr>
        <w:t>loss of or damage to the Principal's property including existing property in or upon which the Works are being carried out; and</w:t>
      </w:r>
    </w:p>
    <w:p w14:paraId="066C63D2" w14:textId="77777777" w:rsidR="002C240C" w:rsidRPr="0078518E" w:rsidRDefault="002C240C" w:rsidP="002C240C">
      <w:pPr>
        <w:tabs>
          <w:tab w:val="left" w:pos="1701"/>
        </w:tabs>
        <w:ind w:left="1701" w:hanging="850"/>
        <w:jc w:val="both"/>
        <w:rPr>
          <w:rFonts w:ascii="Arial" w:hAnsi="Arial" w:cs="Arial"/>
          <w:sz w:val="18"/>
          <w:szCs w:val="18"/>
          <w:lang w:val="en-GB"/>
        </w:rPr>
      </w:pPr>
      <w:r w:rsidRPr="0078518E">
        <w:rPr>
          <w:rFonts w:ascii="Arial" w:hAnsi="Arial" w:cs="Arial"/>
          <w:sz w:val="18"/>
          <w:szCs w:val="18"/>
          <w:lang w:val="en-GB"/>
        </w:rPr>
        <w:t>(b)</w:t>
      </w:r>
      <w:r w:rsidRPr="0078518E">
        <w:rPr>
          <w:rFonts w:ascii="Arial" w:hAnsi="Arial" w:cs="Arial"/>
          <w:sz w:val="18"/>
          <w:szCs w:val="18"/>
          <w:lang w:val="en-GB"/>
        </w:rPr>
        <w:tab/>
        <w:t xml:space="preserve">claims by any persons in respect of personal injury or death or loss of, or damage to any other property, </w:t>
      </w:r>
    </w:p>
    <w:p w14:paraId="073E216B" w14:textId="77777777" w:rsidR="002C240C" w:rsidRPr="0078518E" w:rsidRDefault="002C240C" w:rsidP="002C240C">
      <w:pPr>
        <w:ind w:left="567"/>
        <w:jc w:val="both"/>
        <w:rPr>
          <w:rFonts w:ascii="Arial" w:hAnsi="Arial" w:cs="Arial"/>
          <w:sz w:val="18"/>
          <w:szCs w:val="18"/>
          <w:lang w:val="en-GB"/>
        </w:rPr>
      </w:pPr>
      <w:r w:rsidRPr="0078518E">
        <w:rPr>
          <w:rFonts w:ascii="Arial" w:hAnsi="Arial" w:cs="Arial"/>
          <w:sz w:val="18"/>
          <w:szCs w:val="18"/>
          <w:lang w:val="en-GB"/>
        </w:rPr>
        <w:t>arising out of or as a consequence of the carrying out of the Works, but the indemnity shall be reduced proportionally to the extent that the act or omission of the Superintendent, the Principal or others for whom it is responsible may have contributed to the injury, death, loss or damage.</w:t>
      </w:r>
    </w:p>
    <w:p w14:paraId="7594CD33" w14:textId="77777777" w:rsidR="002C240C" w:rsidRPr="0078518E" w:rsidRDefault="002C240C" w:rsidP="002C240C">
      <w:pPr>
        <w:ind w:left="567" w:hanging="567"/>
        <w:jc w:val="both"/>
        <w:rPr>
          <w:rFonts w:ascii="Arial" w:hAnsi="Arial" w:cs="Arial"/>
          <w:sz w:val="18"/>
          <w:szCs w:val="18"/>
          <w:lang w:val="en-GB"/>
        </w:rPr>
      </w:pPr>
    </w:p>
    <w:p w14:paraId="68911ABB" w14:textId="77777777" w:rsidR="002C240C" w:rsidRPr="0078518E" w:rsidRDefault="002C240C" w:rsidP="002C240C">
      <w:pPr>
        <w:ind w:left="567"/>
        <w:jc w:val="both"/>
        <w:rPr>
          <w:rFonts w:ascii="Arial" w:hAnsi="Arial" w:cs="Arial"/>
          <w:sz w:val="18"/>
          <w:szCs w:val="18"/>
          <w:lang w:val="en-GB"/>
        </w:rPr>
      </w:pPr>
      <w:r w:rsidRPr="0078518E">
        <w:rPr>
          <w:rFonts w:ascii="Arial" w:hAnsi="Arial" w:cs="Arial"/>
          <w:sz w:val="18"/>
          <w:szCs w:val="18"/>
          <w:lang w:val="en-GB"/>
        </w:rPr>
        <w:lastRenderedPageBreak/>
        <w:t>This subclause shall not apply to:</w:t>
      </w:r>
    </w:p>
    <w:p w14:paraId="21BB65DB" w14:textId="77777777" w:rsidR="002C240C" w:rsidRPr="0078518E" w:rsidRDefault="002C240C" w:rsidP="002C240C">
      <w:pPr>
        <w:tabs>
          <w:tab w:val="left" w:pos="600"/>
        </w:tabs>
        <w:ind w:left="1701" w:hanging="850"/>
        <w:jc w:val="both"/>
        <w:rPr>
          <w:rFonts w:ascii="Arial" w:hAnsi="Arial" w:cs="Arial"/>
          <w:sz w:val="18"/>
          <w:szCs w:val="18"/>
          <w:lang w:val="en-GB"/>
        </w:rPr>
      </w:pPr>
      <w:r w:rsidRPr="0078518E">
        <w:rPr>
          <w:rFonts w:ascii="Arial" w:hAnsi="Arial" w:cs="Arial"/>
          <w:sz w:val="18"/>
          <w:szCs w:val="18"/>
          <w:lang w:val="en-GB"/>
        </w:rPr>
        <w:t>(a)</w:t>
      </w:r>
      <w:r w:rsidRPr="0078518E">
        <w:rPr>
          <w:rFonts w:ascii="Arial" w:hAnsi="Arial" w:cs="Arial"/>
          <w:sz w:val="18"/>
          <w:szCs w:val="18"/>
          <w:lang w:val="en-GB"/>
        </w:rPr>
        <w:tab/>
        <w:t>the extent that the Contractor's liability is limited by another provision of the Contract;</w:t>
      </w:r>
    </w:p>
    <w:p w14:paraId="2D3F47F2" w14:textId="77777777" w:rsidR="002C240C" w:rsidRPr="0078518E" w:rsidRDefault="002C240C" w:rsidP="002C240C">
      <w:pPr>
        <w:tabs>
          <w:tab w:val="left" w:pos="585"/>
          <w:tab w:val="right" w:pos="8597"/>
        </w:tabs>
        <w:ind w:left="1701" w:hanging="850"/>
        <w:jc w:val="both"/>
        <w:rPr>
          <w:rFonts w:ascii="Arial" w:hAnsi="Arial" w:cs="Arial"/>
          <w:sz w:val="18"/>
          <w:szCs w:val="18"/>
          <w:lang w:val="en-GB"/>
        </w:rPr>
      </w:pPr>
      <w:r w:rsidRPr="0078518E">
        <w:rPr>
          <w:rFonts w:ascii="Arial" w:hAnsi="Arial" w:cs="Arial"/>
          <w:sz w:val="18"/>
          <w:szCs w:val="18"/>
          <w:lang w:val="en-GB"/>
        </w:rPr>
        <w:t>(b)</w:t>
      </w:r>
      <w:r w:rsidRPr="0078518E">
        <w:rPr>
          <w:rFonts w:ascii="Arial" w:hAnsi="Arial" w:cs="Arial"/>
          <w:sz w:val="18"/>
          <w:szCs w:val="18"/>
          <w:lang w:val="en-GB"/>
        </w:rPr>
        <w:tab/>
        <w:t>exclude any other right of the Principal to be indemnified by the Contractor;</w:t>
      </w:r>
    </w:p>
    <w:p w14:paraId="6FB7CA08" w14:textId="77777777" w:rsidR="002C240C" w:rsidRPr="0078518E" w:rsidRDefault="002C240C" w:rsidP="002C240C">
      <w:pPr>
        <w:tabs>
          <w:tab w:val="left" w:pos="585"/>
          <w:tab w:val="right" w:pos="8597"/>
        </w:tabs>
        <w:ind w:left="1701" w:hanging="850"/>
        <w:jc w:val="both"/>
        <w:rPr>
          <w:rFonts w:ascii="Arial" w:hAnsi="Arial" w:cs="Arial"/>
          <w:sz w:val="18"/>
          <w:szCs w:val="18"/>
          <w:lang w:val="en-GB"/>
        </w:rPr>
      </w:pPr>
      <w:r w:rsidRPr="0078518E">
        <w:rPr>
          <w:rFonts w:ascii="Arial" w:hAnsi="Arial" w:cs="Arial"/>
          <w:sz w:val="18"/>
          <w:szCs w:val="18"/>
          <w:lang w:val="en-GB"/>
        </w:rPr>
        <w:t>(c)</w:t>
      </w:r>
      <w:r w:rsidRPr="0078518E">
        <w:rPr>
          <w:rFonts w:ascii="Arial" w:hAnsi="Arial" w:cs="Arial"/>
          <w:sz w:val="18"/>
          <w:szCs w:val="18"/>
          <w:lang w:val="en-GB"/>
        </w:rPr>
        <w:tab/>
        <w:t>things for the care of which the Contractor is responsible; and</w:t>
      </w:r>
    </w:p>
    <w:p w14:paraId="78CE7ACE" w14:textId="77777777" w:rsidR="002C240C" w:rsidRPr="0078518E" w:rsidRDefault="002C240C" w:rsidP="002C240C">
      <w:pPr>
        <w:tabs>
          <w:tab w:val="left" w:pos="585"/>
          <w:tab w:val="right" w:pos="8597"/>
        </w:tabs>
        <w:ind w:left="1701" w:hanging="850"/>
        <w:jc w:val="both"/>
        <w:rPr>
          <w:rFonts w:ascii="Arial" w:hAnsi="Arial" w:cs="Arial"/>
          <w:sz w:val="18"/>
          <w:szCs w:val="18"/>
          <w:lang w:val="en-GB"/>
        </w:rPr>
      </w:pPr>
      <w:r w:rsidRPr="0078518E">
        <w:rPr>
          <w:rFonts w:ascii="Arial" w:hAnsi="Arial" w:cs="Arial"/>
          <w:sz w:val="18"/>
          <w:szCs w:val="18"/>
          <w:lang w:val="en-GB"/>
        </w:rPr>
        <w:t>(d)</w:t>
      </w:r>
      <w:r w:rsidRPr="0078518E">
        <w:rPr>
          <w:rFonts w:ascii="Arial" w:hAnsi="Arial" w:cs="Arial"/>
          <w:sz w:val="18"/>
          <w:szCs w:val="18"/>
          <w:lang w:val="en-GB"/>
        </w:rPr>
        <w:tab/>
        <w:t>claims in respect of the right of the Principal to have  the Works carried out.</w:t>
      </w:r>
    </w:p>
    <w:p w14:paraId="244A323D" w14:textId="77777777" w:rsidR="002C240C" w:rsidRPr="0078518E" w:rsidRDefault="002C240C" w:rsidP="002C240C">
      <w:pPr>
        <w:tabs>
          <w:tab w:val="left" w:pos="600"/>
          <w:tab w:val="right" w:pos="8597"/>
        </w:tabs>
        <w:jc w:val="both"/>
        <w:rPr>
          <w:rFonts w:ascii="Arial" w:hAnsi="Arial" w:cs="Arial"/>
          <w:sz w:val="18"/>
          <w:szCs w:val="18"/>
          <w:lang w:val="en-GB"/>
        </w:rPr>
      </w:pPr>
    </w:p>
    <w:p w14:paraId="4D761C4F" w14:textId="77777777" w:rsidR="002C240C" w:rsidRPr="0078518E" w:rsidRDefault="002C240C" w:rsidP="002C240C">
      <w:pPr>
        <w:tabs>
          <w:tab w:val="left" w:pos="600"/>
          <w:tab w:val="right" w:pos="8597"/>
        </w:tabs>
        <w:ind w:left="567" w:hanging="567"/>
        <w:jc w:val="both"/>
        <w:rPr>
          <w:rFonts w:ascii="Arial" w:hAnsi="Arial" w:cs="Arial"/>
          <w:sz w:val="18"/>
          <w:szCs w:val="18"/>
          <w:lang w:val="en-GB"/>
        </w:rPr>
      </w:pPr>
      <w:r w:rsidRPr="0078518E">
        <w:rPr>
          <w:rFonts w:ascii="Arial" w:hAnsi="Arial" w:cs="Arial"/>
          <w:sz w:val="18"/>
          <w:szCs w:val="18"/>
          <w:lang w:val="en-GB"/>
        </w:rPr>
        <w:t>4.2)</w:t>
      </w:r>
      <w:r w:rsidRPr="0078518E">
        <w:rPr>
          <w:rFonts w:ascii="Arial" w:hAnsi="Arial" w:cs="Arial"/>
          <w:sz w:val="18"/>
          <w:szCs w:val="18"/>
          <w:lang w:val="en-GB"/>
        </w:rPr>
        <w:tab/>
        <w:t xml:space="preserve">The Principal shall indemnify the Contractor in respect of claims referred to in paragraph </w:t>
      </w:r>
    </w:p>
    <w:p w14:paraId="4728EDD9" w14:textId="77777777" w:rsidR="002C240C" w:rsidRPr="0078518E" w:rsidRDefault="002C240C" w:rsidP="002C240C">
      <w:pPr>
        <w:ind w:left="567"/>
        <w:jc w:val="both"/>
        <w:rPr>
          <w:rFonts w:ascii="Arial" w:hAnsi="Arial" w:cs="Arial"/>
          <w:sz w:val="18"/>
          <w:szCs w:val="18"/>
          <w:lang w:val="en-GB"/>
        </w:rPr>
      </w:pPr>
      <w:r w:rsidRPr="0078518E">
        <w:rPr>
          <w:rFonts w:ascii="Arial" w:hAnsi="Arial" w:cs="Arial"/>
          <w:sz w:val="18"/>
          <w:szCs w:val="18"/>
          <w:lang w:val="en-GB"/>
        </w:rPr>
        <w:t>(d) of clause 4.1.</w:t>
      </w:r>
    </w:p>
    <w:p w14:paraId="08396DEF" w14:textId="77777777" w:rsidR="002C240C" w:rsidRPr="0078518E" w:rsidRDefault="002C240C" w:rsidP="002C240C">
      <w:pPr>
        <w:tabs>
          <w:tab w:val="left" w:pos="851"/>
        </w:tabs>
        <w:rPr>
          <w:rFonts w:ascii="Arial" w:hAnsi="Arial" w:cs="Arial"/>
          <w:b/>
          <w:sz w:val="18"/>
          <w:szCs w:val="18"/>
        </w:rPr>
      </w:pPr>
    </w:p>
    <w:p w14:paraId="1E3B23F9" w14:textId="77777777" w:rsidR="002C240C" w:rsidRPr="0078518E" w:rsidRDefault="002C240C" w:rsidP="002C240C">
      <w:pPr>
        <w:pStyle w:val="NormalIndent"/>
        <w:tabs>
          <w:tab w:val="left" w:pos="851"/>
        </w:tabs>
        <w:ind w:left="0"/>
        <w:rPr>
          <w:rFonts w:ascii="Arial" w:hAnsi="Arial" w:cs="Arial"/>
          <w:b/>
          <w:sz w:val="18"/>
          <w:szCs w:val="18"/>
        </w:rPr>
      </w:pPr>
      <w:r w:rsidRPr="0078518E">
        <w:rPr>
          <w:rFonts w:ascii="Arial" w:hAnsi="Arial" w:cs="Arial"/>
          <w:b/>
          <w:sz w:val="18"/>
          <w:szCs w:val="18"/>
        </w:rPr>
        <w:t xml:space="preserve">GCC 5 </w:t>
      </w:r>
      <w:r w:rsidRPr="0078518E">
        <w:rPr>
          <w:rFonts w:ascii="Arial" w:hAnsi="Arial" w:cs="Arial"/>
          <w:b/>
          <w:sz w:val="18"/>
          <w:szCs w:val="18"/>
        </w:rPr>
        <w:tab/>
        <w:t>CONTRACTOR'S RISK AND PUBLIC LIABILITY INSURANCE</w:t>
      </w:r>
    </w:p>
    <w:p w14:paraId="5DDFB922" w14:textId="77777777" w:rsidR="002C240C" w:rsidRDefault="002C240C" w:rsidP="002C240C">
      <w:pPr>
        <w:ind w:left="567" w:hanging="567"/>
        <w:rPr>
          <w:rFonts w:ascii="Arial" w:hAnsi="Arial" w:cs="Arial"/>
          <w:sz w:val="18"/>
          <w:szCs w:val="18"/>
        </w:rPr>
      </w:pPr>
      <w:r w:rsidRPr="0078518E">
        <w:rPr>
          <w:rFonts w:ascii="Arial" w:hAnsi="Arial" w:cs="Arial"/>
          <w:sz w:val="18"/>
          <w:szCs w:val="18"/>
        </w:rPr>
        <w:t>5.1)</w:t>
      </w:r>
      <w:r w:rsidRPr="0078518E">
        <w:rPr>
          <w:rFonts w:ascii="Arial" w:hAnsi="Arial" w:cs="Arial"/>
          <w:sz w:val="18"/>
          <w:szCs w:val="18"/>
        </w:rPr>
        <w:tab/>
        <w:t>The following shall apply where Annexure A to the Minor Works General Conditions of Contract states the Contract is covered by Principal Controlled Insurance:</w:t>
      </w:r>
    </w:p>
    <w:p w14:paraId="6ACE3799" w14:textId="77777777" w:rsidR="00AE3623" w:rsidRPr="0078518E" w:rsidRDefault="00AE3623" w:rsidP="002C240C">
      <w:pPr>
        <w:ind w:left="567" w:hanging="567"/>
        <w:rPr>
          <w:rFonts w:ascii="Arial" w:hAnsi="Arial" w:cs="Arial"/>
          <w:sz w:val="18"/>
          <w:szCs w:val="18"/>
        </w:rPr>
      </w:pPr>
    </w:p>
    <w:p w14:paraId="0437D827" w14:textId="77777777" w:rsidR="002C240C" w:rsidRPr="0078518E" w:rsidRDefault="002C240C" w:rsidP="002C240C">
      <w:pPr>
        <w:tabs>
          <w:tab w:val="left" w:pos="851"/>
          <w:tab w:val="left" w:pos="1701"/>
        </w:tabs>
        <w:ind w:left="1702" w:hanging="851"/>
        <w:rPr>
          <w:rFonts w:ascii="Arial" w:hAnsi="Arial" w:cs="Arial"/>
          <w:sz w:val="18"/>
          <w:szCs w:val="18"/>
        </w:rPr>
      </w:pPr>
      <w:r w:rsidRPr="0078518E">
        <w:rPr>
          <w:rFonts w:ascii="Arial" w:hAnsi="Arial" w:cs="Arial"/>
          <w:sz w:val="18"/>
          <w:szCs w:val="18"/>
        </w:rPr>
        <w:t>(a)</w:t>
      </w:r>
      <w:r w:rsidRPr="0078518E">
        <w:rPr>
          <w:rFonts w:ascii="Arial" w:hAnsi="Arial" w:cs="Arial"/>
          <w:sz w:val="18"/>
          <w:szCs w:val="18"/>
        </w:rPr>
        <w:tab/>
        <w:t>The Principal has comprehensive “Principal Controlled Insurance” for material loss or damage to contract property and for liabilities to third parties for personal injury and damage to property arising out of the Contract.</w:t>
      </w:r>
    </w:p>
    <w:p w14:paraId="6D6C1579" w14:textId="77777777" w:rsidR="002C240C" w:rsidRPr="0078518E" w:rsidRDefault="002C240C" w:rsidP="002C240C">
      <w:pPr>
        <w:tabs>
          <w:tab w:val="left" w:pos="851"/>
          <w:tab w:val="left" w:pos="1701"/>
        </w:tabs>
        <w:ind w:left="1702" w:hanging="851"/>
        <w:rPr>
          <w:rFonts w:ascii="Arial" w:hAnsi="Arial" w:cs="Arial"/>
          <w:sz w:val="18"/>
          <w:szCs w:val="18"/>
        </w:rPr>
      </w:pPr>
    </w:p>
    <w:p w14:paraId="6680C3D5" w14:textId="77777777" w:rsidR="002C240C" w:rsidRPr="0078518E" w:rsidRDefault="002C240C" w:rsidP="002C240C">
      <w:pPr>
        <w:tabs>
          <w:tab w:val="left" w:pos="851"/>
          <w:tab w:val="left" w:pos="1701"/>
        </w:tabs>
        <w:ind w:left="1702" w:hanging="851"/>
        <w:rPr>
          <w:rFonts w:ascii="Arial" w:hAnsi="Arial" w:cs="Arial"/>
          <w:b/>
          <w:sz w:val="18"/>
          <w:szCs w:val="18"/>
        </w:rPr>
      </w:pPr>
      <w:r w:rsidRPr="0078518E">
        <w:rPr>
          <w:rFonts w:ascii="Arial" w:hAnsi="Arial" w:cs="Arial"/>
          <w:b/>
          <w:sz w:val="18"/>
          <w:szCs w:val="18"/>
        </w:rPr>
        <w:tab/>
        <w:t>A copy of the Principal Controlled Insurance Policies is available from the Main Roads Website www.mainroads.wa.gov.au by using the search facility for “Principal Controlled Insurance”.</w:t>
      </w:r>
    </w:p>
    <w:p w14:paraId="74E5AC66" w14:textId="77777777" w:rsidR="002C240C" w:rsidRPr="0078518E" w:rsidRDefault="002C240C" w:rsidP="002C240C">
      <w:pPr>
        <w:tabs>
          <w:tab w:val="left" w:pos="851"/>
          <w:tab w:val="left" w:pos="1701"/>
        </w:tabs>
        <w:ind w:left="1702" w:hanging="851"/>
        <w:rPr>
          <w:rFonts w:ascii="Arial" w:hAnsi="Arial" w:cs="Arial"/>
          <w:sz w:val="18"/>
          <w:szCs w:val="18"/>
        </w:rPr>
      </w:pPr>
      <w:r w:rsidRPr="0078518E">
        <w:rPr>
          <w:rFonts w:ascii="Arial" w:hAnsi="Arial" w:cs="Arial"/>
          <w:sz w:val="18"/>
          <w:szCs w:val="18"/>
        </w:rPr>
        <w:t xml:space="preserve"> </w:t>
      </w:r>
    </w:p>
    <w:p w14:paraId="2A13C615" w14:textId="77777777" w:rsidR="002C240C" w:rsidRPr="0078518E" w:rsidRDefault="002C240C" w:rsidP="002C240C">
      <w:pPr>
        <w:tabs>
          <w:tab w:val="left" w:pos="851"/>
          <w:tab w:val="left" w:pos="1701"/>
        </w:tabs>
        <w:ind w:left="1702" w:hanging="851"/>
        <w:rPr>
          <w:rFonts w:ascii="Arial" w:hAnsi="Arial" w:cs="Arial"/>
          <w:sz w:val="18"/>
          <w:szCs w:val="18"/>
        </w:rPr>
      </w:pPr>
      <w:r w:rsidRPr="0078518E">
        <w:rPr>
          <w:rFonts w:ascii="Arial" w:hAnsi="Arial" w:cs="Arial"/>
          <w:sz w:val="18"/>
          <w:szCs w:val="18"/>
        </w:rPr>
        <w:tab/>
        <w:t>The Principal shall maintain this insurance policy or a replacement policy materially on the same terms and conditions until all work including any remedial work is completed or otherwise while the Contractor has an insurable interest.</w:t>
      </w:r>
    </w:p>
    <w:p w14:paraId="53A2E560" w14:textId="77777777" w:rsidR="002C240C" w:rsidRPr="0078518E" w:rsidRDefault="002C240C" w:rsidP="002C240C">
      <w:pPr>
        <w:tabs>
          <w:tab w:val="left" w:pos="851"/>
          <w:tab w:val="left" w:pos="1701"/>
        </w:tabs>
        <w:ind w:left="1702" w:hanging="851"/>
        <w:rPr>
          <w:rFonts w:ascii="Arial" w:hAnsi="Arial" w:cs="Arial"/>
          <w:sz w:val="18"/>
          <w:szCs w:val="18"/>
        </w:rPr>
      </w:pPr>
    </w:p>
    <w:p w14:paraId="2B46743C" w14:textId="77777777" w:rsidR="002C240C" w:rsidRPr="0078518E" w:rsidRDefault="002C240C" w:rsidP="002C240C">
      <w:pPr>
        <w:tabs>
          <w:tab w:val="left" w:pos="851"/>
          <w:tab w:val="left" w:pos="1701"/>
        </w:tabs>
        <w:ind w:left="1702" w:hanging="851"/>
        <w:rPr>
          <w:rFonts w:ascii="Arial" w:hAnsi="Arial" w:cs="Arial"/>
          <w:sz w:val="18"/>
          <w:szCs w:val="18"/>
        </w:rPr>
      </w:pPr>
      <w:r w:rsidRPr="0078518E">
        <w:rPr>
          <w:rFonts w:ascii="Arial" w:hAnsi="Arial" w:cs="Arial"/>
          <w:sz w:val="18"/>
          <w:szCs w:val="18"/>
        </w:rPr>
        <w:t>(b)</w:t>
      </w:r>
      <w:r w:rsidRPr="0078518E">
        <w:rPr>
          <w:rFonts w:ascii="Arial" w:hAnsi="Arial" w:cs="Arial"/>
          <w:sz w:val="18"/>
          <w:szCs w:val="18"/>
        </w:rPr>
        <w:tab/>
        <w:t>If, having made reasonable enquiries of the market, the Principal considers that it is not commercially feasible to comply strictly with Clause 5.1(a) the Principal may replace or renew the insurance policy on terms and conditions which are materially different and the Principal shall, within a reasonable period of time:</w:t>
      </w:r>
    </w:p>
    <w:p w14:paraId="48E5EBE7" w14:textId="77777777" w:rsidR="002C240C" w:rsidRPr="0078518E" w:rsidRDefault="002C240C" w:rsidP="002C240C">
      <w:pPr>
        <w:tabs>
          <w:tab w:val="left" w:pos="851"/>
          <w:tab w:val="left" w:pos="1701"/>
        </w:tabs>
        <w:ind w:left="2269" w:hanging="567"/>
        <w:rPr>
          <w:rFonts w:ascii="Arial" w:hAnsi="Arial" w:cs="Arial"/>
          <w:sz w:val="18"/>
          <w:szCs w:val="18"/>
        </w:rPr>
      </w:pPr>
      <w:proofErr w:type="spellStart"/>
      <w:r w:rsidRPr="0078518E">
        <w:rPr>
          <w:rFonts w:ascii="Arial" w:hAnsi="Arial" w:cs="Arial"/>
          <w:sz w:val="18"/>
          <w:szCs w:val="18"/>
        </w:rPr>
        <w:t>i</w:t>
      </w:r>
      <w:proofErr w:type="spellEnd"/>
      <w:r w:rsidRPr="0078518E">
        <w:rPr>
          <w:rFonts w:ascii="Arial" w:hAnsi="Arial" w:cs="Arial"/>
          <w:sz w:val="18"/>
          <w:szCs w:val="18"/>
        </w:rPr>
        <w:t>)</w:t>
      </w:r>
      <w:r w:rsidRPr="0078518E">
        <w:rPr>
          <w:rFonts w:ascii="Arial" w:hAnsi="Arial" w:cs="Arial"/>
          <w:sz w:val="18"/>
          <w:szCs w:val="18"/>
        </w:rPr>
        <w:tab/>
        <w:t>notify the Contractor that the insurance policy has been replaced or renewed on terms and conditions materially different; and</w:t>
      </w:r>
    </w:p>
    <w:p w14:paraId="3797C90C" w14:textId="77777777" w:rsidR="002C240C" w:rsidRPr="0078518E" w:rsidRDefault="002C240C" w:rsidP="002C240C">
      <w:pPr>
        <w:tabs>
          <w:tab w:val="left" w:pos="851"/>
          <w:tab w:val="left" w:pos="1701"/>
        </w:tabs>
        <w:ind w:left="2269" w:hanging="567"/>
        <w:rPr>
          <w:rFonts w:ascii="Arial" w:hAnsi="Arial" w:cs="Arial"/>
          <w:sz w:val="18"/>
          <w:szCs w:val="18"/>
        </w:rPr>
      </w:pPr>
      <w:r w:rsidRPr="0078518E">
        <w:rPr>
          <w:rFonts w:ascii="Arial" w:hAnsi="Arial" w:cs="Arial"/>
          <w:sz w:val="18"/>
          <w:szCs w:val="18"/>
        </w:rPr>
        <w:t>ii)</w:t>
      </w:r>
      <w:r w:rsidRPr="0078518E">
        <w:rPr>
          <w:rFonts w:ascii="Arial" w:hAnsi="Arial" w:cs="Arial"/>
          <w:sz w:val="18"/>
          <w:szCs w:val="18"/>
        </w:rPr>
        <w:tab/>
        <w:t>provide to the Contractor access to copies of the relevant policy wording and schedules.</w:t>
      </w:r>
    </w:p>
    <w:p w14:paraId="550899D0" w14:textId="77777777" w:rsidR="002C240C" w:rsidRPr="0078518E" w:rsidRDefault="002C240C" w:rsidP="002C240C">
      <w:pPr>
        <w:tabs>
          <w:tab w:val="left" w:pos="851"/>
          <w:tab w:val="left" w:pos="1701"/>
        </w:tabs>
        <w:ind w:left="2269" w:hanging="567"/>
        <w:rPr>
          <w:rFonts w:ascii="Arial" w:hAnsi="Arial" w:cs="Arial"/>
          <w:sz w:val="18"/>
          <w:szCs w:val="18"/>
        </w:rPr>
      </w:pPr>
    </w:p>
    <w:p w14:paraId="4601B334" w14:textId="77777777" w:rsidR="002C240C" w:rsidRPr="0078518E" w:rsidRDefault="002C240C" w:rsidP="002C240C">
      <w:pPr>
        <w:tabs>
          <w:tab w:val="left" w:pos="851"/>
          <w:tab w:val="left" w:pos="1701"/>
        </w:tabs>
        <w:ind w:left="1702" w:hanging="851"/>
        <w:rPr>
          <w:rFonts w:ascii="Arial" w:hAnsi="Arial" w:cs="Arial"/>
          <w:sz w:val="18"/>
          <w:szCs w:val="18"/>
        </w:rPr>
      </w:pPr>
      <w:r w:rsidRPr="0078518E">
        <w:rPr>
          <w:rFonts w:ascii="Arial" w:hAnsi="Arial" w:cs="Arial"/>
          <w:sz w:val="18"/>
          <w:szCs w:val="18"/>
        </w:rPr>
        <w:t>(c)</w:t>
      </w:r>
      <w:r w:rsidRPr="0078518E">
        <w:rPr>
          <w:rFonts w:ascii="Arial" w:hAnsi="Arial" w:cs="Arial"/>
          <w:sz w:val="18"/>
          <w:szCs w:val="18"/>
        </w:rPr>
        <w:tab/>
        <w:t>The Principal does not hold out any interpretation of the policy wordings and nothing in this Clause 5 affects or limits any liability of the Contractor under the Contract except to the extent that the amount of any claim is paid under the policy.</w:t>
      </w:r>
    </w:p>
    <w:p w14:paraId="4A44A848" w14:textId="77777777" w:rsidR="002C240C" w:rsidRPr="0078518E" w:rsidRDefault="002C240C" w:rsidP="002C240C">
      <w:pPr>
        <w:tabs>
          <w:tab w:val="left" w:pos="851"/>
          <w:tab w:val="left" w:pos="1701"/>
        </w:tabs>
        <w:ind w:left="1702" w:hanging="851"/>
        <w:rPr>
          <w:rFonts w:ascii="Arial" w:hAnsi="Arial" w:cs="Arial"/>
          <w:sz w:val="18"/>
          <w:szCs w:val="18"/>
        </w:rPr>
      </w:pPr>
    </w:p>
    <w:p w14:paraId="46F8BC8E" w14:textId="77777777" w:rsidR="002C240C" w:rsidRPr="0078518E" w:rsidRDefault="002C240C" w:rsidP="002C240C">
      <w:pPr>
        <w:tabs>
          <w:tab w:val="left" w:pos="851"/>
          <w:tab w:val="left" w:pos="1701"/>
        </w:tabs>
        <w:ind w:left="1702" w:hanging="851"/>
        <w:rPr>
          <w:rFonts w:ascii="Arial" w:hAnsi="Arial" w:cs="Arial"/>
          <w:sz w:val="18"/>
          <w:szCs w:val="18"/>
        </w:rPr>
      </w:pPr>
      <w:r w:rsidRPr="0078518E">
        <w:rPr>
          <w:rFonts w:ascii="Arial" w:hAnsi="Arial" w:cs="Arial"/>
          <w:sz w:val="18"/>
          <w:szCs w:val="18"/>
        </w:rPr>
        <w:t>(d)</w:t>
      </w:r>
      <w:r w:rsidRPr="0078518E">
        <w:rPr>
          <w:rFonts w:ascii="Arial" w:hAnsi="Arial" w:cs="Arial"/>
          <w:sz w:val="18"/>
          <w:szCs w:val="18"/>
        </w:rPr>
        <w:tab/>
        <w:t>The Contractor shall not do or permit any act or permit or suffer any circumstances which may cause the policy to become void or voidable.  The Contractor shall comply with the conditions of the policy and the requirements of the insurer, at its own expense, so as to prevent:</w:t>
      </w:r>
    </w:p>
    <w:p w14:paraId="4F666ABA" w14:textId="77777777" w:rsidR="002C240C" w:rsidRPr="0078518E" w:rsidRDefault="002C240C" w:rsidP="002C240C">
      <w:pPr>
        <w:tabs>
          <w:tab w:val="left" w:pos="851"/>
          <w:tab w:val="left" w:pos="1701"/>
        </w:tabs>
        <w:ind w:left="2269" w:hanging="567"/>
        <w:rPr>
          <w:rFonts w:ascii="Arial" w:hAnsi="Arial" w:cs="Arial"/>
          <w:sz w:val="18"/>
          <w:szCs w:val="18"/>
        </w:rPr>
      </w:pPr>
      <w:proofErr w:type="spellStart"/>
      <w:r w:rsidRPr="0078518E">
        <w:rPr>
          <w:rFonts w:ascii="Arial" w:hAnsi="Arial" w:cs="Arial"/>
          <w:sz w:val="18"/>
          <w:szCs w:val="18"/>
        </w:rPr>
        <w:t>i</w:t>
      </w:r>
      <w:proofErr w:type="spellEnd"/>
      <w:r w:rsidRPr="0078518E">
        <w:rPr>
          <w:rFonts w:ascii="Arial" w:hAnsi="Arial" w:cs="Arial"/>
          <w:sz w:val="18"/>
          <w:szCs w:val="18"/>
        </w:rPr>
        <w:t>)</w:t>
      </w:r>
      <w:r w:rsidRPr="0078518E">
        <w:rPr>
          <w:rFonts w:ascii="Arial" w:hAnsi="Arial" w:cs="Arial"/>
          <w:sz w:val="18"/>
          <w:szCs w:val="18"/>
        </w:rPr>
        <w:tab/>
        <w:t>the invalidation of the policy; or</w:t>
      </w:r>
    </w:p>
    <w:p w14:paraId="271944ED" w14:textId="77777777" w:rsidR="002C240C" w:rsidRPr="0078518E" w:rsidRDefault="002C240C" w:rsidP="002C240C">
      <w:pPr>
        <w:tabs>
          <w:tab w:val="left" w:pos="851"/>
          <w:tab w:val="left" w:pos="1701"/>
        </w:tabs>
        <w:ind w:left="2269" w:hanging="567"/>
        <w:rPr>
          <w:rFonts w:ascii="Arial" w:hAnsi="Arial" w:cs="Arial"/>
          <w:sz w:val="18"/>
          <w:szCs w:val="18"/>
        </w:rPr>
      </w:pPr>
      <w:r w:rsidRPr="0078518E">
        <w:rPr>
          <w:rFonts w:ascii="Arial" w:hAnsi="Arial" w:cs="Arial"/>
          <w:sz w:val="18"/>
          <w:szCs w:val="18"/>
        </w:rPr>
        <w:t>ii)</w:t>
      </w:r>
      <w:r w:rsidRPr="0078518E">
        <w:rPr>
          <w:rFonts w:ascii="Arial" w:hAnsi="Arial" w:cs="Arial"/>
          <w:sz w:val="18"/>
          <w:szCs w:val="18"/>
        </w:rPr>
        <w:tab/>
        <w:t>prejudice of the rights of any of the insured under the policy.</w:t>
      </w:r>
    </w:p>
    <w:p w14:paraId="0F760C65" w14:textId="77777777" w:rsidR="002C240C" w:rsidRPr="0078518E" w:rsidRDefault="002C240C" w:rsidP="002C240C">
      <w:pPr>
        <w:tabs>
          <w:tab w:val="left" w:pos="851"/>
          <w:tab w:val="left" w:pos="1701"/>
        </w:tabs>
        <w:ind w:left="2269" w:hanging="567"/>
        <w:rPr>
          <w:rFonts w:ascii="Arial" w:hAnsi="Arial" w:cs="Arial"/>
          <w:sz w:val="18"/>
          <w:szCs w:val="18"/>
        </w:rPr>
      </w:pPr>
    </w:p>
    <w:p w14:paraId="3EC63F6E" w14:textId="77777777" w:rsidR="002C240C" w:rsidRPr="0078518E" w:rsidRDefault="002C240C" w:rsidP="002C240C">
      <w:pPr>
        <w:tabs>
          <w:tab w:val="left" w:pos="851"/>
          <w:tab w:val="left" w:pos="1701"/>
        </w:tabs>
        <w:ind w:left="1702" w:hanging="851"/>
        <w:rPr>
          <w:rFonts w:ascii="Arial" w:hAnsi="Arial" w:cs="Arial"/>
          <w:sz w:val="18"/>
          <w:szCs w:val="18"/>
        </w:rPr>
      </w:pPr>
      <w:r w:rsidRPr="0078518E">
        <w:rPr>
          <w:rFonts w:ascii="Arial" w:hAnsi="Arial" w:cs="Arial"/>
          <w:sz w:val="18"/>
          <w:szCs w:val="18"/>
        </w:rPr>
        <w:t>(e)</w:t>
      </w:r>
      <w:r w:rsidRPr="0078518E">
        <w:rPr>
          <w:rFonts w:ascii="Arial" w:hAnsi="Arial" w:cs="Arial"/>
          <w:sz w:val="18"/>
          <w:szCs w:val="18"/>
        </w:rPr>
        <w:tab/>
        <w:t>If any deductible, as specified in the Principal Controlled Insurance schedule, is deducted by the insurer from any payment to the Principal (in response to a claim under the policy) by reason of an act or omission of the Contractor, the amount of the deductible shall be a debt due to the Principal from the Contractor and may be deducted by the Principal from moneys due to the Contractor under Clause 2</w:t>
      </w:r>
      <w:r w:rsidR="00DB1E06" w:rsidRPr="0078518E">
        <w:rPr>
          <w:rFonts w:ascii="Arial" w:hAnsi="Arial" w:cs="Arial"/>
          <w:sz w:val="18"/>
          <w:szCs w:val="18"/>
        </w:rPr>
        <w:t>3</w:t>
      </w:r>
      <w:r w:rsidRPr="0078518E">
        <w:rPr>
          <w:rFonts w:ascii="Arial" w:hAnsi="Arial" w:cs="Arial"/>
          <w:sz w:val="18"/>
          <w:szCs w:val="18"/>
        </w:rPr>
        <w:t>.</w:t>
      </w:r>
    </w:p>
    <w:p w14:paraId="567C3667" w14:textId="77777777" w:rsidR="002C240C" w:rsidRPr="0078518E" w:rsidRDefault="002C240C" w:rsidP="002C240C">
      <w:pPr>
        <w:tabs>
          <w:tab w:val="left" w:pos="851"/>
          <w:tab w:val="left" w:pos="1701"/>
        </w:tabs>
        <w:ind w:left="1702" w:hanging="851"/>
        <w:rPr>
          <w:rFonts w:ascii="Arial" w:hAnsi="Arial" w:cs="Arial"/>
          <w:sz w:val="18"/>
          <w:szCs w:val="18"/>
        </w:rPr>
      </w:pPr>
    </w:p>
    <w:p w14:paraId="763FE648" w14:textId="77777777" w:rsidR="002C240C" w:rsidRPr="0078518E" w:rsidRDefault="002C240C" w:rsidP="002C240C">
      <w:pPr>
        <w:tabs>
          <w:tab w:val="left" w:pos="851"/>
          <w:tab w:val="left" w:pos="1701"/>
        </w:tabs>
        <w:ind w:left="1702" w:hanging="851"/>
        <w:rPr>
          <w:rFonts w:ascii="Arial" w:hAnsi="Arial" w:cs="Arial"/>
          <w:sz w:val="18"/>
          <w:szCs w:val="18"/>
        </w:rPr>
      </w:pPr>
      <w:r w:rsidRPr="0078518E">
        <w:rPr>
          <w:rFonts w:ascii="Arial" w:hAnsi="Arial" w:cs="Arial"/>
          <w:sz w:val="18"/>
          <w:szCs w:val="18"/>
        </w:rPr>
        <w:t>(f)</w:t>
      </w:r>
      <w:r w:rsidRPr="0078518E">
        <w:rPr>
          <w:rFonts w:ascii="Arial" w:hAnsi="Arial" w:cs="Arial"/>
          <w:sz w:val="18"/>
          <w:szCs w:val="18"/>
        </w:rPr>
        <w:tab/>
        <w:t>All dealings by the Contractor with the insurer under the Contract shall be conducted through the Principal.</w:t>
      </w:r>
    </w:p>
    <w:p w14:paraId="0C724255" w14:textId="77777777" w:rsidR="002C240C" w:rsidRPr="0078518E" w:rsidRDefault="002C240C" w:rsidP="002C240C">
      <w:pPr>
        <w:tabs>
          <w:tab w:val="left" w:pos="851"/>
          <w:tab w:val="left" w:pos="1701"/>
        </w:tabs>
        <w:ind w:left="1702" w:hanging="851"/>
        <w:rPr>
          <w:rFonts w:ascii="Arial" w:hAnsi="Arial" w:cs="Arial"/>
          <w:sz w:val="18"/>
          <w:szCs w:val="18"/>
        </w:rPr>
      </w:pPr>
    </w:p>
    <w:p w14:paraId="16677931" w14:textId="77777777" w:rsidR="002C240C" w:rsidRPr="0078518E" w:rsidRDefault="002C240C" w:rsidP="002C240C">
      <w:pPr>
        <w:tabs>
          <w:tab w:val="left" w:pos="851"/>
          <w:tab w:val="left" w:pos="1701"/>
        </w:tabs>
        <w:ind w:left="1702" w:hanging="851"/>
        <w:rPr>
          <w:rFonts w:ascii="Arial" w:hAnsi="Arial" w:cs="Arial"/>
          <w:sz w:val="18"/>
          <w:szCs w:val="18"/>
        </w:rPr>
      </w:pPr>
      <w:r w:rsidRPr="0078518E">
        <w:rPr>
          <w:rFonts w:ascii="Arial" w:hAnsi="Arial" w:cs="Arial"/>
          <w:sz w:val="18"/>
          <w:szCs w:val="18"/>
        </w:rPr>
        <w:t>(g)</w:t>
      </w:r>
      <w:r w:rsidRPr="0078518E">
        <w:rPr>
          <w:rFonts w:ascii="Arial" w:hAnsi="Arial" w:cs="Arial"/>
          <w:sz w:val="18"/>
          <w:szCs w:val="18"/>
        </w:rPr>
        <w:tab/>
        <w:t>The Contractor acknowledges and agrees that before entering into the Contract, the Contractor has satisfied itself as to the provisions, terms, conditions, exclusions and excesses of the policy taken out by the Principal and that the Contractor accepts these in full.</w:t>
      </w:r>
    </w:p>
    <w:p w14:paraId="1AA11D20" w14:textId="77777777" w:rsidR="002C240C" w:rsidRPr="0078518E" w:rsidRDefault="002C240C" w:rsidP="002C240C">
      <w:pPr>
        <w:tabs>
          <w:tab w:val="left" w:pos="851"/>
          <w:tab w:val="left" w:pos="1418"/>
        </w:tabs>
        <w:ind w:left="851" w:hanging="851"/>
        <w:rPr>
          <w:rFonts w:ascii="Arial" w:hAnsi="Arial" w:cs="Arial"/>
          <w:sz w:val="18"/>
          <w:szCs w:val="18"/>
        </w:rPr>
      </w:pPr>
    </w:p>
    <w:p w14:paraId="31E723AD" w14:textId="77777777" w:rsidR="002C240C" w:rsidRPr="0078518E" w:rsidRDefault="002C240C" w:rsidP="002C240C">
      <w:pPr>
        <w:tabs>
          <w:tab w:val="left" w:pos="567"/>
          <w:tab w:val="left" w:pos="851"/>
        </w:tabs>
        <w:ind w:left="567" w:hanging="567"/>
        <w:rPr>
          <w:rFonts w:ascii="Arial" w:hAnsi="Arial" w:cs="Arial"/>
          <w:sz w:val="18"/>
          <w:szCs w:val="18"/>
        </w:rPr>
      </w:pPr>
      <w:r w:rsidRPr="0078518E">
        <w:rPr>
          <w:rFonts w:ascii="Arial" w:hAnsi="Arial" w:cs="Arial"/>
          <w:sz w:val="18"/>
          <w:szCs w:val="18"/>
        </w:rPr>
        <w:t>5.2)</w:t>
      </w:r>
      <w:r w:rsidRPr="0078518E">
        <w:rPr>
          <w:rFonts w:ascii="Arial" w:hAnsi="Arial" w:cs="Arial"/>
          <w:sz w:val="18"/>
          <w:szCs w:val="18"/>
        </w:rPr>
        <w:tab/>
        <w:t>The following shall apply where Annexure A to the Minor Works General Conditions of Contract states the Contractor is required to provide Contractor’s Risk and/or Public Liability insurance:</w:t>
      </w:r>
    </w:p>
    <w:p w14:paraId="0B506F87" w14:textId="77777777" w:rsidR="002C240C" w:rsidRPr="0078518E" w:rsidRDefault="002C240C" w:rsidP="002C240C">
      <w:pPr>
        <w:tabs>
          <w:tab w:val="left" w:pos="851"/>
          <w:tab w:val="left" w:pos="1418"/>
        </w:tabs>
        <w:rPr>
          <w:rFonts w:ascii="Arial" w:hAnsi="Arial" w:cs="Arial"/>
          <w:sz w:val="18"/>
          <w:szCs w:val="18"/>
        </w:rPr>
      </w:pPr>
    </w:p>
    <w:p w14:paraId="27D3530E" w14:textId="77777777" w:rsidR="002C240C" w:rsidRPr="0078518E" w:rsidRDefault="002C240C" w:rsidP="002C240C">
      <w:pPr>
        <w:pStyle w:val="MainText"/>
        <w:tabs>
          <w:tab w:val="clear" w:pos="709"/>
          <w:tab w:val="left" w:pos="851"/>
          <w:tab w:val="left" w:pos="1701"/>
        </w:tabs>
        <w:spacing w:after="0"/>
        <w:ind w:left="1701" w:hanging="850"/>
        <w:rPr>
          <w:rFonts w:ascii="Arial" w:hAnsi="Arial" w:cs="Arial"/>
          <w:sz w:val="18"/>
          <w:szCs w:val="18"/>
        </w:rPr>
      </w:pPr>
      <w:r w:rsidRPr="0078518E">
        <w:rPr>
          <w:rFonts w:ascii="Arial" w:hAnsi="Arial" w:cs="Arial"/>
          <w:sz w:val="18"/>
          <w:szCs w:val="18"/>
        </w:rPr>
        <w:t>(a)</w:t>
      </w:r>
      <w:r w:rsidRPr="0078518E">
        <w:rPr>
          <w:rFonts w:ascii="Arial" w:hAnsi="Arial" w:cs="Arial"/>
          <w:sz w:val="18"/>
          <w:szCs w:val="18"/>
        </w:rPr>
        <w:tab/>
        <w:t>Without limiting the parties obligations and responsibilities the Contractor, shall effect and continuously maintain, or continuously maintain, where stated in Annexure A to the Minor Works General Conditions of Contract:</w:t>
      </w:r>
    </w:p>
    <w:p w14:paraId="7125FEB9" w14:textId="77777777" w:rsidR="002C240C" w:rsidRPr="0078518E" w:rsidRDefault="002C240C" w:rsidP="002C240C">
      <w:pPr>
        <w:ind w:left="2268" w:hanging="567"/>
        <w:rPr>
          <w:rFonts w:ascii="Arial" w:hAnsi="Arial" w:cs="Arial"/>
          <w:sz w:val="18"/>
          <w:szCs w:val="18"/>
        </w:rPr>
      </w:pPr>
      <w:proofErr w:type="spellStart"/>
      <w:r w:rsidRPr="0078518E">
        <w:rPr>
          <w:rFonts w:ascii="Arial" w:hAnsi="Arial" w:cs="Arial"/>
          <w:sz w:val="18"/>
          <w:szCs w:val="18"/>
        </w:rPr>
        <w:t>i</w:t>
      </w:r>
      <w:proofErr w:type="spellEnd"/>
      <w:r w:rsidRPr="0078518E">
        <w:rPr>
          <w:rFonts w:ascii="Arial" w:hAnsi="Arial" w:cs="Arial"/>
          <w:sz w:val="18"/>
          <w:szCs w:val="18"/>
        </w:rPr>
        <w:t xml:space="preserve">) </w:t>
      </w:r>
      <w:r w:rsidRPr="0078518E">
        <w:rPr>
          <w:rFonts w:ascii="Arial" w:hAnsi="Arial" w:cs="Arial"/>
          <w:sz w:val="18"/>
          <w:szCs w:val="18"/>
        </w:rPr>
        <w:tab/>
        <w:t xml:space="preserve">a Contractors Risk Policy for the total amount of tender to the date the Superintendent issues the Certificate of Practical Completion in accordance with Clause </w:t>
      </w:r>
      <w:r w:rsidR="00DB1E06" w:rsidRPr="0078518E">
        <w:rPr>
          <w:rFonts w:ascii="Arial" w:hAnsi="Arial" w:cs="Arial"/>
          <w:sz w:val="18"/>
          <w:szCs w:val="18"/>
        </w:rPr>
        <w:t>20</w:t>
      </w:r>
      <w:r w:rsidRPr="0078518E">
        <w:rPr>
          <w:rFonts w:ascii="Arial" w:hAnsi="Arial" w:cs="Arial"/>
          <w:sz w:val="18"/>
          <w:szCs w:val="18"/>
        </w:rPr>
        <w:t>; and</w:t>
      </w:r>
    </w:p>
    <w:p w14:paraId="59A9F9B7" w14:textId="77777777" w:rsidR="002C240C" w:rsidRPr="0078518E" w:rsidRDefault="002C240C" w:rsidP="002C240C">
      <w:pPr>
        <w:pStyle w:val="MainTextABC"/>
        <w:ind w:left="2240" w:hanging="539"/>
        <w:rPr>
          <w:rFonts w:ascii="Arial" w:hAnsi="Arial" w:cs="Arial"/>
          <w:sz w:val="18"/>
          <w:szCs w:val="18"/>
        </w:rPr>
      </w:pPr>
      <w:r w:rsidRPr="0078518E">
        <w:rPr>
          <w:rFonts w:ascii="Arial" w:hAnsi="Arial" w:cs="Arial"/>
          <w:sz w:val="18"/>
          <w:szCs w:val="18"/>
        </w:rPr>
        <w:lastRenderedPageBreak/>
        <w:t xml:space="preserve">ii) </w:t>
      </w:r>
      <w:r w:rsidRPr="0078518E">
        <w:rPr>
          <w:rFonts w:ascii="Arial" w:hAnsi="Arial" w:cs="Arial"/>
          <w:sz w:val="18"/>
          <w:szCs w:val="18"/>
        </w:rPr>
        <w:tab/>
        <w:t xml:space="preserve">a Public Liability Policy to the date the Superintendent issues the Final Certificate in accordance with Clause </w:t>
      </w:r>
      <w:r w:rsidR="00DB1E06" w:rsidRPr="0078518E">
        <w:rPr>
          <w:rFonts w:ascii="Arial" w:hAnsi="Arial" w:cs="Arial"/>
          <w:sz w:val="18"/>
          <w:szCs w:val="18"/>
        </w:rPr>
        <w:t>20</w:t>
      </w:r>
      <w:r w:rsidRPr="0078518E">
        <w:rPr>
          <w:rFonts w:ascii="Arial" w:hAnsi="Arial" w:cs="Arial"/>
          <w:sz w:val="18"/>
          <w:szCs w:val="18"/>
        </w:rPr>
        <w:t xml:space="preserve">, for an amount not less than that stated in Annexure A to the Minor Works General Conditions of Contract, which provides cover in relation to liability arising out of any claim by any person (including the Principal) in respect of personal injury, death, disease or illness (including mental illness) or loss of, or damage to, or loss of use of, property (other than property insured under </w:t>
      </w:r>
      <w:proofErr w:type="spellStart"/>
      <w:r w:rsidRPr="0078518E">
        <w:rPr>
          <w:rFonts w:ascii="Arial" w:hAnsi="Arial" w:cs="Arial"/>
          <w:sz w:val="18"/>
          <w:szCs w:val="18"/>
        </w:rPr>
        <w:t>i</w:t>
      </w:r>
      <w:proofErr w:type="spellEnd"/>
      <w:r w:rsidRPr="0078518E">
        <w:rPr>
          <w:rFonts w:ascii="Arial" w:hAnsi="Arial" w:cs="Arial"/>
          <w:sz w:val="18"/>
          <w:szCs w:val="18"/>
        </w:rPr>
        <w:t xml:space="preserve">) above arising out of or in relation to the Works.  </w:t>
      </w:r>
    </w:p>
    <w:p w14:paraId="68DDBAB8" w14:textId="77777777" w:rsidR="002C240C" w:rsidRPr="0078518E" w:rsidRDefault="002C240C" w:rsidP="002C240C">
      <w:pPr>
        <w:tabs>
          <w:tab w:val="left" w:pos="851"/>
          <w:tab w:val="left" w:pos="1701"/>
        </w:tabs>
        <w:ind w:left="1701" w:hanging="850"/>
        <w:rPr>
          <w:rFonts w:ascii="Arial" w:hAnsi="Arial" w:cs="Arial"/>
          <w:sz w:val="18"/>
          <w:szCs w:val="18"/>
        </w:rPr>
      </w:pPr>
      <w:r w:rsidRPr="0078518E">
        <w:rPr>
          <w:rFonts w:ascii="Arial" w:hAnsi="Arial" w:cs="Arial"/>
          <w:sz w:val="18"/>
          <w:szCs w:val="18"/>
        </w:rPr>
        <w:t>(b)</w:t>
      </w:r>
      <w:r w:rsidRPr="0078518E">
        <w:rPr>
          <w:rFonts w:ascii="Arial" w:hAnsi="Arial" w:cs="Arial"/>
          <w:sz w:val="18"/>
          <w:szCs w:val="18"/>
        </w:rPr>
        <w:tab/>
        <w:t>Each of the above insurances shall cover the Principal, the Contractor, the Superintendent, all subcontractors and their respective representatives, agents and employees for their respective rights, interests and liabilities and include a Cross Liabilities clause.</w:t>
      </w:r>
    </w:p>
    <w:p w14:paraId="1D510B7F" w14:textId="77777777" w:rsidR="002C240C" w:rsidRPr="0078518E" w:rsidRDefault="002C240C" w:rsidP="002C240C">
      <w:pPr>
        <w:tabs>
          <w:tab w:val="left" w:pos="851"/>
          <w:tab w:val="left" w:pos="1701"/>
        </w:tabs>
        <w:ind w:left="1701" w:hanging="850"/>
        <w:rPr>
          <w:rFonts w:ascii="Arial" w:hAnsi="Arial" w:cs="Arial"/>
          <w:sz w:val="18"/>
          <w:szCs w:val="18"/>
        </w:rPr>
      </w:pPr>
    </w:p>
    <w:p w14:paraId="4932DB22" w14:textId="77777777" w:rsidR="002C240C" w:rsidRPr="0078518E" w:rsidRDefault="002C240C" w:rsidP="002C240C">
      <w:pPr>
        <w:ind w:left="1701" w:hanging="850"/>
        <w:rPr>
          <w:rFonts w:ascii="Arial" w:hAnsi="Arial" w:cs="Arial"/>
          <w:b/>
          <w:sz w:val="18"/>
          <w:szCs w:val="18"/>
        </w:rPr>
      </w:pPr>
      <w:r w:rsidRPr="0078518E">
        <w:rPr>
          <w:rFonts w:ascii="Arial" w:hAnsi="Arial" w:cs="Arial"/>
          <w:sz w:val="18"/>
          <w:szCs w:val="18"/>
        </w:rPr>
        <w:t>(c)</w:t>
      </w:r>
      <w:r w:rsidRPr="0078518E">
        <w:rPr>
          <w:rFonts w:ascii="Arial" w:hAnsi="Arial" w:cs="Arial"/>
          <w:sz w:val="18"/>
          <w:szCs w:val="18"/>
        </w:rPr>
        <w:tab/>
        <w:t>The Contractor shall lodge with the Superintendent, satisfactory proof of the above insurance before commencement of the Works.</w:t>
      </w:r>
    </w:p>
    <w:p w14:paraId="3F0D7294" w14:textId="77777777" w:rsidR="002C240C" w:rsidRPr="0078518E" w:rsidRDefault="002C240C" w:rsidP="002C240C">
      <w:pPr>
        <w:tabs>
          <w:tab w:val="left" w:pos="567"/>
          <w:tab w:val="left" w:pos="851"/>
        </w:tabs>
        <w:spacing w:line="240" w:lineRule="exact"/>
        <w:rPr>
          <w:rFonts w:ascii="Arial" w:hAnsi="Arial" w:cs="Arial"/>
          <w:b/>
          <w:sz w:val="18"/>
          <w:szCs w:val="18"/>
        </w:rPr>
      </w:pPr>
    </w:p>
    <w:p w14:paraId="01F17FB2" w14:textId="77777777" w:rsidR="002C240C" w:rsidRPr="0078518E" w:rsidRDefault="002C240C" w:rsidP="002C240C">
      <w:pPr>
        <w:pStyle w:val="NormalIndent"/>
        <w:tabs>
          <w:tab w:val="left" w:pos="851"/>
        </w:tabs>
        <w:ind w:left="0"/>
        <w:rPr>
          <w:rFonts w:ascii="Arial" w:hAnsi="Arial" w:cs="Arial"/>
          <w:b/>
          <w:sz w:val="18"/>
          <w:szCs w:val="18"/>
        </w:rPr>
      </w:pPr>
      <w:r w:rsidRPr="0078518E">
        <w:rPr>
          <w:rFonts w:ascii="Arial" w:hAnsi="Arial" w:cs="Arial"/>
          <w:b/>
          <w:sz w:val="18"/>
          <w:szCs w:val="18"/>
        </w:rPr>
        <w:t xml:space="preserve">GCC 6 </w:t>
      </w:r>
      <w:r w:rsidRPr="0078518E">
        <w:rPr>
          <w:rFonts w:ascii="Arial" w:hAnsi="Arial" w:cs="Arial"/>
          <w:b/>
          <w:sz w:val="18"/>
          <w:szCs w:val="18"/>
        </w:rPr>
        <w:tab/>
        <w:t>INSURANCE OF EMPLOYEES</w:t>
      </w:r>
    </w:p>
    <w:p w14:paraId="28BC80AB" w14:textId="77777777" w:rsidR="002C240C" w:rsidRPr="0078518E" w:rsidRDefault="002C240C" w:rsidP="002C240C">
      <w:pPr>
        <w:rPr>
          <w:rFonts w:ascii="Arial" w:hAnsi="Arial" w:cs="Arial"/>
          <w:sz w:val="18"/>
          <w:szCs w:val="18"/>
        </w:rPr>
      </w:pPr>
      <w:r w:rsidRPr="0078518E">
        <w:rPr>
          <w:rFonts w:ascii="Arial" w:hAnsi="Arial" w:cs="Arial"/>
          <w:bCs/>
          <w:sz w:val="18"/>
          <w:szCs w:val="18"/>
        </w:rPr>
        <w:t xml:space="preserve">The Contactor shall effect and continuously maintain, or continuously maintain, until the Superintendent issues the Final Certificate in accordance with Clause </w:t>
      </w:r>
      <w:r w:rsidR="00DB1E06" w:rsidRPr="0078518E">
        <w:rPr>
          <w:rFonts w:ascii="Arial" w:hAnsi="Arial" w:cs="Arial"/>
          <w:bCs/>
          <w:sz w:val="18"/>
          <w:szCs w:val="18"/>
        </w:rPr>
        <w:t>20</w:t>
      </w:r>
      <w:r w:rsidRPr="0078518E">
        <w:rPr>
          <w:rFonts w:ascii="Arial" w:hAnsi="Arial" w:cs="Arial"/>
          <w:bCs/>
          <w:sz w:val="18"/>
          <w:szCs w:val="18"/>
        </w:rPr>
        <w:t>, Workers Compensation</w:t>
      </w:r>
      <w:r w:rsidRPr="0078518E">
        <w:rPr>
          <w:rFonts w:ascii="Arial" w:hAnsi="Arial" w:cs="Arial"/>
          <w:sz w:val="18"/>
          <w:szCs w:val="18"/>
        </w:rPr>
        <w:t xml:space="preserve"> insurance in accordance with the provisions of the </w:t>
      </w:r>
      <w:r w:rsidRPr="0078518E">
        <w:rPr>
          <w:rFonts w:ascii="Arial" w:hAnsi="Arial" w:cs="Arial"/>
          <w:i/>
          <w:iCs/>
          <w:sz w:val="18"/>
          <w:szCs w:val="18"/>
        </w:rPr>
        <w:t>Workers Compensation and Injury Management Act 1981</w:t>
      </w:r>
      <w:r w:rsidRPr="0078518E">
        <w:rPr>
          <w:rFonts w:ascii="Arial" w:hAnsi="Arial" w:cs="Arial"/>
          <w:sz w:val="18"/>
          <w:szCs w:val="18"/>
        </w:rPr>
        <w:t xml:space="preserve"> (WA), including cover for common law liability for an amount of not less than $50 million for any one occurrence in respect of workers of the Contractor.  The insurance policy must be extended to cover the Principal for any claims and liability that may arise with an indemnity under section 175(2) of the </w:t>
      </w:r>
      <w:r w:rsidRPr="0078518E">
        <w:rPr>
          <w:rFonts w:ascii="Arial" w:hAnsi="Arial" w:cs="Arial"/>
          <w:i/>
          <w:iCs/>
          <w:sz w:val="18"/>
          <w:szCs w:val="18"/>
        </w:rPr>
        <w:t>Workers Compensation and Injury Management Act 1981</w:t>
      </w:r>
      <w:r w:rsidR="000A2920">
        <w:rPr>
          <w:rFonts w:ascii="Arial" w:hAnsi="Arial" w:cs="Arial"/>
          <w:i/>
          <w:iCs/>
          <w:sz w:val="18"/>
          <w:szCs w:val="18"/>
        </w:rPr>
        <w:t xml:space="preserve"> </w:t>
      </w:r>
      <w:r w:rsidR="000A2920" w:rsidRPr="000A2920">
        <w:rPr>
          <w:rFonts w:ascii="Arial" w:hAnsi="Arial" w:cs="Arial"/>
          <w:iCs/>
          <w:sz w:val="18"/>
          <w:szCs w:val="18"/>
        </w:rPr>
        <w:t>(WA)</w:t>
      </w:r>
      <w:r w:rsidRPr="000A2920">
        <w:rPr>
          <w:rFonts w:ascii="Arial" w:hAnsi="Arial" w:cs="Arial"/>
          <w:sz w:val="18"/>
          <w:szCs w:val="18"/>
        </w:rPr>
        <w:t>.</w:t>
      </w:r>
      <w:r w:rsidRPr="0078518E">
        <w:rPr>
          <w:rFonts w:ascii="Arial" w:hAnsi="Arial" w:cs="Arial"/>
          <w:sz w:val="18"/>
          <w:szCs w:val="18"/>
        </w:rPr>
        <w:t xml:space="preserve">  The Contractor shall lodge with the Superintendent, satisfactory proof of such insurance before commencement of the Works.</w:t>
      </w:r>
    </w:p>
    <w:p w14:paraId="62A0F205" w14:textId="77777777" w:rsidR="002C240C" w:rsidRPr="0078518E" w:rsidRDefault="002C240C" w:rsidP="002C240C">
      <w:pPr>
        <w:rPr>
          <w:rFonts w:ascii="Arial" w:hAnsi="Arial" w:cs="Arial"/>
          <w:sz w:val="18"/>
          <w:szCs w:val="18"/>
        </w:rPr>
      </w:pPr>
    </w:p>
    <w:p w14:paraId="537188C0" w14:textId="77777777" w:rsidR="002C240C" w:rsidRPr="0078518E" w:rsidRDefault="002C240C" w:rsidP="002C240C">
      <w:pPr>
        <w:pStyle w:val="NormalIndent"/>
        <w:tabs>
          <w:tab w:val="left" w:pos="851"/>
        </w:tabs>
        <w:ind w:left="0"/>
        <w:rPr>
          <w:rFonts w:ascii="Arial" w:hAnsi="Arial" w:cs="Arial"/>
          <w:b/>
          <w:sz w:val="18"/>
          <w:szCs w:val="18"/>
        </w:rPr>
      </w:pPr>
      <w:r w:rsidRPr="0078518E">
        <w:rPr>
          <w:rFonts w:ascii="Arial" w:hAnsi="Arial" w:cs="Arial"/>
          <w:b/>
          <w:sz w:val="18"/>
          <w:szCs w:val="18"/>
        </w:rPr>
        <w:t xml:space="preserve">GCC 7 </w:t>
      </w:r>
      <w:r w:rsidRPr="0078518E">
        <w:rPr>
          <w:rFonts w:ascii="Arial" w:hAnsi="Arial" w:cs="Arial"/>
          <w:b/>
          <w:sz w:val="18"/>
          <w:szCs w:val="18"/>
        </w:rPr>
        <w:tab/>
        <w:t>MOTOR VEHICLE INSURANCE</w:t>
      </w:r>
    </w:p>
    <w:p w14:paraId="45980CE9" w14:textId="77777777" w:rsidR="002C240C" w:rsidRPr="0078518E" w:rsidRDefault="002C240C" w:rsidP="002C240C">
      <w:pPr>
        <w:ind w:left="567" w:hanging="567"/>
        <w:jc w:val="both"/>
        <w:rPr>
          <w:rFonts w:ascii="Arial" w:hAnsi="Arial" w:cs="Arial"/>
          <w:sz w:val="18"/>
          <w:szCs w:val="18"/>
          <w:lang w:val="en-GB"/>
        </w:rPr>
      </w:pPr>
      <w:r w:rsidRPr="0078518E">
        <w:rPr>
          <w:rFonts w:ascii="Arial" w:hAnsi="Arial" w:cs="Arial"/>
          <w:sz w:val="18"/>
          <w:szCs w:val="18"/>
          <w:lang w:val="en-GB"/>
        </w:rPr>
        <w:t xml:space="preserve">7.1) </w:t>
      </w:r>
      <w:r w:rsidRPr="0078518E">
        <w:rPr>
          <w:rFonts w:ascii="Arial" w:hAnsi="Arial" w:cs="Arial"/>
          <w:sz w:val="18"/>
          <w:szCs w:val="18"/>
          <w:lang w:val="en-GB"/>
        </w:rPr>
        <w:tab/>
        <w:t>The Contractor shall maintain or effect and maintain, and ensure that each of its subcontractors maintains or effects and maintains insurance cover in relation to motor vehicles in respect of liability to third parties for personal injury, death, disease or illness (including mental illness) or liability to third parties for loss of or damage to property.</w:t>
      </w:r>
    </w:p>
    <w:p w14:paraId="75341458" w14:textId="77777777" w:rsidR="002C240C" w:rsidRPr="0078518E" w:rsidRDefault="002C240C" w:rsidP="002C240C">
      <w:pPr>
        <w:ind w:left="567" w:hanging="567"/>
        <w:jc w:val="both"/>
        <w:rPr>
          <w:rFonts w:ascii="Arial" w:hAnsi="Arial" w:cs="Arial"/>
          <w:sz w:val="18"/>
          <w:szCs w:val="18"/>
          <w:lang w:val="en-GB"/>
        </w:rPr>
      </w:pPr>
      <w:r w:rsidRPr="0078518E">
        <w:rPr>
          <w:rFonts w:ascii="Arial" w:hAnsi="Arial" w:cs="Arial"/>
          <w:sz w:val="18"/>
          <w:szCs w:val="18"/>
          <w:lang w:val="en-GB"/>
        </w:rPr>
        <w:t xml:space="preserve">7.2) </w:t>
      </w:r>
      <w:r w:rsidRPr="0078518E">
        <w:rPr>
          <w:rFonts w:ascii="Arial" w:hAnsi="Arial" w:cs="Arial"/>
          <w:sz w:val="18"/>
          <w:szCs w:val="18"/>
          <w:lang w:val="en-GB"/>
        </w:rPr>
        <w:tab/>
        <w:t xml:space="preserve">The Contractor shall from the time it commences work under the Contract maintain continuous insurance cover in relation to motor vehicles in the terms referred to in </w:t>
      </w:r>
      <w:r w:rsidR="00DB1E06" w:rsidRPr="0078518E">
        <w:rPr>
          <w:rFonts w:ascii="Arial" w:hAnsi="Arial" w:cs="Arial"/>
          <w:sz w:val="18"/>
          <w:szCs w:val="18"/>
          <w:lang w:val="en-GB"/>
        </w:rPr>
        <w:t>Clause 7.1</w:t>
      </w:r>
      <w:r w:rsidRPr="0078518E">
        <w:rPr>
          <w:rFonts w:ascii="Arial" w:hAnsi="Arial" w:cs="Arial"/>
          <w:sz w:val="18"/>
          <w:szCs w:val="18"/>
          <w:lang w:val="en-GB"/>
        </w:rPr>
        <w:t xml:space="preserve"> until the time the Superintendent issues the Final Certificate to the Principal and the Contractor.</w:t>
      </w:r>
    </w:p>
    <w:p w14:paraId="69FD5BAB" w14:textId="77777777" w:rsidR="002C240C" w:rsidRPr="0078518E" w:rsidRDefault="002C240C" w:rsidP="002C240C">
      <w:pPr>
        <w:ind w:left="567" w:hanging="567"/>
        <w:jc w:val="both"/>
        <w:rPr>
          <w:rFonts w:ascii="Arial" w:hAnsi="Arial" w:cs="Arial"/>
          <w:sz w:val="18"/>
          <w:szCs w:val="18"/>
          <w:lang w:val="en-GB"/>
        </w:rPr>
      </w:pPr>
      <w:r w:rsidRPr="0078518E">
        <w:rPr>
          <w:rFonts w:ascii="Arial" w:hAnsi="Arial" w:cs="Arial"/>
          <w:sz w:val="18"/>
          <w:szCs w:val="18"/>
          <w:lang w:val="en-GB"/>
        </w:rPr>
        <w:t xml:space="preserve">7.3) </w:t>
      </w:r>
      <w:r w:rsidRPr="0078518E">
        <w:rPr>
          <w:rFonts w:ascii="Arial" w:hAnsi="Arial" w:cs="Arial"/>
          <w:sz w:val="18"/>
          <w:szCs w:val="18"/>
          <w:lang w:val="en-GB"/>
        </w:rPr>
        <w:tab/>
        <w:t>The limit of liability must be no less than $5,000,000.</w:t>
      </w:r>
    </w:p>
    <w:p w14:paraId="37B297F2" w14:textId="77777777" w:rsidR="002C240C" w:rsidRPr="0078518E" w:rsidRDefault="002C240C" w:rsidP="00F46763">
      <w:pPr>
        <w:pStyle w:val="MainText"/>
        <w:tabs>
          <w:tab w:val="left" w:pos="567"/>
          <w:tab w:val="left" w:pos="851"/>
        </w:tabs>
        <w:spacing w:after="0" w:line="240" w:lineRule="exact"/>
        <w:ind w:left="567" w:hanging="567"/>
        <w:rPr>
          <w:rFonts w:ascii="Arial" w:hAnsi="Arial" w:cs="Arial"/>
          <w:sz w:val="18"/>
          <w:szCs w:val="18"/>
        </w:rPr>
      </w:pPr>
      <w:r w:rsidRPr="0078518E">
        <w:rPr>
          <w:rFonts w:ascii="Arial" w:hAnsi="Arial" w:cs="Arial"/>
          <w:sz w:val="18"/>
          <w:szCs w:val="18"/>
          <w:lang w:val="en-GB"/>
        </w:rPr>
        <w:t xml:space="preserve">7.4) </w:t>
      </w:r>
      <w:r w:rsidRPr="0078518E">
        <w:rPr>
          <w:rFonts w:ascii="Arial" w:hAnsi="Arial" w:cs="Arial"/>
          <w:sz w:val="18"/>
          <w:szCs w:val="18"/>
          <w:lang w:val="en-GB"/>
        </w:rPr>
        <w:tab/>
        <w:t>Other than for compulsory third party motor vehicle insurance, the insurance must be in the name of the Contractor and, to the extent permitted by law, be extended to indemnify the Principal as principal for Claims from Third Parties.</w:t>
      </w:r>
    </w:p>
    <w:p w14:paraId="597BFD2C" w14:textId="77777777" w:rsidR="002C240C" w:rsidRPr="0078518E" w:rsidRDefault="002C240C" w:rsidP="002C240C">
      <w:pPr>
        <w:pStyle w:val="NormalIndent"/>
        <w:tabs>
          <w:tab w:val="left" w:pos="851"/>
        </w:tabs>
        <w:ind w:left="0"/>
        <w:rPr>
          <w:rFonts w:ascii="Arial" w:hAnsi="Arial" w:cs="Arial"/>
          <w:b/>
          <w:sz w:val="18"/>
          <w:szCs w:val="18"/>
        </w:rPr>
      </w:pPr>
    </w:p>
    <w:p w14:paraId="04AC6E29" w14:textId="77777777" w:rsidR="002C240C" w:rsidRPr="0078518E" w:rsidRDefault="002C240C" w:rsidP="002C240C">
      <w:pPr>
        <w:pStyle w:val="NormalIndent"/>
        <w:tabs>
          <w:tab w:val="left" w:pos="851"/>
        </w:tabs>
        <w:ind w:left="0"/>
        <w:rPr>
          <w:rFonts w:ascii="Arial" w:hAnsi="Arial" w:cs="Arial"/>
          <w:b/>
          <w:sz w:val="18"/>
          <w:szCs w:val="18"/>
        </w:rPr>
      </w:pPr>
      <w:r w:rsidRPr="0078518E">
        <w:rPr>
          <w:rFonts w:ascii="Arial" w:hAnsi="Arial" w:cs="Arial"/>
          <w:b/>
          <w:sz w:val="18"/>
          <w:szCs w:val="18"/>
        </w:rPr>
        <w:t xml:space="preserve">GCC 8 </w:t>
      </w:r>
      <w:r w:rsidRPr="0078518E">
        <w:rPr>
          <w:rFonts w:ascii="Arial" w:hAnsi="Arial" w:cs="Arial"/>
          <w:b/>
          <w:sz w:val="18"/>
          <w:szCs w:val="18"/>
        </w:rPr>
        <w:tab/>
        <w:t>PATENT RIGHTS AND ROYALTIES</w:t>
      </w:r>
    </w:p>
    <w:p w14:paraId="660AC0F5" w14:textId="77777777" w:rsidR="002C240C" w:rsidRPr="0078518E" w:rsidRDefault="002C240C" w:rsidP="002C240C">
      <w:pPr>
        <w:keepNext/>
        <w:keepLines/>
        <w:tabs>
          <w:tab w:val="left" w:pos="567"/>
          <w:tab w:val="left" w:pos="851"/>
        </w:tabs>
        <w:spacing w:line="240" w:lineRule="exact"/>
        <w:rPr>
          <w:rFonts w:ascii="Arial" w:hAnsi="Arial" w:cs="Arial"/>
          <w:sz w:val="18"/>
          <w:szCs w:val="18"/>
        </w:rPr>
      </w:pPr>
      <w:r w:rsidRPr="0078518E">
        <w:rPr>
          <w:rFonts w:ascii="Arial" w:hAnsi="Arial" w:cs="Arial"/>
          <w:sz w:val="18"/>
          <w:szCs w:val="18"/>
        </w:rPr>
        <w:t>The Contractor shall hold harmless and indemnify the Principal from and against all claims and proceedings for or on account of infringement of any patent rights, design, trade mark or name or other protected rights in respect of any machine, plant, work, material or thing, system or method of using, fixing, working or arrangement used or fixed or supplied by the Contractor in connection with the execution of the Contract and from and against all claims, demands, proceedings, damages, costs, charges and expenses whatsoever in respect thereof or in relation thereto.</w:t>
      </w:r>
    </w:p>
    <w:p w14:paraId="45995B55" w14:textId="77777777" w:rsidR="002C240C" w:rsidRPr="0078518E" w:rsidRDefault="002C240C" w:rsidP="002C240C">
      <w:pPr>
        <w:tabs>
          <w:tab w:val="left" w:pos="567"/>
          <w:tab w:val="left" w:pos="851"/>
        </w:tabs>
        <w:spacing w:line="200" w:lineRule="exact"/>
        <w:rPr>
          <w:rFonts w:ascii="Arial" w:hAnsi="Arial" w:cs="Arial"/>
          <w:sz w:val="18"/>
          <w:szCs w:val="18"/>
        </w:rPr>
      </w:pPr>
    </w:p>
    <w:p w14:paraId="2751AE09" w14:textId="77777777" w:rsidR="002C240C" w:rsidRPr="0078518E" w:rsidRDefault="00560359" w:rsidP="002C240C">
      <w:pPr>
        <w:pStyle w:val="NormalIndent"/>
        <w:tabs>
          <w:tab w:val="left" w:pos="851"/>
        </w:tabs>
        <w:ind w:left="0"/>
        <w:rPr>
          <w:rFonts w:ascii="Arial" w:hAnsi="Arial" w:cs="Arial"/>
          <w:b/>
          <w:sz w:val="18"/>
          <w:szCs w:val="18"/>
        </w:rPr>
      </w:pPr>
      <w:r>
        <w:rPr>
          <w:rFonts w:ascii="Arial" w:hAnsi="Arial" w:cs="Arial"/>
          <w:b/>
          <w:sz w:val="18"/>
          <w:szCs w:val="18"/>
        </w:rPr>
        <w:t xml:space="preserve">GCC 9 </w:t>
      </w:r>
      <w:r>
        <w:rPr>
          <w:rFonts w:ascii="Arial" w:hAnsi="Arial" w:cs="Arial"/>
          <w:b/>
          <w:sz w:val="18"/>
          <w:szCs w:val="18"/>
        </w:rPr>
        <w:tab/>
        <w:t>ASSIGNMENT AND SUB</w:t>
      </w:r>
      <w:r w:rsidR="002C240C" w:rsidRPr="0078518E">
        <w:rPr>
          <w:rFonts w:ascii="Arial" w:hAnsi="Arial" w:cs="Arial"/>
          <w:b/>
          <w:sz w:val="18"/>
          <w:szCs w:val="18"/>
        </w:rPr>
        <w:t>CONTRACTING</w:t>
      </w:r>
    </w:p>
    <w:p w14:paraId="038E672A" w14:textId="77777777" w:rsidR="002C240C" w:rsidRPr="0078518E" w:rsidRDefault="00560359" w:rsidP="002C240C">
      <w:pPr>
        <w:tabs>
          <w:tab w:val="left" w:pos="567"/>
          <w:tab w:val="left" w:pos="851"/>
        </w:tabs>
        <w:spacing w:line="240" w:lineRule="exact"/>
        <w:rPr>
          <w:rFonts w:ascii="Arial" w:hAnsi="Arial" w:cs="Arial"/>
          <w:sz w:val="18"/>
          <w:szCs w:val="18"/>
        </w:rPr>
      </w:pPr>
      <w:r>
        <w:rPr>
          <w:rFonts w:ascii="Arial" w:hAnsi="Arial" w:cs="Arial"/>
          <w:sz w:val="18"/>
          <w:szCs w:val="18"/>
        </w:rPr>
        <w:t>The Contractor shall not sub</w:t>
      </w:r>
      <w:r w:rsidR="002C240C" w:rsidRPr="0078518E">
        <w:rPr>
          <w:rFonts w:ascii="Arial" w:hAnsi="Arial" w:cs="Arial"/>
          <w:sz w:val="18"/>
          <w:szCs w:val="18"/>
        </w:rPr>
        <w:t>contract the whole of the Works and shall not assign the Contract or assign, mortgage, charge or encumber any of the moneys payable under the Contract or any other benefit whatsoever arising under the Contract</w:t>
      </w:r>
      <w:r>
        <w:rPr>
          <w:rFonts w:ascii="Arial" w:hAnsi="Arial" w:cs="Arial"/>
          <w:sz w:val="18"/>
          <w:szCs w:val="18"/>
        </w:rPr>
        <w:t>.  The Contractor shall not sub</w:t>
      </w:r>
      <w:r w:rsidR="002C240C" w:rsidRPr="0078518E">
        <w:rPr>
          <w:rFonts w:ascii="Arial" w:hAnsi="Arial" w:cs="Arial"/>
          <w:sz w:val="18"/>
          <w:szCs w:val="18"/>
        </w:rPr>
        <w:t xml:space="preserve">contract any part of the Works under the Contract unless it has made prior application in writing to the Superintendent giving full particulars of the part of the Works it </w:t>
      </w:r>
      <w:r>
        <w:rPr>
          <w:rFonts w:ascii="Arial" w:hAnsi="Arial" w:cs="Arial"/>
          <w:sz w:val="18"/>
          <w:szCs w:val="18"/>
        </w:rPr>
        <w:t>wishes to sub</w:t>
      </w:r>
      <w:r w:rsidR="002C240C" w:rsidRPr="0078518E">
        <w:rPr>
          <w:rFonts w:ascii="Arial" w:hAnsi="Arial" w:cs="Arial"/>
          <w:sz w:val="18"/>
          <w:szCs w:val="18"/>
        </w:rPr>
        <w:t>c</w:t>
      </w:r>
      <w:r w:rsidR="00084694">
        <w:rPr>
          <w:rFonts w:ascii="Arial" w:hAnsi="Arial" w:cs="Arial"/>
          <w:sz w:val="18"/>
          <w:szCs w:val="18"/>
        </w:rPr>
        <w:t>ontract and of the proposed s</w:t>
      </w:r>
      <w:r>
        <w:rPr>
          <w:rFonts w:ascii="Arial" w:hAnsi="Arial" w:cs="Arial"/>
          <w:sz w:val="18"/>
          <w:szCs w:val="18"/>
        </w:rPr>
        <w:t>ub</w:t>
      </w:r>
      <w:r w:rsidR="002C240C" w:rsidRPr="0078518E">
        <w:rPr>
          <w:rFonts w:ascii="Arial" w:hAnsi="Arial" w:cs="Arial"/>
          <w:sz w:val="18"/>
          <w:szCs w:val="18"/>
        </w:rPr>
        <w:t>contractor and it has obtained the written approval of the Superintendent. The approval of the Superintendent shall not relieve the Contractor from any liability or obligation under the Contract.</w:t>
      </w:r>
    </w:p>
    <w:p w14:paraId="09186C36" w14:textId="77777777" w:rsidR="002C240C" w:rsidRPr="0078518E" w:rsidRDefault="002C240C" w:rsidP="002C240C">
      <w:pPr>
        <w:tabs>
          <w:tab w:val="left" w:pos="567"/>
          <w:tab w:val="left" w:pos="851"/>
        </w:tabs>
        <w:spacing w:line="240" w:lineRule="exact"/>
        <w:rPr>
          <w:rFonts w:ascii="Arial" w:hAnsi="Arial" w:cs="Arial"/>
          <w:sz w:val="18"/>
          <w:szCs w:val="18"/>
        </w:rPr>
      </w:pPr>
    </w:p>
    <w:p w14:paraId="08FBFEB4" w14:textId="77777777" w:rsidR="002C240C" w:rsidRPr="0078518E" w:rsidRDefault="002C240C" w:rsidP="002C240C">
      <w:pPr>
        <w:tabs>
          <w:tab w:val="left" w:pos="567"/>
          <w:tab w:val="left" w:pos="851"/>
        </w:tabs>
        <w:spacing w:line="240" w:lineRule="exact"/>
        <w:rPr>
          <w:rFonts w:ascii="Arial" w:hAnsi="Arial" w:cs="Arial"/>
          <w:sz w:val="18"/>
          <w:szCs w:val="18"/>
        </w:rPr>
      </w:pPr>
      <w:r w:rsidRPr="0078518E">
        <w:rPr>
          <w:rFonts w:ascii="Arial" w:hAnsi="Arial" w:cs="Arial"/>
          <w:sz w:val="18"/>
          <w:szCs w:val="18"/>
        </w:rPr>
        <w:t>Where the value of the w</w:t>
      </w:r>
      <w:r w:rsidR="00084694">
        <w:rPr>
          <w:rFonts w:ascii="Arial" w:hAnsi="Arial" w:cs="Arial"/>
          <w:sz w:val="18"/>
          <w:szCs w:val="18"/>
        </w:rPr>
        <w:t>ork to be subcontracted to any s</w:t>
      </w:r>
      <w:r w:rsidRPr="0078518E">
        <w:rPr>
          <w:rFonts w:ascii="Arial" w:hAnsi="Arial" w:cs="Arial"/>
          <w:sz w:val="18"/>
          <w:szCs w:val="18"/>
        </w:rPr>
        <w:t>ubcontractor exceeds $1.5M (GST inclusive) a financ</w:t>
      </w:r>
      <w:r w:rsidR="00084694">
        <w:rPr>
          <w:rFonts w:ascii="Arial" w:hAnsi="Arial" w:cs="Arial"/>
          <w:sz w:val="18"/>
          <w:szCs w:val="18"/>
        </w:rPr>
        <w:t>ial due diligence check on the s</w:t>
      </w:r>
      <w:r w:rsidRPr="0078518E">
        <w:rPr>
          <w:rFonts w:ascii="Arial" w:hAnsi="Arial" w:cs="Arial"/>
          <w:sz w:val="18"/>
          <w:szCs w:val="18"/>
        </w:rPr>
        <w:t>ubcontractor must be conducted by the Contractor and a signed</w:t>
      </w:r>
      <w:r w:rsidR="002258B2">
        <w:rPr>
          <w:rFonts w:ascii="Arial" w:hAnsi="Arial" w:cs="Arial"/>
          <w:sz w:val="18"/>
          <w:szCs w:val="18"/>
        </w:rPr>
        <w:t xml:space="preserve"> statement certifying that the s</w:t>
      </w:r>
      <w:r w:rsidRPr="0078518E">
        <w:rPr>
          <w:rFonts w:ascii="Arial" w:hAnsi="Arial" w:cs="Arial"/>
          <w:sz w:val="18"/>
          <w:szCs w:val="18"/>
        </w:rPr>
        <w:t>ubcontractor has satisfied this check must be included with the request for approval to the Superintendent.</w:t>
      </w:r>
    </w:p>
    <w:p w14:paraId="466703E0" w14:textId="77777777" w:rsidR="002C240C" w:rsidRPr="0078518E" w:rsidRDefault="002C240C" w:rsidP="002C240C">
      <w:pPr>
        <w:tabs>
          <w:tab w:val="left" w:pos="567"/>
          <w:tab w:val="left" w:pos="851"/>
        </w:tabs>
        <w:spacing w:line="240" w:lineRule="exact"/>
        <w:rPr>
          <w:rFonts w:ascii="Arial" w:hAnsi="Arial" w:cs="Arial"/>
          <w:sz w:val="18"/>
          <w:szCs w:val="18"/>
        </w:rPr>
      </w:pPr>
    </w:p>
    <w:p w14:paraId="790C82F6" w14:textId="77777777" w:rsidR="002C240C" w:rsidRPr="0078518E" w:rsidRDefault="002C240C" w:rsidP="002C240C">
      <w:pPr>
        <w:tabs>
          <w:tab w:val="left" w:pos="567"/>
          <w:tab w:val="left" w:pos="851"/>
        </w:tabs>
        <w:spacing w:line="240" w:lineRule="exact"/>
        <w:rPr>
          <w:rFonts w:ascii="Arial" w:hAnsi="Arial" w:cs="Arial"/>
          <w:sz w:val="18"/>
          <w:szCs w:val="18"/>
        </w:rPr>
      </w:pPr>
      <w:r w:rsidRPr="0078518E">
        <w:rPr>
          <w:rFonts w:ascii="Arial" w:hAnsi="Arial" w:cs="Arial"/>
          <w:sz w:val="18"/>
          <w:szCs w:val="18"/>
        </w:rPr>
        <w:t xml:space="preserve">The Contractor must provide to the Superintendent other information which the Superintendent reasonably requests, including the proposed subcontract documents without prices and details of any criminal convictions of any director, owner or key management personnel of the </w:t>
      </w:r>
      <w:r w:rsidR="00084694">
        <w:rPr>
          <w:rFonts w:ascii="Arial" w:hAnsi="Arial" w:cs="Arial"/>
          <w:sz w:val="18"/>
          <w:szCs w:val="18"/>
        </w:rPr>
        <w:t>s</w:t>
      </w:r>
      <w:r w:rsidR="009F5C9E">
        <w:rPr>
          <w:rFonts w:ascii="Arial" w:hAnsi="Arial" w:cs="Arial"/>
          <w:sz w:val="18"/>
          <w:szCs w:val="18"/>
        </w:rPr>
        <w:t>ubcontractor</w:t>
      </w:r>
      <w:r w:rsidRPr="00706C9B">
        <w:rPr>
          <w:rFonts w:ascii="Arial" w:hAnsi="Arial" w:cs="Arial"/>
          <w:sz w:val="18"/>
          <w:szCs w:val="18"/>
        </w:rPr>
        <w:t>.</w:t>
      </w:r>
      <w:r w:rsidRPr="0078518E">
        <w:rPr>
          <w:rFonts w:ascii="Arial" w:hAnsi="Arial" w:cs="Arial"/>
          <w:sz w:val="18"/>
          <w:szCs w:val="18"/>
        </w:rPr>
        <w:t xml:space="preserve"> The Contractor need not make disclosure of any conviction which is a "spent conviction" within the meaning of the </w:t>
      </w:r>
      <w:r w:rsidRPr="000A2920">
        <w:rPr>
          <w:rFonts w:ascii="Arial" w:hAnsi="Arial" w:cs="Arial"/>
          <w:i/>
          <w:sz w:val="18"/>
          <w:szCs w:val="18"/>
        </w:rPr>
        <w:t>Spent Convictions Act 1988</w:t>
      </w:r>
      <w:r w:rsidR="000A2920" w:rsidRPr="000A2920">
        <w:rPr>
          <w:rFonts w:ascii="Arial" w:hAnsi="Arial" w:cs="Arial"/>
          <w:i/>
          <w:sz w:val="18"/>
          <w:szCs w:val="18"/>
        </w:rPr>
        <w:t xml:space="preserve"> </w:t>
      </w:r>
      <w:r w:rsidR="000A2920">
        <w:rPr>
          <w:rFonts w:ascii="Arial" w:hAnsi="Arial" w:cs="Arial"/>
          <w:sz w:val="18"/>
          <w:szCs w:val="18"/>
        </w:rPr>
        <w:t>(WA)</w:t>
      </w:r>
      <w:r w:rsidRPr="0078518E">
        <w:rPr>
          <w:rFonts w:ascii="Arial" w:hAnsi="Arial" w:cs="Arial"/>
          <w:sz w:val="18"/>
          <w:szCs w:val="18"/>
        </w:rPr>
        <w:t xml:space="preserve">. Without limiting the Superintendent's powers under this Clause, the Contractor </w:t>
      </w:r>
      <w:r w:rsidRPr="0078518E">
        <w:rPr>
          <w:rFonts w:ascii="Arial" w:hAnsi="Arial" w:cs="Arial"/>
          <w:sz w:val="18"/>
          <w:szCs w:val="18"/>
        </w:rPr>
        <w:lastRenderedPageBreak/>
        <w:t>acknowledges that the Superintendent may, as deemed appropriate at the Superintendent's sole discretion, decline approval on the basis of the information disclosed of criminal convictions.</w:t>
      </w:r>
      <w:r w:rsidRPr="0078518E">
        <w:rPr>
          <w:rFonts w:ascii="Arial" w:hAnsi="Arial" w:cs="Arial"/>
          <w:sz w:val="18"/>
          <w:szCs w:val="18"/>
        </w:rPr>
        <w:br/>
      </w:r>
    </w:p>
    <w:p w14:paraId="7009085B" w14:textId="77777777" w:rsidR="002C240C" w:rsidRPr="0078518E" w:rsidRDefault="002C240C" w:rsidP="002C240C">
      <w:pPr>
        <w:tabs>
          <w:tab w:val="left" w:pos="567"/>
          <w:tab w:val="left" w:pos="851"/>
        </w:tabs>
        <w:spacing w:line="240" w:lineRule="exact"/>
        <w:rPr>
          <w:rFonts w:ascii="Arial" w:hAnsi="Arial" w:cs="Arial"/>
          <w:sz w:val="18"/>
          <w:szCs w:val="18"/>
        </w:rPr>
      </w:pPr>
      <w:r w:rsidRPr="0078518E">
        <w:rPr>
          <w:rFonts w:ascii="Arial" w:hAnsi="Arial" w:cs="Arial"/>
          <w:sz w:val="18"/>
          <w:szCs w:val="18"/>
        </w:rPr>
        <w:t>T</w:t>
      </w:r>
      <w:r w:rsidR="00084694">
        <w:rPr>
          <w:rFonts w:ascii="Arial" w:hAnsi="Arial" w:cs="Arial"/>
          <w:sz w:val="18"/>
          <w:szCs w:val="18"/>
        </w:rPr>
        <w:t>he Contractor shall inform all s</w:t>
      </w:r>
      <w:r w:rsidRPr="0078518E">
        <w:rPr>
          <w:rFonts w:ascii="Arial" w:hAnsi="Arial" w:cs="Arial"/>
          <w:sz w:val="18"/>
          <w:szCs w:val="18"/>
        </w:rPr>
        <w:t xml:space="preserve">ubcontractors that the contractual relationship </w:t>
      </w:r>
      <w:r w:rsidR="00084694">
        <w:rPr>
          <w:rFonts w:ascii="Arial" w:hAnsi="Arial" w:cs="Arial"/>
          <w:sz w:val="18"/>
          <w:szCs w:val="18"/>
        </w:rPr>
        <w:t>between the Contractor and the s</w:t>
      </w:r>
      <w:r w:rsidRPr="0078518E">
        <w:rPr>
          <w:rFonts w:ascii="Arial" w:hAnsi="Arial" w:cs="Arial"/>
          <w:sz w:val="18"/>
          <w:szCs w:val="18"/>
        </w:rPr>
        <w:t>ubcontractor does not include or imply any obli</w:t>
      </w:r>
      <w:r w:rsidR="00084694">
        <w:rPr>
          <w:rFonts w:ascii="Arial" w:hAnsi="Arial" w:cs="Arial"/>
          <w:sz w:val="18"/>
          <w:szCs w:val="18"/>
        </w:rPr>
        <w:t>gation on the Principal to the s</w:t>
      </w:r>
      <w:r w:rsidRPr="0078518E">
        <w:rPr>
          <w:rFonts w:ascii="Arial" w:hAnsi="Arial" w:cs="Arial"/>
          <w:sz w:val="18"/>
          <w:szCs w:val="18"/>
        </w:rPr>
        <w:t>ubcontractor.</w:t>
      </w:r>
    </w:p>
    <w:p w14:paraId="259287F7" w14:textId="77777777" w:rsidR="003437E8" w:rsidRPr="003437E8" w:rsidRDefault="003437E8" w:rsidP="003437E8">
      <w:pPr>
        <w:tabs>
          <w:tab w:val="left" w:pos="567"/>
          <w:tab w:val="left" w:pos="851"/>
        </w:tabs>
        <w:spacing w:line="240" w:lineRule="exact"/>
        <w:rPr>
          <w:rFonts w:ascii="Arial" w:hAnsi="Arial" w:cs="Arial"/>
          <w:sz w:val="18"/>
          <w:szCs w:val="18"/>
        </w:rPr>
      </w:pPr>
      <w:r w:rsidRPr="003437E8">
        <w:rPr>
          <w:rFonts w:ascii="Arial" w:hAnsi="Arial" w:cs="Arial"/>
          <w:sz w:val="18"/>
          <w:szCs w:val="18"/>
        </w:rPr>
        <w:t>Unless otherwise approved by the Superintendent, all subcontracts shall include:</w:t>
      </w:r>
    </w:p>
    <w:p w14:paraId="0176E0C8" w14:textId="77777777" w:rsidR="003437E8" w:rsidRPr="003437E8" w:rsidRDefault="003437E8" w:rsidP="00321ACB">
      <w:pPr>
        <w:pStyle w:val="ListParagraph"/>
        <w:numPr>
          <w:ilvl w:val="0"/>
          <w:numId w:val="76"/>
        </w:numPr>
        <w:tabs>
          <w:tab w:val="clear" w:pos="1140"/>
          <w:tab w:val="left" w:pos="567"/>
        </w:tabs>
        <w:ind w:left="567" w:hanging="567"/>
        <w:rPr>
          <w:rFonts w:cs="Arial"/>
          <w:sz w:val="18"/>
          <w:szCs w:val="18"/>
        </w:rPr>
      </w:pPr>
      <w:r w:rsidRPr="003437E8">
        <w:rPr>
          <w:rFonts w:cs="Arial"/>
          <w:sz w:val="18"/>
          <w:szCs w:val="18"/>
        </w:rPr>
        <w:t>an entitlement on the subcontractor to make a claim for payment at intervals not exceeding 14 days; or</w:t>
      </w:r>
    </w:p>
    <w:p w14:paraId="489A0829" w14:textId="77777777" w:rsidR="003437E8" w:rsidRPr="003437E8" w:rsidRDefault="003437E8" w:rsidP="00321ACB">
      <w:pPr>
        <w:pStyle w:val="ListParagraph"/>
        <w:numPr>
          <w:ilvl w:val="0"/>
          <w:numId w:val="76"/>
        </w:numPr>
        <w:tabs>
          <w:tab w:val="clear" w:pos="1140"/>
          <w:tab w:val="left" w:pos="567"/>
        </w:tabs>
        <w:ind w:left="567" w:hanging="567"/>
        <w:rPr>
          <w:rFonts w:cs="Arial"/>
          <w:sz w:val="18"/>
          <w:szCs w:val="18"/>
        </w:rPr>
      </w:pPr>
      <w:r w:rsidRPr="003437E8">
        <w:rPr>
          <w:rFonts w:cs="Arial"/>
          <w:sz w:val="18"/>
          <w:szCs w:val="18"/>
        </w:rPr>
        <w:t>an entitlement on the subcontractor to:</w:t>
      </w:r>
    </w:p>
    <w:p w14:paraId="5837ECE1" w14:textId="77777777" w:rsidR="003437E8" w:rsidRPr="003437E8" w:rsidRDefault="003437E8" w:rsidP="00321ACB">
      <w:pPr>
        <w:pStyle w:val="ListParagraph"/>
        <w:numPr>
          <w:ilvl w:val="0"/>
          <w:numId w:val="77"/>
        </w:numPr>
        <w:ind w:hanging="513"/>
        <w:rPr>
          <w:sz w:val="18"/>
          <w:szCs w:val="18"/>
        </w:rPr>
      </w:pPr>
      <w:r w:rsidRPr="003437E8">
        <w:rPr>
          <w:sz w:val="18"/>
          <w:szCs w:val="18"/>
        </w:rPr>
        <w:t xml:space="preserve">make a claim for payment on or within five days prior to the date that the Contractor is entitled to submit its monthly payment claim pursuant to Clause </w:t>
      </w:r>
      <w:r w:rsidR="009F5C9E">
        <w:rPr>
          <w:sz w:val="18"/>
          <w:szCs w:val="18"/>
        </w:rPr>
        <w:t>23</w:t>
      </w:r>
      <w:r w:rsidRPr="003437E8">
        <w:rPr>
          <w:sz w:val="18"/>
          <w:szCs w:val="18"/>
        </w:rPr>
        <w:t xml:space="preserve"> ("Contractor Claim Date"); and</w:t>
      </w:r>
    </w:p>
    <w:p w14:paraId="74874CD3" w14:textId="77777777" w:rsidR="002C240C" w:rsidRPr="003437E8" w:rsidRDefault="003437E8" w:rsidP="00321ACB">
      <w:pPr>
        <w:pStyle w:val="ListParagraph"/>
        <w:numPr>
          <w:ilvl w:val="0"/>
          <w:numId w:val="77"/>
        </w:numPr>
        <w:ind w:hanging="513"/>
        <w:rPr>
          <w:sz w:val="18"/>
          <w:szCs w:val="18"/>
        </w:rPr>
      </w:pPr>
      <w:r w:rsidRPr="003437E8">
        <w:rPr>
          <w:sz w:val="18"/>
          <w:szCs w:val="18"/>
        </w:rPr>
        <w:t>be paid on or prior to t</w:t>
      </w:r>
      <w:r w:rsidR="009F5C9E">
        <w:rPr>
          <w:sz w:val="18"/>
          <w:szCs w:val="18"/>
        </w:rPr>
        <w:t>he date that is 28</w:t>
      </w:r>
      <w:r w:rsidRPr="003437E8">
        <w:rPr>
          <w:sz w:val="18"/>
          <w:szCs w:val="18"/>
        </w:rPr>
        <w:t xml:space="preserve"> days from the Contractor Claim Date.</w:t>
      </w:r>
    </w:p>
    <w:p w14:paraId="059B39BC" w14:textId="77777777" w:rsidR="002C240C" w:rsidRPr="0078518E" w:rsidRDefault="002C240C" w:rsidP="002C240C">
      <w:pPr>
        <w:tabs>
          <w:tab w:val="left" w:pos="567"/>
          <w:tab w:val="left" w:pos="851"/>
        </w:tabs>
        <w:spacing w:line="200" w:lineRule="exact"/>
        <w:rPr>
          <w:rFonts w:ascii="Arial" w:hAnsi="Arial" w:cs="Arial"/>
          <w:sz w:val="18"/>
          <w:szCs w:val="18"/>
        </w:rPr>
      </w:pPr>
    </w:p>
    <w:p w14:paraId="2F02972C" w14:textId="77777777" w:rsidR="002C240C" w:rsidRPr="0078518E" w:rsidRDefault="002C240C" w:rsidP="002C240C">
      <w:pPr>
        <w:pStyle w:val="NormalIndent"/>
        <w:tabs>
          <w:tab w:val="left" w:pos="851"/>
        </w:tabs>
        <w:ind w:left="0"/>
        <w:rPr>
          <w:rFonts w:ascii="Arial" w:hAnsi="Arial" w:cs="Arial"/>
          <w:b/>
          <w:sz w:val="18"/>
          <w:szCs w:val="18"/>
        </w:rPr>
      </w:pPr>
      <w:r w:rsidRPr="0078518E">
        <w:rPr>
          <w:rFonts w:ascii="Arial" w:hAnsi="Arial" w:cs="Arial"/>
          <w:b/>
          <w:sz w:val="18"/>
          <w:szCs w:val="18"/>
        </w:rPr>
        <w:t xml:space="preserve">GCC 10 </w:t>
      </w:r>
      <w:r w:rsidRPr="0078518E">
        <w:rPr>
          <w:rFonts w:ascii="Arial" w:hAnsi="Arial" w:cs="Arial"/>
          <w:b/>
          <w:sz w:val="18"/>
          <w:szCs w:val="18"/>
        </w:rPr>
        <w:tab/>
        <w:t>SITE POSSESSION, COMMENCEMENT, COMPLETION AND EXTENSION OF TIME</w:t>
      </w:r>
    </w:p>
    <w:p w14:paraId="116E3D77" w14:textId="77777777" w:rsidR="002C240C" w:rsidRPr="0078518E" w:rsidRDefault="002C240C" w:rsidP="002C240C">
      <w:pPr>
        <w:tabs>
          <w:tab w:val="left" w:pos="567"/>
          <w:tab w:val="left" w:pos="851"/>
        </w:tabs>
        <w:spacing w:line="240" w:lineRule="exact"/>
        <w:rPr>
          <w:rFonts w:ascii="Arial" w:hAnsi="Arial" w:cs="Arial"/>
          <w:sz w:val="18"/>
          <w:szCs w:val="18"/>
        </w:rPr>
      </w:pPr>
      <w:r w:rsidRPr="0078518E">
        <w:rPr>
          <w:rFonts w:ascii="Arial" w:hAnsi="Arial" w:cs="Arial"/>
          <w:sz w:val="18"/>
          <w:szCs w:val="18"/>
        </w:rPr>
        <w:t>The Principal shall, on or before the expiry of the period stated in Annexure A to the Minor Works General Conditions of Contract, give the Contractor written notice of possession of site, or sufficient possession of the site, for commencement of the Works on site.  If the Principal has not given the Contractor possession of the whole of the site, the Principal shall give the Contractor possession of such further portions of the site as may, from time to time, be necessary for carrying out the Works. Possession of the site shall confer the Contractor a right to only use and control the site as is necessary to enable the Contractor to carry out the Works. Occupation of the site shall not be deemed to be exclusive possession.</w:t>
      </w:r>
    </w:p>
    <w:p w14:paraId="4D38C6D6" w14:textId="77777777" w:rsidR="002C240C" w:rsidRPr="0078518E" w:rsidRDefault="002C240C" w:rsidP="002C240C">
      <w:pPr>
        <w:tabs>
          <w:tab w:val="left" w:pos="567"/>
          <w:tab w:val="left" w:pos="851"/>
        </w:tabs>
        <w:spacing w:line="240" w:lineRule="exact"/>
        <w:rPr>
          <w:rFonts w:ascii="Arial" w:hAnsi="Arial" w:cs="Arial"/>
          <w:sz w:val="18"/>
          <w:szCs w:val="18"/>
        </w:rPr>
      </w:pPr>
    </w:p>
    <w:p w14:paraId="1630D9F5" w14:textId="77777777" w:rsidR="002C240C" w:rsidRPr="0078518E" w:rsidRDefault="002C240C" w:rsidP="002C240C">
      <w:pPr>
        <w:tabs>
          <w:tab w:val="left" w:pos="567"/>
          <w:tab w:val="left" w:pos="851"/>
        </w:tabs>
        <w:spacing w:line="240" w:lineRule="exact"/>
        <w:rPr>
          <w:rFonts w:ascii="Arial" w:hAnsi="Arial" w:cs="Arial"/>
          <w:sz w:val="18"/>
          <w:szCs w:val="18"/>
        </w:rPr>
      </w:pPr>
      <w:r w:rsidRPr="0078518E">
        <w:rPr>
          <w:rFonts w:ascii="Arial" w:hAnsi="Arial" w:cs="Arial"/>
          <w:sz w:val="18"/>
          <w:szCs w:val="18"/>
        </w:rPr>
        <w:t>The Contractor shall proceed with the Work</w:t>
      </w:r>
      <w:r w:rsidR="00A3669A">
        <w:rPr>
          <w:rFonts w:ascii="Arial" w:hAnsi="Arial" w:cs="Arial"/>
          <w:sz w:val="18"/>
          <w:szCs w:val="18"/>
        </w:rPr>
        <w:t>s</w:t>
      </w:r>
      <w:r w:rsidRPr="0078518E">
        <w:rPr>
          <w:rFonts w:ascii="Arial" w:hAnsi="Arial" w:cs="Arial"/>
          <w:sz w:val="18"/>
          <w:szCs w:val="18"/>
        </w:rPr>
        <w:t xml:space="preserve"> with due expedition and without delay and before commencing work the Contractor shall give the Superintendent </w:t>
      </w:r>
      <w:r w:rsidR="00A3669A">
        <w:rPr>
          <w:rFonts w:ascii="Arial" w:hAnsi="Arial" w:cs="Arial"/>
          <w:sz w:val="18"/>
          <w:szCs w:val="18"/>
        </w:rPr>
        <w:t>three</w:t>
      </w:r>
      <w:r w:rsidRPr="0078518E">
        <w:rPr>
          <w:rFonts w:ascii="Arial" w:hAnsi="Arial" w:cs="Arial"/>
          <w:sz w:val="18"/>
          <w:szCs w:val="18"/>
        </w:rPr>
        <w:t xml:space="preserve"> days clear notice in writing.  Thereafter the Contractor shall execute the Works in accordance with the Contract and any directions of the Superintendent and at a rate of progress satisfactory to the Superintendent. </w:t>
      </w:r>
    </w:p>
    <w:p w14:paraId="6B265A27" w14:textId="77777777" w:rsidR="002C240C" w:rsidRPr="0078518E" w:rsidRDefault="002C240C" w:rsidP="002C240C">
      <w:pPr>
        <w:tabs>
          <w:tab w:val="left" w:pos="567"/>
          <w:tab w:val="left" w:pos="851"/>
        </w:tabs>
        <w:spacing w:line="240" w:lineRule="exact"/>
        <w:rPr>
          <w:rFonts w:ascii="Arial" w:hAnsi="Arial" w:cs="Arial"/>
          <w:sz w:val="18"/>
          <w:szCs w:val="18"/>
        </w:rPr>
      </w:pPr>
    </w:p>
    <w:p w14:paraId="395D7551" w14:textId="77777777" w:rsidR="00A3669A" w:rsidRDefault="002C240C" w:rsidP="00A3669A">
      <w:pPr>
        <w:tabs>
          <w:tab w:val="left" w:pos="567"/>
          <w:tab w:val="left" w:pos="851"/>
        </w:tabs>
        <w:spacing w:line="240" w:lineRule="exact"/>
        <w:rPr>
          <w:rFonts w:ascii="Arial" w:hAnsi="Arial" w:cs="Arial"/>
          <w:sz w:val="18"/>
          <w:szCs w:val="18"/>
        </w:rPr>
      </w:pPr>
      <w:r w:rsidRPr="0078518E">
        <w:rPr>
          <w:rFonts w:ascii="Arial" w:hAnsi="Arial" w:cs="Arial"/>
          <w:sz w:val="18"/>
          <w:szCs w:val="18"/>
        </w:rPr>
        <w:t xml:space="preserve">The Contractor shall complete the Works within the time stated in Annexure A to the Minor Works General Conditions of Contract calculated from the date of receipt of notice of possession of site, subject to any extensions of time which may be granted by the Superintendent.  The Contractor may apply in writing within </w:t>
      </w:r>
      <w:r w:rsidR="00F26816">
        <w:rPr>
          <w:rFonts w:ascii="Arial" w:hAnsi="Arial" w:cs="Arial"/>
          <w:sz w:val="18"/>
          <w:szCs w:val="18"/>
        </w:rPr>
        <w:t>14</w:t>
      </w:r>
      <w:r w:rsidRPr="0078518E">
        <w:rPr>
          <w:rFonts w:ascii="Arial" w:hAnsi="Arial" w:cs="Arial"/>
          <w:sz w:val="18"/>
          <w:szCs w:val="18"/>
        </w:rPr>
        <w:t xml:space="preserve"> days of the occurrence of any action or event not attributable to the act or default of the Contractor or its servants or agents for an extension of time stating the matters involved and on receipt thereof the Superintendent shall determine whether an extension be granted and if granted the length of the extension. </w:t>
      </w:r>
    </w:p>
    <w:p w14:paraId="516A74AC" w14:textId="77777777" w:rsidR="00A3669A" w:rsidRDefault="00A3669A" w:rsidP="00A3669A">
      <w:pPr>
        <w:tabs>
          <w:tab w:val="left" w:pos="567"/>
          <w:tab w:val="left" w:pos="851"/>
        </w:tabs>
        <w:spacing w:line="240" w:lineRule="exact"/>
        <w:rPr>
          <w:rFonts w:ascii="Arial" w:hAnsi="Arial" w:cs="Arial"/>
          <w:sz w:val="18"/>
          <w:szCs w:val="18"/>
        </w:rPr>
      </w:pPr>
    </w:p>
    <w:p w14:paraId="7C0AD8ED" w14:textId="77777777" w:rsidR="00A3669A" w:rsidRPr="00A3669A" w:rsidRDefault="00A3669A" w:rsidP="00A3669A">
      <w:pPr>
        <w:tabs>
          <w:tab w:val="left" w:pos="567"/>
          <w:tab w:val="left" w:pos="851"/>
        </w:tabs>
        <w:spacing w:line="240" w:lineRule="exact"/>
        <w:rPr>
          <w:rFonts w:ascii="Arial" w:hAnsi="Arial" w:cs="Arial"/>
          <w:sz w:val="18"/>
          <w:szCs w:val="18"/>
        </w:rPr>
      </w:pPr>
      <w:r w:rsidRPr="00A3669A">
        <w:rPr>
          <w:rFonts w:ascii="Arial" w:hAnsi="Arial" w:cs="Arial"/>
          <w:sz w:val="18"/>
          <w:szCs w:val="18"/>
        </w:rPr>
        <w:t>In determining whether the Contract</w:t>
      </w:r>
      <w:r w:rsidR="00792AEE">
        <w:rPr>
          <w:rFonts w:ascii="Arial" w:hAnsi="Arial" w:cs="Arial"/>
          <w:sz w:val="18"/>
          <w:szCs w:val="18"/>
        </w:rPr>
        <w:t>or</w:t>
      </w:r>
      <w:r w:rsidRPr="00A3669A">
        <w:rPr>
          <w:rFonts w:ascii="Arial" w:hAnsi="Arial" w:cs="Arial"/>
          <w:sz w:val="18"/>
          <w:szCs w:val="18"/>
        </w:rPr>
        <w:t xml:space="preserve"> is or will be delayed in reaching Practical Completion by inclement weather regard must be had to:</w:t>
      </w:r>
    </w:p>
    <w:p w14:paraId="4730F242" w14:textId="77777777" w:rsidR="00A3669A" w:rsidRPr="00A3669A" w:rsidRDefault="00A3669A" w:rsidP="005C50CB">
      <w:pPr>
        <w:pStyle w:val="ListParagraph"/>
        <w:numPr>
          <w:ilvl w:val="0"/>
          <w:numId w:val="67"/>
        </w:numPr>
        <w:tabs>
          <w:tab w:val="left" w:pos="567"/>
          <w:tab w:val="left" w:pos="851"/>
        </w:tabs>
        <w:spacing w:line="240" w:lineRule="exact"/>
        <w:ind w:hanging="720"/>
        <w:rPr>
          <w:rFonts w:cs="Arial"/>
          <w:sz w:val="18"/>
          <w:szCs w:val="18"/>
        </w:rPr>
      </w:pPr>
      <w:r w:rsidRPr="00A3669A">
        <w:rPr>
          <w:rFonts w:cs="Arial"/>
          <w:sz w:val="18"/>
          <w:szCs w:val="18"/>
        </w:rPr>
        <w:t>meteorological averages;</w:t>
      </w:r>
    </w:p>
    <w:p w14:paraId="3BCAB90D" w14:textId="77777777" w:rsidR="00A3669A" w:rsidRPr="00A3669A" w:rsidRDefault="00A3669A" w:rsidP="005C50CB">
      <w:pPr>
        <w:pStyle w:val="ListParagraph"/>
        <w:numPr>
          <w:ilvl w:val="0"/>
          <w:numId w:val="67"/>
        </w:numPr>
        <w:tabs>
          <w:tab w:val="left" w:pos="567"/>
          <w:tab w:val="left" w:pos="851"/>
        </w:tabs>
        <w:spacing w:line="240" w:lineRule="exact"/>
        <w:ind w:left="567" w:hanging="567"/>
        <w:rPr>
          <w:rFonts w:cs="Arial"/>
          <w:sz w:val="18"/>
          <w:szCs w:val="18"/>
        </w:rPr>
      </w:pPr>
      <w:r w:rsidRPr="00A3669A">
        <w:rPr>
          <w:rFonts w:cs="Arial"/>
          <w:sz w:val="18"/>
          <w:szCs w:val="18"/>
        </w:rPr>
        <w:t>what delays arising from adverse conditions both seasonal and annual the Contractor could reasonably have expected;</w:t>
      </w:r>
    </w:p>
    <w:p w14:paraId="6B29F0DA" w14:textId="77777777" w:rsidR="00A3669A" w:rsidRPr="00A3669A" w:rsidRDefault="00A3669A" w:rsidP="005C50CB">
      <w:pPr>
        <w:pStyle w:val="ListParagraph"/>
        <w:numPr>
          <w:ilvl w:val="0"/>
          <w:numId w:val="67"/>
        </w:numPr>
        <w:tabs>
          <w:tab w:val="left" w:pos="567"/>
          <w:tab w:val="left" w:pos="851"/>
        </w:tabs>
        <w:spacing w:line="240" w:lineRule="exact"/>
        <w:ind w:left="567" w:hanging="567"/>
        <w:rPr>
          <w:rFonts w:cs="Arial"/>
          <w:sz w:val="18"/>
          <w:szCs w:val="18"/>
        </w:rPr>
      </w:pPr>
      <w:r w:rsidRPr="00A3669A">
        <w:rPr>
          <w:rFonts w:cs="Arial"/>
          <w:sz w:val="18"/>
          <w:szCs w:val="18"/>
        </w:rPr>
        <w:t>the net effect overall of any beneficial weather conditions and any beneficial effect on the work under the Contract of such conditions with respect to any saving in time;</w:t>
      </w:r>
    </w:p>
    <w:p w14:paraId="4309BFD3" w14:textId="77777777" w:rsidR="00A3669A" w:rsidRPr="00A3669A" w:rsidRDefault="00A3669A" w:rsidP="005C50CB">
      <w:pPr>
        <w:pStyle w:val="ListParagraph"/>
        <w:numPr>
          <w:ilvl w:val="0"/>
          <w:numId w:val="67"/>
        </w:numPr>
        <w:tabs>
          <w:tab w:val="left" w:pos="567"/>
          <w:tab w:val="left" w:pos="851"/>
        </w:tabs>
        <w:spacing w:line="240" w:lineRule="exact"/>
        <w:ind w:hanging="720"/>
        <w:rPr>
          <w:rFonts w:cs="Arial"/>
          <w:sz w:val="18"/>
          <w:szCs w:val="18"/>
        </w:rPr>
      </w:pPr>
      <w:r w:rsidRPr="00A3669A">
        <w:rPr>
          <w:rFonts w:cs="Arial"/>
          <w:sz w:val="18"/>
          <w:szCs w:val="18"/>
        </w:rPr>
        <w:t>the immediate effect of delays arising from individual instances of adverse weather conditions.</w:t>
      </w:r>
    </w:p>
    <w:p w14:paraId="6810D964" w14:textId="77777777" w:rsidR="002C240C" w:rsidRPr="0078518E" w:rsidRDefault="002C240C" w:rsidP="002C240C">
      <w:pPr>
        <w:tabs>
          <w:tab w:val="left" w:pos="567"/>
          <w:tab w:val="left" w:pos="851"/>
        </w:tabs>
        <w:spacing w:line="240" w:lineRule="exact"/>
        <w:rPr>
          <w:rFonts w:ascii="Arial" w:hAnsi="Arial" w:cs="Arial"/>
          <w:sz w:val="18"/>
          <w:szCs w:val="18"/>
        </w:rPr>
      </w:pPr>
      <w:r w:rsidRPr="0078518E">
        <w:rPr>
          <w:rFonts w:ascii="Arial" w:hAnsi="Arial" w:cs="Arial"/>
          <w:sz w:val="18"/>
          <w:szCs w:val="18"/>
        </w:rPr>
        <w:t>Without limiting the Contractor’s entitlement under the above paragraphs the Superintendent may, at any time by written notice to the Contractor, grant an extension of time.</w:t>
      </w:r>
    </w:p>
    <w:p w14:paraId="6970C610" w14:textId="77777777" w:rsidR="002C240C" w:rsidRPr="0078518E" w:rsidRDefault="002C240C" w:rsidP="002C240C">
      <w:pPr>
        <w:pStyle w:val="BodyText2"/>
        <w:jc w:val="left"/>
        <w:rPr>
          <w:rFonts w:ascii="Arial" w:hAnsi="Arial" w:cs="Arial"/>
          <w:sz w:val="18"/>
          <w:szCs w:val="18"/>
        </w:rPr>
      </w:pPr>
    </w:p>
    <w:p w14:paraId="266B53DE" w14:textId="77777777" w:rsidR="002C240C" w:rsidRPr="0078518E" w:rsidRDefault="002C240C" w:rsidP="002C240C">
      <w:pPr>
        <w:pStyle w:val="NormalIndent"/>
        <w:tabs>
          <w:tab w:val="left" w:pos="851"/>
        </w:tabs>
        <w:ind w:left="0"/>
        <w:rPr>
          <w:rFonts w:ascii="Arial" w:hAnsi="Arial" w:cs="Arial"/>
          <w:b/>
          <w:sz w:val="18"/>
          <w:szCs w:val="18"/>
        </w:rPr>
      </w:pPr>
      <w:r w:rsidRPr="0078518E">
        <w:rPr>
          <w:rFonts w:ascii="Arial" w:hAnsi="Arial" w:cs="Arial"/>
          <w:b/>
          <w:sz w:val="18"/>
          <w:szCs w:val="18"/>
        </w:rPr>
        <w:t xml:space="preserve">GCC 11 </w:t>
      </w:r>
      <w:r w:rsidRPr="0078518E">
        <w:rPr>
          <w:rFonts w:ascii="Arial" w:hAnsi="Arial" w:cs="Arial"/>
          <w:b/>
          <w:sz w:val="18"/>
          <w:szCs w:val="18"/>
        </w:rPr>
        <w:tab/>
        <w:t>MATERIALS AND WORK</w:t>
      </w:r>
    </w:p>
    <w:p w14:paraId="7E7D2F61" w14:textId="77777777" w:rsidR="002C240C" w:rsidRPr="0078518E" w:rsidRDefault="002C240C" w:rsidP="002C240C">
      <w:pPr>
        <w:tabs>
          <w:tab w:val="left" w:pos="567"/>
          <w:tab w:val="left" w:pos="851"/>
        </w:tabs>
        <w:spacing w:line="240" w:lineRule="exact"/>
        <w:rPr>
          <w:rFonts w:ascii="Arial" w:hAnsi="Arial" w:cs="Arial"/>
          <w:sz w:val="18"/>
          <w:szCs w:val="18"/>
        </w:rPr>
      </w:pPr>
      <w:r w:rsidRPr="0078518E">
        <w:rPr>
          <w:rFonts w:ascii="Arial" w:hAnsi="Arial" w:cs="Arial"/>
          <w:sz w:val="18"/>
          <w:szCs w:val="18"/>
        </w:rPr>
        <w:t xml:space="preserve">Unless it is legally or physically impossible, the Contractor shall execute, complete and maintain the Works in strict accordance with the Contract and adhere strictly to the Superintendent's instructions and directions on any matter relating to or concerning the Works.  All materials and work shall be consistent with the nature and character of the Works and of a kind suitable for its purpose and in conformity with the Contract, or if not described shall be in accordance with the relevant Australian standards or if there is no relevant Australian standard the relevant British standard.  The Superintendent may, at any time before the issue of the Final Certificate reject any material or work which is not in accordance with the Contract and may direct its replacement, correction or removal. All such replacements, rejections or removals shall be at the Contractor’s cost. </w:t>
      </w:r>
    </w:p>
    <w:p w14:paraId="238FA43C" w14:textId="77777777" w:rsidR="002C240C" w:rsidRPr="0078518E" w:rsidRDefault="002C240C" w:rsidP="002C240C">
      <w:pPr>
        <w:tabs>
          <w:tab w:val="left" w:pos="567"/>
          <w:tab w:val="left" w:pos="851"/>
        </w:tabs>
        <w:spacing w:line="240" w:lineRule="exact"/>
        <w:rPr>
          <w:rFonts w:ascii="Arial" w:hAnsi="Arial" w:cs="Arial"/>
          <w:sz w:val="18"/>
          <w:szCs w:val="18"/>
        </w:rPr>
      </w:pPr>
    </w:p>
    <w:p w14:paraId="589C5F59" w14:textId="77777777" w:rsidR="002C240C" w:rsidRPr="0078518E" w:rsidRDefault="002C240C" w:rsidP="002C240C">
      <w:pPr>
        <w:pStyle w:val="NormalIndent"/>
        <w:tabs>
          <w:tab w:val="left" w:pos="851"/>
        </w:tabs>
        <w:ind w:left="0"/>
        <w:rPr>
          <w:rFonts w:ascii="Arial" w:hAnsi="Arial" w:cs="Arial"/>
          <w:b/>
          <w:sz w:val="18"/>
          <w:szCs w:val="18"/>
        </w:rPr>
      </w:pPr>
      <w:r w:rsidRPr="0078518E">
        <w:rPr>
          <w:rFonts w:ascii="Arial" w:hAnsi="Arial" w:cs="Arial"/>
          <w:b/>
          <w:sz w:val="18"/>
          <w:szCs w:val="18"/>
        </w:rPr>
        <w:t xml:space="preserve">GCC 12 </w:t>
      </w:r>
      <w:r w:rsidRPr="0078518E">
        <w:rPr>
          <w:rFonts w:ascii="Arial" w:hAnsi="Arial" w:cs="Arial"/>
          <w:b/>
          <w:sz w:val="18"/>
          <w:szCs w:val="18"/>
        </w:rPr>
        <w:tab/>
        <w:t>TESTING OF MATERIALS AND WORK</w:t>
      </w:r>
    </w:p>
    <w:p w14:paraId="0202B31A" w14:textId="77777777" w:rsidR="002C240C" w:rsidRPr="0078518E" w:rsidRDefault="002C240C" w:rsidP="002C240C">
      <w:pPr>
        <w:tabs>
          <w:tab w:val="left" w:pos="567"/>
          <w:tab w:val="left" w:pos="851"/>
        </w:tabs>
        <w:spacing w:line="240" w:lineRule="exact"/>
        <w:rPr>
          <w:rFonts w:ascii="Arial" w:hAnsi="Arial" w:cs="Arial"/>
          <w:sz w:val="18"/>
          <w:szCs w:val="18"/>
        </w:rPr>
      </w:pPr>
      <w:r w:rsidRPr="0078518E">
        <w:rPr>
          <w:rFonts w:ascii="Arial" w:hAnsi="Arial" w:cs="Arial"/>
          <w:sz w:val="18"/>
          <w:szCs w:val="18"/>
        </w:rPr>
        <w:t>Materials and work shall be subject to such tests as are required by the Contract or as may be reasonably directed by the Superintendent to establish the conformity of materials and workmanship with the Contract.  Except as otherwise stated in the Contract the work of testing and the cost thereof shall be undertaken by the Contractor.</w:t>
      </w:r>
    </w:p>
    <w:p w14:paraId="3C9D90C9" w14:textId="77777777" w:rsidR="002C240C" w:rsidRPr="0078518E" w:rsidRDefault="002C240C" w:rsidP="002C240C">
      <w:pPr>
        <w:tabs>
          <w:tab w:val="left" w:pos="567"/>
          <w:tab w:val="left" w:pos="851"/>
        </w:tabs>
        <w:spacing w:line="200" w:lineRule="exact"/>
        <w:rPr>
          <w:rFonts w:ascii="Arial" w:hAnsi="Arial" w:cs="Arial"/>
          <w:sz w:val="18"/>
          <w:szCs w:val="18"/>
        </w:rPr>
      </w:pPr>
    </w:p>
    <w:p w14:paraId="03C84C89" w14:textId="77777777" w:rsidR="002C240C" w:rsidRPr="0078518E" w:rsidRDefault="002C240C" w:rsidP="002C240C">
      <w:pPr>
        <w:pStyle w:val="NormalIndent"/>
        <w:tabs>
          <w:tab w:val="left" w:pos="851"/>
        </w:tabs>
        <w:ind w:left="0"/>
        <w:rPr>
          <w:rFonts w:ascii="Arial" w:hAnsi="Arial" w:cs="Arial"/>
          <w:b/>
          <w:sz w:val="18"/>
          <w:szCs w:val="18"/>
        </w:rPr>
      </w:pPr>
      <w:r w:rsidRPr="0078518E">
        <w:rPr>
          <w:rFonts w:ascii="Arial" w:hAnsi="Arial" w:cs="Arial"/>
          <w:b/>
          <w:sz w:val="18"/>
          <w:szCs w:val="18"/>
        </w:rPr>
        <w:lastRenderedPageBreak/>
        <w:t xml:space="preserve">GCC 13 </w:t>
      </w:r>
      <w:r w:rsidRPr="0078518E">
        <w:rPr>
          <w:rFonts w:ascii="Arial" w:hAnsi="Arial" w:cs="Arial"/>
          <w:b/>
          <w:sz w:val="18"/>
          <w:szCs w:val="18"/>
        </w:rPr>
        <w:tab/>
        <w:t>DEFAULT OF CONTRACTOR</w:t>
      </w:r>
    </w:p>
    <w:p w14:paraId="362CE243" w14:textId="77777777" w:rsidR="002C240C" w:rsidRPr="0078518E" w:rsidRDefault="002C240C" w:rsidP="002C240C">
      <w:pPr>
        <w:tabs>
          <w:tab w:val="left" w:pos="567"/>
          <w:tab w:val="left" w:pos="851"/>
        </w:tabs>
        <w:spacing w:line="240" w:lineRule="exact"/>
        <w:rPr>
          <w:rFonts w:ascii="Arial" w:hAnsi="Arial" w:cs="Arial"/>
          <w:sz w:val="18"/>
          <w:szCs w:val="18"/>
        </w:rPr>
      </w:pPr>
      <w:r w:rsidRPr="0078518E">
        <w:rPr>
          <w:rFonts w:ascii="Arial" w:hAnsi="Arial" w:cs="Arial"/>
          <w:sz w:val="18"/>
          <w:szCs w:val="18"/>
        </w:rPr>
        <w:t>In default of compliance by the Contractor with any order or direction of the Superintendent under Clauses 1</w:t>
      </w:r>
      <w:r w:rsidR="00113113" w:rsidRPr="0078518E">
        <w:rPr>
          <w:rFonts w:ascii="Arial" w:hAnsi="Arial" w:cs="Arial"/>
          <w:sz w:val="18"/>
          <w:szCs w:val="18"/>
        </w:rPr>
        <w:t>1</w:t>
      </w:r>
      <w:r w:rsidRPr="0078518E">
        <w:rPr>
          <w:rFonts w:ascii="Arial" w:hAnsi="Arial" w:cs="Arial"/>
          <w:sz w:val="18"/>
          <w:szCs w:val="18"/>
        </w:rPr>
        <w:t xml:space="preserve"> or 1</w:t>
      </w:r>
      <w:r w:rsidR="00113113" w:rsidRPr="0078518E">
        <w:rPr>
          <w:rFonts w:ascii="Arial" w:hAnsi="Arial" w:cs="Arial"/>
          <w:sz w:val="18"/>
          <w:szCs w:val="18"/>
        </w:rPr>
        <w:t>2</w:t>
      </w:r>
      <w:r w:rsidRPr="0078518E">
        <w:rPr>
          <w:rFonts w:ascii="Arial" w:hAnsi="Arial" w:cs="Arial"/>
          <w:sz w:val="18"/>
          <w:szCs w:val="18"/>
        </w:rPr>
        <w:t xml:space="preserve">, after the expiry of </w:t>
      </w:r>
      <w:r w:rsidR="00ED05B6">
        <w:rPr>
          <w:rFonts w:ascii="Arial" w:hAnsi="Arial" w:cs="Arial"/>
          <w:sz w:val="18"/>
          <w:szCs w:val="18"/>
        </w:rPr>
        <w:t>three</w:t>
      </w:r>
      <w:r w:rsidRPr="0078518E">
        <w:rPr>
          <w:rFonts w:ascii="Arial" w:hAnsi="Arial" w:cs="Arial"/>
          <w:sz w:val="18"/>
          <w:szCs w:val="18"/>
        </w:rPr>
        <w:t xml:space="preserve"> days, the Superintendent may do or cause to be done all such acts which may be necessary in order to comply therewith and all costs incurred shall be met by the Contractor.</w:t>
      </w:r>
    </w:p>
    <w:p w14:paraId="72F0EA8B" w14:textId="77777777" w:rsidR="002C240C" w:rsidRPr="0078518E" w:rsidRDefault="002C240C" w:rsidP="002C240C">
      <w:pPr>
        <w:tabs>
          <w:tab w:val="left" w:pos="567"/>
          <w:tab w:val="left" w:pos="851"/>
        </w:tabs>
        <w:spacing w:line="200" w:lineRule="exact"/>
        <w:rPr>
          <w:rFonts w:ascii="Arial" w:hAnsi="Arial" w:cs="Arial"/>
          <w:sz w:val="18"/>
          <w:szCs w:val="18"/>
        </w:rPr>
      </w:pPr>
    </w:p>
    <w:p w14:paraId="1F62DE45" w14:textId="77777777" w:rsidR="002C240C" w:rsidRPr="0078518E" w:rsidRDefault="002C240C" w:rsidP="002C240C">
      <w:pPr>
        <w:pStyle w:val="NormalIndent"/>
        <w:tabs>
          <w:tab w:val="left" w:pos="851"/>
        </w:tabs>
        <w:ind w:left="0"/>
        <w:rPr>
          <w:rFonts w:ascii="Arial" w:hAnsi="Arial" w:cs="Arial"/>
          <w:b/>
          <w:sz w:val="18"/>
          <w:szCs w:val="18"/>
        </w:rPr>
      </w:pPr>
      <w:r w:rsidRPr="0078518E">
        <w:rPr>
          <w:rFonts w:ascii="Arial" w:hAnsi="Arial" w:cs="Arial"/>
          <w:b/>
          <w:sz w:val="18"/>
          <w:szCs w:val="18"/>
        </w:rPr>
        <w:t xml:space="preserve">GCC 14 </w:t>
      </w:r>
      <w:r w:rsidRPr="0078518E">
        <w:rPr>
          <w:rFonts w:ascii="Arial" w:hAnsi="Arial" w:cs="Arial"/>
          <w:b/>
          <w:sz w:val="18"/>
          <w:szCs w:val="18"/>
        </w:rPr>
        <w:tab/>
        <w:t>SUPERINTENDENT’S REPRESENTATIVE</w:t>
      </w:r>
    </w:p>
    <w:p w14:paraId="2EF5B5A3" w14:textId="77777777" w:rsidR="002C240C" w:rsidRPr="0078518E" w:rsidRDefault="002C240C" w:rsidP="002C240C">
      <w:pPr>
        <w:tabs>
          <w:tab w:val="left" w:pos="567"/>
          <w:tab w:val="left" w:pos="851"/>
        </w:tabs>
        <w:spacing w:line="240" w:lineRule="exact"/>
        <w:rPr>
          <w:rFonts w:ascii="Arial" w:hAnsi="Arial" w:cs="Arial"/>
          <w:sz w:val="18"/>
          <w:szCs w:val="18"/>
        </w:rPr>
      </w:pPr>
      <w:r w:rsidRPr="0078518E">
        <w:rPr>
          <w:rFonts w:ascii="Arial" w:hAnsi="Arial" w:cs="Arial"/>
          <w:sz w:val="18"/>
          <w:szCs w:val="18"/>
        </w:rPr>
        <w:t>The Superintendent may appoint a Superintendent’s Representative to manage the Works on behalf of the Superintendent, and the Contractor shall both permit any such person to manage and inspect and shall also comply with all lawful directions of such person.</w:t>
      </w:r>
    </w:p>
    <w:p w14:paraId="23460D60" w14:textId="77777777" w:rsidR="002C240C" w:rsidRPr="0078518E" w:rsidRDefault="002C240C" w:rsidP="002C240C">
      <w:pPr>
        <w:tabs>
          <w:tab w:val="left" w:pos="567"/>
          <w:tab w:val="left" w:pos="851"/>
        </w:tabs>
        <w:spacing w:line="200" w:lineRule="exact"/>
        <w:rPr>
          <w:rFonts w:ascii="Arial" w:hAnsi="Arial" w:cs="Arial"/>
          <w:sz w:val="18"/>
          <w:szCs w:val="18"/>
        </w:rPr>
      </w:pPr>
    </w:p>
    <w:p w14:paraId="517BE993" w14:textId="77777777" w:rsidR="002C240C" w:rsidRPr="0078518E" w:rsidRDefault="002C240C" w:rsidP="002C240C">
      <w:pPr>
        <w:pStyle w:val="NormalIndent"/>
        <w:tabs>
          <w:tab w:val="left" w:pos="851"/>
        </w:tabs>
        <w:ind w:left="0"/>
        <w:rPr>
          <w:rFonts w:ascii="Arial" w:hAnsi="Arial" w:cs="Arial"/>
          <w:b/>
          <w:sz w:val="18"/>
          <w:szCs w:val="18"/>
        </w:rPr>
      </w:pPr>
      <w:r w:rsidRPr="0078518E">
        <w:rPr>
          <w:rFonts w:ascii="Arial" w:hAnsi="Arial" w:cs="Arial"/>
          <w:b/>
          <w:sz w:val="18"/>
          <w:szCs w:val="18"/>
        </w:rPr>
        <w:t xml:space="preserve">GCC 15 </w:t>
      </w:r>
      <w:r w:rsidRPr="0078518E">
        <w:rPr>
          <w:rFonts w:ascii="Arial" w:hAnsi="Arial" w:cs="Arial"/>
          <w:b/>
          <w:sz w:val="18"/>
          <w:szCs w:val="18"/>
        </w:rPr>
        <w:tab/>
        <w:t>CONTRACTOR'S REPRESENTATIVE</w:t>
      </w:r>
    </w:p>
    <w:p w14:paraId="19BC941B" w14:textId="77777777" w:rsidR="002C240C" w:rsidRPr="0078518E" w:rsidRDefault="002C240C" w:rsidP="002C240C">
      <w:pPr>
        <w:tabs>
          <w:tab w:val="left" w:pos="567"/>
          <w:tab w:val="left" w:pos="851"/>
        </w:tabs>
        <w:spacing w:line="240" w:lineRule="exact"/>
        <w:rPr>
          <w:rFonts w:ascii="Arial" w:hAnsi="Arial" w:cs="Arial"/>
          <w:sz w:val="18"/>
          <w:szCs w:val="18"/>
        </w:rPr>
      </w:pPr>
      <w:r w:rsidRPr="0078518E">
        <w:rPr>
          <w:rFonts w:ascii="Arial" w:hAnsi="Arial" w:cs="Arial"/>
          <w:sz w:val="18"/>
          <w:szCs w:val="18"/>
        </w:rPr>
        <w:t xml:space="preserve">The Contractor shall personally direct the execution of the Work or have on the site of the Works an experienced and competent representative approved by the Superintendent to control the Works.  If the Contractor appoints a representative, the Contractor shall forthwith give the Superintendent written notice of the representative’s name. Directions of the Superintendent given to the approved representative shall be deemed to be directions given to the Contractor. </w:t>
      </w:r>
    </w:p>
    <w:p w14:paraId="728A9244" w14:textId="77777777" w:rsidR="002C240C" w:rsidRPr="0078518E" w:rsidRDefault="002C240C" w:rsidP="002C240C">
      <w:pPr>
        <w:tabs>
          <w:tab w:val="left" w:pos="567"/>
          <w:tab w:val="left" w:pos="851"/>
        </w:tabs>
        <w:spacing w:line="240" w:lineRule="exact"/>
        <w:rPr>
          <w:rFonts w:ascii="Arial" w:hAnsi="Arial" w:cs="Arial"/>
          <w:sz w:val="18"/>
          <w:szCs w:val="18"/>
        </w:rPr>
      </w:pPr>
    </w:p>
    <w:p w14:paraId="491A3F53" w14:textId="77777777" w:rsidR="002C240C" w:rsidRPr="0078518E" w:rsidRDefault="002C240C" w:rsidP="002C240C">
      <w:pPr>
        <w:pStyle w:val="NormalIndent"/>
        <w:tabs>
          <w:tab w:val="left" w:pos="851"/>
        </w:tabs>
        <w:ind w:left="0"/>
        <w:rPr>
          <w:rFonts w:ascii="Arial" w:hAnsi="Arial" w:cs="Arial"/>
          <w:b/>
          <w:sz w:val="18"/>
          <w:szCs w:val="18"/>
        </w:rPr>
      </w:pPr>
      <w:r w:rsidRPr="0078518E">
        <w:rPr>
          <w:rFonts w:ascii="Arial" w:hAnsi="Arial" w:cs="Arial"/>
          <w:b/>
          <w:sz w:val="18"/>
          <w:szCs w:val="18"/>
        </w:rPr>
        <w:t xml:space="preserve">GCC 16 </w:t>
      </w:r>
      <w:r w:rsidRPr="0078518E">
        <w:rPr>
          <w:rFonts w:ascii="Arial" w:hAnsi="Arial" w:cs="Arial"/>
          <w:b/>
          <w:sz w:val="18"/>
          <w:szCs w:val="18"/>
        </w:rPr>
        <w:tab/>
        <w:t>INTERFERENCE WITH PUBLIC</w:t>
      </w:r>
    </w:p>
    <w:p w14:paraId="0EFC407A" w14:textId="77777777" w:rsidR="002C240C" w:rsidRPr="0078518E" w:rsidRDefault="002C240C" w:rsidP="002C240C">
      <w:pPr>
        <w:keepLines/>
        <w:tabs>
          <w:tab w:val="left" w:pos="567"/>
          <w:tab w:val="left" w:pos="851"/>
        </w:tabs>
        <w:spacing w:line="240" w:lineRule="exact"/>
        <w:rPr>
          <w:rFonts w:ascii="Arial" w:hAnsi="Arial" w:cs="Arial"/>
          <w:sz w:val="18"/>
          <w:szCs w:val="18"/>
        </w:rPr>
      </w:pPr>
      <w:r w:rsidRPr="0078518E">
        <w:rPr>
          <w:rFonts w:ascii="Arial" w:hAnsi="Arial" w:cs="Arial"/>
          <w:sz w:val="18"/>
          <w:szCs w:val="18"/>
        </w:rPr>
        <w:t>All operations involving the execution of the Works shall, except where otherwise permitted by the Superintendent, be carried on so as not to interfere with the public convenience or the access to, use and occupation of public or private roads and footpaths or to or of Crown lands or adjoining public or private properties.</w:t>
      </w:r>
    </w:p>
    <w:p w14:paraId="7E423C51" w14:textId="77777777" w:rsidR="002C240C" w:rsidRPr="0078518E" w:rsidRDefault="002C240C" w:rsidP="002C240C">
      <w:pPr>
        <w:tabs>
          <w:tab w:val="left" w:pos="567"/>
          <w:tab w:val="left" w:pos="851"/>
        </w:tabs>
        <w:spacing w:line="240" w:lineRule="exact"/>
        <w:rPr>
          <w:rFonts w:ascii="Arial" w:hAnsi="Arial" w:cs="Arial"/>
          <w:sz w:val="18"/>
          <w:szCs w:val="18"/>
        </w:rPr>
      </w:pPr>
    </w:p>
    <w:p w14:paraId="4E10F1E0" w14:textId="77777777" w:rsidR="002C240C" w:rsidRPr="0078518E" w:rsidRDefault="002C240C" w:rsidP="002C240C">
      <w:pPr>
        <w:pStyle w:val="NormalIndent"/>
        <w:tabs>
          <w:tab w:val="left" w:pos="851"/>
        </w:tabs>
        <w:ind w:left="0"/>
        <w:rPr>
          <w:rFonts w:ascii="Arial" w:hAnsi="Arial" w:cs="Arial"/>
          <w:b/>
          <w:sz w:val="18"/>
          <w:szCs w:val="18"/>
        </w:rPr>
      </w:pPr>
      <w:r w:rsidRPr="0078518E">
        <w:rPr>
          <w:rFonts w:ascii="Arial" w:hAnsi="Arial" w:cs="Arial"/>
          <w:b/>
          <w:sz w:val="18"/>
          <w:szCs w:val="18"/>
        </w:rPr>
        <w:t xml:space="preserve">GCC 17 </w:t>
      </w:r>
      <w:r w:rsidRPr="0078518E">
        <w:rPr>
          <w:rFonts w:ascii="Arial" w:hAnsi="Arial" w:cs="Arial"/>
          <w:b/>
          <w:sz w:val="18"/>
          <w:szCs w:val="18"/>
        </w:rPr>
        <w:tab/>
        <w:t xml:space="preserve">PROVISIONAL SUMS </w:t>
      </w:r>
    </w:p>
    <w:p w14:paraId="7B1C015A" w14:textId="77777777" w:rsidR="002C240C" w:rsidRPr="0078518E" w:rsidRDefault="002C240C" w:rsidP="002C240C">
      <w:pPr>
        <w:tabs>
          <w:tab w:val="left" w:pos="567"/>
          <w:tab w:val="left" w:pos="851"/>
        </w:tabs>
        <w:spacing w:line="240" w:lineRule="exact"/>
        <w:rPr>
          <w:rFonts w:ascii="Arial" w:hAnsi="Arial" w:cs="Arial"/>
          <w:sz w:val="18"/>
          <w:szCs w:val="18"/>
        </w:rPr>
      </w:pPr>
      <w:r w:rsidRPr="0078518E">
        <w:rPr>
          <w:rFonts w:ascii="Arial" w:hAnsi="Arial" w:cs="Arial"/>
          <w:sz w:val="18"/>
          <w:szCs w:val="18"/>
        </w:rPr>
        <w:t xml:space="preserve">Every provisional sum included in the Contract together with the charges and profits (if any) which the Contractor shall have added to such sum shall be deducted from the contract price and where work to which the provisional sum relates has been ordered by the Superintendent and executed by the Contractor the value of the work so executed, valued in accordance with Clause </w:t>
      </w:r>
      <w:r w:rsidR="00DB1E06" w:rsidRPr="0078518E">
        <w:rPr>
          <w:rFonts w:ascii="Arial" w:hAnsi="Arial" w:cs="Arial"/>
          <w:sz w:val="18"/>
          <w:szCs w:val="18"/>
        </w:rPr>
        <w:t>18</w:t>
      </w:r>
      <w:r w:rsidRPr="0078518E">
        <w:rPr>
          <w:rFonts w:ascii="Arial" w:hAnsi="Arial" w:cs="Arial"/>
          <w:sz w:val="18"/>
          <w:szCs w:val="18"/>
        </w:rPr>
        <w:t>, shall be added to the contract price.</w:t>
      </w:r>
    </w:p>
    <w:p w14:paraId="7C6CD7DF" w14:textId="77777777" w:rsidR="002C240C" w:rsidRPr="0078518E" w:rsidRDefault="002C240C" w:rsidP="002C240C">
      <w:pPr>
        <w:tabs>
          <w:tab w:val="left" w:pos="567"/>
          <w:tab w:val="left" w:pos="851"/>
        </w:tabs>
        <w:spacing w:line="240" w:lineRule="exact"/>
        <w:rPr>
          <w:rFonts w:ascii="Arial" w:hAnsi="Arial" w:cs="Arial"/>
          <w:b/>
          <w:sz w:val="18"/>
          <w:szCs w:val="18"/>
        </w:rPr>
      </w:pPr>
    </w:p>
    <w:p w14:paraId="76A281B7" w14:textId="77777777" w:rsidR="002C240C" w:rsidRPr="0078518E" w:rsidRDefault="002C240C" w:rsidP="002C240C">
      <w:pPr>
        <w:pStyle w:val="NormalIndent"/>
        <w:tabs>
          <w:tab w:val="left" w:pos="851"/>
        </w:tabs>
        <w:ind w:left="0"/>
        <w:rPr>
          <w:rFonts w:ascii="Arial" w:hAnsi="Arial" w:cs="Arial"/>
          <w:b/>
          <w:sz w:val="18"/>
          <w:szCs w:val="18"/>
        </w:rPr>
      </w:pPr>
      <w:r w:rsidRPr="0078518E">
        <w:rPr>
          <w:rFonts w:ascii="Arial" w:hAnsi="Arial" w:cs="Arial"/>
          <w:b/>
          <w:sz w:val="18"/>
          <w:szCs w:val="18"/>
        </w:rPr>
        <w:t xml:space="preserve">GCC 18 </w:t>
      </w:r>
      <w:r w:rsidRPr="0078518E">
        <w:rPr>
          <w:rFonts w:ascii="Arial" w:hAnsi="Arial" w:cs="Arial"/>
          <w:b/>
          <w:sz w:val="18"/>
          <w:szCs w:val="18"/>
        </w:rPr>
        <w:tab/>
        <w:t>VARIATIONS</w:t>
      </w:r>
    </w:p>
    <w:p w14:paraId="5357457C" w14:textId="77777777" w:rsidR="002C240C" w:rsidRPr="0078518E" w:rsidRDefault="002C240C" w:rsidP="002C240C">
      <w:pPr>
        <w:tabs>
          <w:tab w:val="left" w:pos="567"/>
          <w:tab w:val="left" w:pos="851"/>
        </w:tabs>
        <w:spacing w:line="240" w:lineRule="exact"/>
        <w:rPr>
          <w:rFonts w:ascii="Arial" w:hAnsi="Arial" w:cs="Arial"/>
          <w:sz w:val="18"/>
          <w:szCs w:val="18"/>
        </w:rPr>
      </w:pPr>
      <w:r w:rsidRPr="0078518E">
        <w:rPr>
          <w:rFonts w:ascii="Arial" w:hAnsi="Arial" w:cs="Arial"/>
          <w:sz w:val="18"/>
          <w:szCs w:val="18"/>
        </w:rPr>
        <w:t>The Superintendent shall make any variation of the source, form, quality or quantity of the Works or any part thereof that in the Superintendent’s opinion is necessary and the value of the variation shall be taken into account in determining the final contract price.</w:t>
      </w:r>
    </w:p>
    <w:p w14:paraId="56119790" w14:textId="77777777" w:rsidR="002C240C" w:rsidRPr="0078518E" w:rsidRDefault="002C240C" w:rsidP="002C240C">
      <w:pPr>
        <w:tabs>
          <w:tab w:val="left" w:pos="567"/>
          <w:tab w:val="left" w:pos="851"/>
        </w:tabs>
        <w:spacing w:line="240" w:lineRule="exact"/>
        <w:rPr>
          <w:rFonts w:ascii="Arial" w:hAnsi="Arial" w:cs="Arial"/>
          <w:sz w:val="18"/>
          <w:szCs w:val="18"/>
        </w:rPr>
      </w:pPr>
      <w:r w:rsidRPr="0078518E">
        <w:rPr>
          <w:rFonts w:ascii="Arial" w:hAnsi="Arial" w:cs="Arial"/>
          <w:sz w:val="18"/>
          <w:szCs w:val="18"/>
        </w:rPr>
        <w:t>All such work shall be valued at the tendered rates or prices where such are applicable.  If the Contract shall not contain any rates, or the rates or prices tendered are not applicable to the additional work, then reasonable rates or prices shall be agreed between the Superintendent and the Contractor failing which such rates or prices shall be determined by the Superintendent.  No variation shall vitiate the Contract.  No variation to the Works shall be made by the Contractor without a written order by the Superintendent.</w:t>
      </w:r>
    </w:p>
    <w:p w14:paraId="7BF05044" w14:textId="77777777" w:rsidR="002C240C" w:rsidRPr="0078518E" w:rsidRDefault="002C240C" w:rsidP="002C240C">
      <w:pPr>
        <w:tabs>
          <w:tab w:val="left" w:pos="567"/>
          <w:tab w:val="left" w:pos="851"/>
        </w:tabs>
        <w:spacing w:line="240" w:lineRule="exact"/>
        <w:rPr>
          <w:rFonts w:ascii="Arial" w:hAnsi="Arial" w:cs="Arial"/>
          <w:b/>
          <w:sz w:val="18"/>
          <w:szCs w:val="18"/>
        </w:rPr>
      </w:pPr>
    </w:p>
    <w:p w14:paraId="4D44428E" w14:textId="77777777" w:rsidR="002C240C" w:rsidRPr="0078518E" w:rsidRDefault="002C240C" w:rsidP="002C240C">
      <w:pPr>
        <w:pStyle w:val="NormalIndent"/>
        <w:tabs>
          <w:tab w:val="left" w:pos="851"/>
        </w:tabs>
        <w:ind w:left="0"/>
        <w:rPr>
          <w:rFonts w:ascii="Arial" w:hAnsi="Arial" w:cs="Arial"/>
          <w:b/>
          <w:sz w:val="18"/>
          <w:szCs w:val="18"/>
        </w:rPr>
      </w:pPr>
      <w:r w:rsidRPr="0078518E">
        <w:rPr>
          <w:rFonts w:ascii="Arial" w:hAnsi="Arial" w:cs="Arial"/>
          <w:b/>
          <w:sz w:val="18"/>
          <w:szCs w:val="18"/>
        </w:rPr>
        <w:t xml:space="preserve">GCC 19 </w:t>
      </w:r>
      <w:r w:rsidRPr="0078518E">
        <w:rPr>
          <w:rFonts w:ascii="Arial" w:hAnsi="Arial" w:cs="Arial"/>
          <w:b/>
          <w:sz w:val="18"/>
          <w:szCs w:val="18"/>
        </w:rPr>
        <w:tab/>
        <w:t>LIQUIDATED DAMAGES</w:t>
      </w:r>
    </w:p>
    <w:p w14:paraId="4EBA132F" w14:textId="77777777" w:rsidR="002C240C" w:rsidRPr="0078518E" w:rsidRDefault="002C240C" w:rsidP="002C240C">
      <w:pPr>
        <w:tabs>
          <w:tab w:val="left" w:pos="567"/>
          <w:tab w:val="left" w:pos="851"/>
        </w:tabs>
        <w:spacing w:line="240" w:lineRule="exact"/>
        <w:rPr>
          <w:rFonts w:ascii="Arial" w:hAnsi="Arial" w:cs="Arial"/>
          <w:sz w:val="18"/>
          <w:szCs w:val="18"/>
        </w:rPr>
      </w:pPr>
      <w:r w:rsidRPr="0078518E">
        <w:rPr>
          <w:rFonts w:ascii="Arial" w:hAnsi="Arial" w:cs="Arial"/>
          <w:sz w:val="18"/>
          <w:szCs w:val="18"/>
        </w:rPr>
        <w:t>If the Contractor shall fail to complete the Works within the time stated or such extended time as shall be granted by the Superintendent, then the Contractor shall pay the Principal the sum stated (if any) in Annexure A to the Minor Works General Conditions of Contract as Liquidated Damages for such default, and not as or in the nature of a penalty, for every day by which completion of the Works is delayed.</w:t>
      </w:r>
    </w:p>
    <w:p w14:paraId="537EC47F" w14:textId="77777777" w:rsidR="002C240C" w:rsidRPr="0078518E" w:rsidRDefault="002C240C" w:rsidP="002C240C">
      <w:pPr>
        <w:tabs>
          <w:tab w:val="left" w:pos="567"/>
          <w:tab w:val="left" w:pos="851"/>
        </w:tabs>
        <w:spacing w:line="240" w:lineRule="exact"/>
        <w:rPr>
          <w:rFonts w:ascii="Arial" w:hAnsi="Arial" w:cs="Arial"/>
          <w:sz w:val="18"/>
          <w:szCs w:val="18"/>
        </w:rPr>
      </w:pPr>
    </w:p>
    <w:p w14:paraId="41450E7C" w14:textId="77777777" w:rsidR="002C240C" w:rsidRPr="0078518E" w:rsidRDefault="002C240C" w:rsidP="002C240C">
      <w:pPr>
        <w:pStyle w:val="NormalIndent"/>
        <w:tabs>
          <w:tab w:val="left" w:pos="851"/>
        </w:tabs>
        <w:ind w:left="0"/>
        <w:rPr>
          <w:rFonts w:ascii="Arial" w:hAnsi="Arial" w:cs="Arial"/>
          <w:b/>
          <w:sz w:val="18"/>
          <w:szCs w:val="18"/>
        </w:rPr>
      </w:pPr>
      <w:r w:rsidRPr="0078518E">
        <w:rPr>
          <w:rFonts w:ascii="Arial" w:hAnsi="Arial" w:cs="Arial"/>
          <w:b/>
          <w:sz w:val="18"/>
          <w:szCs w:val="18"/>
        </w:rPr>
        <w:t xml:space="preserve">GCC 20 </w:t>
      </w:r>
      <w:r w:rsidRPr="0078518E">
        <w:rPr>
          <w:rFonts w:ascii="Arial" w:hAnsi="Arial" w:cs="Arial"/>
          <w:b/>
          <w:sz w:val="18"/>
          <w:szCs w:val="18"/>
        </w:rPr>
        <w:tab/>
        <w:t>DEFECTS LIABILITY PERIOD</w:t>
      </w:r>
    </w:p>
    <w:p w14:paraId="1149766E" w14:textId="77777777" w:rsidR="002C240C" w:rsidRPr="0078518E" w:rsidRDefault="002C240C" w:rsidP="002C240C">
      <w:pPr>
        <w:tabs>
          <w:tab w:val="left" w:pos="567"/>
          <w:tab w:val="left" w:pos="851"/>
        </w:tabs>
        <w:spacing w:line="240" w:lineRule="exact"/>
        <w:rPr>
          <w:rFonts w:ascii="Arial" w:hAnsi="Arial" w:cs="Arial"/>
          <w:sz w:val="18"/>
          <w:szCs w:val="18"/>
        </w:rPr>
      </w:pPr>
      <w:r w:rsidRPr="0078518E">
        <w:rPr>
          <w:rFonts w:ascii="Arial" w:hAnsi="Arial" w:cs="Arial"/>
          <w:sz w:val="18"/>
          <w:szCs w:val="18"/>
        </w:rPr>
        <w:t xml:space="preserve">As soon as in the opinion of the Superintendent the Works shall have been substantially completed in accordance with the Contract and on receiving a written undertaking by the Contractor to finish any outstanding work during the Defects Liability Period, the Superintendent shall issue a Certificate of Practical Completion and the Defects Liability Period stated in Annexure A to the Minor Works General Conditions of Contract shall be calculated from the date so certified.  Upon issue of the Certificate of Practical Completion, the Contractor shall give possession of the Works to the Principal.  The Contractor shall at its own expense execute all work of repair, amendment, reconstruction, rectification and making good of defects, imperfections, shrinkages or other faults as may be required by the Superintendent during the Defects Liability Period or within </w:t>
      </w:r>
      <w:r w:rsidR="00F26816">
        <w:rPr>
          <w:rFonts w:ascii="Arial" w:hAnsi="Arial" w:cs="Arial"/>
          <w:sz w:val="18"/>
          <w:szCs w:val="18"/>
        </w:rPr>
        <w:t>14</w:t>
      </w:r>
      <w:r w:rsidRPr="0078518E">
        <w:rPr>
          <w:rFonts w:ascii="Arial" w:hAnsi="Arial" w:cs="Arial"/>
          <w:sz w:val="18"/>
          <w:szCs w:val="18"/>
        </w:rPr>
        <w:t xml:space="preserve"> days after its expiration as a result of an inspection made prior to its expiration.  Upon compliance with this Clause, the Superintendent shall issue a Final Certificate.  </w:t>
      </w:r>
    </w:p>
    <w:p w14:paraId="4A510319" w14:textId="77777777" w:rsidR="002C240C" w:rsidRPr="0078518E" w:rsidRDefault="002C240C" w:rsidP="002C240C">
      <w:pPr>
        <w:tabs>
          <w:tab w:val="left" w:pos="567"/>
          <w:tab w:val="left" w:pos="851"/>
        </w:tabs>
        <w:spacing w:line="240" w:lineRule="exact"/>
        <w:rPr>
          <w:rFonts w:ascii="Arial" w:hAnsi="Arial" w:cs="Arial"/>
          <w:sz w:val="18"/>
          <w:szCs w:val="18"/>
        </w:rPr>
      </w:pPr>
    </w:p>
    <w:p w14:paraId="20F0A535" w14:textId="77777777" w:rsidR="002C240C" w:rsidRPr="0078518E" w:rsidRDefault="002C240C" w:rsidP="002C240C">
      <w:pPr>
        <w:pStyle w:val="NormalIndent"/>
        <w:tabs>
          <w:tab w:val="left" w:pos="851"/>
        </w:tabs>
        <w:ind w:left="0"/>
        <w:rPr>
          <w:rFonts w:ascii="Arial" w:hAnsi="Arial" w:cs="Arial"/>
          <w:b/>
          <w:sz w:val="18"/>
          <w:szCs w:val="18"/>
        </w:rPr>
      </w:pPr>
      <w:r w:rsidRPr="0078518E">
        <w:rPr>
          <w:rFonts w:ascii="Arial" w:hAnsi="Arial" w:cs="Arial"/>
          <w:b/>
          <w:sz w:val="18"/>
          <w:szCs w:val="18"/>
        </w:rPr>
        <w:t xml:space="preserve">GCC 21 </w:t>
      </w:r>
      <w:r w:rsidRPr="0078518E">
        <w:rPr>
          <w:rFonts w:ascii="Arial" w:hAnsi="Arial" w:cs="Arial"/>
          <w:b/>
          <w:sz w:val="18"/>
          <w:szCs w:val="18"/>
        </w:rPr>
        <w:tab/>
        <w:t>CLEANING UP BY CONTRACTOR</w:t>
      </w:r>
    </w:p>
    <w:p w14:paraId="4AFEB4E6" w14:textId="77777777" w:rsidR="002C240C" w:rsidRPr="0078518E" w:rsidRDefault="002C240C" w:rsidP="002C240C">
      <w:pPr>
        <w:pStyle w:val="MainText"/>
        <w:tabs>
          <w:tab w:val="left" w:pos="567"/>
          <w:tab w:val="left" w:pos="851"/>
        </w:tabs>
        <w:spacing w:after="0" w:line="240" w:lineRule="exact"/>
        <w:rPr>
          <w:rFonts w:ascii="Arial" w:hAnsi="Arial" w:cs="Arial"/>
          <w:sz w:val="18"/>
          <w:szCs w:val="18"/>
        </w:rPr>
      </w:pPr>
      <w:r w:rsidRPr="0078518E">
        <w:rPr>
          <w:rFonts w:ascii="Arial" w:hAnsi="Arial" w:cs="Arial"/>
          <w:sz w:val="18"/>
          <w:szCs w:val="18"/>
        </w:rPr>
        <w:t>The Contractor shall keep the Works clean and tidy during the Contract and on the completion of the Works the Contractor shall clear away and remove from the site of the Works all plant, surplus material, rubbish and temporary works of every kind and fill and consolidate and level off all excavations (other than those forming part of the Works) made by the Contractor on the site and leave the whole of the site and the Works clean and tidy and free of rubbish and surplus material to the satisfaction of the Superintendent.</w:t>
      </w:r>
    </w:p>
    <w:p w14:paraId="286EC2CF" w14:textId="77777777" w:rsidR="002C240C" w:rsidRPr="0078518E" w:rsidRDefault="002C240C" w:rsidP="002C240C">
      <w:pPr>
        <w:tabs>
          <w:tab w:val="left" w:pos="567"/>
          <w:tab w:val="left" w:pos="851"/>
        </w:tabs>
        <w:spacing w:line="240" w:lineRule="exact"/>
        <w:rPr>
          <w:rFonts w:ascii="Arial" w:hAnsi="Arial" w:cs="Arial"/>
          <w:sz w:val="18"/>
          <w:szCs w:val="18"/>
        </w:rPr>
      </w:pPr>
    </w:p>
    <w:p w14:paraId="3C343E37" w14:textId="77777777" w:rsidR="002C240C" w:rsidRPr="0078518E" w:rsidRDefault="002C240C" w:rsidP="002C240C">
      <w:pPr>
        <w:pStyle w:val="NormalIndent"/>
        <w:tabs>
          <w:tab w:val="left" w:pos="851"/>
        </w:tabs>
        <w:ind w:left="0"/>
        <w:rPr>
          <w:rFonts w:ascii="Arial" w:hAnsi="Arial" w:cs="Arial"/>
          <w:b/>
          <w:sz w:val="18"/>
          <w:szCs w:val="18"/>
        </w:rPr>
      </w:pPr>
      <w:r w:rsidRPr="0078518E">
        <w:rPr>
          <w:rFonts w:ascii="Arial" w:hAnsi="Arial" w:cs="Arial"/>
          <w:b/>
          <w:sz w:val="18"/>
          <w:szCs w:val="18"/>
        </w:rPr>
        <w:t xml:space="preserve">GCC 22 </w:t>
      </w:r>
      <w:r w:rsidRPr="0078518E">
        <w:rPr>
          <w:rFonts w:ascii="Arial" w:hAnsi="Arial" w:cs="Arial"/>
          <w:b/>
          <w:sz w:val="18"/>
          <w:szCs w:val="18"/>
        </w:rPr>
        <w:tab/>
        <w:t>RISE AND FALL IN COSTS</w:t>
      </w:r>
    </w:p>
    <w:p w14:paraId="3B43949B" w14:textId="77777777" w:rsidR="002C240C" w:rsidRPr="0078518E" w:rsidRDefault="002C240C" w:rsidP="002C240C">
      <w:pPr>
        <w:tabs>
          <w:tab w:val="left" w:pos="567"/>
          <w:tab w:val="left" w:pos="851"/>
        </w:tabs>
        <w:rPr>
          <w:rFonts w:ascii="Arial" w:hAnsi="Arial" w:cs="Arial"/>
          <w:sz w:val="18"/>
          <w:szCs w:val="18"/>
        </w:rPr>
      </w:pPr>
      <w:r w:rsidRPr="0078518E">
        <w:rPr>
          <w:rFonts w:ascii="Arial" w:hAnsi="Arial" w:cs="Arial"/>
          <w:sz w:val="18"/>
          <w:szCs w:val="18"/>
        </w:rPr>
        <w:t>Unless otherwise stated in the Contract, the Contract shall not be subject to adjustment for rise and fall in costs.</w:t>
      </w:r>
    </w:p>
    <w:p w14:paraId="2AA8C2DF" w14:textId="77777777" w:rsidR="002C240C" w:rsidRPr="0078518E" w:rsidRDefault="002C240C" w:rsidP="002C240C">
      <w:pPr>
        <w:tabs>
          <w:tab w:val="left" w:pos="567"/>
          <w:tab w:val="left" w:pos="851"/>
        </w:tabs>
        <w:rPr>
          <w:rFonts w:ascii="Arial" w:hAnsi="Arial" w:cs="Arial"/>
          <w:sz w:val="18"/>
          <w:szCs w:val="18"/>
        </w:rPr>
      </w:pPr>
    </w:p>
    <w:p w14:paraId="2748A035" w14:textId="77777777" w:rsidR="002C240C" w:rsidRPr="0078518E" w:rsidRDefault="002C240C" w:rsidP="002C240C">
      <w:pPr>
        <w:pStyle w:val="NormalIndent"/>
        <w:tabs>
          <w:tab w:val="left" w:pos="851"/>
        </w:tabs>
        <w:ind w:left="0"/>
        <w:rPr>
          <w:rFonts w:ascii="Arial" w:hAnsi="Arial" w:cs="Arial"/>
          <w:b/>
          <w:sz w:val="18"/>
          <w:szCs w:val="18"/>
        </w:rPr>
      </w:pPr>
      <w:r w:rsidRPr="0078518E">
        <w:rPr>
          <w:rFonts w:ascii="Arial" w:hAnsi="Arial" w:cs="Arial"/>
          <w:b/>
          <w:sz w:val="18"/>
          <w:szCs w:val="18"/>
        </w:rPr>
        <w:t xml:space="preserve">GCC 23 </w:t>
      </w:r>
      <w:r w:rsidRPr="0078518E">
        <w:rPr>
          <w:rFonts w:ascii="Arial" w:hAnsi="Arial" w:cs="Arial"/>
          <w:b/>
          <w:sz w:val="18"/>
          <w:szCs w:val="18"/>
        </w:rPr>
        <w:tab/>
        <w:t>PAYMENTS, RETENTION AND SECURITY</w:t>
      </w:r>
    </w:p>
    <w:p w14:paraId="2836D7C3" w14:textId="77777777" w:rsidR="00D86C6C" w:rsidRDefault="00D86C6C" w:rsidP="002C240C">
      <w:pPr>
        <w:keepLines/>
        <w:tabs>
          <w:tab w:val="left" w:pos="567"/>
          <w:tab w:val="left" w:pos="851"/>
        </w:tabs>
        <w:rPr>
          <w:rFonts w:ascii="Arial" w:hAnsi="Arial" w:cs="Arial"/>
          <w:sz w:val="18"/>
          <w:szCs w:val="18"/>
        </w:rPr>
      </w:pPr>
      <w:r w:rsidRPr="00D86C6C">
        <w:rPr>
          <w:rFonts w:ascii="Arial" w:hAnsi="Arial" w:cs="Arial"/>
          <w:sz w:val="18"/>
          <w:szCs w:val="18"/>
        </w:rPr>
        <w:t xml:space="preserve">Unless otherwise stated in the Contract, and subject to the Minor Works General Conditions of Contract, the Contractor shall be entitled to submit a claim for payment on the first calendar day of each month for any work performed up to the end of previous month, less amounts already paid by the Principal.  Within </w:t>
      </w:r>
      <w:r w:rsidR="00ED05B6">
        <w:rPr>
          <w:rFonts w:ascii="Arial" w:hAnsi="Arial" w:cs="Arial"/>
          <w:sz w:val="18"/>
          <w:szCs w:val="18"/>
        </w:rPr>
        <w:t>28</w:t>
      </w:r>
      <w:r w:rsidR="00BF0DFF" w:rsidRPr="00D86C6C">
        <w:rPr>
          <w:rFonts w:ascii="Arial" w:hAnsi="Arial" w:cs="Arial"/>
          <w:sz w:val="18"/>
          <w:szCs w:val="18"/>
        </w:rPr>
        <w:t xml:space="preserve"> </w:t>
      </w:r>
      <w:r w:rsidRPr="00D86C6C">
        <w:rPr>
          <w:rFonts w:ascii="Arial" w:hAnsi="Arial" w:cs="Arial"/>
          <w:sz w:val="18"/>
          <w:szCs w:val="18"/>
        </w:rPr>
        <w:t>days of submission of such claim for payment the Principal shall pay the Contractor for the value of work done under the Contract as determined by the Superintendent, with any authorised deductions, at the rate of 95 per cent of the value thereof and the Principal shall r</w:t>
      </w:r>
      <w:r>
        <w:rPr>
          <w:rFonts w:ascii="Arial" w:hAnsi="Arial" w:cs="Arial"/>
          <w:sz w:val="18"/>
          <w:szCs w:val="18"/>
        </w:rPr>
        <w:t xml:space="preserve">etain the remaining </w:t>
      </w:r>
      <w:r w:rsidR="00427E3A">
        <w:rPr>
          <w:rFonts w:ascii="Arial" w:hAnsi="Arial" w:cs="Arial"/>
          <w:sz w:val="18"/>
          <w:szCs w:val="18"/>
        </w:rPr>
        <w:t>five</w:t>
      </w:r>
      <w:r>
        <w:rPr>
          <w:rFonts w:ascii="Arial" w:hAnsi="Arial" w:cs="Arial"/>
          <w:sz w:val="18"/>
          <w:szCs w:val="18"/>
        </w:rPr>
        <w:t xml:space="preserve"> per cent.  </w:t>
      </w:r>
    </w:p>
    <w:p w14:paraId="5B002AC1" w14:textId="77777777" w:rsidR="002C240C" w:rsidRPr="0078518E" w:rsidRDefault="002C240C" w:rsidP="002C240C">
      <w:pPr>
        <w:keepLines/>
        <w:tabs>
          <w:tab w:val="left" w:pos="567"/>
          <w:tab w:val="left" w:pos="851"/>
        </w:tabs>
        <w:rPr>
          <w:rFonts w:ascii="Arial" w:hAnsi="Arial" w:cs="Arial"/>
          <w:sz w:val="18"/>
          <w:szCs w:val="18"/>
        </w:rPr>
      </w:pPr>
      <w:r w:rsidRPr="0078518E">
        <w:rPr>
          <w:rFonts w:ascii="Arial" w:hAnsi="Arial" w:cs="Arial"/>
          <w:sz w:val="18"/>
          <w:szCs w:val="18"/>
        </w:rPr>
        <w:t xml:space="preserve">Upon issue of the Certificate of Practical Completion in accordance with Clause </w:t>
      </w:r>
      <w:r w:rsidR="00DB1E06" w:rsidRPr="0078518E">
        <w:rPr>
          <w:rFonts w:ascii="Arial" w:hAnsi="Arial" w:cs="Arial"/>
          <w:sz w:val="18"/>
          <w:szCs w:val="18"/>
        </w:rPr>
        <w:t>20</w:t>
      </w:r>
      <w:r w:rsidRPr="0078518E">
        <w:rPr>
          <w:rFonts w:ascii="Arial" w:hAnsi="Arial" w:cs="Arial"/>
          <w:sz w:val="18"/>
          <w:szCs w:val="18"/>
        </w:rPr>
        <w:t xml:space="preserve"> the moneys retained by the Principal shall be reduced to two and one half percent of the final value of the work. Interest shall not be payable on retained moneys. No certificate of the Superintendent shall be deemed to signify approval or acceptance of any completed work.</w:t>
      </w:r>
    </w:p>
    <w:p w14:paraId="307522EE" w14:textId="77777777" w:rsidR="002C240C" w:rsidRPr="0078518E" w:rsidRDefault="002C240C" w:rsidP="002C240C">
      <w:pPr>
        <w:keepLines/>
        <w:tabs>
          <w:tab w:val="left" w:pos="567"/>
          <w:tab w:val="left" w:pos="851"/>
        </w:tabs>
        <w:rPr>
          <w:rFonts w:ascii="Arial" w:hAnsi="Arial" w:cs="Arial"/>
          <w:sz w:val="18"/>
          <w:szCs w:val="18"/>
        </w:rPr>
      </w:pPr>
    </w:p>
    <w:p w14:paraId="18C9BEC2" w14:textId="77777777" w:rsidR="002C240C" w:rsidRPr="0078518E" w:rsidRDefault="002C240C" w:rsidP="002C240C">
      <w:pPr>
        <w:keepLines/>
        <w:tabs>
          <w:tab w:val="left" w:pos="567"/>
          <w:tab w:val="left" w:pos="851"/>
        </w:tabs>
        <w:rPr>
          <w:rFonts w:ascii="Arial" w:hAnsi="Arial" w:cs="Arial"/>
          <w:sz w:val="18"/>
          <w:szCs w:val="18"/>
        </w:rPr>
      </w:pPr>
      <w:r w:rsidRPr="0078518E">
        <w:rPr>
          <w:rFonts w:ascii="Arial" w:hAnsi="Arial" w:cs="Arial"/>
          <w:sz w:val="18"/>
          <w:szCs w:val="18"/>
        </w:rPr>
        <w:t xml:space="preserve">The Contractor may at any time provide security in a form acceptable to the Principal in lieu of and to the same value of the money retained and/or required to be retained in accordance with this Clause. Where the security is provided prior to the commencement of Works the value of the security required is for an amount equal to </w:t>
      </w:r>
      <w:r w:rsidR="00427E3A">
        <w:rPr>
          <w:rFonts w:ascii="Arial" w:hAnsi="Arial" w:cs="Arial"/>
          <w:sz w:val="18"/>
          <w:szCs w:val="18"/>
        </w:rPr>
        <w:t>five</w:t>
      </w:r>
      <w:r w:rsidRPr="0078518E">
        <w:rPr>
          <w:rFonts w:ascii="Arial" w:hAnsi="Arial" w:cs="Arial"/>
          <w:sz w:val="18"/>
          <w:szCs w:val="18"/>
        </w:rPr>
        <w:t xml:space="preserve"> percent of the accepted tender price. </w:t>
      </w:r>
    </w:p>
    <w:p w14:paraId="0EA7D818" w14:textId="77777777" w:rsidR="002C240C" w:rsidRPr="0078518E" w:rsidRDefault="002C240C" w:rsidP="002C240C">
      <w:pPr>
        <w:keepLines/>
        <w:tabs>
          <w:tab w:val="left" w:pos="567"/>
          <w:tab w:val="left" w:pos="851"/>
        </w:tabs>
        <w:rPr>
          <w:rFonts w:ascii="Arial" w:hAnsi="Arial" w:cs="Arial"/>
          <w:sz w:val="18"/>
          <w:szCs w:val="18"/>
        </w:rPr>
      </w:pPr>
    </w:p>
    <w:p w14:paraId="5819CC5C" w14:textId="77777777" w:rsidR="002C240C" w:rsidRPr="0078518E" w:rsidRDefault="002C240C" w:rsidP="002C240C">
      <w:pPr>
        <w:keepLines/>
        <w:tabs>
          <w:tab w:val="left" w:pos="567"/>
          <w:tab w:val="left" w:pos="851"/>
        </w:tabs>
        <w:rPr>
          <w:rFonts w:ascii="Arial" w:hAnsi="Arial" w:cs="Arial"/>
          <w:sz w:val="18"/>
          <w:szCs w:val="18"/>
        </w:rPr>
      </w:pPr>
      <w:r w:rsidRPr="0078518E">
        <w:rPr>
          <w:rFonts w:ascii="Arial" w:hAnsi="Arial" w:cs="Arial"/>
          <w:sz w:val="18"/>
          <w:szCs w:val="18"/>
        </w:rPr>
        <w:t xml:space="preserve">The moneys retained shall be paid or the security released to the Contractor within </w:t>
      </w:r>
      <w:r w:rsidR="00F26816">
        <w:rPr>
          <w:rFonts w:ascii="Arial" w:hAnsi="Arial" w:cs="Arial"/>
          <w:sz w:val="18"/>
          <w:szCs w:val="18"/>
        </w:rPr>
        <w:t>14</w:t>
      </w:r>
      <w:r w:rsidRPr="0078518E">
        <w:rPr>
          <w:rFonts w:ascii="Arial" w:hAnsi="Arial" w:cs="Arial"/>
          <w:sz w:val="18"/>
          <w:szCs w:val="18"/>
        </w:rPr>
        <w:t xml:space="preserve"> days of the date that the Superintendent issues the Final Certificate.</w:t>
      </w:r>
    </w:p>
    <w:p w14:paraId="70C1D5BD" w14:textId="77777777" w:rsidR="002C240C" w:rsidRPr="0078518E" w:rsidRDefault="002C240C" w:rsidP="002C240C">
      <w:pPr>
        <w:keepLines/>
        <w:tabs>
          <w:tab w:val="left" w:pos="567"/>
          <w:tab w:val="left" w:pos="851"/>
        </w:tabs>
        <w:rPr>
          <w:rFonts w:ascii="Arial" w:hAnsi="Arial" w:cs="Arial"/>
          <w:sz w:val="18"/>
          <w:szCs w:val="18"/>
        </w:rPr>
      </w:pPr>
    </w:p>
    <w:p w14:paraId="57319836" w14:textId="77777777" w:rsidR="002C240C" w:rsidRPr="0078518E" w:rsidRDefault="002C240C" w:rsidP="002C240C">
      <w:pPr>
        <w:keepLines/>
        <w:tabs>
          <w:tab w:val="left" w:pos="567"/>
          <w:tab w:val="left" w:pos="851"/>
        </w:tabs>
        <w:rPr>
          <w:rFonts w:ascii="Arial" w:hAnsi="Arial" w:cs="Arial"/>
          <w:sz w:val="18"/>
          <w:szCs w:val="18"/>
        </w:rPr>
      </w:pPr>
      <w:r w:rsidRPr="0078518E">
        <w:rPr>
          <w:rFonts w:ascii="Arial" w:hAnsi="Arial" w:cs="Arial"/>
          <w:sz w:val="18"/>
          <w:szCs w:val="18"/>
        </w:rPr>
        <w:t>Unless otherwise requested by the Principal, invoices containing the following information:</w:t>
      </w:r>
    </w:p>
    <w:p w14:paraId="24A946D5" w14:textId="77777777" w:rsidR="002C240C" w:rsidRPr="0078518E" w:rsidRDefault="002C240C" w:rsidP="002C240C">
      <w:pPr>
        <w:keepLines/>
        <w:tabs>
          <w:tab w:val="left" w:pos="567"/>
          <w:tab w:val="left" w:pos="851"/>
        </w:tabs>
        <w:rPr>
          <w:rFonts w:ascii="Arial" w:hAnsi="Arial" w:cs="Arial"/>
          <w:sz w:val="18"/>
          <w:szCs w:val="18"/>
        </w:rPr>
      </w:pPr>
    </w:p>
    <w:p w14:paraId="0D0F0C7C" w14:textId="77777777" w:rsidR="002C240C" w:rsidRPr="0078518E" w:rsidRDefault="002C240C" w:rsidP="00895AE5">
      <w:pPr>
        <w:keepLines/>
        <w:numPr>
          <w:ilvl w:val="0"/>
          <w:numId w:val="20"/>
        </w:numPr>
        <w:tabs>
          <w:tab w:val="left" w:pos="567"/>
          <w:tab w:val="left" w:pos="851"/>
        </w:tabs>
        <w:rPr>
          <w:rFonts w:ascii="Arial" w:hAnsi="Arial" w:cs="Arial"/>
          <w:sz w:val="18"/>
          <w:szCs w:val="18"/>
        </w:rPr>
      </w:pPr>
      <w:r w:rsidRPr="0078518E">
        <w:rPr>
          <w:rFonts w:ascii="Arial" w:hAnsi="Arial" w:cs="Arial"/>
          <w:sz w:val="18"/>
          <w:szCs w:val="18"/>
        </w:rPr>
        <w:t>Contract Number</w:t>
      </w:r>
    </w:p>
    <w:p w14:paraId="155E9FE1" w14:textId="77777777" w:rsidR="002C240C" w:rsidRPr="0078518E" w:rsidRDefault="002C240C" w:rsidP="00895AE5">
      <w:pPr>
        <w:keepLines/>
        <w:numPr>
          <w:ilvl w:val="0"/>
          <w:numId w:val="20"/>
        </w:numPr>
        <w:tabs>
          <w:tab w:val="left" w:pos="567"/>
          <w:tab w:val="left" w:pos="851"/>
        </w:tabs>
        <w:rPr>
          <w:rFonts w:ascii="Arial" w:hAnsi="Arial" w:cs="Arial"/>
          <w:sz w:val="18"/>
          <w:szCs w:val="18"/>
        </w:rPr>
      </w:pPr>
      <w:r w:rsidRPr="0078518E">
        <w:rPr>
          <w:rFonts w:ascii="Arial" w:hAnsi="Arial" w:cs="Arial"/>
          <w:sz w:val="18"/>
          <w:szCs w:val="18"/>
        </w:rPr>
        <w:t>Purchase Order Number</w:t>
      </w:r>
    </w:p>
    <w:p w14:paraId="6A28425E" w14:textId="77777777" w:rsidR="002C240C" w:rsidRPr="0078518E" w:rsidRDefault="002C240C" w:rsidP="00895AE5">
      <w:pPr>
        <w:keepLines/>
        <w:numPr>
          <w:ilvl w:val="0"/>
          <w:numId w:val="20"/>
        </w:numPr>
        <w:tabs>
          <w:tab w:val="left" w:pos="567"/>
          <w:tab w:val="left" w:pos="851"/>
        </w:tabs>
        <w:rPr>
          <w:rFonts w:ascii="Arial" w:hAnsi="Arial" w:cs="Arial"/>
          <w:sz w:val="18"/>
          <w:szCs w:val="18"/>
        </w:rPr>
      </w:pPr>
      <w:r w:rsidRPr="0078518E">
        <w:rPr>
          <w:rFonts w:ascii="Arial" w:hAnsi="Arial" w:cs="Arial"/>
          <w:sz w:val="18"/>
          <w:szCs w:val="18"/>
        </w:rPr>
        <w:t xml:space="preserve">Name of the Superintendent’s Representative </w:t>
      </w:r>
    </w:p>
    <w:p w14:paraId="258702DE" w14:textId="77777777" w:rsidR="002C240C" w:rsidRPr="0078518E" w:rsidRDefault="002C240C" w:rsidP="002C240C">
      <w:pPr>
        <w:keepLines/>
        <w:tabs>
          <w:tab w:val="left" w:pos="567"/>
          <w:tab w:val="left" w:pos="851"/>
        </w:tabs>
        <w:rPr>
          <w:rFonts w:ascii="Arial" w:hAnsi="Arial" w:cs="Arial"/>
          <w:sz w:val="18"/>
          <w:szCs w:val="18"/>
        </w:rPr>
      </w:pPr>
    </w:p>
    <w:p w14:paraId="4785B5A5" w14:textId="77777777" w:rsidR="002C240C" w:rsidRPr="0078518E" w:rsidRDefault="002C240C" w:rsidP="002C240C">
      <w:pPr>
        <w:keepLines/>
        <w:tabs>
          <w:tab w:val="left" w:pos="567"/>
          <w:tab w:val="left" w:pos="851"/>
        </w:tabs>
        <w:rPr>
          <w:rFonts w:ascii="Arial" w:hAnsi="Arial" w:cs="Arial"/>
          <w:sz w:val="18"/>
          <w:szCs w:val="18"/>
        </w:rPr>
      </w:pPr>
      <w:r w:rsidRPr="0078518E">
        <w:rPr>
          <w:rFonts w:ascii="Arial" w:hAnsi="Arial" w:cs="Arial"/>
          <w:sz w:val="18"/>
          <w:szCs w:val="18"/>
        </w:rPr>
        <w:t>shall be submitted by post to:</w:t>
      </w:r>
    </w:p>
    <w:p w14:paraId="6F966137" w14:textId="77777777" w:rsidR="002C240C" w:rsidRPr="0078518E" w:rsidRDefault="002C240C" w:rsidP="002C240C">
      <w:pPr>
        <w:keepLines/>
        <w:tabs>
          <w:tab w:val="left" w:pos="567"/>
          <w:tab w:val="left" w:pos="851"/>
        </w:tabs>
        <w:rPr>
          <w:rFonts w:ascii="Arial" w:hAnsi="Arial" w:cs="Arial"/>
          <w:sz w:val="18"/>
          <w:szCs w:val="18"/>
        </w:rPr>
      </w:pPr>
    </w:p>
    <w:p w14:paraId="771C78DB" w14:textId="77777777" w:rsidR="002C240C" w:rsidRPr="0078518E" w:rsidRDefault="002C240C" w:rsidP="00770D19">
      <w:pPr>
        <w:keepLines/>
        <w:tabs>
          <w:tab w:val="left" w:pos="567"/>
          <w:tab w:val="left" w:pos="851"/>
        </w:tabs>
        <w:ind w:left="567"/>
        <w:rPr>
          <w:rFonts w:ascii="Arial" w:hAnsi="Arial" w:cs="Arial"/>
          <w:sz w:val="18"/>
          <w:szCs w:val="18"/>
        </w:rPr>
      </w:pPr>
      <w:r w:rsidRPr="0078518E">
        <w:rPr>
          <w:rFonts w:ascii="Arial" w:hAnsi="Arial" w:cs="Arial"/>
          <w:sz w:val="18"/>
          <w:szCs w:val="18"/>
        </w:rPr>
        <w:t>Invoice and Information Services Section</w:t>
      </w:r>
    </w:p>
    <w:p w14:paraId="1A556FC2" w14:textId="77777777" w:rsidR="002C240C" w:rsidRPr="0078518E" w:rsidRDefault="002C240C" w:rsidP="00770D19">
      <w:pPr>
        <w:keepLines/>
        <w:tabs>
          <w:tab w:val="left" w:pos="567"/>
          <w:tab w:val="left" w:pos="851"/>
        </w:tabs>
        <w:ind w:left="567"/>
        <w:rPr>
          <w:rFonts w:ascii="Arial" w:hAnsi="Arial" w:cs="Arial"/>
          <w:sz w:val="18"/>
          <w:szCs w:val="18"/>
        </w:rPr>
      </w:pPr>
      <w:r w:rsidRPr="0078518E">
        <w:rPr>
          <w:rFonts w:ascii="Arial" w:hAnsi="Arial" w:cs="Arial"/>
          <w:sz w:val="18"/>
          <w:szCs w:val="18"/>
        </w:rPr>
        <w:t>Main Roads Western Australia</w:t>
      </w:r>
    </w:p>
    <w:p w14:paraId="5AAD253D" w14:textId="77777777" w:rsidR="002C240C" w:rsidRPr="0078518E" w:rsidRDefault="002C240C" w:rsidP="00770D19">
      <w:pPr>
        <w:keepLines/>
        <w:tabs>
          <w:tab w:val="left" w:pos="567"/>
          <w:tab w:val="left" w:pos="851"/>
        </w:tabs>
        <w:ind w:left="567"/>
        <w:rPr>
          <w:rFonts w:ascii="Arial" w:hAnsi="Arial" w:cs="Arial"/>
          <w:sz w:val="18"/>
          <w:szCs w:val="18"/>
        </w:rPr>
      </w:pPr>
      <w:r w:rsidRPr="0078518E">
        <w:rPr>
          <w:rFonts w:ascii="Arial" w:hAnsi="Arial" w:cs="Arial"/>
          <w:sz w:val="18"/>
          <w:szCs w:val="18"/>
        </w:rPr>
        <w:t>PO Box 6202</w:t>
      </w:r>
    </w:p>
    <w:p w14:paraId="3F7A851A" w14:textId="77777777" w:rsidR="002C240C" w:rsidRPr="0078518E" w:rsidRDefault="00ED05B6" w:rsidP="00770D19">
      <w:pPr>
        <w:keepLines/>
        <w:tabs>
          <w:tab w:val="left" w:pos="567"/>
          <w:tab w:val="left" w:pos="851"/>
        </w:tabs>
        <w:ind w:left="567"/>
        <w:rPr>
          <w:rFonts w:ascii="Arial" w:hAnsi="Arial" w:cs="Arial"/>
          <w:sz w:val="18"/>
          <w:szCs w:val="18"/>
        </w:rPr>
      </w:pPr>
      <w:r>
        <w:rPr>
          <w:rFonts w:ascii="Arial" w:hAnsi="Arial" w:cs="Arial"/>
          <w:sz w:val="18"/>
          <w:szCs w:val="18"/>
        </w:rPr>
        <w:t>EAST PERTH W</w:t>
      </w:r>
      <w:r w:rsidR="002C240C" w:rsidRPr="0078518E">
        <w:rPr>
          <w:rFonts w:ascii="Arial" w:hAnsi="Arial" w:cs="Arial"/>
          <w:sz w:val="18"/>
          <w:szCs w:val="18"/>
        </w:rPr>
        <w:t>A 6892</w:t>
      </w:r>
    </w:p>
    <w:p w14:paraId="5A511E85" w14:textId="77777777" w:rsidR="002C240C" w:rsidRPr="0078518E" w:rsidRDefault="002C240C" w:rsidP="002C240C">
      <w:pPr>
        <w:keepLines/>
        <w:tabs>
          <w:tab w:val="left" w:pos="567"/>
          <w:tab w:val="left" w:pos="851"/>
        </w:tabs>
        <w:rPr>
          <w:rFonts w:ascii="Arial" w:hAnsi="Arial" w:cs="Arial"/>
          <w:sz w:val="18"/>
          <w:szCs w:val="18"/>
        </w:rPr>
      </w:pPr>
    </w:p>
    <w:p w14:paraId="750CB99E" w14:textId="77777777" w:rsidR="002C240C" w:rsidRDefault="002C240C" w:rsidP="002C240C">
      <w:pPr>
        <w:keepLines/>
        <w:tabs>
          <w:tab w:val="left" w:pos="567"/>
          <w:tab w:val="left" w:pos="851"/>
        </w:tabs>
        <w:rPr>
          <w:rStyle w:val="Hyperlink"/>
          <w:rFonts w:ascii="Arial" w:hAnsi="Arial" w:cs="Arial"/>
          <w:sz w:val="18"/>
          <w:szCs w:val="18"/>
        </w:rPr>
      </w:pPr>
      <w:r w:rsidRPr="0078518E">
        <w:rPr>
          <w:rFonts w:ascii="Arial" w:hAnsi="Arial" w:cs="Arial"/>
          <w:sz w:val="18"/>
          <w:szCs w:val="18"/>
        </w:rPr>
        <w:t xml:space="preserve">or emailed to:  </w:t>
      </w:r>
      <w:hyperlink r:id="rId18" w:history="1">
        <w:r w:rsidRPr="0078518E">
          <w:rPr>
            <w:rStyle w:val="Hyperlink"/>
            <w:rFonts w:ascii="Arial" w:hAnsi="Arial" w:cs="Arial"/>
            <w:sz w:val="18"/>
            <w:szCs w:val="18"/>
          </w:rPr>
          <w:t>accountspayable@mainroads.wa.gov.au</w:t>
        </w:r>
      </w:hyperlink>
    </w:p>
    <w:p w14:paraId="0439D26C" w14:textId="77777777" w:rsidR="00896BDA" w:rsidRDefault="00896BDA" w:rsidP="002C240C">
      <w:pPr>
        <w:keepLines/>
        <w:tabs>
          <w:tab w:val="left" w:pos="567"/>
          <w:tab w:val="left" w:pos="851"/>
        </w:tabs>
        <w:rPr>
          <w:rStyle w:val="Hyperlink"/>
          <w:rFonts w:ascii="Arial" w:hAnsi="Arial" w:cs="Arial"/>
          <w:sz w:val="18"/>
          <w:szCs w:val="18"/>
        </w:rPr>
      </w:pPr>
    </w:p>
    <w:p w14:paraId="394A1BA1" w14:textId="77777777" w:rsidR="00896BDA" w:rsidRPr="0078518E" w:rsidRDefault="00896BDA" w:rsidP="0025619E">
      <w:pPr>
        <w:rPr>
          <w:rFonts w:ascii="Arial" w:hAnsi="Arial" w:cs="Arial"/>
          <w:sz w:val="18"/>
          <w:szCs w:val="18"/>
        </w:rPr>
      </w:pPr>
      <w:r w:rsidRPr="00BE47AA">
        <w:rPr>
          <w:rFonts w:ascii="Arial" w:hAnsi="Arial" w:cs="Arial"/>
          <w:b/>
          <w:i/>
          <w:sz w:val="20"/>
        </w:rPr>
        <w:t>Note: If payments in relation to this Contract are undertaken u</w:t>
      </w:r>
      <w:r>
        <w:rPr>
          <w:rFonts w:ascii="Arial" w:hAnsi="Arial" w:cs="Arial"/>
          <w:b/>
          <w:i/>
          <w:sz w:val="20"/>
        </w:rPr>
        <w:t xml:space="preserve">tilising a Project Bank Account, </w:t>
      </w:r>
      <w:r w:rsidRPr="00BE47AA">
        <w:rPr>
          <w:rFonts w:ascii="Arial" w:hAnsi="Arial" w:cs="Arial"/>
          <w:b/>
          <w:i/>
          <w:sz w:val="20"/>
        </w:rPr>
        <w:t>the contents</w:t>
      </w:r>
      <w:r>
        <w:rPr>
          <w:rFonts w:ascii="Arial" w:hAnsi="Arial" w:cs="Arial"/>
          <w:b/>
          <w:i/>
          <w:sz w:val="20"/>
        </w:rPr>
        <w:t>,</w:t>
      </w:r>
      <w:r w:rsidRPr="00BE47AA">
        <w:rPr>
          <w:rFonts w:ascii="Arial" w:hAnsi="Arial" w:cs="Arial"/>
          <w:b/>
          <w:i/>
          <w:sz w:val="20"/>
        </w:rPr>
        <w:t xml:space="preserve"> in their entirety of the "Project Bank Account </w:t>
      </w:r>
      <w:r>
        <w:rPr>
          <w:rFonts w:ascii="Arial" w:hAnsi="Arial" w:cs="Arial"/>
          <w:b/>
          <w:i/>
          <w:sz w:val="20"/>
        </w:rPr>
        <w:t>(</w:t>
      </w:r>
      <w:r w:rsidRPr="00BE47AA">
        <w:rPr>
          <w:rFonts w:ascii="Arial" w:hAnsi="Arial" w:cs="Arial"/>
          <w:b/>
          <w:i/>
          <w:sz w:val="20"/>
        </w:rPr>
        <w:t>PBA</w:t>
      </w:r>
      <w:r>
        <w:rPr>
          <w:rFonts w:ascii="Arial" w:hAnsi="Arial" w:cs="Arial"/>
          <w:b/>
          <w:i/>
          <w:sz w:val="20"/>
        </w:rPr>
        <w:t>)</w:t>
      </w:r>
      <w:r w:rsidRPr="00BE47AA">
        <w:rPr>
          <w:rFonts w:ascii="Arial" w:hAnsi="Arial" w:cs="Arial"/>
          <w:b/>
          <w:i/>
          <w:sz w:val="20"/>
        </w:rPr>
        <w:t xml:space="preserve"> Pack for Minor Works Contracts</w:t>
      </w:r>
      <w:r>
        <w:rPr>
          <w:rFonts w:ascii="Arial" w:hAnsi="Arial" w:cs="Arial"/>
          <w:b/>
          <w:i/>
          <w:sz w:val="20"/>
        </w:rPr>
        <w:t xml:space="preserve">" shall apply.  This document is available on Main Roads website at: </w:t>
      </w:r>
      <w:hyperlink r:id="rId19" w:history="1">
        <w:r w:rsidRPr="000B333E">
          <w:rPr>
            <w:rFonts w:ascii="Arial" w:hAnsi="Arial" w:cs="Arial"/>
            <w:b/>
            <w:i/>
            <w:sz w:val="20"/>
            <w:szCs w:val="22"/>
          </w:rPr>
          <w:t>https://www.mainroads.wa.gov.au/BuildingRoads/Contracting/Pages/pba.aspx</w:t>
        </w:r>
      </w:hyperlink>
      <w:r>
        <w:rPr>
          <w:rFonts w:ascii="Arial" w:hAnsi="Arial" w:cs="Arial"/>
          <w:b/>
          <w:i/>
          <w:sz w:val="20"/>
          <w:szCs w:val="22"/>
        </w:rPr>
        <w:t xml:space="preserve"> </w:t>
      </w:r>
      <w:r w:rsidR="00770D19">
        <w:rPr>
          <w:rFonts w:ascii="Arial" w:hAnsi="Arial" w:cs="Arial"/>
          <w:b/>
          <w:i/>
          <w:sz w:val="20"/>
          <w:szCs w:val="22"/>
        </w:rPr>
        <w:t xml:space="preserve">and includes the replacement of this </w:t>
      </w:r>
      <w:r w:rsidRPr="00BE47AA">
        <w:rPr>
          <w:rFonts w:ascii="Arial" w:hAnsi="Arial" w:cs="Arial"/>
          <w:b/>
          <w:i/>
          <w:sz w:val="20"/>
        </w:rPr>
        <w:t xml:space="preserve">GCC 23 in its entirety.  </w:t>
      </w:r>
    </w:p>
    <w:p w14:paraId="6B12B146" w14:textId="77777777" w:rsidR="002C240C" w:rsidRPr="0078518E" w:rsidRDefault="002C240C" w:rsidP="002C240C">
      <w:pPr>
        <w:keepLines/>
        <w:tabs>
          <w:tab w:val="left" w:pos="567"/>
          <w:tab w:val="left" w:pos="851"/>
        </w:tabs>
        <w:rPr>
          <w:rFonts w:ascii="Arial" w:hAnsi="Arial" w:cs="Arial"/>
          <w:strike/>
          <w:sz w:val="18"/>
          <w:szCs w:val="18"/>
        </w:rPr>
      </w:pPr>
    </w:p>
    <w:p w14:paraId="4727B6B3" w14:textId="77777777" w:rsidR="002C240C" w:rsidRPr="0078518E" w:rsidRDefault="002C240C" w:rsidP="002C240C">
      <w:pPr>
        <w:pStyle w:val="NormalIndent"/>
        <w:tabs>
          <w:tab w:val="left" w:pos="851"/>
        </w:tabs>
        <w:ind w:left="0"/>
        <w:rPr>
          <w:rFonts w:ascii="Arial" w:hAnsi="Arial" w:cs="Arial"/>
          <w:b/>
          <w:sz w:val="18"/>
          <w:szCs w:val="18"/>
        </w:rPr>
      </w:pPr>
      <w:r w:rsidRPr="0078518E">
        <w:rPr>
          <w:rFonts w:ascii="Arial" w:hAnsi="Arial" w:cs="Arial"/>
          <w:b/>
          <w:sz w:val="18"/>
          <w:szCs w:val="18"/>
        </w:rPr>
        <w:t xml:space="preserve">GCC 24 </w:t>
      </w:r>
      <w:r w:rsidRPr="0078518E">
        <w:rPr>
          <w:rFonts w:ascii="Arial" w:hAnsi="Arial" w:cs="Arial"/>
          <w:b/>
          <w:sz w:val="18"/>
          <w:szCs w:val="18"/>
        </w:rPr>
        <w:tab/>
        <w:t xml:space="preserve">DEFAULT OR </w:t>
      </w:r>
      <w:r w:rsidR="00F46763">
        <w:rPr>
          <w:rFonts w:ascii="Arial" w:hAnsi="Arial" w:cs="Arial"/>
          <w:b/>
          <w:sz w:val="18"/>
          <w:szCs w:val="18"/>
        </w:rPr>
        <w:t>INSOLVENCY</w:t>
      </w:r>
      <w:r w:rsidRPr="0078518E">
        <w:rPr>
          <w:rFonts w:ascii="Arial" w:hAnsi="Arial" w:cs="Arial"/>
          <w:b/>
          <w:sz w:val="18"/>
          <w:szCs w:val="18"/>
        </w:rPr>
        <w:t xml:space="preserve"> OF CONTRACTOR</w:t>
      </w:r>
    </w:p>
    <w:p w14:paraId="5998DCFF" w14:textId="77777777" w:rsidR="00016482" w:rsidRDefault="002C240C" w:rsidP="002C240C">
      <w:pPr>
        <w:tabs>
          <w:tab w:val="left" w:pos="567"/>
          <w:tab w:val="left" w:pos="851"/>
        </w:tabs>
        <w:rPr>
          <w:rFonts w:ascii="Arial" w:hAnsi="Arial" w:cs="Arial"/>
          <w:sz w:val="18"/>
          <w:szCs w:val="18"/>
        </w:rPr>
      </w:pPr>
      <w:r w:rsidRPr="0078518E">
        <w:rPr>
          <w:rFonts w:ascii="Arial" w:hAnsi="Arial" w:cs="Arial"/>
          <w:sz w:val="18"/>
          <w:szCs w:val="18"/>
        </w:rPr>
        <w:t>If the Superintendent shall certify to the Principal that the Contractor has</w:t>
      </w:r>
      <w:r w:rsidR="00016482">
        <w:rPr>
          <w:rFonts w:ascii="Arial" w:hAnsi="Arial" w:cs="Arial"/>
          <w:sz w:val="18"/>
          <w:szCs w:val="18"/>
        </w:rPr>
        <w:t>:</w:t>
      </w:r>
    </w:p>
    <w:p w14:paraId="58631906" w14:textId="77777777" w:rsidR="00016482" w:rsidRDefault="002C240C" w:rsidP="005C50CB">
      <w:pPr>
        <w:pStyle w:val="ListParagraph"/>
        <w:numPr>
          <w:ilvl w:val="0"/>
          <w:numId w:val="72"/>
        </w:numPr>
        <w:tabs>
          <w:tab w:val="left" w:pos="567"/>
          <w:tab w:val="left" w:pos="851"/>
        </w:tabs>
        <w:ind w:hanging="720"/>
        <w:rPr>
          <w:rFonts w:cs="Arial"/>
          <w:sz w:val="18"/>
          <w:szCs w:val="18"/>
        </w:rPr>
      </w:pPr>
      <w:r w:rsidRPr="00016482">
        <w:rPr>
          <w:rFonts w:cs="Arial"/>
          <w:sz w:val="18"/>
          <w:szCs w:val="18"/>
        </w:rPr>
        <w:t>failed to execute the Works at a rate of progress satisfactory to the Superintendent</w:t>
      </w:r>
      <w:r w:rsidR="00016482">
        <w:rPr>
          <w:rFonts w:cs="Arial"/>
          <w:sz w:val="18"/>
          <w:szCs w:val="18"/>
        </w:rPr>
        <w:t>;</w:t>
      </w:r>
    </w:p>
    <w:p w14:paraId="6CC3D4B7" w14:textId="77777777" w:rsidR="00016482" w:rsidRDefault="002C240C" w:rsidP="005C50CB">
      <w:pPr>
        <w:pStyle w:val="ListParagraph"/>
        <w:numPr>
          <w:ilvl w:val="0"/>
          <w:numId w:val="72"/>
        </w:numPr>
        <w:tabs>
          <w:tab w:val="left" w:pos="567"/>
          <w:tab w:val="left" w:pos="851"/>
        </w:tabs>
        <w:ind w:hanging="720"/>
        <w:rPr>
          <w:rFonts w:cs="Arial"/>
          <w:sz w:val="18"/>
          <w:szCs w:val="18"/>
        </w:rPr>
      </w:pPr>
      <w:r w:rsidRPr="00016482">
        <w:rPr>
          <w:rFonts w:cs="Arial"/>
          <w:sz w:val="18"/>
          <w:szCs w:val="18"/>
        </w:rPr>
        <w:t>neglected or omitted to execute any instruction of the Superintendent</w:t>
      </w:r>
      <w:r w:rsidR="00016482">
        <w:rPr>
          <w:rFonts w:cs="Arial"/>
          <w:sz w:val="18"/>
          <w:szCs w:val="18"/>
        </w:rPr>
        <w:t>;</w:t>
      </w:r>
    </w:p>
    <w:p w14:paraId="2FC47302" w14:textId="77777777" w:rsidR="00016482" w:rsidRDefault="002C240C" w:rsidP="005C50CB">
      <w:pPr>
        <w:pStyle w:val="ListParagraph"/>
        <w:numPr>
          <w:ilvl w:val="0"/>
          <w:numId w:val="72"/>
        </w:numPr>
        <w:tabs>
          <w:tab w:val="left" w:pos="567"/>
          <w:tab w:val="left" w:pos="851"/>
        </w:tabs>
        <w:ind w:left="567" w:hanging="567"/>
        <w:rPr>
          <w:rFonts w:cs="Arial"/>
          <w:sz w:val="18"/>
          <w:szCs w:val="18"/>
        </w:rPr>
      </w:pPr>
      <w:r w:rsidRPr="00016482">
        <w:rPr>
          <w:rFonts w:cs="Arial"/>
          <w:sz w:val="18"/>
          <w:szCs w:val="18"/>
        </w:rPr>
        <w:t>failed to complete the whole of the Works within the period stated for completion or such extended</w:t>
      </w:r>
      <w:r w:rsidR="00016482">
        <w:rPr>
          <w:rFonts w:cs="Arial"/>
          <w:sz w:val="18"/>
          <w:szCs w:val="18"/>
        </w:rPr>
        <w:t xml:space="preserve"> </w:t>
      </w:r>
      <w:r w:rsidRPr="00016482">
        <w:rPr>
          <w:rFonts w:cs="Arial"/>
          <w:sz w:val="18"/>
          <w:szCs w:val="18"/>
        </w:rPr>
        <w:t>time as the Superintendent may grant</w:t>
      </w:r>
      <w:r w:rsidR="00016482">
        <w:rPr>
          <w:rFonts w:cs="Arial"/>
          <w:sz w:val="18"/>
          <w:szCs w:val="18"/>
        </w:rPr>
        <w:t>;</w:t>
      </w:r>
    </w:p>
    <w:p w14:paraId="1E7CD764" w14:textId="77777777" w:rsidR="00016482" w:rsidRDefault="002C240C" w:rsidP="0025619E">
      <w:pPr>
        <w:pStyle w:val="ListParagraph"/>
        <w:numPr>
          <w:ilvl w:val="0"/>
          <w:numId w:val="72"/>
        </w:numPr>
        <w:tabs>
          <w:tab w:val="left" w:pos="567"/>
          <w:tab w:val="left" w:pos="851"/>
        </w:tabs>
        <w:ind w:hanging="720"/>
        <w:rPr>
          <w:rFonts w:cs="Arial"/>
          <w:sz w:val="18"/>
          <w:szCs w:val="18"/>
        </w:rPr>
      </w:pPr>
      <w:r w:rsidRPr="00016482">
        <w:rPr>
          <w:rFonts w:cs="Arial"/>
          <w:sz w:val="18"/>
          <w:szCs w:val="18"/>
        </w:rPr>
        <w:t xml:space="preserve">intimated that </w:t>
      </w:r>
      <w:r w:rsidR="00F46763" w:rsidRPr="00016482">
        <w:rPr>
          <w:rFonts w:cs="Arial"/>
          <w:sz w:val="18"/>
          <w:szCs w:val="18"/>
        </w:rPr>
        <w:t>it</w:t>
      </w:r>
      <w:r w:rsidRPr="00016482">
        <w:rPr>
          <w:rFonts w:cs="Arial"/>
          <w:sz w:val="18"/>
          <w:szCs w:val="18"/>
        </w:rPr>
        <w:t xml:space="preserve"> is unwilling or unable to complete the Works</w:t>
      </w:r>
      <w:r w:rsidR="00016482">
        <w:rPr>
          <w:rFonts w:cs="Arial"/>
          <w:sz w:val="18"/>
          <w:szCs w:val="18"/>
        </w:rPr>
        <w:t xml:space="preserve">; </w:t>
      </w:r>
    </w:p>
    <w:p w14:paraId="365FCBA1" w14:textId="77777777" w:rsidR="00016482" w:rsidRDefault="00A36B0C" w:rsidP="0025619E">
      <w:pPr>
        <w:pStyle w:val="ListParagraph"/>
        <w:numPr>
          <w:ilvl w:val="0"/>
          <w:numId w:val="72"/>
        </w:numPr>
        <w:tabs>
          <w:tab w:val="left" w:pos="567"/>
          <w:tab w:val="left" w:pos="851"/>
        </w:tabs>
        <w:ind w:hanging="720"/>
        <w:rPr>
          <w:rFonts w:cs="Arial"/>
          <w:sz w:val="18"/>
          <w:szCs w:val="18"/>
        </w:rPr>
      </w:pPr>
      <w:r>
        <w:rPr>
          <w:rFonts w:cs="Arial"/>
          <w:sz w:val="18"/>
          <w:szCs w:val="18"/>
        </w:rPr>
        <w:t xml:space="preserve">become the subject of an </w:t>
      </w:r>
      <w:r w:rsidR="001C53DA" w:rsidRPr="00A36B0C">
        <w:rPr>
          <w:rFonts w:cs="Arial"/>
          <w:sz w:val="18"/>
          <w:szCs w:val="18"/>
        </w:rPr>
        <w:t>Insolvency</w:t>
      </w:r>
      <w:r w:rsidR="001C53DA">
        <w:rPr>
          <w:rFonts w:cs="Arial"/>
          <w:sz w:val="18"/>
          <w:szCs w:val="18"/>
        </w:rPr>
        <w:t xml:space="preserve"> E</w:t>
      </w:r>
      <w:r w:rsidR="00016482">
        <w:rPr>
          <w:rFonts w:cs="Arial"/>
          <w:sz w:val="18"/>
          <w:szCs w:val="18"/>
        </w:rPr>
        <w:t>vent;</w:t>
      </w:r>
      <w:r w:rsidR="002C18F1">
        <w:rPr>
          <w:rFonts w:cs="Arial"/>
          <w:sz w:val="18"/>
          <w:szCs w:val="18"/>
        </w:rPr>
        <w:t xml:space="preserve"> or</w:t>
      </w:r>
    </w:p>
    <w:p w14:paraId="1413B117" w14:textId="77777777" w:rsidR="002C18F1" w:rsidRPr="002C18F1" w:rsidRDefault="002C18F1" w:rsidP="0025619E">
      <w:pPr>
        <w:pStyle w:val="ListParagraph"/>
        <w:numPr>
          <w:ilvl w:val="0"/>
          <w:numId w:val="72"/>
        </w:numPr>
        <w:tabs>
          <w:tab w:val="left" w:pos="567"/>
          <w:tab w:val="left" w:pos="851"/>
        </w:tabs>
        <w:ind w:hanging="720"/>
        <w:rPr>
          <w:rFonts w:cs="Arial"/>
          <w:sz w:val="18"/>
          <w:szCs w:val="18"/>
        </w:rPr>
      </w:pPr>
      <w:r w:rsidRPr="002C18F1">
        <w:rPr>
          <w:rFonts w:cs="Arial"/>
          <w:sz w:val="18"/>
          <w:szCs w:val="18"/>
        </w:rPr>
        <w:t>o</w:t>
      </w:r>
      <w:r w:rsidR="00B047C3">
        <w:rPr>
          <w:rFonts w:cs="Arial"/>
          <w:sz w:val="18"/>
          <w:szCs w:val="18"/>
        </w:rPr>
        <w:t xml:space="preserve">therwise </w:t>
      </w:r>
      <w:r w:rsidR="00321ACB">
        <w:rPr>
          <w:rFonts w:cs="Arial"/>
          <w:sz w:val="18"/>
          <w:szCs w:val="18"/>
        </w:rPr>
        <w:t>committed a substantial breach of contract</w:t>
      </w:r>
      <w:r w:rsidR="00DA0490">
        <w:rPr>
          <w:rFonts w:cs="Arial"/>
          <w:sz w:val="18"/>
          <w:szCs w:val="18"/>
        </w:rPr>
        <w:t>,</w:t>
      </w:r>
    </w:p>
    <w:p w14:paraId="527D6B6A" w14:textId="77777777" w:rsidR="00AA4AE9" w:rsidRPr="00AA4AE9" w:rsidRDefault="00AA4AE9" w:rsidP="00A36B0C">
      <w:pPr>
        <w:tabs>
          <w:tab w:val="left" w:pos="567"/>
          <w:tab w:val="left" w:pos="851"/>
        </w:tabs>
        <w:rPr>
          <w:rFonts w:ascii="Arial" w:hAnsi="Arial" w:cs="Arial"/>
          <w:sz w:val="18"/>
          <w:szCs w:val="18"/>
        </w:rPr>
      </w:pPr>
      <w:r w:rsidRPr="00AA4AE9">
        <w:rPr>
          <w:rFonts w:ascii="Arial" w:hAnsi="Arial" w:cs="Arial"/>
          <w:sz w:val="18"/>
          <w:szCs w:val="18"/>
        </w:rPr>
        <w:t>then the Principal</w:t>
      </w:r>
      <w:r w:rsidR="00A36B0C">
        <w:rPr>
          <w:rFonts w:ascii="Arial" w:hAnsi="Arial" w:cs="Arial"/>
          <w:sz w:val="18"/>
          <w:szCs w:val="18"/>
        </w:rPr>
        <w:t>,</w:t>
      </w:r>
      <w:r w:rsidRPr="00AA4AE9">
        <w:rPr>
          <w:rFonts w:ascii="Arial" w:hAnsi="Arial" w:cs="Arial"/>
          <w:sz w:val="18"/>
          <w:szCs w:val="18"/>
        </w:rPr>
        <w:t xml:space="preserve"> after giving seven </w:t>
      </w:r>
      <w:proofErr w:type="spellStart"/>
      <w:r w:rsidRPr="00AA4AE9">
        <w:rPr>
          <w:rFonts w:ascii="Arial" w:hAnsi="Arial" w:cs="Arial"/>
          <w:sz w:val="18"/>
          <w:szCs w:val="18"/>
        </w:rPr>
        <w:t>days notice</w:t>
      </w:r>
      <w:proofErr w:type="spellEnd"/>
      <w:r w:rsidRPr="00AA4AE9">
        <w:rPr>
          <w:rFonts w:ascii="Arial" w:hAnsi="Arial" w:cs="Arial"/>
          <w:sz w:val="18"/>
          <w:szCs w:val="18"/>
        </w:rPr>
        <w:t xml:space="preserve"> in writing</w:t>
      </w:r>
      <w:r w:rsidR="00A36B0C">
        <w:rPr>
          <w:rFonts w:ascii="Arial" w:hAnsi="Arial" w:cs="Arial"/>
          <w:sz w:val="18"/>
          <w:szCs w:val="18"/>
        </w:rPr>
        <w:t>,</w:t>
      </w:r>
      <w:r w:rsidRPr="00AA4AE9">
        <w:rPr>
          <w:rFonts w:ascii="Arial" w:hAnsi="Arial" w:cs="Arial"/>
          <w:sz w:val="18"/>
          <w:szCs w:val="18"/>
        </w:rPr>
        <w:t xml:space="preserve"> may terminate the Contract and all moneys held by the Principal may be used by the Principal for the purpose of completing the Works.</w:t>
      </w:r>
    </w:p>
    <w:p w14:paraId="308E93DB" w14:textId="77777777" w:rsidR="00AA4AE9" w:rsidRDefault="00AA4AE9" w:rsidP="00A36B0C">
      <w:pPr>
        <w:tabs>
          <w:tab w:val="left" w:pos="567"/>
          <w:tab w:val="left" w:pos="851"/>
        </w:tabs>
        <w:rPr>
          <w:rFonts w:cs="Arial"/>
          <w:sz w:val="18"/>
          <w:szCs w:val="18"/>
        </w:rPr>
      </w:pPr>
    </w:p>
    <w:p w14:paraId="68CB03EF" w14:textId="77777777" w:rsidR="00AA4AE9" w:rsidRDefault="006B762D" w:rsidP="00A36B0C">
      <w:pPr>
        <w:tabs>
          <w:tab w:val="left" w:pos="567"/>
          <w:tab w:val="left" w:pos="851"/>
        </w:tabs>
        <w:rPr>
          <w:rFonts w:ascii="Arial" w:hAnsi="Arial" w:cs="Arial"/>
          <w:sz w:val="18"/>
          <w:szCs w:val="18"/>
        </w:rPr>
      </w:pPr>
      <w:r>
        <w:rPr>
          <w:rFonts w:ascii="Arial" w:hAnsi="Arial" w:cs="Arial"/>
          <w:sz w:val="18"/>
          <w:szCs w:val="18"/>
        </w:rPr>
        <w:t>In this C</w:t>
      </w:r>
      <w:r w:rsidR="00AA4AE9" w:rsidRPr="00A36B0C">
        <w:rPr>
          <w:rFonts w:ascii="Arial" w:hAnsi="Arial" w:cs="Arial"/>
          <w:sz w:val="18"/>
          <w:szCs w:val="18"/>
        </w:rPr>
        <w:t xml:space="preserve">lause </w:t>
      </w:r>
      <w:r w:rsidR="00AA4AE9">
        <w:rPr>
          <w:rFonts w:ascii="Arial" w:hAnsi="Arial" w:cs="Arial"/>
          <w:sz w:val="18"/>
          <w:szCs w:val="18"/>
        </w:rPr>
        <w:t>Insolvency Event means</w:t>
      </w:r>
      <w:r w:rsidR="00321ACB">
        <w:rPr>
          <w:rFonts w:ascii="Arial" w:hAnsi="Arial" w:cs="Arial"/>
          <w:sz w:val="18"/>
          <w:szCs w:val="18"/>
        </w:rPr>
        <w:t xml:space="preserve"> any of the following</w:t>
      </w:r>
      <w:r w:rsidR="00AA4AE9">
        <w:rPr>
          <w:rFonts w:ascii="Arial" w:hAnsi="Arial" w:cs="Arial"/>
          <w:sz w:val="18"/>
          <w:szCs w:val="18"/>
        </w:rPr>
        <w:t xml:space="preserve">: </w:t>
      </w:r>
    </w:p>
    <w:p w14:paraId="4F62DDB0" w14:textId="77777777" w:rsidR="00321ACB" w:rsidRPr="00321ACB" w:rsidRDefault="00321ACB" w:rsidP="00321ACB">
      <w:pPr>
        <w:pStyle w:val="ListParagraph"/>
        <w:numPr>
          <w:ilvl w:val="0"/>
          <w:numId w:val="79"/>
        </w:numPr>
        <w:tabs>
          <w:tab w:val="left" w:pos="567"/>
          <w:tab w:val="left" w:pos="851"/>
        </w:tabs>
        <w:ind w:left="567" w:hanging="567"/>
        <w:rPr>
          <w:rFonts w:cs="Arial"/>
          <w:sz w:val="18"/>
          <w:szCs w:val="18"/>
        </w:rPr>
      </w:pPr>
      <w:r w:rsidRPr="00321ACB">
        <w:rPr>
          <w:rFonts w:cs="Arial"/>
          <w:sz w:val="18"/>
          <w:szCs w:val="18"/>
        </w:rPr>
        <w:t xml:space="preserve">a 'controller' (as defined in the </w:t>
      </w:r>
      <w:r w:rsidRPr="006B762D">
        <w:rPr>
          <w:rFonts w:cs="Arial"/>
          <w:i/>
          <w:sz w:val="18"/>
          <w:szCs w:val="18"/>
        </w:rPr>
        <w:t>Corporations Act</w:t>
      </w:r>
      <w:r w:rsidR="006B762D">
        <w:rPr>
          <w:rFonts w:cs="Arial"/>
          <w:i/>
          <w:sz w:val="18"/>
          <w:szCs w:val="18"/>
        </w:rPr>
        <w:t xml:space="preserve"> 2001</w:t>
      </w:r>
      <w:r w:rsidR="006B762D">
        <w:rPr>
          <w:rFonts w:cs="Arial"/>
          <w:sz w:val="18"/>
          <w:szCs w:val="18"/>
        </w:rPr>
        <w:t xml:space="preserve"> (</w:t>
      </w:r>
      <w:proofErr w:type="spellStart"/>
      <w:r w:rsidR="006B762D">
        <w:rPr>
          <w:rFonts w:cs="Arial"/>
          <w:sz w:val="18"/>
          <w:szCs w:val="18"/>
        </w:rPr>
        <w:t>Cth</w:t>
      </w:r>
      <w:proofErr w:type="spellEnd"/>
      <w:r w:rsidR="006B762D">
        <w:rPr>
          <w:rFonts w:cs="Arial"/>
          <w:sz w:val="18"/>
          <w:szCs w:val="18"/>
        </w:rPr>
        <w:t>)</w:t>
      </w:r>
      <w:r w:rsidRPr="00321ACB">
        <w:rPr>
          <w:rFonts w:cs="Arial"/>
          <w:sz w:val="18"/>
          <w:szCs w:val="18"/>
        </w:rPr>
        <w:t>), manager, trustee, receiver, receiver and manager, administrator or similar officer is appointed in respect of a body corporate or any asset of a body corporate;</w:t>
      </w:r>
    </w:p>
    <w:p w14:paraId="1EDF7810" w14:textId="77777777" w:rsidR="00321ACB" w:rsidRPr="00321ACB" w:rsidRDefault="00321ACB" w:rsidP="00321ACB">
      <w:pPr>
        <w:pStyle w:val="ListParagraph"/>
        <w:numPr>
          <w:ilvl w:val="0"/>
          <w:numId w:val="79"/>
        </w:numPr>
        <w:tabs>
          <w:tab w:val="left" w:pos="567"/>
          <w:tab w:val="left" w:pos="851"/>
        </w:tabs>
        <w:ind w:hanging="720"/>
        <w:rPr>
          <w:rFonts w:cs="Arial"/>
          <w:sz w:val="18"/>
          <w:szCs w:val="18"/>
        </w:rPr>
      </w:pPr>
      <w:r w:rsidRPr="00321ACB">
        <w:rPr>
          <w:rFonts w:cs="Arial"/>
          <w:sz w:val="18"/>
          <w:szCs w:val="18"/>
        </w:rPr>
        <w:t>a liquidator or provisional liquidator is appointed in respect of a body corporate;</w:t>
      </w:r>
    </w:p>
    <w:p w14:paraId="7E0DD074" w14:textId="77777777" w:rsidR="00321ACB" w:rsidRPr="00321ACB" w:rsidRDefault="00321ACB" w:rsidP="00321ACB">
      <w:pPr>
        <w:pStyle w:val="ListParagraph"/>
        <w:numPr>
          <w:ilvl w:val="0"/>
          <w:numId w:val="79"/>
        </w:numPr>
        <w:tabs>
          <w:tab w:val="left" w:pos="567"/>
          <w:tab w:val="left" w:pos="851"/>
        </w:tabs>
        <w:ind w:left="567" w:hanging="567"/>
        <w:rPr>
          <w:rFonts w:cs="Arial"/>
          <w:sz w:val="18"/>
          <w:szCs w:val="18"/>
        </w:rPr>
      </w:pPr>
      <w:r w:rsidRPr="00321ACB">
        <w:rPr>
          <w:rFonts w:cs="Arial"/>
          <w:sz w:val="18"/>
          <w:szCs w:val="18"/>
        </w:rPr>
        <w:t>any application is made to a court for an order, a court makes an order, a meeting is convened or a resolution is passed, for the purpose of:</w:t>
      </w:r>
    </w:p>
    <w:p w14:paraId="7302FFC1" w14:textId="77777777" w:rsidR="000D0A76" w:rsidRDefault="00321ACB" w:rsidP="000D0A76">
      <w:pPr>
        <w:pStyle w:val="ListParagraph"/>
        <w:numPr>
          <w:ilvl w:val="0"/>
          <w:numId w:val="80"/>
        </w:numPr>
        <w:tabs>
          <w:tab w:val="left" w:pos="1276"/>
        </w:tabs>
        <w:ind w:hanging="513"/>
        <w:rPr>
          <w:rFonts w:cs="Arial"/>
          <w:sz w:val="18"/>
          <w:szCs w:val="18"/>
        </w:rPr>
      </w:pPr>
      <w:r w:rsidRPr="000D0A76">
        <w:rPr>
          <w:rFonts w:cs="Arial"/>
          <w:sz w:val="18"/>
          <w:szCs w:val="18"/>
        </w:rPr>
        <w:t>appointing a person referred to in paragraph (a) or (b) of this definition;</w:t>
      </w:r>
    </w:p>
    <w:p w14:paraId="551A74A4" w14:textId="77777777" w:rsidR="000D0A76" w:rsidRDefault="00321ACB" w:rsidP="000D0A76">
      <w:pPr>
        <w:pStyle w:val="ListParagraph"/>
        <w:numPr>
          <w:ilvl w:val="0"/>
          <w:numId w:val="80"/>
        </w:numPr>
        <w:tabs>
          <w:tab w:val="left" w:pos="1276"/>
        </w:tabs>
        <w:ind w:hanging="513"/>
        <w:rPr>
          <w:rFonts w:cs="Arial"/>
          <w:sz w:val="18"/>
          <w:szCs w:val="18"/>
        </w:rPr>
      </w:pPr>
      <w:r w:rsidRPr="000D0A76">
        <w:rPr>
          <w:rFonts w:cs="Arial"/>
          <w:sz w:val="18"/>
          <w:szCs w:val="18"/>
        </w:rPr>
        <w:t>winding up or de-registering a body corporate; or</w:t>
      </w:r>
    </w:p>
    <w:p w14:paraId="72F99636" w14:textId="77777777" w:rsidR="00321ACB" w:rsidRPr="000D0A76" w:rsidRDefault="00321ACB" w:rsidP="000D0A76">
      <w:pPr>
        <w:pStyle w:val="ListParagraph"/>
        <w:numPr>
          <w:ilvl w:val="0"/>
          <w:numId w:val="80"/>
        </w:numPr>
        <w:tabs>
          <w:tab w:val="left" w:pos="1276"/>
        </w:tabs>
        <w:ind w:hanging="513"/>
        <w:rPr>
          <w:rFonts w:cs="Arial"/>
          <w:sz w:val="18"/>
          <w:szCs w:val="18"/>
        </w:rPr>
      </w:pPr>
      <w:r w:rsidRPr="000D0A76">
        <w:rPr>
          <w:rFonts w:cs="Arial"/>
          <w:sz w:val="18"/>
          <w:szCs w:val="18"/>
        </w:rPr>
        <w:t>proposing or implementing a scheme of arrangement,</w:t>
      </w:r>
    </w:p>
    <w:p w14:paraId="6C047F44" w14:textId="77777777" w:rsidR="00321ACB" w:rsidRPr="00321ACB" w:rsidRDefault="00321ACB" w:rsidP="00CA4A6C">
      <w:pPr>
        <w:pStyle w:val="ListParagraph"/>
        <w:tabs>
          <w:tab w:val="left" w:pos="567"/>
          <w:tab w:val="left" w:pos="851"/>
        </w:tabs>
        <w:ind w:left="567"/>
        <w:rPr>
          <w:rFonts w:cs="Arial"/>
          <w:sz w:val="18"/>
          <w:szCs w:val="18"/>
        </w:rPr>
      </w:pPr>
      <w:r w:rsidRPr="00321ACB">
        <w:rPr>
          <w:rFonts w:cs="Arial"/>
          <w:sz w:val="18"/>
          <w:szCs w:val="18"/>
        </w:rPr>
        <w:t>other than an application which is withdrawn, dismissed or set aside within 21 days after it is made;</w:t>
      </w:r>
    </w:p>
    <w:p w14:paraId="0393320B" w14:textId="77777777" w:rsidR="00321ACB" w:rsidRPr="00321ACB" w:rsidRDefault="00321ACB" w:rsidP="00321ACB">
      <w:pPr>
        <w:pStyle w:val="ListParagraph"/>
        <w:numPr>
          <w:ilvl w:val="0"/>
          <w:numId w:val="79"/>
        </w:numPr>
        <w:tabs>
          <w:tab w:val="left" w:pos="567"/>
          <w:tab w:val="left" w:pos="851"/>
        </w:tabs>
        <w:ind w:left="567" w:hanging="567"/>
        <w:rPr>
          <w:rFonts w:cs="Arial"/>
          <w:sz w:val="18"/>
          <w:szCs w:val="18"/>
        </w:rPr>
      </w:pPr>
      <w:r w:rsidRPr="00321ACB">
        <w:rPr>
          <w:rFonts w:cs="Arial"/>
          <w:sz w:val="18"/>
          <w:szCs w:val="18"/>
        </w:rPr>
        <w:lastRenderedPageBreak/>
        <w:t>a body corporate enters into, resolves to enter into or proposes a reorganisation, moratorium or other form of administration involving, an arrangement, composition or compromise with, or assignment for the benefit of, its creditors generally or any class of them, other than for the purposes of a reconstruction or amalgamation while solvent;</w:t>
      </w:r>
    </w:p>
    <w:p w14:paraId="40F3777C" w14:textId="77777777" w:rsidR="00321ACB" w:rsidRPr="00321ACB" w:rsidRDefault="00321ACB" w:rsidP="00321ACB">
      <w:pPr>
        <w:pStyle w:val="ListParagraph"/>
        <w:numPr>
          <w:ilvl w:val="0"/>
          <w:numId w:val="79"/>
        </w:numPr>
        <w:tabs>
          <w:tab w:val="left" w:pos="567"/>
          <w:tab w:val="left" w:pos="851"/>
        </w:tabs>
        <w:ind w:left="567" w:hanging="567"/>
        <w:rPr>
          <w:rFonts w:cs="Arial"/>
          <w:sz w:val="18"/>
          <w:szCs w:val="18"/>
        </w:rPr>
      </w:pPr>
      <w:r w:rsidRPr="00321ACB">
        <w:rPr>
          <w:rFonts w:cs="Arial"/>
          <w:sz w:val="18"/>
          <w:szCs w:val="18"/>
        </w:rPr>
        <w:t xml:space="preserve">a body corporate becomes, states in writing that it is or is deemed under any </w:t>
      </w:r>
      <w:r w:rsidR="00CA4A6C">
        <w:rPr>
          <w:rFonts w:cs="Arial"/>
          <w:sz w:val="18"/>
          <w:szCs w:val="18"/>
        </w:rPr>
        <w:t>l</w:t>
      </w:r>
      <w:r w:rsidRPr="00321ACB">
        <w:rPr>
          <w:rFonts w:cs="Arial"/>
          <w:sz w:val="18"/>
          <w:szCs w:val="18"/>
        </w:rPr>
        <w:t xml:space="preserve">aw to be, insolvent or unable to pay its debts as and when they fall due; </w:t>
      </w:r>
    </w:p>
    <w:p w14:paraId="573B9F52" w14:textId="77777777" w:rsidR="00321ACB" w:rsidRPr="00321ACB" w:rsidRDefault="00321ACB" w:rsidP="00321ACB">
      <w:pPr>
        <w:pStyle w:val="ListParagraph"/>
        <w:numPr>
          <w:ilvl w:val="0"/>
          <w:numId w:val="79"/>
        </w:numPr>
        <w:tabs>
          <w:tab w:val="left" w:pos="567"/>
          <w:tab w:val="left" w:pos="851"/>
        </w:tabs>
        <w:ind w:hanging="720"/>
        <w:rPr>
          <w:rFonts w:cs="Arial"/>
          <w:sz w:val="18"/>
          <w:szCs w:val="18"/>
        </w:rPr>
      </w:pPr>
      <w:r w:rsidRPr="00321ACB">
        <w:rPr>
          <w:rFonts w:cs="Arial"/>
          <w:sz w:val="18"/>
          <w:szCs w:val="18"/>
        </w:rPr>
        <w:t>the party commits an act of bankruptcy; and</w:t>
      </w:r>
    </w:p>
    <w:p w14:paraId="255BED60" w14:textId="77777777" w:rsidR="00321ACB" w:rsidRPr="00321ACB" w:rsidRDefault="00321ACB" w:rsidP="00321ACB">
      <w:pPr>
        <w:pStyle w:val="ListParagraph"/>
        <w:numPr>
          <w:ilvl w:val="0"/>
          <w:numId w:val="79"/>
        </w:numPr>
        <w:tabs>
          <w:tab w:val="left" w:pos="567"/>
          <w:tab w:val="left" w:pos="851"/>
        </w:tabs>
        <w:ind w:left="567" w:hanging="567"/>
        <w:rPr>
          <w:rFonts w:cs="Arial"/>
          <w:sz w:val="18"/>
          <w:szCs w:val="18"/>
        </w:rPr>
      </w:pPr>
      <w:r w:rsidRPr="00321ACB">
        <w:rPr>
          <w:rFonts w:cs="Arial"/>
          <w:sz w:val="18"/>
          <w:szCs w:val="18"/>
        </w:rPr>
        <w:t>any act is done or event occu</w:t>
      </w:r>
      <w:r w:rsidR="00CA4A6C">
        <w:rPr>
          <w:rFonts w:cs="Arial"/>
          <w:sz w:val="18"/>
          <w:szCs w:val="18"/>
        </w:rPr>
        <w:t>rs which, under any applicable l</w:t>
      </w:r>
      <w:r w:rsidRPr="00321ACB">
        <w:rPr>
          <w:rFonts w:cs="Arial"/>
          <w:sz w:val="18"/>
          <w:szCs w:val="18"/>
        </w:rPr>
        <w:t>aw from time to time in any jurisdiction, has an analogous or similar effect to any act or event described in paragraphs (a) to (f) of this definition (inclusive).</w:t>
      </w:r>
    </w:p>
    <w:p w14:paraId="52AE3485" w14:textId="77777777" w:rsidR="002F452B" w:rsidRDefault="002F452B" w:rsidP="00A36B0C">
      <w:pPr>
        <w:tabs>
          <w:tab w:val="left" w:pos="567"/>
          <w:tab w:val="left" w:pos="851"/>
        </w:tabs>
        <w:rPr>
          <w:rFonts w:ascii="Arial" w:hAnsi="Arial" w:cs="Arial"/>
          <w:sz w:val="18"/>
          <w:szCs w:val="18"/>
        </w:rPr>
      </w:pPr>
    </w:p>
    <w:p w14:paraId="0021B873" w14:textId="77777777" w:rsidR="002F452B" w:rsidRPr="00BE47AA" w:rsidRDefault="002F452B" w:rsidP="002F452B">
      <w:pPr>
        <w:rPr>
          <w:rFonts w:ascii="Arial" w:hAnsi="Arial" w:cs="Arial"/>
          <w:b/>
          <w:i/>
          <w:sz w:val="20"/>
        </w:rPr>
      </w:pPr>
      <w:r w:rsidRPr="00BE47AA">
        <w:rPr>
          <w:rFonts w:ascii="Arial" w:hAnsi="Arial" w:cs="Arial"/>
          <w:b/>
          <w:i/>
          <w:sz w:val="20"/>
        </w:rPr>
        <w:t>Note: If payments in relation to this Contract are undertaken u</w:t>
      </w:r>
      <w:r>
        <w:rPr>
          <w:rFonts w:ascii="Arial" w:hAnsi="Arial" w:cs="Arial"/>
          <w:b/>
          <w:i/>
          <w:sz w:val="20"/>
        </w:rPr>
        <w:t xml:space="preserve">tilising a Project Bank Account, </w:t>
      </w:r>
      <w:r w:rsidRPr="00BE47AA">
        <w:rPr>
          <w:rFonts w:ascii="Arial" w:hAnsi="Arial" w:cs="Arial"/>
          <w:b/>
          <w:i/>
          <w:sz w:val="20"/>
        </w:rPr>
        <w:t>the contents</w:t>
      </w:r>
      <w:r>
        <w:rPr>
          <w:rFonts w:ascii="Arial" w:hAnsi="Arial" w:cs="Arial"/>
          <w:b/>
          <w:i/>
          <w:sz w:val="20"/>
        </w:rPr>
        <w:t>,</w:t>
      </w:r>
      <w:r w:rsidRPr="00BE47AA">
        <w:rPr>
          <w:rFonts w:ascii="Arial" w:hAnsi="Arial" w:cs="Arial"/>
          <w:b/>
          <w:i/>
          <w:sz w:val="20"/>
        </w:rPr>
        <w:t xml:space="preserve"> in their entirety of the "Project Bank Account </w:t>
      </w:r>
      <w:r>
        <w:rPr>
          <w:rFonts w:ascii="Arial" w:hAnsi="Arial" w:cs="Arial"/>
          <w:b/>
          <w:i/>
          <w:sz w:val="20"/>
        </w:rPr>
        <w:t>(</w:t>
      </w:r>
      <w:r w:rsidRPr="00BE47AA">
        <w:rPr>
          <w:rFonts w:ascii="Arial" w:hAnsi="Arial" w:cs="Arial"/>
          <w:b/>
          <w:i/>
          <w:sz w:val="20"/>
        </w:rPr>
        <w:t>PBA</w:t>
      </w:r>
      <w:r>
        <w:rPr>
          <w:rFonts w:ascii="Arial" w:hAnsi="Arial" w:cs="Arial"/>
          <w:b/>
          <w:i/>
          <w:sz w:val="20"/>
        </w:rPr>
        <w:t>)</w:t>
      </w:r>
      <w:r w:rsidRPr="00BE47AA">
        <w:rPr>
          <w:rFonts w:ascii="Arial" w:hAnsi="Arial" w:cs="Arial"/>
          <w:b/>
          <w:i/>
          <w:sz w:val="20"/>
        </w:rPr>
        <w:t xml:space="preserve"> Pack for Minor Works Contracts</w:t>
      </w:r>
      <w:r>
        <w:rPr>
          <w:rFonts w:ascii="Arial" w:hAnsi="Arial" w:cs="Arial"/>
          <w:b/>
          <w:i/>
          <w:sz w:val="20"/>
        </w:rPr>
        <w:t xml:space="preserve">" shall apply.  This document is available on Main Roads website at: </w:t>
      </w:r>
      <w:hyperlink r:id="rId20" w:history="1">
        <w:r w:rsidRPr="000B333E">
          <w:rPr>
            <w:rFonts w:ascii="Arial" w:hAnsi="Arial" w:cs="Arial"/>
            <w:b/>
            <w:i/>
            <w:sz w:val="20"/>
            <w:szCs w:val="22"/>
          </w:rPr>
          <w:t>https://www.mainroads.wa.gov.au/BuildingRoads/Contracting/Pages/pba.aspx</w:t>
        </w:r>
      </w:hyperlink>
      <w:r>
        <w:rPr>
          <w:rFonts w:ascii="Arial" w:hAnsi="Arial" w:cs="Arial"/>
          <w:b/>
          <w:i/>
          <w:sz w:val="20"/>
          <w:szCs w:val="22"/>
        </w:rPr>
        <w:t xml:space="preserve"> and includes the replacement of this </w:t>
      </w:r>
      <w:r>
        <w:rPr>
          <w:rFonts w:ascii="Arial" w:hAnsi="Arial" w:cs="Arial"/>
          <w:b/>
          <w:i/>
          <w:sz w:val="20"/>
        </w:rPr>
        <w:t>GCC 24</w:t>
      </w:r>
      <w:r w:rsidRPr="00BE47AA">
        <w:rPr>
          <w:rFonts w:ascii="Arial" w:hAnsi="Arial" w:cs="Arial"/>
          <w:b/>
          <w:i/>
          <w:sz w:val="20"/>
        </w:rPr>
        <w:t xml:space="preserve"> in its entirety.  </w:t>
      </w:r>
    </w:p>
    <w:p w14:paraId="28ADB6FF" w14:textId="77777777" w:rsidR="00FF37A5" w:rsidRPr="00A36B0C" w:rsidRDefault="00FF37A5" w:rsidP="00A36B0C">
      <w:pPr>
        <w:tabs>
          <w:tab w:val="left" w:pos="567"/>
          <w:tab w:val="left" w:pos="851"/>
        </w:tabs>
        <w:rPr>
          <w:rFonts w:cs="Arial"/>
          <w:sz w:val="18"/>
          <w:szCs w:val="18"/>
        </w:rPr>
      </w:pPr>
    </w:p>
    <w:p w14:paraId="2B52165A" w14:textId="77777777" w:rsidR="002C240C" w:rsidRPr="0078518E" w:rsidRDefault="002C240C" w:rsidP="002C240C">
      <w:pPr>
        <w:pStyle w:val="NormalIndent"/>
        <w:tabs>
          <w:tab w:val="left" w:pos="851"/>
        </w:tabs>
        <w:ind w:left="0"/>
        <w:rPr>
          <w:rFonts w:ascii="Arial" w:hAnsi="Arial" w:cs="Arial"/>
          <w:b/>
          <w:sz w:val="18"/>
          <w:szCs w:val="18"/>
        </w:rPr>
      </w:pPr>
      <w:r w:rsidRPr="0078518E">
        <w:rPr>
          <w:rFonts w:ascii="Arial" w:hAnsi="Arial" w:cs="Arial"/>
          <w:b/>
          <w:sz w:val="18"/>
          <w:szCs w:val="18"/>
        </w:rPr>
        <w:t xml:space="preserve">GCC 25 </w:t>
      </w:r>
      <w:r w:rsidRPr="0078518E">
        <w:rPr>
          <w:rFonts w:ascii="Arial" w:hAnsi="Arial" w:cs="Arial"/>
          <w:b/>
          <w:sz w:val="18"/>
          <w:szCs w:val="18"/>
        </w:rPr>
        <w:tab/>
        <w:t>SERVICE OF DOCUMENTS</w:t>
      </w:r>
    </w:p>
    <w:p w14:paraId="07304806" w14:textId="77777777" w:rsidR="002C240C" w:rsidRPr="0078518E" w:rsidRDefault="002C240C" w:rsidP="002C240C">
      <w:pPr>
        <w:tabs>
          <w:tab w:val="left" w:pos="567"/>
          <w:tab w:val="left" w:pos="851"/>
          <w:tab w:val="left" w:pos="5245"/>
        </w:tabs>
        <w:rPr>
          <w:rFonts w:ascii="Arial" w:hAnsi="Arial" w:cs="Arial"/>
          <w:sz w:val="18"/>
          <w:szCs w:val="18"/>
        </w:rPr>
      </w:pPr>
      <w:r w:rsidRPr="0078518E">
        <w:rPr>
          <w:rFonts w:ascii="Arial" w:hAnsi="Arial" w:cs="Arial"/>
          <w:sz w:val="18"/>
          <w:szCs w:val="18"/>
        </w:rPr>
        <w:t>Any notice or document to be given to or served on the Contractor under the terms of the Contract shall be deemed to have been given or served if it is handed to the Contractor, or is sent by prepaid post, or is left at the address stated on the Form of Tender and when sent by prepaid post it shall be deemed to have been given or served at the time of posting.</w:t>
      </w:r>
    </w:p>
    <w:p w14:paraId="6247D309" w14:textId="77777777" w:rsidR="002C240C" w:rsidRPr="0078518E" w:rsidRDefault="002C240C" w:rsidP="002C240C">
      <w:pPr>
        <w:tabs>
          <w:tab w:val="left" w:pos="567"/>
          <w:tab w:val="left" w:pos="851"/>
          <w:tab w:val="left" w:pos="5245"/>
        </w:tabs>
        <w:rPr>
          <w:rFonts w:ascii="Arial" w:hAnsi="Arial" w:cs="Arial"/>
          <w:sz w:val="18"/>
          <w:szCs w:val="18"/>
        </w:rPr>
      </w:pPr>
    </w:p>
    <w:p w14:paraId="7877FDB2" w14:textId="77777777" w:rsidR="002C240C" w:rsidRPr="0078518E" w:rsidRDefault="002C240C" w:rsidP="002C240C">
      <w:pPr>
        <w:pStyle w:val="NormalIndent"/>
        <w:tabs>
          <w:tab w:val="left" w:pos="851"/>
        </w:tabs>
        <w:ind w:left="0"/>
        <w:rPr>
          <w:rFonts w:ascii="Arial" w:hAnsi="Arial" w:cs="Arial"/>
          <w:b/>
          <w:sz w:val="18"/>
          <w:szCs w:val="18"/>
        </w:rPr>
      </w:pPr>
      <w:r w:rsidRPr="0078518E">
        <w:rPr>
          <w:rFonts w:ascii="Arial" w:hAnsi="Arial" w:cs="Arial"/>
          <w:b/>
          <w:sz w:val="18"/>
          <w:szCs w:val="18"/>
        </w:rPr>
        <w:t xml:space="preserve">GCC 26 </w:t>
      </w:r>
      <w:r w:rsidRPr="0078518E">
        <w:rPr>
          <w:rFonts w:ascii="Arial" w:hAnsi="Arial" w:cs="Arial"/>
          <w:b/>
          <w:sz w:val="18"/>
          <w:szCs w:val="18"/>
        </w:rPr>
        <w:tab/>
        <w:t>STATE LAWS</w:t>
      </w:r>
    </w:p>
    <w:p w14:paraId="2E4C986A" w14:textId="77777777" w:rsidR="002C240C" w:rsidRPr="0078518E" w:rsidRDefault="002C240C" w:rsidP="002C240C">
      <w:pPr>
        <w:tabs>
          <w:tab w:val="left" w:pos="567"/>
          <w:tab w:val="left" w:pos="851"/>
        </w:tabs>
        <w:rPr>
          <w:rFonts w:ascii="Arial" w:hAnsi="Arial" w:cs="Arial"/>
          <w:sz w:val="18"/>
          <w:szCs w:val="18"/>
        </w:rPr>
      </w:pPr>
      <w:r w:rsidRPr="0078518E">
        <w:rPr>
          <w:rFonts w:ascii="Arial" w:hAnsi="Arial" w:cs="Arial"/>
          <w:sz w:val="18"/>
          <w:szCs w:val="18"/>
        </w:rPr>
        <w:t>The Contract shall in all respects be interpreted in accordance with the laws of the State of Western Australia and with respect to any proceeding claim action or demand under or arising out of the Contract the Courts of the State of Western Australia shall have exclusive jurisdiction.</w:t>
      </w:r>
    </w:p>
    <w:p w14:paraId="4B7FF2FF" w14:textId="77777777" w:rsidR="002C240C" w:rsidRPr="0078518E" w:rsidRDefault="002C240C" w:rsidP="002C240C">
      <w:pPr>
        <w:tabs>
          <w:tab w:val="left" w:pos="567"/>
          <w:tab w:val="left" w:pos="851"/>
        </w:tabs>
        <w:rPr>
          <w:rFonts w:ascii="Arial" w:hAnsi="Arial" w:cs="Arial"/>
          <w:sz w:val="18"/>
          <w:szCs w:val="18"/>
        </w:rPr>
      </w:pPr>
    </w:p>
    <w:p w14:paraId="069A0E56" w14:textId="77777777" w:rsidR="002C240C" w:rsidRPr="0078518E" w:rsidRDefault="002C240C" w:rsidP="002C240C">
      <w:pPr>
        <w:pStyle w:val="NormalIndent"/>
        <w:tabs>
          <w:tab w:val="left" w:pos="851"/>
        </w:tabs>
        <w:ind w:left="0"/>
        <w:rPr>
          <w:rFonts w:ascii="Arial" w:hAnsi="Arial" w:cs="Arial"/>
          <w:b/>
          <w:sz w:val="18"/>
          <w:szCs w:val="18"/>
        </w:rPr>
      </w:pPr>
      <w:r w:rsidRPr="0078518E">
        <w:rPr>
          <w:rFonts w:ascii="Arial" w:hAnsi="Arial" w:cs="Arial"/>
          <w:b/>
          <w:sz w:val="18"/>
          <w:szCs w:val="18"/>
        </w:rPr>
        <w:t xml:space="preserve">GCC 27 </w:t>
      </w:r>
      <w:r w:rsidRPr="0078518E">
        <w:rPr>
          <w:rFonts w:ascii="Arial" w:hAnsi="Arial" w:cs="Arial"/>
          <w:b/>
          <w:sz w:val="18"/>
          <w:szCs w:val="18"/>
        </w:rPr>
        <w:tab/>
        <w:t>NOTIFICATION OF CLAIMS</w:t>
      </w:r>
    </w:p>
    <w:p w14:paraId="5F24A9B8" w14:textId="77777777" w:rsidR="002C240C" w:rsidRPr="0078518E" w:rsidRDefault="002C240C" w:rsidP="002C240C">
      <w:pPr>
        <w:tabs>
          <w:tab w:val="left" w:pos="567"/>
          <w:tab w:val="left" w:pos="851"/>
        </w:tabs>
        <w:rPr>
          <w:rFonts w:ascii="Arial" w:hAnsi="Arial" w:cs="Arial"/>
          <w:sz w:val="18"/>
          <w:szCs w:val="18"/>
        </w:rPr>
      </w:pPr>
      <w:r w:rsidRPr="0078518E">
        <w:rPr>
          <w:rFonts w:ascii="Arial" w:hAnsi="Arial" w:cs="Arial"/>
          <w:sz w:val="18"/>
          <w:szCs w:val="18"/>
        </w:rPr>
        <w:t xml:space="preserve">It shall be a condition precedent to the Principal being liable to meet any claim that the claim together with particulars thereof is lodged in writing with the Superintendent not later than </w:t>
      </w:r>
      <w:r w:rsidR="00ED05B6">
        <w:rPr>
          <w:rFonts w:ascii="Arial" w:hAnsi="Arial" w:cs="Arial"/>
          <w:sz w:val="18"/>
          <w:szCs w:val="18"/>
        </w:rPr>
        <w:t>14</w:t>
      </w:r>
      <w:r w:rsidRPr="0078518E">
        <w:rPr>
          <w:rFonts w:ascii="Arial" w:hAnsi="Arial" w:cs="Arial"/>
          <w:sz w:val="18"/>
          <w:szCs w:val="18"/>
        </w:rPr>
        <w:t xml:space="preserve"> days after the date of the occurrence of the events or circumstances on which the claim is based.</w:t>
      </w:r>
    </w:p>
    <w:p w14:paraId="1C8FE5B1" w14:textId="77777777" w:rsidR="002C240C" w:rsidRPr="0078518E" w:rsidRDefault="002C240C" w:rsidP="002C240C">
      <w:pPr>
        <w:tabs>
          <w:tab w:val="left" w:pos="567"/>
          <w:tab w:val="left" w:pos="851"/>
        </w:tabs>
        <w:rPr>
          <w:rFonts w:ascii="Arial" w:hAnsi="Arial" w:cs="Arial"/>
          <w:sz w:val="18"/>
          <w:szCs w:val="18"/>
        </w:rPr>
      </w:pPr>
    </w:p>
    <w:p w14:paraId="576B75B7" w14:textId="77777777" w:rsidR="002C240C" w:rsidRPr="0078518E" w:rsidRDefault="002C240C" w:rsidP="002C240C">
      <w:pPr>
        <w:pStyle w:val="NormalIndent"/>
        <w:tabs>
          <w:tab w:val="left" w:pos="851"/>
        </w:tabs>
        <w:ind w:left="0"/>
        <w:rPr>
          <w:rFonts w:ascii="Arial" w:hAnsi="Arial" w:cs="Arial"/>
          <w:b/>
          <w:sz w:val="18"/>
          <w:szCs w:val="18"/>
        </w:rPr>
      </w:pPr>
      <w:r w:rsidRPr="0078518E">
        <w:rPr>
          <w:rFonts w:ascii="Arial" w:hAnsi="Arial" w:cs="Arial"/>
          <w:b/>
          <w:sz w:val="18"/>
          <w:szCs w:val="18"/>
        </w:rPr>
        <w:t xml:space="preserve">GCC 28 </w:t>
      </w:r>
      <w:r w:rsidRPr="0078518E">
        <w:rPr>
          <w:rFonts w:ascii="Arial" w:hAnsi="Arial" w:cs="Arial"/>
          <w:b/>
          <w:sz w:val="18"/>
          <w:szCs w:val="18"/>
        </w:rPr>
        <w:tab/>
        <w:t>DISPUTE RESOLUTION</w:t>
      </w:r>
    </w:p>
    <w:p w14:paraId="508FD315" w14:textId="77777777" w:rsidR="002C240C" w:rsidRPr="0078518E" w:rsidRDefault="007B6BA1" w:rsidP="002C240C">
      <w:pPr>
        <w:pStyle w:val="NormalIndent"/>
        <w:ind w:left="709" w:hanging="709"/>
        <w:rPr>
          <w:rFonts w:ascii="Arial" w:hAnsi="Arial" w:cs="Arial"/>
          <w:sz w:val="18"/>
          <w:szCs w:val="18"/>
        </w:rPr>
      </w:pPr>
      <w:r w:rsidRPr="0078518E">
        <w:rPr>
          <w:rFonts w:ascii="Arial" w:hAnsi="Arial" w:cs="Arial"/>
          <w:sz w:val="18"/>
          <w:szCs w:val="18"/>
        </w:rPr>
        <w:t>28</w:t>
      </w:r>
      <w:r w:rsidR="002C240C" w:rsidRPr="0078518E">
        <w:rPr>
          <w:rFonts w:ascii="Arial" w:hAnsi="Arial" w:cs="Arial"/>
          <w:sz w:val="18"/>
          <w:szCs w:val="18"/>
        </w:rPr>
        <w:t xml:space="preserve">.1) </w:t>
      </w:r>
      <w:r w:rsidR="002C240C" w:rsidRPr="0078518E">
        <w:rPr>
          <w:rFonts w:ascii="Arial" w:hAnsi="Arial" w:cs="Arial"/>
          <w:sz w:val="18"/>
          <w:szCs w:val="18"/>
        </w:rPr>
        <w:tab/>
        <w:t>Any question dispute or difference of any kind (in this Clause </w:t>
      </w:r>
      <w:r w:rsidR="00DB1E06" w:rsidRPr="0078518E">
        <w:rPr>
          <w:rFonts w:ascii="Arial" w:hAnsi="Arial" w:cs="Arial"/>
          <w:sz w:val="18"/>
          <w:szCs w:val="18"/>
        </w:rPr>
        <w:t>28</w:t>
      </w:r>
      <w:r w:rsidR="002C240C" w:rsidRPr="0078518E">
        <w:rPr>
          <w:rFonts w:ascii="Arial" w:hAnsi="Arial" w:cs="Arial"/>
          <w:sz w:val="18"/>
          <w:szCs w:val="18"/>
        </w:rPr>
        <w:t xml:space="preserve"> “Dispute”) arising out of or in connection with the Contract shall be resolved in accordance with this Clause.</w:t>
      </w:r>
    </w:p>
    <w:p w14:paraId="38A1B228" w14:textId="77777777" w:rsidR="002C240C" w:rsidRPr="0078518E" w:rsidRDefault="007B6BA1" w:rsidP="002C240C">
      <w:pPr>
        <w:pStyle w:val="NormalIndent"/>
        <w:ind w:left="709" w:hanging="709"/>
        <w:rPr>
          <w:rFonts w:ascii="Arial" w:hAnsi="Arial" w:cs="Arial"/>
          <w:sz w:val="18"/>
          <w:szCs w:val="18"/>
        </w:rPr>
      </w:pPr>
      <w:r w:rsidRPr="0078518E">
        <w:rPr>
          <w:rFonts w:ascii="Arial" w:hAnsi="Arial" w:cs="Arial"/>
          <w:sz w:val="18"/>
          <w:szCs w:val="18"/>
        </w:rPr>
        <w:t>28</w:t>
      </w:r>
      <w:r w:rsidR="002C240C" w:rsidRPr="0078518E">
        <w:rPr>
          <w:rFonts w:ascii="Arial" w:hAnsi="Arial" w:cs="Arial"/>
          <w:sz w:val="18"/>
          <w:szCs w:val="18"/>
        </w:rPr>
        <w:t xml:space="preserve">.2) </w:t>
      </w:r>
      <w:r w:rsidR="002C240C" w:rsidRPr="0078518E">
        <w:rPr>
          <w:rFonts w:ascii="Arial" w:hAnsi="Arial" w:cs="Arial"/>
          <w:sz w:val="18"/>
          <w:szCs w:val="18"/>
        </w:rPr>
        <w:tab/>
        <w:t xml:space="preserve">A senior executive or other designated officer of each of the parties must meet within </w:t>
      </w:r>
      <w:r w:rsidR="00ED05B6">
        <w:rPr>
          <w:rFonts w:ascii="Arial" w:hAnsi="Arial" w:cs="Arial"/>
          <w:sz w:val="18"/>
          <w:szCs w:val="18"/>
        </w:rPr>
        <w:t>14</w:t>
      </w:r>
      <w:r w:rsidR="002C240C" w:rsidRPr="0078518E">
        <w:rPr>
          <w:rFonts w:ascii="Arial" w:hAnsi="Arial" w:cs="Arial"/>
          <w:sz w:val="18"/>
          <w:szCs w:val="18"/>
        </w:rPr>
        <w:t xml:space="preserve"> days after the date when one party serves on the other a notice and in good faith, attempt to resolve the Dispute.</w:t>
      </w:r>
    </w:p>
    <w:p w14:paraId="2E3C8718" w14:textId="77777777" w:rsidR="002C240C" w:rsidRPr="0078518E" w:rsidRDefault="007B6BA1" w:rsidP="002C240C">
      <w:pPr>
        <w:pStyle w:val="NormalIndent"/>
        <w:ind w:left="709" w:hanging="709"/>
        <w:rPr>
          <w:rFonts w:ascii="Arial" w:hAnsi="Arial" w:cs="Arial"/>
          <w:sz w:val="18"/>
          <w:szCs w:val="18"/>
        </w:rPr>
      </w:pPr>
      <w:r w:rsidRPr="0078518E">
        <w:rPr>
          <w:rFonts w:ascii="Arial" w:hAnsi="Arial" w:cs="Arial"/>
          <w:sz w:val="18"/>
          <w:szCs w:val="18"/>
        </w:rPr>
        <w:t>28</w:t>
      </w:r>
      <w:r w:rsidR="002C240C" w:rsidRPr="0078518E">
        <w:rPr>
          <w:rFonts w:ascii="Arial" w:hAnsi="Arial" w:cs="Arial"/>
          <w:sz w:val="18"/>
          <w:szCs w:val="18"/>
        </w:rPr>
        <w:t xml:space="preserve">.3) </w:t>
      </w:r>
      <w:r w:rsidR="002C240C" w:rsidRPr="0078518E">
        <w:rPr>
          <w:rFonts w:ascii="Arial" w:hAnsi="Arial" w:cs="Arial"/>
          <w:sz w:val="18"/>
          <w:szCs w:val="18"/>
        </w:rPr>
        <w:tab/>
        <w:t xml:space="preserve">If within </w:t>
      </w:r>
      <w:r w:rsidR="00F26816">
        <w:rPr>
          <w:rFonts w:ascii="Arial" w:hAnsi="Arial" w:cs="Arial"/>
          <w:sz w:val="18"/>
          <w:szCs w:val="18"/>
        </w:rPr>
        <w:t>14</w:t>
      </w:r>
      <w:r w:rsidR="002C240C" w:rsidRPr="0078518E">
        <w:rPr>
          <w:rFonts w:ascii="Arial" w:hAnsi="Arial" w:cs="Arial"/>
          <w:sz w:val="18"/>
          <w:szCs w:val="18"/>
        </w:rPr>
        <w:t xml:space="preserve"> days of the first meeting under Clause 2</w:t>
      </w:r>
      <w:r w:rsidR="00DB1E06" w:rsidRPr="0078518E">
        <w:rPr>
          <w:rFonts w:ascii="Arial" w:hAnsi="Arial" w:cs="Arial"/>
          <w:sz w:val="18"/>
          <w:szCs w:val="18"/>
        </w:rPr>
        <w:t>8</w:t>
      </w:r>
      <w:r w:rsidR="002C240C" w:rsidRPr="0078518E">
        <w:rPr>
          <w:rFonts w:ascii="Arial" w:hAnsi="Arial" w:cs="Arial"/>
          <w:sz w:val="18"/>
          <w:szCs w:val="18"/>
        </w:rPr>
        <w:t>.2, the Dispute is not resolved, the Principal or the Principal’s delegate and the chief executive officer of the Contractor, or the chief executive offic</w:t>
      </w:r>
      <w:r w:rsidR="00220336">
        <w:rPr>
          <w:rFonts w:ascii="Arial" w:hAnsi="Arial" w:cs="Arial"/>
          <w:sz w:val="18"/>
          <w:szCs w:val="18"/>
        </w:rPr>
        <w:t>er’s delegate must meet within seven</w:t>
      </w:r>
      <w:r w:rsidR="002C240C" w:rsidRPr="0078518E">
        <w:rPr>
          <w:rFonts w:ascii="Arial" w:hAnsi="Arial" w:cs="Arial"/>
          <w:sz w:val="18"/>
          <w:szCs w:val="18"/>
        </w:rPr>
        <w:t xml:space="preserve"> days of the expiry of the </w:t>
      </w:r>
      <w:r w:rsidR="00220336">
        <w:rPr>
          <w:rFonts w:ascii="Arial" w:hAnsi="Arial" w:cs="Arial"/>
          <w:sz w:val="18"/>
          <w:szCs w:val="18"/>
        </w:rPr>
        <w:t>14</w:t>
      </w:r>
      <w:r w:rsidR="002C240C" w:rsidRPr="0078518E">
        <w:rPr>
          <w:rFonts w:ascii="Arial" w:hAnsi="Arial" w:cs="Arial"/>
          <w:sz w:val="18"/>
          <w:szCs w:val="18"/>
        </w:rPr>
        <w:t> days and, in good faith, attempt to resolve the Dispute.</w:t>
      </w:r>
    </w:p>
    <w:p w14:paraId="63176009" w14:textId="77777777" w:rsidR="002C240C" w:rsidRPr="0078518E" w:rsidRDefault="007B6BA1" w:rsidP="002C240C">
      <w:pPr>
        <w:pStyle w:val="NormalIndent"/>
        <w:ind w:left="709" w:hanging="709"/>
        <w:rPr>
          <w:rFonts w:ascii="Arial" w:hAnsi="Arial" w:cs="Arial"/>
          <w:sz w:val="18"/>
          <w:szCs w:val="18"/>
        </w:rPr>
      </w:pPr>
      <w:r w:rsidRPr="0078518E">
        <w:rPr>
          <w:rFonts w:ascii="Arial" w:hAnsi="Arial" w:cs="Arial"/>
          <w:sz w:val="18"/>
          <w:szCs w:val="18"/>
        </w:rPr>
        <w:t>28</w:t>
      </w:r>
      <w:r w:rsidR="002C240C" w:rsidRPr="0078518E">
        <w:rPr>
          <w:rFonts w:ascii="Arial" w:hAnsi="Arial" w:cs="Arial"/>
          <w:sz w:val="18"/>
          <w:szCs w:val="18"/>
        </w:rPr>
        <w:t xml:space="preserve">.4) </w:t>
      </w:r>
      <w:r w:rsidR="002C240C" w:rsidRPr="0078518E">
        <w:rPr>
          <w:rFonts w:ascii="Arial" w:hAnsi="Arial" w:cs="Arial"/>
          <w:sz w:val="18"/>
          <w:szCs w:val="18"/>
        </w:rPr>
        <w:tab/>
        <w:t xml:space="preserve">If the Dispute is not resolved within </w:t>
      </w:r>
      <w:r w:rsidR="00220336">
        <w:rPr>
          <w:rFonts w:ascii="Arial" w:hAnsi="Arial" w:cs="Arial"/>
          <w:sz w:val="18"/>
          <w:szCs w:val="18"/>
        </w:rPr>
        <w:t>28</w:t>
      </w:r>
      <w:r w:rsidR="00BF0DFF" w:rsidRPr="0078518E">
        <w:rPr>
          <w:rFonts w:ascii="Arial" w:hAnsi="Arial" w:cs="Arial"/>
          <w:sz w:val="18"/>
          <w:szCs w:val="18"/>
        </w:rPr>
        <w:t xml:space="preserve"> </w:t>
      </w:r>
      <w:r w:rsidR="002C240C" w:rsidRPr="0078518E">
        <w:rPr>
          <w:rFonts w:ascii="Arial" w:hAnsi="Arial" w:cs="Arial"/>
          <w:sz w:val="18"/>
          <w:szCs w:val="18"/>
        </w:rPr>
        <w:t>days of the first meeting under clause 2</w:t>
      </w:r>
      <w:r w:rsidR="00DB1E06" w:rsidRPr="0078518E">
        <w:rPr>
          <w:rFonts w:ascii="Arial" w:hAnsi="Arial" w:cs="Arial"/>
          <w:sz w:val="18"/>
          <w:szCs w:val="18"/>
        </w:rPr>
        <w:t>8</w:t>
      </w:r>
      <w:r w:rsidR="002C240C" w:rsidRPr="0078518E">
        <w:rPr>
          <w:rFonts w:ascii="Arial" w:hAnsi="Arial" w:cs="Arial"/>
          <w:sz w:val="18"/>
          <w:szCs w:val="18"/>
        </w:rPr>
        <w:t xml:space="preserve">.2, or such further time as may be agreed, the parties must refer the Dispute to conciliation by an accredited conciliator agreed by the parties, or failing agreement on the conciliator and terms of appointment within a further </w:t>
      </w:r>
      <w:r w:rsidR="00291308">
        <w:rPr>
          <w:rFonts w:ascii="Arial" w:hAnsi="Arial" w:cs="Arial"/>
          <w:sz w:val="18"/>
          <w:szCs w:val="18"/>
        </w:rPr>
        <w:t>seven</w:t>
      </w:r>
      <w:r w:rsidR="002C240C" w:rsidRPr="0078518E">
        <w:rPr>
          <w:rFonts w:ascii="Arial" w:hAnsi="Arial" w:cs="Arial"/>
          <w:sz w:val="18"/>
          <w:szCs w:val="18"/>
        </w:rPr>
        <w:t xml:space="preserve"> days, an accredited conciliator appointed by the Chairperson of the Western Australia Chapter of the </w:t>
      </w:r>
      <w:r w:rsidR="002B1FF1">
        <w:rPr>
          <w:rFonts w:ascii="Arial" w:hAnsi="Arial" w:cs="Arial"/>
          <w:sz w:val="18"/>
          <w:szCs w:val="18"/>
        </w:rPr>
        <w:t>Resolution Institute</w:t>
      </w:r>
      <w:r w:rsidR="002C240C" w:rsidRPr="0078518E">
        <w:rPr>
          <w:rFonts w:ascii="Arial" w:hAnsi="Arial" w:cs="Arial"/>
          <w:sz w:val="18"/>
          <w:szCs w:val="18"/>
        </w:rPr>
        <w:t xml:space="preserve">.  The terms of the appointment must be in accordance with the </w:t>
      </w:r>
      <w:r w:rsidR="002B1FF1">
        <w:rPr>
          <w:rFonts w:ascii="Arial" w:hAnsi="Arial" w:cs="Arial"/>
          <w:sz w:val="18"/>
          <w:szCs w:val="18"/>
        </w:rPr>
        <w:t>Resolution Institute's R</w:t>
      </w:r>
      <w:r w:rsidR="002C240C" w:rsidRPr="0078518E">
        <w:rPr>
          <w:rFonts w:ascii="Arial" w:hAnsi="Arial" w:cs="Arial"/>
          <w:sz w:val="18"/>
          <w:szCs w:val="18"/>
        </w:rPr>
        <w:t>ules.  The location of the conciliation shall be Perth, Western Australia or other location determined by the Principal.</w:t>
      </w:r>
    </w:p>
    <w:p w14:paraId="12CC1B94" w14:textId="77777777" w:rsidR="002C240C" w:rsidRPr="0078518E" w:rsidRDefault="007B6BA1" w:rsidP="002C240C">
      <w:pPr>
        <w:pStyle w:val="NormalIndent"/>
        <w:ind w:left="709" w:hanging="709"/>
        <w:rPr>
          <w:rFonts w:ascii="Arial" w:hAnsi="Arial" w:cs="Arial"/>
          <w:sz w:val="18"/>
          <w:szCs w:val="18"/>
        </w:rPr>
      </w:pPr>
      <w:r w:rsidRPr="0078518E">
        <w:rPr>
          <w:rFonts w:ascii="Arial" w:hAnsi="Arial" w:cs="Arial"/>
          <w:sz w:val="18"/>
          <w:szCs w:val="18"/>
        </w:rPr>
        <w:t>28</w:t>
      </w:r>
      <w:r w:rsidR="002C240C" w:rsidRPr="0078518E">
        <w:rPr>
          <w:rFonts w:ascii="Arial" w:hAnsi="Arial" w:cs="Arial"/>
          <w:sz w:val="18"/>
          <w:szCs w:val="18"/>
        </w:rPr>
        <w:t xml:space="preserve">.5) </w:t>
      </w:r>
      <w:r w:rsidR="002C240C" w:rsidRPr="0078518E">
        <w:rPr>
          <w:rFonts w:ascii="Arial" w:hAnsi="Arial" w:cs="Arial"/>
          <w:sz w:val="18"/>
          <w:szCs w:val="18"/>
        </w:rPr>
        <w:tab/>
        <w:t>The reference to conciliation will commence when either party gives notice to the other requiring resolution of the Dispute under Clause 2</w:t>
      </w:r>
      <w:r w:rsidR="00DB1E06" w:rsidRPr="0078518E">
        <w:rPr>
          <w:rFonts w:ascii="Arial" w:hAnsi="Arial" w:cs="Arial"/>
          <w:sz w:val="18"/>
          <w:szCs w:val="18"/>
        </w:rPr>
        <w:t>8</w:t>
      </w:r>
      <w:r w:rsidR="002C240C" w:rsidRPr="0078518E">
        <w:rPr>
          <w:rFonts w:ascii="Arial" w:hAnsi="Arial" w:cs="Arial"/>
          <w:sz w:val="18"/>
          <w:szCs w:val="18"/>
        </w:rPr>
        <w:t>.4.</w:t>
      </w:r>
    </w:p>
    <w:p w14:paraId="3B4ABC3B" w14:textId="77777777" w:rsidR="002C240C" w:rsidRPr="0078518E" w:rsidRDefault="007B6BA1" w:rsidP="002C240C">
      <w:pPr>
        <w:pStyle w:val="NormalIndent"/>
        <w:ind w:left="709" w:hanging="709"/>
        <w:rPr>
          <w:rFonts w:ascii="Arial" w:hAnsi="Arial" w:cs="Arial"/>
          <w:sz w:val="18"/>
          <w:szCs w:val="18"/>
        </w:rPr>
      </w:pPr>
      <w:r w:rsidRPr="0078518E">
        <w:rPr>
          <w:rFonts w:ascii="Arial" w:hAnsi="Arial" w:cs="Arial"/>
          <w:sz w:val="18"/>
          <w:szCs w:val="18"/>
        </w:rPr>
        <w:t>28</w:t>
      </w:r>
      <w:r w:rsidR="002C240C" w:rsidRPr="0078518E">
        <w:rPr>
          <w:rFonts w:ascii="Arial" w:hAnsi="Arial" w:cs="Arial"/>
          <w:sz w:val="18"/>
          <w:szCs w:val="18"/>
        </w:rPr>
        <w:t xml:space="preserve">.6) </w:t>
      </w:r>
      <w:r w:rsidR="002C240C" w:rsidRPr="0078518E">
        <w:rPr>
          <w:rFonts w:ascii="Arial" w:hAnsi="Arial" w:cs="Arial"/>
          <w:sz w:val="18"/>
          <w:szCs w:val="18"/>
        </w:rPr>
        <w:tab/>
        <w:t>The parties agree to participate in the conciliation in good faith.  Any information or document obtained through or as part of the reference to conciliation is confidential and may not be used for any purpose other than the settlement of the Dispute under Clause 2</w:t>
      </w:r>
      <w:r w:rsidR="00DB1E06" w:rsidRPr="0078518E">
        <w:rPr>
          <w:rFonts w:ascii="Arial" w:hAnsi="Arial" w:cs="Arial"/>
          <w:sz w:val="18"/>
          <w:szCs w:val="18"/>
        </w:rPr>
        <w:t>8</w:t>
      </w:r>
      <w:r w:rsidR="002C240C" w:rsidRPr="0078518E">
        <w:rPr>
          <w:rFonts w:ascii="Arial" w:hAnsi="Arial" w:cs="Arial"/>
          <w:sz w:val="18"/>
          <w:szCs w:val="18"/>
        </w:rPr>
        <w:t>.</w:t>
      </w:r>
    </w:p>
    <w:p w14:paraId="3D23F781" w14:textId="77777777" w:rsidR="002C240C" w:rsidRPr="0078518E" w:rsidRDefault="007B6BA1" w:rsidP="002C240C">
      <w:pPr>
        <w:pStyle w:val="NormalIndent"/>
        <w:ind w:left="709" w:hanging="709"/>
        <w:rPr>
          <w:rFonts w:ascii="Arial" w:hAnsi="Arial" w:cs="Arial"/>
          <w:sz w:val="18"/>
          <w:szCs w:val="18"/>
        </w:rPr>
      </w:pPr>
      <w:r w:rsidRPr="0078518E">
        <w:rPr>
          <w:rFonts w:ascii="Arial" w:hAnsi="Arial" w:cs="Arial"/>
          <w:sz w:val="18"/>
          <w:szCs w:val="18"/>
        </w:rPr>
        <w:t>28</w:t>
      </w:r>
      <w:r w:rsidR="002C240C" w:rsidRPr="0078518E">
        <w:rPr>
          <w:rFonts w:ascii="Arial" w:hAnsi="Arial" w:cs="Arial"/>
          <w:sz w:val="18"/>
          <w:szCs w:val="18"/>
        </w:rPr>
        <w:t xml:space="preserve">.7) </w:t>
      </w:r>
      <w:r w:rsidR="002C240C" w:rsidRPr="0078518E">
        <w:rPr>
          <w:rFonts w:ascii="Arial" w:hAnsi="Arial" w:cs="Arial"/>
          <w:sz w:val="18"/>
          <w:szCs w:val="18"/>
        </w:rPr>
        <w:tab/>
        <w:t>The parties will share equally the conciliator’s fees for any conciliation.</w:t>
      </w:r>
    </w:p>
    <w:p w14:paraId="27DAE210" w14:textId="77777777" w:rsidR="002C240C" w:rsidRPr="0078518E" w:rsidRDefault="007B6BA1" w:rsidP="002C240C">
      <w:pPr>
        <w:pStyle w:val="NormalIndent"/>
        <w:ind w:left="709" w:hanging="709"/>
        <w:rPr>
          <w:rFonts w:ascii="Arial" w:hAnsi="Arial" w:cs="Arial"/>
          <w:sz w:val="18"/>
          <w:szCs w:val="18"/>
        </w:rPr>
      </w:pPr>
      <w:r w:rsidRPr="0078518E">
        <w:rPr>
          <w:rFonts w:ascii="Arial" w:hAnsi="Arial" w:cs="Arial"/>
          <w:sz w:val="18"/>
          <w:szCs w:val="18"/>
        </w:rPr>
        <w:t>28</w:t>
      </w:r>
      <w:r w:rsidR="002C240C" w:rsidRPr="0078518E">
        <w:rPr>
          <w:rFonts w:ascii="Arial" w:hAnsi="Arial" w:cs="Arial"/>
          <w:sz w:val="18"/>
          <w:szCs w:val="18"/>
        </w:rPr>
        <w:t xml:space="preserve">.8) </w:t>
      </w:r>
      <w:r w:rsidR="002C240C" w:rsidRPr="0078518E">
        <w:rPr>
          <w:rFonts w:ascii="Arial" w:hAnsi="Arial" w:cs="Arial"/>
          <w:sz w:val="18"/>
          <w:szCs w:val="18"/>
        </w:rPr>
        <w:tab/>
        <w:t xml:space="preserve">If the Dispute is not resolved within </w:t>
      </w:r>
      <w:r w:rsidR="00220336">
        <w:rPr>
          <w:rFonts w:ascii="Arial" w:hAnsi="Arial" w:cs="Arial"/>
          <w:sz w:val="18"/>
          <w:szCs w:val="18"/>
        </w:rPr>
        <w:t>21</w:t>
      </w:r>
      <w:r w:rsidR="002C240C" w:rsidRPr="0078518E">
        <w:rPr>
          <w:rFonts w:ascii="Arial" w:hAnsi="Arial" w:cs="Arial"/>
          <w:sz w:val="18"/>
          <w:szCs w:val="18"/>
        </w:rPr>
        <w:t xml:space="preserve"> days of the commencement of the reference to conciliation, either party may then, but not earlier, commence proceedings in any court of competent jurisdiction.</w:t>
      </w:r>
    </w:p>
    <w:p w14:paraId="131F3D42" w14:textId="77777777" w:rsidR="002C240C" w:rsidRPr="0078518E" w:rsidRDefault="007B6BA1" w:rsidP="002C240C">
      <w:pPr>
        <w:pStyle w:val="NormalIndent"/>
        <w:ind w:left="709" w:hanging="709"/>
        <w:rPr>
          <w:rFonts w:ascii="Arial" w:hAnsi="Arial" w:cs="Arial"/>
          <w:sz w:val="18"/>
          <w:szCs w:val="18"/>
        </w:rPr>
      </w:pPr>
      <w:r w:rsidRPr="0078518E">
        <w:rPr>
          <w:rFonts w:ascii="Arial" w:hAnsi="Arial" w:cs="Arial"/>
          <w:sz w:val="18"/>
          <w:szCs w:val="18"/>
        </w:rPr>
        <w:t>28</w:t>
      </w:r>
      <w:r w:rsidR="002C240C" w:rsidRPr="0078518E">
        <w:rPr>
          <w:rFonts w:ascii="Arial" w:hAnsi="Arial" w:cs="Arial"/>
          <w:sz w:val="18"/>
          <w:szCs w:val="18"/>
        </w:rPr>
        <w:t>.9)</w:t>
      </w:r>
      <w:r w:rsidR="002C240C" w:rsidRPr="0078518E">
        <w:rPr>
          <w:rFonts w:ascii="Arial" w:hAnsi="Arial" w:cs="Arial"/>
          <w:sz w:val="18"/>
          <w:szCs w:val="18"/>
        </w:rPr>
        <w:tab/>
        <w:t xml:space="preserve">Unless the parties agree otherwise in writing, the Chairperson of the Western Australia Chapter of the Institute of Arbitrators and Mediators Australia is appointed as the Prescribed Appointor for all disputes referred to adjudication under the </w:t>
      </w:r>
      <w:r w:rsidR="002C240C" w:rsidRPr="0078518E">
        <w:rPr>
          <w:rFonts w:ascii="Arial" w:hAnsi="Arial" w:cs="Arial"/>
          <w:i/>
          <w:sz w:val="18"/>
          <w:szCs w:val="18"/>
        </w:rPr>
        <w:t>Construction Contracts Act 2004</w:t>
      </w:r>
      <w:r w:rsidR="002C240C" w:rsidRPr="0078518E">
        <w:rPr>
          <w:rFonts w:ascii="Arial" w:hAnsi="Arial" w:cs="Arial"/>
          <w:sz w:val="18"/>
          <w:szCs w:val="18"/>
        </w:rPr>
        <w:t xml:space="preserve"> (WA).</w:t>
      </w:r>
    </w:p>
    <w:p w14:paraId="307DBE5B" w14:textId="77777777" w:rsidR="002C240C" w:rsidRPr="0078518E" w:rsidRDefault="007B6BA1" w:rsidP="002C240C">
      <w:pPr>
        <w:pStyle w:val="NormalIndent"/>
        <w:ind w:left="709" w:hanging="709"/>
        <w:rPr>
          <w:rFonts w:ascii="Arial" w:hAnsi="Arial" w:cs="Arial"/>
          <w:sz w:val="18"/>
          <w:szCs w:val="18"/>
        </w:rPr>
      </w:pPr>
      <w:r w:rsidRPr="0078518E">
        <w:rPr>
          <w:rFonts w:ascii="Arial" w:hAnsi="Arial" w:cs="Arial"/>
          <w:sz w:val="18"/>
          <w:szCs w:val="18"/>
        </w:rPr>
        <w:t>28</w:t>
      </w:r>
      <w:r w:rsidR="002C240C" w:rsidRPr="0078518E">
        <w:rPr>
          <w:rFonts w:ascii="Arial" w:hAnsi="Arial" w:cs="Arial"/>
          <w:sz w:val="18"/>
          <w:szCs w:val="18"/>
        </w:rPr>
        <w:t xml:space="preserve">.10) </w:t>
      </w:r>
      <w:r w:rsidR="002C240C" w:rsidRPr="0078518E">
        <w:rPr>
          <w:rFonts w:ascii="Arial" w:hAnsi="Arial" w:cs="Arial"/>
          <w:sz w:val="18"/>
          <w:szCs w:val="18"/>
        </w:rPr>
        <w:tab/>
        <w:t xml:space="preserve">Subject to the </w:t>
      </w:r>
      <w:r w:rsidR="002C240C" w:rsidRPr="0078518E">
        <w:rPr>
          <w:rFonts w:ascii="Arial" w:hAnsi="Arial" w:cs="Arial"/>
          <w:i/>
          <w:sz w:val="18"/>
          <w:szCs w:val="18"/>
        </w:rPr>
        <w:t>Construction Contracts Act 2004</w:t>
      </w:r>
      <w:r w:rsidR="002C240C" w:rsidRPr="0078518E">
        <w:rPr>
          <w:rFonts w:ascii="Arial" w:hAnsi="Arial" w:cs="Arial"/>
          <w:sz w:val="18"/>
          <w:szCs w:val="18"/>
        </w:rPr>
        <w:t xml:space="preserve"> (WA), circumstances beyond the control of the parties permitting, each party must continue to perform the Contract even though a Dispute exists or proceedings have been commenced under Clause 2</w:t>
      </w:r>
      <w:r w:rsidR="00DB1E06" w:rsidRPr="0078518E">
        <w:rPr>
          <w:rFonts w:ascii="Arial" w:hAnsi="Arial" w:cs="Arial"/>
          <w:sz w:val="18"/>
          <w:szCs w:val="18"/>
        </w:rPr>
        <w:t>8</w:t>
      </w:r>
      <w:r w:rsidR="002C240C" w:rsidRPr="0078518E">
        <w:rPr>
          <w:rFonts w:ascii="Arial" w:hAnsi="Arial" w:cs="Arial"/>
          <w:sz w:val="18"/>
          <w:szCs w:val="18"/>
        </w:rPr>
        <w:t>.8.</w:t>
      </w:r>
    </w:p>
    <w:p w14:paraId="62FC776F" w14:textId="77777777" w:rsidR="002C240C" w:rsidRPr="0078518E" w:rsidRDefault="007B6BA1" w:rsidP="002C240C">
      <w:pPr>
        <w:pStyle w:val="NormalIndent"/>
        <w:ind w:left="709" w:hanging="709"/>
        <w:rPr>
          <w:rFonts w:ascii="Arial" w:hAnsi="Arial" w:cs="Arial"/>
          <w:sz w:val="18"/>
          <w:szCs w:val="18"/>
        </w:rPr>
      </w:pPr>
      <w:r w:rsidRPr="0078518E">
        <w:rPr>
          <w:rFonts w:ascii="Arial" w:hAnsi="Arial" w:cs="Arial"/>
          <w:sz w:val="18"/>
          <w:szCs w:val="18"/>
        </w:rPr>
        <w:t>28</w:t>
      </w:r>
      <w:r w:rsidR="002C240C" w:rsidRPr="0078518E">
        <w:rPr>
          <w:rFonts w:ascii="Arial" w:hAnsi="Arial" w:cs="Arial"/>
          <w:sz w:val="18"/>
          <w:szCs w:val="18"/>
        </w:rPr>
        <w:t xml:space="preserve">.11) </w:t>
      </w:r>
      <w:r w:rsidR="002C240C" w:rsidRPr="0078518E">
        <w:rPr>
          <w:rFonts w:ascii="Arial" w:hAnsi="Arial" w:cs="Arial"/>
          <w:sz w:val="18"/>
          <w:szCs w:val="18"/>
        </w:rPr>
        <w:tab/>
        <w:t>Clause 2</w:t>
      </w:r>
      <w:r w:rsidR="00DB1E06" w:rsidRPr="0078518E">
        <w:rPr>
          <w:rFonts w:ascii="Arial" w:hAnsi="Arial" w:cs="Arial"/>
          <w:sz w:val="18"/>
          <w:szCs w:val="18"/>
        </w:rPr>
        <w:t>8</w:t>
      </w:r>
      <w:r w:rsidR="002C240C" w:rsidRPr="0078518E">
        <w:rPr>
          <w:rFonts w:ascii="Arial" w:hAnsi="Arial" w:cs="Arial"/>
          <w:sz w:val="18"/>
          <w:szCs w:val="18"/>
        </w:rPr>
        <w:t xml:space="preserve"> survives the termination of the Contract.</w:t>
      </w:r>
    </w:p>
    <w:p w14:paraId="0A7EB704" w14:textId="77777777" w:rsidR="002C240C" w:rsidRPr="0078518E" w:rsidRDefault="002C240C" w:rsidP="002C240C">
      <w:pPr>
        <w:rPr>
          <w:rFonts w:ascii="Arial" w:hAnsi="Arial" w:cs="Arial"/>
          <w:b/>
          <w:sz w:val="18"/>
          <w:szCs w:val="18"/>
        </w:rPr>
      </w:pPr>
    </w:p>
    <w:p w14:paraId="3A3FD830" w14:textId="77777777" w:rsidR="002C240C" w:rsidRPr="0078518E" w:rsidRDefault="002C240C" w:rsidP="002C240C">
      <w:pPr>
        <w:pStyle w:val="NormalIndent"/>
        <w:tabs>
          <w:tab w:val="left" w:pos="851"/>
        </w:tabs>
        <w:ind w:left="0"/>
        <w:rPr>
          <w:rFonts w:ascii="Arial" w:hAnsi="Arial" w:cs="Arial"/>
          <w:b/>
          <w:sz w:val="18"/>
          <w:szCs w:val="18"/>
        </w:rPr>
      </w:pPr>
      <w:r w:rsidRPr="0078518E">
        <w:rPr>
          <w:rFonts w:ascii="Arial" w:hAnsi="Arial" w:cs="Arial"/>
          <w:b/>
          <w:sz w:val="18"/>
          <w:szCs w:val="18"/>
        </w:rPr>
        <w:t xml:space="preserve">GCC 29 </w:t>
      </w:r>
      <w:r w:rsidRPr="0078518E">
        <w:rPr>
          <w:rFonts w:ascii="Arial" w:hAnsi="Arial" w:cs="Arial"/>
          <w:b/>
          <w:sz w:val="18"/>
          <w:szCs w:val="18"/>
        </w:rPr>
        <w:tab/>
        <w:t>PRINCIPAL’S REPRESENTATIVE</w:t>
      </w:r>
    </w:p>
    <w:p w14:paraId="3E558B12" w14:textId="77777777" w:rsidR="002C240C" w:rsidRPr="0078518E" w:rsidRDefault="002C240C" w:rsidP="002C240C">
      <w:pPr>
        <w:pStyle w:val="NormalIndent"/>
        <w:ind w:left="0"/>
        <w:rPr>
          <w:rFonts w:ascii="Arial" w:hAnsi="Arial" w:cs="Arial"/>
          <w:sz w:val="18"/>
          <w:szCs w:val="18"/>
        </w:rPr>
      </w:pPr>
      <w:r w:rsidRPr="0078518E">
        <w:rPr>
          <w:rFonts w:ascii="Arial" w:hAnsi="Arial" w:cs="Arial"/>
          <w:sz w:val="18"/>
          <w:szCs w:val="18"/>
        </w:rPr>
        <w:t xml:space="preserve">The Principal may from time to time appoint individuals to exercise any functions of the Principal under the Contract but not more than one Principal’s Representative shall be delegated the same function at the same </w:t>
      </w:r>
      <w:r w:rsidRPr="0078518E">
        <w:rPr>
          <w:rFonts w:ascii="Arial" w:hAnsi="Arial" w:cs="Arial"/>
          <w:sz w:val="18"/>
          <w:szCs w:val="18"/>
        </w:rPr>
        <w:lastRenderedPageBreak/>
        <w:t>time.  The appointment of a Principal’s Representative shall not prevent the Principal from exercising any function.</w:t>
      </w:r>
    </w:p>
    <w:p w14:paraId="72C4FF03" w14:textId="77777777" w:rsidR="002C240C" w:rsidRPr="0078518E" w:rsidRDefault="002C240C" w:rsidP="002C240C">
      <w:pPr>
        <w:pStyle w:val="NormalIndent"/>
        <w:ind w:left="0"/>
        <w:rPr>
          <w:rFonts w:ascii="Arial" w:hAnsi="Arial" w:cs="Arial"/>
          <w:sz w:val="18"/>
          <w:szCs w:val="18"/>
        </w:rPr>
      </w:pPr>
      <w:r w:rsidRPr="0078518E">
        <w:rPr>
          <w:rFonts w:ascii="Arial" w:hAnsi="Arial" w:cs="Arial"/>
          <w:sz w:val="18"/>
          <w:szCs w:val="18"/>
        </w:rPr>
        <w:t>The Principal shall forthwith notify the Contractor in writing of:</w:t>
      </w:r>
    </w:p>
    <w:p w14:paraId="0A780F41" w14:textId="77777777" w:rsidR="002C240C" w:rsidRPr="00BD57AB" w:rsidRDefault="002C240C" w:rsidP="005C50CB">
      <w:pPr>
        <w:pStyle w:val="ListParagraph"/>
        <w:keepLines w:val="0"/>
        <w:numPr>
          <w:ilvl w:val="0"/>
          <w:numId w:val="34"/>
        </w:numPr>
        <w:tabs>
          <w:tab w:val="clear" w:pos="1140"/>
        </w:tabs>
        <w:spacing w:before="0" w:after="0"/>
        <w:ind w:left="709" w:hanging="709"/>
        <w:contextualSpacing w:val="0"/>
        <w:rPr>
          <w:sz w:val="18"/>
        </w:rPr>
      </w:pPr>
      <w:r w:rsidRPr="00BD57AB">
        <w:rPr>
          <w:sz w:val="18"/>
        </w:rPr>
        <w:t>the appointment and the name of any Principal’s Representative and the functions delegated to the Principal’s Representative;</w:t>
      </w:r>
    </w:p>
    <w:p w14:paraId="3AEDD926" w14:textId="77777777" w:rsidR="002C240C" w:rsidRPr="00BD57AB" w:rsidRDefault="002C240C" w:rsidP="005C50CB">
      <w:pPr>
        <w:pStyle w:val="ListParagraph"/>
        <w:keepLines w:val="0"/>
        <w:numPr>
          <w:ilvl w:val="0"/>
          <w:numId w:val="34"/>
        </w:numPr>
        <w:tabs>
          <w:tab w:val="clear" w:pos="1140"/>
        </w:tabs>
        <w:spacing w:before="0" w:after="0"/>
        <w:ind w:left="709" w:hanging="709"/>
        <w:contextualSpacing w:val="0"/>
        <w:rPr>
          <w:sz w:val="18"/>
        </w:rPr>
      </w:pPr>
      <w:r w:rsidRPr="00BD57AB">
        <w:rPr>
          <w:sz w:val="18"/>
        </w:rPr>
        <w:t>any changes or variation to the functions delegated to the Principal’s Representative; and</w:t>
      </w:r>
    </w:p>
    <w:p w14:paraId="51B06AE8" w14:textId="77777777" w:rsidR="002C240C" w:rsidRPr="00BD57AB" w:rsidRDefault="002C240C" w:rsidP="005C50CB">
      <w:pPr>
        <w:pStyle w:val="ListParagraph"/>
        <w:keepLines w:val="0"/>
        <w:numPr>
          <w:ilvl w:val="0"/>
          <w:numId w:val="34"/>
        </w:numPr>
        <w:tabs>
          <w:tab w:val="clear" w:pos="1140"/>
        </w:tabs>
        <w:spacing w:before="0" w:after="0"/>
        <w:ind w:left="709" w:hanging="709"/>
        <w:contextualSpacing w:val="0"/>
        <w:rPr>
          <w:sz w:val="18"/>
        </w:rPr>
      </w:pPr>
      <w:r w:rsidRPr="00BD57AB">
        <w:rPr>
          <w:sz w:val="18"/>
        </w:rPr>
        <w:t>the termination of the appointment of a Principal’s Representative.</w:t>
      </w:r>
    </w:p>
    <w:p w14:paraId="780239E4" w14:textId="77777777" w:rsidR="002C240C" w:rsidRPr="0078518E" w:rsidRDefault="002C240C" w:rsidP="002C240C">
      <w:pPr>
        <w:pStyle w:val="NormalIndent"/>
        <w:ind w:left="0"/>
        <w:rPr>
          <w:rFonts w:ascii="Arial" w:hAnsi="Arial" w:cs="Arial"/>
          <w:sz w:val="18"/>
          <w:szCs w:val="18"/>
        </w:rPr>
      </w:pPr>
    </w:p>
    <w:p w14:paraId="0873EA73" w14:textId="77777777" w:rsidR="002C240C" w:rsidRPr="0078518E" w:rsidRDefault="002C240C" w:rsidP="002C240C">
      <w:pPr>
        <w:pStyle w:val="NormalIndent"/>
        <w:tabs>
          <w:tab w:val="left" w:pos="851"/>
        </w:tabs>
        <w:ind w:left="0"/>
        <w:rPr>
          <w:rFonts w:ascii="Arial" w:hAnsi="Arial" w:cs="Arial"/>
          <w:b/>
          <w:sz w:val="18"/>
          <w:szCs w:val="18"/>
        </w:rPr>
      </w:pPr>
      <w:r w:rsidRPr="0078518E">
        <w:rPr>
          <w:rFonts w:ascii="Arial" w:hAnsi="Arial" w:cs="Arial"/>
          <w:b/>
          <w:sz w:val="18"/>
          <w:szCs w:val="18"/>
        </w:rPr>
        <w:t>GCC 30</w:t>
      </w:r>
      <w:r w:rsidR="00E96600" w:rsidRPr="0078518E">
        <w:rPr>
          <w:rFonts w:ascii="Arial" w:hAnsi="Arial" w:cs="Arial"/>
          <w:b/>
          <w:sz w:val="18"/>
          <w:szCs w:val="18"/>
        </w:rPr>
        <w:t xml:space="preserve">  </w:t>
      </w:r>
      <w:r w:rsidR="00E96600" w:rsidRPr="0078518E">
        <w:rPr>
          <w:rFonts w:ascii="Arial" w:hAnsi="Arial" w:cs="Arial"/>
          <w:b/>
          <w:sz w:val="18"/>
          <w:szCs w:val="18"/>
        </w:rPr>
        <w:tab/>
      </w:r>
      <w:r w:rsidR="00220336">
        <w:rPr>
          <w:rFonts w:ascii="Arial" w:hAnsi="Arial" w:cs="Arial"/>
          <w:b/>
          <w:sz w:val="18"/>
          <w:szCs w:val="18"/>
        </w:rPr>
        <w:t xml:space="preserve">EXTERNAL REQUIREMENTS </w:t>
      </w:r>
    </w:p>
    <w:p w14:paraId="61F5F2C0" w14:textId="77777777" w:rsidR="00E96600" w:rsidRPr="00AD7520" w:rsidRDefault="00E96600" w:rsidP="005C50CB">
      <w:pPr>
        <w:pStyle w:val="ListParagraph"/>
        <w:keepLines w:val="0"/>
        <w:numPr>
          <w:ilvl w:val="0"/>
          <w:numId w:val="53"/>
        </w:numPr>
        <w:tabs>
          <w:tab w:val="clear" w:pos="1140"/>
        </w:tabs>
        <w:spacing w:before="0" w:after="0"/>
        <w:ind w:left="709" w:hanging="709"/>
        <w:contextualSpacing w:val="0"/>
        <w:rPr>
          <w:sz w:val="18"/>
        </w:rPr>
      </w:pPr>
      <w:r w:rsidRPr="00AD7520">
        <w:rPr>
          <w:sz w:val="18"/>
        </w:rPr>
        <w:t>The Contractor must comply with:</w:t>
      </w:r>
    </w:p>
    <w:p w14:paraId="336E99B3" w14:textId="77777777" w:rsidR="00E96600" w:rsidRPr="00AD7520" w:rsidRDefault="00E96600" w:rsidP="005C50CB">
      <w:pPr>
        <w:pStyle w:val="ListParagraph"/>
        <w:keepLines w:val="0"/>
        <w:numPr>
          <w:ilvl w:val="0"/>
          <w:numId w:val="35"/>
        </w:numPr>
        <w:tabs>
          <w:tab w:val="clear" w:pos="1140"/>
        </w:tabs>
        <w:spacing w:before="0" w:after="0"/>
        <w:ind w:left="1134" w:hanging="425"/>
        <w:contextualSpacing w:val="0"/>
        <w:rPr>
          <w:sz w:val="18"/>
        </w:rPr>
      </w:pPr>
      <w:r w:rsidRPr="00AD7520">
        <w:rPr>
          <w:sz w:val="18"/>
        </w:rPr>
        <w:t>the Building Code; and</w:t>
      </w:r>
    </w:p>
    <w:p w14:paraId="350B3BB9" w14:textId="77777777" w:rsidR="00E96600" w:rsidRPr="00AD7520" w:rsidRDefault="00E96600" w:rsidP="005C50CB">
      <w:pPr>
        <w:pStyle w:val="ListParagraph"/>
        <w:keepLines w:val="0"/>
        <w:numPr>
          <w:ilvl w:val="0"/>
          <w:numId w:val="35"/>
        </w:numPr>
        <w:tabs>
          <w:tab w:val="clear" w:pos="1140"/>
        </w:tabs>
        <w:spacing w:before="0" w:after="0"/>
        <w:ind w:left="1134" w:hanging="425"/>
        <w:contextualSpacing w:val="0"/>
        <w:rPr>
          <w:sz w:val="18"/>
        </w:rPr>
      </w:pPr>
      <w:r w:rsidRPr="00AD7520">
        <w:rPr>
          <w:sz w:val="18"/>
        </w:rPr>
        <w:t>other applicable codes of practice, guidelines and standards including those issued by the Principal.</w:t>
      </w:r>
    </w:p>
    <w:p w14:paraId="0AFEFDEE" w14:textId="77777777" w:rsidR="00E96600" w:rsidRPr="00AD7520" w:rsidRDefault="00E96600" w:rsidP="005C50CB">
      <w:pPr>
        <w:pStyle w:val="ListParagraph"/>
        <w:keepLines w:val="0"/>
        <w:numPr>
          <w:ilvl w:val="0"/>
          <w:numId w:val="53"/>
        </w:numPr>
        <w:tabs>
          <w:tab w:val="clear" w:pos="1140"/>
        </w:tabs>
        <w:spacing w:before="0" w:after="0"/>
        <w:ind w:left="0" w:firstLine="0"/>
        <w:contextualSpacing w:val="0"/>
        <w:rPr>
          <w:sz w:val="18"/>
        </w:rPr>
      </w:pPr>
      <w:r w:rsidRPr="00AD7520">
        <w:rPr>
          <w:sz w:val="18"/>
        </w:rPr>
        <w:t>The Principal is entitled to recover from the Contractor:</w:t>
      </w:r>
    </w:p>
    <w:p w14:paraId="73603F24" w14:textId="77777777" w:rsidR="00E96600" w:rsidRPr="00AD7520" w:rsidRDefault="00E96600" w:rsidP="005C50CB">
      <w:pPr>
        <w:pStyle w:val="ListParagraph"/>
        <w:keepLines w:val="0"/>
        <w:numPr>
          <w:ilvl w:val="0"/>
          <w:numId w:val="52"/>
        </w:numPr>
        <w:tabs>
          <w:tab w:val="clear" w:pos="1140"/>
        </w:tabs>
        <w:spacing w:before="0" w:after="0"/>
        <w:ind w:left="1134" w:hanging="425"/>
        <w:contextualSpacing w:val="0"/>
        <w:rPr>
          <w:sz w:val="18"/>
        </w:rPr>
      </w:pPr>
      <w:r w:rsidRPr="00AD7520">
        <w:rPr>
          <w:sz w:val="18"/>
        </w:rPr>
        <w:t>any moneys received by the Contractor; or</w:t>
      </w:r>
    </w:p>
    <w:p w14:paraId="4E63444F" w14:textId="77777777" w:rsidR="00E96600" w:rsidRPr="00AD7520" w:rsidRDefault="00E96600" w:rsidP="005C50CB">
      <w:pPr>
        <w:pStyle w:val="ListParagraph"/>
        <w:keepLines w:val="0"/>
        <w:numPr>
          <w:ilvl w:val="0"/>
          <w:numId w:val="52"/>
        </w:numPr>
        <w:tabs>
          <w:tab w:val="clear" w:pos="1140"/>
        </w:tabs>
        <w:spacing w:before="0" w:after="0"/>
        <w:ind w:left="1134" w:hanging="425"/>
        <w:contextualSpacing w:val="0"/>
        <w:rPr>
          <w:sz w:val="18"/>
        </w:rPr>
      </w:pPr>
      <w:r w:rsidRPr="00AD7520">
        <w:rPr>
          <w:sz w:val="18"/>
        </w:rPr>
        <w:t>any sum by which the Tender price was increased;</w:t>
      </w:r>
    </w:p>
    <w:p w14:paraId="51406AD5" w14:textId="77777777" w:rsidR="00E96600" w:rsidRPr="00AD7520" w:rsidRDefault="00E96600" w:rsidP="00785967">
      <w:pPr>
        <w:ind w:left="709"/>
        <w:rPr>
          <w:rFonts w:ascii="Arial" w:hAnsi="Arial"/>
          <w:sz w:val="18"/>
        </w:rPr>
      </w:pPr>
      <w:r w:rsidRPr="00AD7520">
        <w:rPr>
          <w:rFonts w:ascii="Arial" w:hAnsi="Arial"/>
          <w:sz w:val="18"/>
        </w:rPr>
        <w:t>in contravention of AS 4120 – 1994 as if such sum were a debt due from the Contractor to the Principal under or by virtue the Contract.</w:t>
      </w:r>
    </w:p>
    <w:p w14:paraId="2F4F48F1" w14:textId="77777777" w:rsidR="00E96600" w:rsidRPr="00AD7520" w:rsidRDefault="00E96600" w:rsidP="005C50CB">
      <w:pPr>
        <w:pStyle w:val="ListParagraph"/>
        <w:keepLines w:val="0"/>
        <w:numPr>
          <w:ilvl w:val="0"/>
          <w:numId w:val="53"/>
        </w:numPr>
        <w:tabs>
          <w:tab w:val="clear" w:pos="1140"/>
        </w:tabs>
        <w:spacing w:before="0" w:after="0"/>
        <w:ind w:left="709" w:hanging="709"/>
        <w:contextualSpacing w:val="0"/>
        <w:rPr>
          <w:sz w:val="18"/>
        </w:rPr>
      </w:pPr>
      <w:r w:rsidRPr="00AD7520">
        <w:rPr>
          <w:sz w:val="18"/>
        </w:rPr>
        <w:t>The Contractor warrants that, in respect of its Tender for the Contract, it complied with the Australian Standard Code of Tendering AS4120 – 1994.</w:t>
      </w:r>
    </w:p>
    <w:p w14:paraId="25C35354" w14:textId="77777777" w:rsidR="00E96600" w:rsidRPr="00AD7520" w:rsidRDefault="00E96600" w:rsidP="00E96600">
      <w:pPr>
        <w:pStyle w:val="ListParagraph"/>
        <w:keepLines w:val="0"/>
        <w:tabs>
          <w:tab w:val="clear" w:pos="1140"/>
        </w:tabs>
        <w:spacing w:before="0" w:after="0"/>
        <w:ind w:left="0"/>
        <w:contextualSpacing w:val="0"/>
        <w:rPr>
          <w:sz w:val="18"/>
        </w:rPr>
      </w:pPr>
    </w:p>
    <w:p w14:paraId="5160945B" w14:textId="77777777" w:rsidR="002C240C" w:rsidRPr="0078518E" w:rsidRDefault="002C240C" w:rsidP="002C240C">
      <w:pPr>
        <w:pStyle w:val="NormalIndent"/>
        <w:tabs>
          <w:tab w:val="left" w:pos="851"/>
        </w:tabs>
        <w:ind w:left="0"/>
        <w:rPr>
          <w:rFonts w:ascii="Arial" w:hAnsi="Arial" w:cs="Arial"/>
          <w:b/>
          <w:sz w:val="18"/>
          <w:szCs w:val="18"/>
        </w:rPr>
      </w:pPr>
      <w:r w:rsidRPr="0078518E">
        <w:rPr>
          <w:rFonts w:ascii="Arial" w:hAnsi="Arial" w:cs="Arial"/>
          <w:b/>
          <w:sz w:val="18"/>
          <w:szCs w:val="18"/>
        </w:rPr>
        <w:t xml:space="preserve">GCC 31  </w:t>
      </w:r>
      <w:r w:rsidRPr="0078518E">
        <w:rPr>
          <w:rFonts w:ascii="Arial" w:hAnsi="Arial" w:cs="Arial"/>
          <w:b/>
          <w:sz w:val="18"/>
          <w:szCs w:val="18"/>
        </w:rPr>
        <w:tab/>
        <w:t>ACCESS TO WORK</w:t>
      </w:r>
    </w:p>
    <w:p w14:paraId="012854E8" w14:textId="77777777" w:rsidR="002C240C" w:rsidRPr="0078518E" w:rsidRDefault="002C240C" w:rsidP="002C240C">
      <w:pPr>
        <w:pStyle w:val="NormalIndent"/>
        <w:ind w:left="0"/>
        <w:rPr>
          <w:rFonts w:ascii="Arial" w:hAnsi="Arial" w:cs="Arial"/>
          <w:sz w:val="18"/>
          <w:szCs w:val="18"/>
        </w:rPr>
      </w:pPr>
      <w:r w:rsidRPr="0078518E">
        <w:rPr>
          <w:rFonts w:ascii="Arial" w:hAnsi="Arial" w:cs="Arial"/>
          <w:sz w:val="18"/>
          <w:szCs w:val="18"/>
        </w:rPr>
        <w:t>The Contractor shall at all reasonable times give to the Principal and to the Superintendent and to any other persons authorised in writing by the Principal or by the Superintendent, access to the Works and shall provide every reasonable facility necessary for the supervision, examination and testing of any work or materials for the Contract, including the provision of surveillance and audits of the Contractor's Quality Plan and Occupational Safety and Health (OSH) Plan (where applicable), at any place where any such work is being or is to be carried out or materials are prepared.</w:t>
      </w:r>
    </w:p>
    <w:p w14:paraId="034E06B3" w14:textId="77777777" w:rsidR="002C240C" w:rsidRPr="0078518E" w:rsidRDefault="002C240C" w:rsidP="002C240C">
      <w:pPr>
        <w:pStyle w:val="NormalIndent"/>
        <w:ind w:left="0"/>
        <w:rPr>
          <w:rFonts w:ascii="Arial" w:hAnsi="Arial" w:cs="Arial"/>
          <w:sz w:val="18"/>
          <w:szCs w:val="18"/>
        </w:rPr>
      </w:pPr>
    </w:p>
    <w:p w14:paraId="6363C044" w14:textId="77777777" w:rsidR="002C240C" w:rsidRPr="0078518E" w:rsidRDefault="002C240C" w:rsidP="002C240C">
      <w:pPr>
        <w:pStyle w:val="NormalIndent"/>
        <w:tabs>
          <w:tab w:val="left" w:pos="851"/>
        </w:tabs>
        <w:ind w:left="0"/>
        <w:rPr>
          <w:rFonts w:ascii="Arial" w:hAnsi="Arial" w:cs="Arial"/>
          <w:b/>
          <w:sz w:val="18"/>
          <w:szCs w:val="18"/>
        </w:rPr>
      </w:pPr>
      <w:r w:rsidRPr="0078518E">
        <w:rPr>
          <w:rFonts w:ascii="Arial" w:hAnsi="Arial" w:cs="Arial"/>
          <w:b/>
          <w:sz w:val="18"/>
          <w:szCs w:val="18"/>
        </w:rPr>
        <w:t xml:space="preserve">GCC 32   </w:t>
      </w:r>
      <w:r w:rsidRPr="0078518E">
        <w:rPr>
          <w:rFonts w:ascii="Arial" w:hAnsi="Arial" w:cs="Arial"/>
          <w:b/>
          <w:sz w:val="18"/>
          <w:szCs w:val="18"/>
        </w:rPr>
        <w:tab/>
        <w:t>MANUFACTURE AND SUPPLY OF MATERIALS</w:t>
      </w:r>
    </w:p>
    <w:p w14:paraId="04D3E1BC" w14:textId="77777777" w:rsidR="002C240C" w:rsidRPr="0078518E" w:rsidRDefault="002C240C" w:rsidP="002C240C">
      <w:pPr>
        <w:pStyle w:val="NormalIndent"/>
        <w:ind w:left="0"/>
        <w:rPr>
          <w:rFonts w:ascii="Arial" w:hAnsi="Arial" w:cs="Arial"/>
          <w:sz w:val="18"/>
          <w:szCs w:val="18"/>
        </w:rPr>
      </w:pPr>
      <w:r w:rsidRPr="0078518E">
        <w:rPr>
          <w:rFonts w:ascii="Arial" w:hAnsi="Arial" w:cs="Arial"/>
          <w:sz w:val="18"/>
          <w:szCs w:val="18"/>
        </w:rPr>
        <w:t>The Contractor shall give the Superintendent, on request, full particulars of the mode, place of manufacture, source of supply and the performance capacities or such information as the Superintendent considers necessary in respect of any of the materials, machinery or any other equipment to be used in connection with the Contract. The Contractor shall, before arranging manufacture off-site of any works or fabricated materials to be used in connection with the Contract, give the Superintendent reasonable written notice of its intention to do so.</w:t>
      </w:r>
    </w:p>
    <w:p w14:paraId="4F87992D" w14:textId="77777777" w:rsidR="002C240C" w:rsidRPr="0078518E" w:rsidRDefault="002C240C" w:rsidP="002C240C">
      <w:pPr>
        <w:pStyle w:val="NormalIndent"/>
        <w:ind w:left="0"/>
        <w:rPr>
          <w:rFonts w:ascii="Arial" w:hAnsi="Arial" w:cs="Arial"/>
          <w:b/>
          <w:sz w:val="18"/>
          <w:szCs w:val="18"/>
        </w:rPr>
      </w:pPr>
    </w:p>
    <w:p w14:paraId="200C2FD0" w14:textId="77777777" w:rsidR="002C240C" w:rsidRPr="0078518E" w:rsidRDefault="002C240C" w:rsidP="002C240C">
      <w:pPr>
        <w:pStyle w:val="NormalIndent"/>
        <w:tabs>
          <w:tab w:val="left" w:pos="851"/>
        </w:tabs>
        <w:ind w:left="0"/>
        <w:rPr>
          <w:rFonts w:ascii="Arial" w:hAnsi="Arial" w:cs="Arial"/>
          <w:b/>
          <w:sz w:val="18"/>
          <w:szCs w:val="18"/>
        </w:rPr>
      </w:pPr>
      <w:r w:rsidRPr="0078518E">
        <w:rPr>
          <w:rFonts w:ascii="Arial" w:hAnsi="Arial" w:cs="Arial"/>
          <w:b/>
          <w:sz w:val="18"/>
          <w:szCs w:val="18"/>
        </w:rPr>
        <w:t xml:space="preserve">GCC 33   </w:t>
      </w:r>
      <w:r w:rsidRPr="0078518E">
        <w:rPr>
          <w:rFonts w:ascii="Arial" w:hAnsi="Arial" w:cs="Arial"/>
          <w:b/>
          <w:sz w:val="18"/>
          <w:szCs w:val="18"/>
        </w:rPr>
        <w:tab/>
        <w:t>BUILDING AND CONSTRUCTION INDUSTRY TRAINING LEVY</w:t>
      </w:r>
    </w:p>
    <w:p w14:paraId="0E92F796" w14:textId="77777777" w:rsidR="002C240C" w:rsidRPr="0078518E" w:rsidRDefault="002C240C" w:rsidP="002C240C">
      <w:pPr>
        <w:pStyle w:val="NormalIndent"/>
        <w:ind w:left="0"/>
        <w:rPr>
          <w:rFonts w:ascii="Arial" w:hAnsi="Arial" w:cs="Arial"/>
          <w:sz w:val="18"/>
          <w:szCs w:val="18"/>
        </w:rPr>
      </w:pPr>
      <w:r w:rsidRPr="0078518E">
        <w:rPr>
          <w:rFonts w:ascii="Arial" w:hAnsi="Arial" w:cs="Arial"/>
          <w:sz w:val="18"/>
          <w:szCs w:val="18"/>
        </w:rPr>
        <w:t xml:space="preserve">In accordance with Clause 3, the Contractor shall comply with the Government of Western Australia </w:t>
      </w:r>
      <w:r w:rsidRPr="00A250F6">
        <w:rPr>
          <w:rFonts w:ascii="Arial" w:hAnsi="Arial" w:cs="Arial"/>
          <w:i/>
          <w:sz w:val="18"/>
          <w:szCs w:val="18"/>
        </w:rPr>
        <w:t>Building and Construction Industry Trainin</w:t>
      </w:r>
      <w:r w:rsidR="00A250F6" w:rsidRPr="00A250F6">
        <w:rPr>
          <w:rFonts w:ascii="Arial" w:hAnsi="Arial" w:cs="Arial"/>
          <w:i/>
          <w:sz w:val="18"/>
          <w:szCs w:val="18"/>
        </w:rPr>
        <w:t xml:space="preserve">g Fund and Levy Collection Act 1990 </w:t>
      </w:r>
      <w:r w:rsidR="00A250F6">
        <w:rPr>
          <w:rFonts w:ascii="Arial" w:hAnsi="Arial" w:cs="Arial"/>
          <w:sz w:val="18"/>
          <w:szCs w:val="18"/>
        </w:rPr>
        <w:t>(WA)</w:t>
      </w:r>
      <w:r w:rsidRPr="0078518E">
        <w:rPr>
          <w:rFonts w:ascii="Arial" w:hAnsi="Arial" w:cs="Arial"/>
          <w:sz w:val="18"/>
          <w:szCs w:val="18"/>
        </w:rPr>
        <w:t>.</w:t>
      </w:r>
    </w:p>
    <w:p w14:paraId="3730F1BC" w14:textId="77777777" w:rsidR="0078518E" w:rsidRPr="0078518E" w:rsidRDefault="0078518E" w:rsidP="002C240C">
      <w:pPr>
        <w:pStyle w:val="NormalIndent"/>
        <w:ind w:left="0"/>
        <w:rPr>
          <w:rFonts w:ascii="Arial" w:hAnsi="Arial" w:cs="Arial"/>
          <w:sz w:val="18"/>
          <w:szCs w:val="18"/>
        </w:rPr>
      </w:pPr>
    </w:p>
    <w:p w14:paraId="6BB694A2" w14:textId="77777777" w:rsidR="002C240C" w:rsidRPr="0078518E" w:rsidRDefault="002C240C" w:rsidP="002C240C">
      <w:pPr>
        <w:pStyle w:val="NormalIndent"/>
        <w:tabs>
          <w:tab w:val="left" w:pos="851"/>
        </w:tabs>
        <w:ind w:left="0"/>
        <w:rPr>
          <w:rFonts w:ascii="Arial" w:hAnsi="Arial" w:cs="Arial"/>
          <w:b/>
          <w:sz w:val="18"/>
          <w:szCs w:val="18"/>
        </w:rPr>
      </w:pPr>
      <w:r w:rsidRPr="0078518E">
        <w:rPr>
          <w:rFonts w:ascii="Arial" w:hAnsi="Arial" w:cs="Arial"/>
          <w:b/>
          <w:sz w:val="18"/>
          <w:szCs w:val="18"/>
        </w:rPr>
        <w:t xml:space="preserve">GCC 34    </w:t>
      </w:r>
      <w:r w:rsidRPr="0078518E">
        <w:rPr>
          <w:rFonts w:ascii="Arial" w:hAnsi="Arial" w:cs="Arial"/>
          <w:b/>
          <w:sz w:val="18"/>
          <w:szCs w:val="18"/>
        </w:rPr>
        <w:tab/>
        <w:t>INDUSTRIAL AWARD COMPLIANCE</w:t>
      </w:r>
    </w:p>
    <w:p w14:paraId="5670F4CD" w14:textId="77777777" w:rsidR="002C240C" w:rsidRPr="0078518E" w:rsidRDefault="002C240C" w:rsidP="002C240C">
      <w:pPr>
        <w:pStyle w:val="NormalIndent"/>
        <w:ind w:left="0"/>
        <w:rPr>
          <w:rFonts w:ascii="Arial" w:hAnsi="Arial" w:cs="Arial"/>
          <w:sz w:val="18"/>
          <w:szCs w:val="18"/>
        </w:rPr>
      </w:pPr>
      <w:r w:rsidRPr="0078518E">
        <w:rPr>
          <w:rFonts w:ascii="Arial" w:hAnsi="Arial" w:cs="Arial"/>
          <w:sz w:val="18"/>
          <w:szCs w:val="18"/>
        </w:rPr>
        <w:t>With respect to all work done in Western Australia under the Contract, the Contractor must observe, perform and comply in all material aspects with all relevant Industrial Awards, Industrial Agreements, registered Workplace Agreements and orders of Competent Courts or Industrial Tribunals applicable to the Works or the Contract.</w:t>
      </w:r>
    </w:p>
    <w:p w14:paraId="466C3051" w14:textId="77777777" w:rsidR="002C240C" w:rsidRPr="0078518E" w:rsidRDefault="002C240C" w:rsidP="002C240C">
      <w:pPr>
        <w:pStyle w:val="NormalIndent"/>
        <w:ind w:left="0"/>
        <w:rPr>
          <w:rFonts w:ascii="Arial" w:hAnsi="Arial" w:cs="Arial"/>
          <w:sz w:val="18"/>
          <w:szCs w:val="18"/>
        </w:rPr>
      </w:pPr>
      <w:r w:rsidRPr="0078518E">
        <w:rPr>
          <w:rFonts w:ascii="Arial" w:hAnsi="Arial" w:cs="Arial"/>
          <w:sz w:val="18"/>
          <w:szCs w:val="18"/>
        </w:rPr>
        <w:t>Failure by the Contractor to comply with the above requirements hereof shall entitle the Principal, by notice in writing to the Contractor, to forthwith terminate the Contract, but without prejudice to any other rights or remedies of the Principal.</w:t>
      </w:r>
    </w:p>
    <w:p w14:paraId="3F867715" w14:textId="77777777" w:rsidR="002C240C" w:rsidRPr="0078518E" w:rsidRDefault="002C240C" w:rsidP="002C240C">
      <w:pPr>
        <w:pStyle w:val="NormalIndent"/>
        <w:ind w:left="0"/>
        <w:rPr>
          <w:rFonts w:ascii="Arial" w:hAnsi="Arial" w:cs="Arial"/>
          <w:sz w:val="18"/>
          <w:szCs w:val="18"/>
        </w:rPr>
      </w:pPr>
    </w:p>
    <w:p w14:paraId="24932A6F" w14:textId="77777777" w:rsidR="002C240C" w:rsidRPr="0078518E" w:rsidRDefault="002C240C" w:rsidP="002C240C">
      <w:pPr>
        <w:pStyle w:val="NormalIndent"/>
        <w:tabs>
          <w:tab w:val="left" w:pos="851"/>
        </w:tabs>
        <w:ind w:left="0"/>
        <w:rPr>
          <w:rFonts w:ascii="Arial" w:hAnsi="Arial" w:cs="Arial"/>
          <w:b/>
          <w:sz w:val="18"/>
          <w:szCs w:val="18"/>
        </w:rPr>
      </w:pPr>
      <w:r w:rsidRPr="0078518E">
        <w:rPr>
          <w:rFonts w:ascii="Arial" w:hAnsi="Arial" w:cs="Arial"/>
          <w:b/>
          <w:sz w:val="18"/>
          <w:szCs w:val="18"/>
        </w:rPr>
        <w:t xml:space="preserve">GCC 35   </w:t>
      </w:r>
      <w:r w:rsidRPr="0078518E">
        <w:rPr>
          <w:rFonts w:ascii="Arial" w:hAnsi="Arial" w:cs="Arial"/>
          <w:b/>
          <w:sz w:val="18"/>
          <w:szCs w:val="18"/>
        </w:rPr>
        <w:tab/>
        <w:t>TAXES (INCLUDING GOODS AND SERVICES TAX (GST))</w:t>
      </w:r>
    </w:p>
    <w:p w14:paraId="3CCFBAF1" w14:textId="77777777" w:rsidR="002C240C" w:rsidRPr="00AE19E1" w:rsidRDefault="002C240C" w:rsidP="003526B4">
      <w:pPr>
        <w:pStyle w:val="ListParagraph"/>
        <w:keepLines w:val="0"/>
        <w:numPr>
          <w:ilvl w:val="0"/>
          <w:numId w:val="54"/>
        </w:numPr>
        <w:tabs>
          <w:tab w:val="clear" w:pos="1140"/>
        </w:tabs>
        <w:spacing w:before="0" w:after="0"/>
        <w:ind w:left="709" w:hanging="709"/>
        <w:contextualSpacing w:val="0"/>
        <w:rPr>
          <w:sz w:val="18"/>
        </w:rPr>
      </w:pPr>
      <w:r w:rsidRPr="00AE19E1">
        <w:rPr>
          <w:sz w:val="18"/>
        </w:rPr>
        <w:t>The following definitions apply to this Contract:</w:t>
      </w:r>
    </w:p>
    <w:p w14:paraId="0843887F" w14:textId="77777777" w:rsidR="002C240C" w:rsidRPr="0078518E" w:rsidRDefault="002C240C" w:rsidP="002C240C">
      <w:pPr>
        <w:pStyle w:val="NormalIndent"/>
        <w:ind w:left="709"/>
        <w:rPr>
          <w:rFonts w:ascii="Arial" w:hAnsi="Arial" w:cs="Arial"/>
          <w:sz w:val="18"/>
          <w:szCs w:val="18"/>
        </w:rPr>
      </w:pPr>
      <w:r w:rsidRPr="0078518E">
        <w:rPr>
          <w:rFonts w:ascii="Arial" w:hAnsi="Arial" w:cs="Arial"/>
          <w:sz w:val="18"/>
          <w:szCs w:val="18"/>
        </w:rPr>
        <w:t>"</w:t>
      </w:r>
      <w:r w:rsidRPr="00B675DC">
        <w:rPr>
          <w:rFonts w:ascii="Arial" w:hAnsi="Arial" w:cs="Arial"/>
          <w:i/>
          <w:sz w:val="18"/>
          <w:szCs w:val="18"/>
        </w:rPr>
        <w:t>GST</w:t>
      </w:r>
      <w:r w:rsidRPr="0078518E">
        <w:rPr>
          <w:rFonts w:ascii="Arial" w:hAnsi="Arial" w:cs="Arial"/>
          <w:sz w:val="18"/>
          <w:szCs w:val="18"/>
        </w:rPr>
        <w:t>" means the same as it means in the GST Law.</w:t>
      </w:r>
    </w:p>
    <w:p w14:paraId="21D8148E" w14:textId="77777777" w:rsidR="002C240C" w:rsidRPr="0078518E" w:rsidRDefault="002C240C" w:rsidP="002C240C">
      <w:pPr>
        <w:pStyle w:val="NormalIndent"/>
        <w:ind w:left="709"/>
        <w:rPr>
          <w:rFonts w:ascii="Arial" w:hAnsi="Arial" w:cs="Arial"/>
          <w:sz w:val="18"/>
          <w:szCs w:val="18"/>
        </w:rPr>
      </w:pPr>
      <w:r w:rsidRPr="0078518E">
        <w:rPr>
          <w:rFonts w:ascii="Arial" w:hAnsi="Arial" w:cs="Arial"/>
          <w:sz w:val="18"/>
          <w:szCs w:val="18"/>
        </w:rPr>
        <w:t>"</w:t>
      </w:r>
      <w:r w:rsidRPr="00B675DC">
        <w:rPr>
          <w:rFonts w:ascii="Arial" w:hAnsi="Arial" w:cs="Arial"/>
          <w:i/>
          <w:sz w:val="18"/>
          <w:szCs w:val="18"/>
        </w:rPr>
        <w:t>GST Law</w:t>
      </w:r>
      <w:r w:rsidRPr="0078518E">
        <w:rPr>
          <w:rFonts w:ascii="Arial" w:hAnsi="Arial" w:cs="Arial"/>
          <w:sz w:val="18"/>
          <w:szCs w:val="18"/>
        </w:rPr>
        <w:t xml:space="preserve">" means the same as it means in the </w:t>
      </w:r>
      <w:r w:rsidRPr="00901DD4">
        <w:rPr>
          <w:rFonts w:ascii="Arial" w:hAnsi="Arial" w:cs="Arial"/>
          <w:i/>
          <w:sz w:val="18"/>
          <w:szCs w:val="18"/>
        </w:rPr>
        <w:t>A New Tax System (Goods and Services Tax) Act 1999</w:t>
      </w:r>
      <w:r w:rsidRPr="0078518E">
        <w:rPr>
          <w:rFonts w:ascii="Arial" w:hAnsi="Arial" w:cs="Arial"/>
          <w:sz w:val="18"/>
          <w:szCs w:val="18"/>
        </w:rPr>
        <w:t xml:space="preserve"> (</w:t>
      </w:r>
      <w:proofErr w:type="spellStart"/>
      <w:r w:rsidRPr="0078518E">
        <w:rPr>
          <w:rFonts w:ascii="Arial" w:hAnsi="Arial" w:cs="Arial"/>
          <w:sz w:val="18"/>
          <w:szCs w:val="18"/>
        </w:rPr>
        <w:t>Cth</w:t>
      </w:r>
      <w:proofErr w:type="spellEnd"/>
      <w:r w:rsidRPr="0078518E">
        <w:rPr>
          <w:rFonts w:ascii="Arial" w:hAnsi="Arial" w:cs="Arial"/>
          <w:sz w:val="18"/>
          <w:szCs w:val="18"/>
        </w:rPr>
        <w:t>).</w:t>
      </w:r>
    </w:p>
    <w:p w14:paraId="799949B3" w14:textId="77777777" w:rsidR="002C240C" w:rsidRPr="0078518E" w:rsidRDefault="002C240C" w:rsidP="002C240C">
      <w:pPr>
        <w:pStyle w:val="NormalIndent"/>
        <w:ind w:left="709"/>
        <w:rPr>
          <w:rFonts w:ascii="Arial" w:hAnsi="Arial" w:cs="Arial"/>
          <w:sz w:val="18"/>
          <w:szCs w:val="18"/>
        </w:rPr>
      </w:pPr>
      <w:r w:rsidRPr="0078518E">
        <w:rPr>
          <w:rFonts w:ascii="Arial" w:hAnsi="Arial" w:cs="Arial"/>
          <w:sz w:val="18"/>
          <w:szCs w:val="18"/>
        </w:rPr>
        <w:t>"</w:t>
      </w:r>
      <w:r w:rsidRPr="00B675DC">
        <w:rPr>
          <w:rFonts w:ascii="Arial" w:hAnsi="Arial" w:cs="Arial"/>
          <w:i/>
          <w:sz w:val="18"/>
          <w:szCs w:val="18"/>
        </w:rPr>
        <w:t>Supply</w:t>
      </w:r>
      <w:r w:rsidRPr="0078518E">
        <w:rPr>
          <w:rFonts w:ascii="Arial" w:hAnsi="Arial" w:cs="Arial"/>
          <w:sz w:val="18"/>
          <w:szCs w:val="18"/>
        </w:rPr>
        <w:t>" means making available any goods and/or services, and includes the same meaning as it means in the GST Law.</w:t>
      </w:r>
    </w:p>
    <w:p w14:paraId="08AD4820" w14:textId="77777777" w:rsidR="002C240C" w:rsidRPr="0078518E" w:rsidRDefault="002C240C" w:rsidP="002C240C">
      <w:pPr>
        <w:pStyle w:val="NormalIndent"/>
        <w:ind w:left="709"/>
        <w:rPr>
          <w:rFonts w:ascii="Arial" w:hAnsi="Arial" w:cs="Arial"/>
          <w:sz w:val="18"/>
          <w:szCs w:val="18"/>
        </w:rPr>
      </w:pPr>
      <w:r w:rsidRPr="0078518E">
        <w:rPr>
          <w:rFonts w:ascii="Arial" w:hAnsi="Arial" w:cs="Arial"/>
          <w:sz w:val="18"/>
          <w:szCs w:val="18"/>
        </w:rPr>
        <w:t>"</w:t>
      </w:r>
      <w:r w:rsidRPr="00B675DC">
        <w:rPr>
          <w:rFonts w:ascii="Arial" w:hAnsi="Arial" w:cs="Arial"/>
          <w:i/>
          <w:sz w:val="18"/>
          <w:szCs w:val="18"/>
        </w:rPr>
        <w:t>Tax Invoice</w:t>
      </w:r>
      <w:r w:rsidRPr="0078518E">
        <w:rPr>
          <w:rFonts w:ascii="Arial" w:hAnsi="Arial" w:cs="Arial"/>
          <w:sz w:val="18"/>
          <w:szCs w:val="18"/>
        </w:rPr>
        <w:t>" means the same as it means in the GST Law.</w:t>
      </w:r>
    </w:p>
    <w:p w14:paraId="7AB49CE8" w14:textId="77777777" w:rsidR="002C240C" w:rsidRPr="00AE19E1" w:rsidRDefault="002C240C" w:rsidP="003526B4">
      <w:pPr>
        <w:pStyle w:val="ListParagraph"/>
        <w:keepLines w:val="0"/>
        <w:numPr>
          <w:ilvl w:val="0"/>
          <w:numId w:val="54"/>
        </w:numPr>
        <w:tabs>
          <w:tab w:val="clear" w:pos="1140"/>
        </w:tabs>
        <w:spacing w:before="0" w:after="0"/>
        <w:ind w:left="709" w:hanging="709"/>
        <w:contextualSpacing w:val="0"/>
        <w:rPr>
          <w:sz w:val="18"/>
        </w:rPr>
      </w:pPr>
      <w:r w:rsidRPr="00AE19E1">
        <w:rPr>
          <w:sz w:val="18"/>
        </w:rPr>
        <w:t>Unless stated otherwise, all duties, taxes and charges imposed or levied in Australia or overseas in connection with the supply of goods and services used by the Contractor to undertake the Works are payable by the Contractor.</w:t>
      </w:r>
    </w:p>
    <w:p w14:paraId="7DF473B4" w14:textId="77777777" w:rsidR="002C240C" w:rsidRPr="00AE19E1" w:rsidRDefault="002C240C" w:rsidP="003526B4">
      <w:pPr>
        <w:pStyle w:val="ListParagraph"/>
        <w:keepLines w:val="0"/>
        <w:numPr>
          <w:ilvl w:val="0"/>
          <w:numId w:val="54"/>
        </w:numPr>
        <w:tabs>
          <w:tab w:val="clear" w:pos="1140"/>
        </w:tabs>
        <w:spacing w:before="0" w:after="0"/>
        <w:ind w:left="709" w:hanging="709"/>
        <w:contextualSpacing w:val="0"/>
        <w:rPr>
          <w:sz w:val="18"/>
        </w:rPr>
      </w:pPr>
      <w:r w:rsidRPr="00AE19E1">
        <w:rPr>
          <w:sz w:val="18"/>
        </w:rPr>
        <w:t>All amounts in this Contract (except where otherwise specified) are exclusive of GST.</w:t>
      </w:r>
    </w:p>
    <w:p w14:paraId="2607B14F" w14:textId="77777777" w:rsidR="00C66789" w:rsidRDefault="002C240C" w:rsidP="003526B4">
      <w:pPr>
        <w:pStyle w:val="ListParagraph"/>
        <w:keepLines w:val="0"/>
        <w:numPr>
          <w:ilvl w:val="0"/>
          <w:numId w:val="54"/>
        </w:numPr>
        <w:tabs>
          <w:tab w:val="clear" w:pos="1140"/>
        </w:tabs>
        <w:spacing w:before="0" w:after="0"/>
        <w:ind w:left="709" w:hanging="709"/>
        <w:contextualSpacing w:val="0"/>
        <w:rPr>
          <w:sz w:val="18"/>
        </w:rPr>
      </w:pPr>
      <w:r w:rsidRPr="00AE19E1">
        <w:rPr>
          <w:sz w:val="18"/>
        </w:rPr>
        <w:t xml:space="preserve">If the Supply constitutes a Taxable Supply the obligation of the Principal to pay GST is conditional on the receipt of a Tax </w:t>
      </w:r>
      <w:r w:rsidR="00DB0FF8" w:rsidRPr="00AE19E1">
        <w:rPr>
          <w:sz w:val="18"/>
        </w:rPr>
        <w:t xml:space="preserve">Invoice that complies with the </w:t>
      </w:r>
      <w:r w:rsidRPr="00901DD4">
        <w:rPr>
          <w:i/>
          <w:sz w:val="18"/>
        </w:rPr>
        <w:t>A New T</w:t>
      </w:r>
      <w:r w:rsidR="00DB0FF8" w:rsidRPr="00901DD4">
        <w:rPr>
          <w:i/>
          <w:sz w:val="18"/>
        </w:rPr>
        <w:t>ax (Goods and Services Tax) Act 1999</w:t>
      </w:r>
      <w:r w:rsidR="00DB0FF8" w:rsidRPr="00AE19E1">
        <w:rPr>
          <w:sz w:val="18"/>
        </w:rPr>
        <w:t xml:space="preserve"> (</w:t>
      </w:r>
      <w:proofErr w:type="spellStart"/>
      <w:r w:rsidR="00DB0FF8" w:rsidRPr="00AE19E1">
        <w:rPr>
          <w:sz w:val="18"/>
        </w:rPr>
        <w:t>Cth</w:t>
      </w:r>
      <w:proofErr w:type="spellEnd"/>
      <w:r w:rsidR="00DB0FF8" w:rsidRPr="00AE19E1">
        <w:rPr>
          <w:sz w:val="18"/>
        </w:rPr>
        <w:t>)</w:t>
      </w:r>
      <w:r w:rsidRPr="00AE19E1">
        <w:rPr>
          <w:sz w:val="18"/>
        </w:rPr>
        <w:t>.</w:t>
      </w:r>
    </w:p>
    <w:p w14:paraId="1029F35A" w14:textId="77777777" w:rsidR="00C66789" w:rsidRDefault="00C66789">
      <w:pPr>
        <w:rPr>
          <w:rFonts w:ascii="Arial" w:hAnsi="Arial"/>
          <w:sz w:val="18"/>
          <w:szCs w:val="22"/>
        </w:rPr>
      </w:pPr>
      <w:r>
        <w:rPr>
          <w:sz w:val="18"/>
        </w:rPr>
        <w:br w:type="page"/>
      </w:r>
    </w:p>
    <w:p w14:paraId="34697A65" w14:textId="77777777" w:rsidR="002C240C" w:rsidRPr="0078518E" w:rsidRDefault="002C240C" w:rsidP="002C240C">
      <w:pPr>
        <w:pStyle w:val="NormalIndent"/>
        <w:tabs>
          <w:tab w:val="left" w:pos="851"/>
        </w:tabs>
        <w:ind w:left="0"/>
        <w:rPr>
          <w:rFonts w:ascii="Arial" w:hAnsi="Arial" w:cs="Arial"/>
          <w:b/>
          <w:sz w:val="18"/>
          <w:szCs w:val="18"/>
        </w:rPr>
      </w:pPr>
      <w:r w:rsidRPr="0078518E">
        <w:rPr>
          <w:rFonts w:ascii="Arial" w:hAnsi="Arial" w:cs="Arial"/>
          <w:b/>
          <w:sz w:val="18"/>
          <w:szCs w:val="18"/>
        </w:rPr>
        <w:lastRenderedPageBreak/>
        <w:t xml:space="preserve">GCC 36    </w:t>
      </w:r>
      <w:r w:rsidRPr="0078518E">
        <w:rPr>
          <w:rFonts w:ascii="Arial" w:hAnsi="Arial" w:cs="Arial"/>
          <w:b/>
          <w:sz w:val="18"/>
          <w:szCs w:val="18"/>
        </w:rPr>
        <w:tab/>
        <w:t xml:space="preserve"> ENFORCEMENT OF BUY LOCAL POLICY</w:t>
      </w:r>
    </w:p>
    <w:p w14:paraId="4D893F18" w14:textId="77777777" w:rsidR="002C240C" w:rsidRPr="0078518E" w:rsidRDefault="002C240C" w:rsidP="002C240C">
      <w:pPr>
        <w:rPr>
          <w:rFonts w:ascii="Arial" w:hAnsi="Arial" w:cs="Arial"/>
          <w:sz w:val="18"/>
          <w:szCs w:val="18"/>
        </w:rPr>
      </w:pPr>
      <w:r w:rsidRPr="0078518E">
        <w:rPr>
          <w:rFonts w:ascii="Arial" w:hAnsi="Arial" w:cs="Arial"/>
          <w:sz w:val="18"/>
          <w:szCs w:val="18"/>
        </w:rPr>
        <w:t>Where the Principal has granted the Contractor a Regional Business Preference or a Regional Content Preference, the Contractor shall strictly abide by the rules and regulations governing the “Buy Local Policy” of the Government of Western Australia as published by the State Supply Commission of Western Australia.</w:t>
      </w:r>
    </w:p>
    <w:p w14:paraId="254663B9" w14:textId="77777777" w:rsidR="002C240C" w:rsidRPr="0078518E" w:rsidRDefault="002C240C" w:rsidP="002C240C">
      <w:pPr>
        <w:rPr>
          <w:rFonts w:ascii="Arial" w:hAnsi="Arial" w:cs="Arial"/>
          <w:sz w:val="18"/>
          <w:szCs w:val="18"/>
        </w:rPr>
      </w:pPr>
    </w:p>
    <w:p w14:paraId="186C682E" w14:textId="77777777" w:rsidR="002C240C" w:rsidRPr="0078518E" w:rsidRDefault="002C240C" w:rsidP="002C240C">
      <w:pPr>
        <w:rPr>
          <w:rFonts w:ascii="Arial" w:hAnsi="Arial" w:cs="Arial"/>
          <w:sz w:val="18"/>
          <w:szCs w:val="18"/>
        </w:rPr>
      </w:pPr>
      <w:r w:rsidRPr="0078518E">
        <w:rPr>
          <w:rFonts w:ascii="Arial" w:hAnsi="Arial" w:cs="Arial"/>
          <w:sz w:val="18"/>
          <w:szCs w:val="18"/>
        </w:rPr>
        <w:t>The Contractor shall use the regional content detailed in the Contractor’s Tender or where agreed by the Principal, alternative regional content to the same value.  With each payment claim the Contractor shall submit a signed declaration on the use of regional content.  This declaration shall show the amount of regional content used by the Contractor to the date of the payment claim and the amount that the Contractor anticipates will be expended at the completion of the Contract, for each item of regional content in the Contractor’s Tender.  The Superintendent may direct the Contractor to support the declaration with evidence of cost to demonstrate, to the reasonable satisfaction of the Superintendent, that the Contractor is actually using the regional content detailed in the Contractor’s declaration, or where agreed by the Principal, alternative regional content to the same value.</w:t>
      </w:r>
    </w:p>
    <w:p w14:paraId="11E57A7D" w14:textId="77777777" w:rsidR="002C240C" w:rsidRPr="0078518E" w:rsidRDefault="002C240C" w:rsidP="002C240C">
      <w:pPr>
        <w:rPr>
          <w:rFonts w:ascii="Arial" w:hAnsi="Arial" w:cs="Arial"/>
          <w:sz w:val="18"/>
          <w:szCs w:val="18"/>
        </w:rPr>
      </w:pPr>
    </w:p>
    <w:p w14:paraId="2B98D5B8" w14:textId="77777777" w:rsidR="002C240C" w:rsidRPr="0078518E" w:rsidRDefault="002C240C" w:rsidP="002C240C">
      <w:pPr>
        <w:rPr>
          <w:rFonts w:ascii="Arial" w:hAnsi="Arial" w:cs="Arial"/>
          <w:sz w:val="18"/>
          <w:szCs w:val="18"/>
        </w:rPr>
      </w:pPr>
      <w:r w:rsidRPr="0078518E">
        <w:rPr>
          <w:rFonts w:ascii="Arial" w:hAnsi="Arial" w:cs="Arial"/>
          <w:sz w:val="18"/>
          <w:szCs w:val="18"/>
        </w:rPr>
        <w:t>The Contractor’s failure to comply with this Clause shall be a substantial breach of this Contract and without affecting any other right at common law or otherwise, the Principal shall be entitled to recover by way of damages the amount of any price preference provided to the Contractor and shall be entitled to have recourse to retention moneys, if any and, if those money are insufficient, then security under the Contract and any deficiency remaining may be recovered by the Principal as a debt due and payable.</w:t>
      </w:r>
    </w:p>
    <w:p w14:paraId="214BB230" w14:textId="77777777" w:rsidR="002C240C" w:rsidRPr="0078518E" w:rsidRDefault="002C240C" w:rsidP="002C240C">
      <w:pPr>
        <w:pStyle w:val="NormalIndent"/>
        <w:ind w:left="0"/>
        <w:rPr>
          <w:rFonts w:ascii="Arial" w:hAnsi="Arial" w:cs="Arial"/>
          <w:b/>
          <w:sz w:val="18"/>
          <w:szCs w:val="18"/>
        </w:rPr>
      </w:pPr>
    </w:p>
    <w:p w14:paraId="6FFF93B5" w14:textId="77777777" w:rsidR="002C240C" w:rsidRPr="0078518E" w:rsidRDefault="002C240C" w:rsidP="002C240C">
      <w:pPr>
        <w:pStyle w:val="NormalIndent"/>
        <w:tabs>
          <w:tab w:val="left" w:pos="851"/>
        </w:tabs>
        <w:ind w:left="0"/>
        <w:rPr>
          <w:rFonts w:ascii="Arial" w:hAnsi="Arial" w:cs="Arial"/>
          <w:b/>
          <w:sz w:val="18"/>
          <w:szCs w:val="18"/>
        </w:rPr>
      </w:pPr>
      <w:r w:rsidRPr="0078518E">
        <w:rPr>
          <w:rFonts w:ascii="Arial" w:hAnsi="Arial" w:cs="Arial"/>
          <w:b/>
          <w:sz w:val="18"/>
          <w:szCs w:val="18"/>
        </w:rPr>
        <w:t xml:space="preserve">GCC 37   </w:t>
      </w:r>
      <w:r w:rsidRPr="0078518E">
        <w:rPr>
          <w:rFonts w:ascii="Arial" w:hAnsi="Arial" w:cs="Arial"/>
          <w:b/>
          <w:sz w:val="18"/>
          <w:szCs w:val="18"/>
        </w:rPr>
        <w:tab/>
        <w:t>ANTI-DUMPING</w:t>
      </w:r>
    </w:p>
    <w:p w14:paraId="3AD27067" w14:textId="77777777" w:rsidR="002C240C" w:rsidRPr="0078518E" w:rsidRDefault="002C240C" w:rsidP="002C240C">
      <w:pPr>
        <w:pStyle w:val="NormalIndent"/>
        <w:ind w:left="0"/>
        <w:rPr>
          <w:rFonts w:ascii="Arial" w:hAnsi="Arial" w:cs="Arial"/>
          <w:sz w:val="18"/>
          <w:szCs w:val="18"/>
        </w:rPr>
      </w:pPr>
      <w:r w:rsidRPr="0078518E">
        <w:rPr>
          <w:rFonts w:ascii="Arial" w:hAnsi="Arial" w:cs="Arial"/>
          <w:sz w:val="18"/>
          <w:szCs w:val="18"/>
        </w:rPr>
        <w:t>Dumped goods (</w:t>
      </w:r>
      <w:proofErr w:type="spellStart"/>
      <w:r w:rsidRPr="0078518E">
        <w:rPr>
          <w:rFonts w:ascii="Arial" w:hAnsi="Arial" w:cs="Arial"/>
          <w:sz w:val="18"/>
          <w:szCs w:val="18"/>
        </w:rPr>
        <w:t>ie</w:t>
      </w:r>
      <w:proofErr w:type="spellEnd"/>
      <w:r w:rsidRPr="0078518E">
        <w:rPr>
          <w:rFonts w:ascii="Arial" w:hAnsi="Arial" w:cs="Arial"/>
          <w:sz w:val="18"/>
          <w:szCs w:val="18"/>
        </w:rPr>
        <w:t xml:space="preserve"> goods from overseas that are imported into Australia at less than their normal value, causing or threatening to cause material injury to an Australian industry producing like goods, or materially hindering the establishment of such an industry) shall not be used in the performance of this Contract.</w:t>
      </w:r>
    </w:p>
    <w:p w14:paraId="362EFDC1" w14:textId="77777777" w:rsidR="002C240C" w:rsidRPr="0078518E" w:rsidRDefault="002C240C" w:rsidP="002C240C">
      <w:pPr>
        <w:pStyle w:val="NormalIndent"/>
        <w:ind w:left="0"/>
        <w:rPr>
          <w:rFonts w:ascii="Arial" w:hAnsi="Arial" w:cs="Arial"/>
          <w:sz w:val="18"/>
          <w:szCs w:val="18"/>
        </w:rPr>
      </w:pPr>
    </w:p>
    <w:p w14:paraId="43C9A2E4" w14:textId="77777777" w:rsidR="002C240C" w:rsidRPr="0078518E" w:rsidRDefault="002C240C" w:rsidP="002C240C">
      <w:pPr>
        <w:pStyle w:val="NormalIndent"/>
        <w:ind w:left="0"/>
        <w:rPr>
          <w:rFonts w:ascii="Arial" w:hAnsi="Arial" w:cs="Arial"/>
          <w:sz w:val="18"/>
          <w:szCs w:val="18"/>
        </w:rPr>
      </w:pPr>
      <w:r w:rsidRPr="0078518E">
        <w:rPr>
          <w:rFonts w:ascii="Arial" w:hAnsi="Arial" w:cs="Arial"/>
          <w:sz w:val="18"/>
          <w:szCs w:val="18"/>
        </w:rPr>
        <w:t>Where a tender involving the supply of goods from overseas has been accepted and the Commonwealth Minister for Customs subsequently determines the goods as dumped, the Principal may either direct the substitution of such goods or terminate the Contract.  Any consequential costs or losses of the Contractor shall be borne and paid for by the Contractor.  In addition, any extra costs or losses incurred by the Principal will constitute a debt recoverable from the Contractor.</w:t>
      </w:r>
    </w:p>
    <w:p w14:paraId="297ACD23" w14:textId="77777777" w:rsidR="002C240C" w:rsidRPr="0078518E" w:rsidRDefault="002C240C" w:rsidP="002C240C">
      <w:pPr>
        <w:pStyle w:val="NormalIndent"/>
        <w:ind w:left="0"/>
        <w:rPr>
          <w:rFonts w:ascii="Arial" w:hAnsi="Arial" w:cs="Arial"/>
          <w:sz w:val="18"/>
          <w:szCs w:val="18"/>
        </w:rPr>
      </w:pPr>
    </w:p>
    <w:p w14:paraId="671C760E" w14:textId="77777777" w:rsidR="002C240C" w:rsidRPr="0078518E" w:rsidRDefault="002C240C" w:rsidP="002C240C">
      <w:pPr>
        <w:pStyle w:val="NormalIndent"/>
        <w:ind w:left="0"/>
        <w:rPr>
          <w:rFonts w:ascii="Arial" w:hAnsi="Arial" w:cs="Arial"/>
          <w:sz w:val="18"/>
          <w:szCs w:val="18"/>
        </w:rPr>
      </w:pPr>
      <w:r w:rsidRPr="0078518E">
        <w:rPr>
          <w:rFonts w:ascii="Arial" w:hAnsi="Arial" w:cs="Arial"/>
          <w:sz w:val="18"/>
          <w:szCs w:val="18"/>
        </w:rPr>
        <w:t>Where it is reasonably suspected that any goods subject to a Contract constitute dumped goods, the Contract may be suspended to enable the suspicion to be confirmed or dismissed under the Commonwealth Customs legislation.  Any costs or losses incurred by the Principal as a result of any suspension under this clause shall be borne and paid by the Contractor.</w:t>
      </w:r>
    </w:p>
    <w:p w14:paraId="49E9D5B8" w14:textId="77777777" w:rsidR="002C240C" w:rsidRPr="0078518E" w:rsidRDefault="002C240C" w:rsidP="002C240C">
      <w:pPr>
        <w:pStyle w:val="NormalIndent"/>
        <w:ind w:left="0"/>
        <w:rPr>
          <w:rFonts w:ascii="Arial" w:hAnsi="Arial" w:cs="Arial"/>
          <w:sz w:val="18"/>
          <w:szCs w:val="18"/>
        </w:rPr>
      </w:pPr>
    </w:p>
    <w:p w14:paraId="2AB8DD7F" w14:textId="77777777" w:rsidR="002C240C" w:rsidRPr="0078518E" w:rsidRDefault="002C240C" w:rsidP="002C240C">
      <w:pPr>
        <w:pStyle w:val="NormalIndent"/>
        <w:tabs>
          <w:tab w:val="left" w:pos="851"/>
        </w:tabs>
        <w:ind w:left="0"/>
        <w:rPr>
          <w:rFonts w:ascii="Arial" w:hAnsi="Arial" w:cs="Arial"/>
          <w:b/>
          <w:sz w:val="18"/>
          <w:szCs w:val="18"/>
        </w:rPr>
      </w:pPr>
      <w:r w:rsidRPr="0078518E">
        <w:rPr>
          <w:rFonts w:ascii="Arial" w:hAnsi="Arial" w:cs="Arial"/>
          <w:b/>
          <w:sz w:val="18"/>
          <w:szCs w:val="18"/>
        </w:rPr>
        <w:t xml:space="preserve">GCC 38 </w:t>
      </w:r>
      <w:r w:rsidRPr="0078518E">
        <w:rPr>
          <w:rFonts w:ascii="Arial" w:hAnsi="Arial" w:cs="Arial"/>
          <w:b/>
          <w:sz w:val="18"/>
          <w:szCs w:val="18"/>
        </w:rPr>
        <w:tab/>
        <w:t>PUBLIC DISCLOSURE OF CONTRACT DETAILS</w:t>
      </w:r>
    </w:p>
    <w:p w14:paraId="111608F6" w14:textId="77777777" w:rsidR="002C240C" w:rsidRPr="0078518E" w:rsidRDefault="002C240C" w:rsidP="002C240C">
      <w:pPr>
        <w:pStyle w:val="NormalIndent"/>
        <w:ind w:left="0"/>
        <w:rPr>
          <w:rFonts w:ascii="Arial" w:hAnsi="Arial" w:cs="Arial"/>
          <w:sz w:val="18"/>
          <w:szCs w:val="18"/>
        </w:rPr>
      </w:pPr>
      <w:r w:rsidRPr="0078518E">
        <w:rPr>
          <w:rFonts w:ascii="Arial" w:hAnsi="Arial" w:cs="Arial"/>
          <w:sz w:val="18"/>
          <w:szCs w:val="18"/>
        </w:rPr>
        <w:t>The Contract Award inform</w:t>
      </w:r>
      <w:r w:rsidR="00B10424" w:rsidRPr="0078518E">
        <w:rPr>
          <w:rFonts w:ascii="Arial" w:hAnsi="Arial" w:cs="Arial"/>
          <w:sz w:val="18"/>
          <w:szCs w:val="18"/>
        </w:rPr>
        <w:t>ation for all contracts above $5</w:t>
      </w:r>
      <w:r w:rsidRPr="0078518E">
        <w:rPr>
          <w:rFonts w:ascii="Arial" w:hAnsi="Arial" w:cs="Arial"/>
          <w:sz w:val="18"/>
          <w:szCs w:val="18"/>
        </w:rPr>
        <w:t xml:space="preserve">0 000 will be publicly available and published on the Tenders WA website at </w:t>
      </w:r>
      <w:hyperlink r:id="rId21" w:history="1">
        <w:r w:rsidRPr="0078518E">
          <w:rPr>
            <w:rStyle w:val="Hyperlink"/>
            <w:rFonts w:ascii="Arial" w:hAnsi="Arial" w:cs="Arial"/>
            <w:sz w:val="18"/>
            <w:szCs w:val="18"/>
          </w:rPr>
          <w:t>http://www.tenders.wa.gov.au</w:t>
        </w:r>
      </w:hyperlink>
      <w:r w:rsidRPr="0078518E">
        <w:rPr>
          <w:rFonts w:ascii="Arial" w:hAnsi="Arial" w:cs="Arial"/>
          <w:sz w:val="18"/>
          <w:szCs w:val="18"/>
        </w:rPr>
        <w:t xml:space="preserve"> after the Contract is legally established.</w:t>
      </w:r>
    </w:p>
    <w:p w14:paraId="15628536" w14:textId="77777777" w:rsidR="002C240C" w:rsidRPr="0078518E" w:rsidRDefault="002C240C" w:rsidP="002C240C">
      <w:pPr>
        <w:pStyle w:val="NormalIndent"/>
        <w:ind w:left="0"/>
        <w:rPr>
          <w:rFonts w:ascii="Arial" w:hAnsi="Arial" w:cs="Arial"/>
          <w:sz w:val="18"/>
          <w:szCs w:val="18"/>
        </w:rPr>
      </w:pPr>
    </w:p>
    <w:p w14:paraId="7F9D12CC" w14:textId="77777777" w:rsidR="002C240C" w:rsidRPr="0078518E" w:rsidRDefault="002C240C" w:rsidP="002C240C">
      <w:pPr>
        <w:pStyle w:val="NormalIndent"/>
        <w:ind w:left="0"/>
        <w:rPr>
          <w:rFonts w:ascii="Arial" w:hAnsi="Arial" w:cs="Arial"/>
          <w:sz w:val="18"/>
          <w:szCs w:val="18"/>
        </w:rPr>
      </w:pPr>
      <w:r w:rsidRPr="0078518E">
        <w:rPr>
          <w:rFonts w:ascii="Arial" w:hAnsi="Arial" w:cs="Arial"/>
          <w:sz w:val="18"/>
          <w:szCs w:val="18"/>
        </w:rPr>
        <w:t xml:space="preserve">Documents and other information relevant to the Contract may be disclosed when required by law or under the </w:t>
      </w:r>
      <w:r w:rsidRPr="004B501D">
        <w:rPr>
          <w:rFonts w:ascii="Arial" w:hAnsi="Arial" w:cs="Arial"/>
          <w:i/>
          <w:sz w:val="18"/>
          <w:szCs w:val="18"/>
        </w:rPr>
        <w:t>Freedom of Information Act 1992</w:t>
      </w:r>
      <w:r w:rsidRPr="0078518E">
        <w:rPr>
          <w:rFonts w:ascii="Arial" w:hAnsi="Arial" w:cs="Arial"/>
          <w:sz w:val="18"/>
          <w:szCs w:val="18"/>
        </w:rPr>
        <w:t xml:space="preserve"> (WA) or by tabling of documents in Parliament or under a Court order.</w:t>
      </w:r>
    </w:p>
    <w:p w14:paraId="47E7266D" w14:textId="77777777" w:rsidR="002C240C" w:rsidRPr="0078518E" w:rsidRDefault="002C240C" w:rsidP="002C240C">
      <w:pPr>
        <w:pStyle w:val="NormalIndent"/>
        <w:ind w:left="0"/>
        <w:rPr>
          <w:rFonts w:ascii="Arial" w:hAnsi="Arial" w:cs="Arial"/>
          <w:sz w:val="18"/>
          <w:szCs w:val="18"/>
        </w:rPr>
      </w:pPr>
      <w:r w:rsidRPr="0078518E">
        <w:rPr>
          <w:rFonts w:ascii="Arial" w:hAnsi="Arial" w:cs="Arial"/>
          <w:sz w:val="18"/>
          <w:szCs w:val="18"/>
        </w:rPr>
        <w:t>The Contractor shall not have, make or bring any action, suit, claim, demand or proceeding against the Principal for any loss, injury, damage, liability, cost or expense resulting from public disclosure of Contract Award information.</w:t>
      </w:r>
    </w:p>
    <w:p w14:paraId="09BA096E" w14:textId="77777777" w:rsidR="002C240C" w:rsidRPr="0078518E" w:rsidRDefault="002C240C" w:rsidP="002C240C">
      <w:pPr>
        <w:pStyle w:val="NormalIndent"/>
        <w:ind w:left="0"/>
        <w:rPr>
          <w:rFonts w:ascii="Arial" w:hAnsi="Arial" w:cs="Arial"/>
          <w:sz w:val="18"/>
          <w:szCs w:val="18"/>
        </w:rPr>
      </w:pPr>
      <w:r w:rsidRPr="0078518E">
        <w:rPr>
          <w:rFonts w:ascii="Arial" w:hAnsi="Arial" w:cs="Arial"/>
          <w:sz w:val="18"/>
          <w:szCs w:val="18"/>
        </w:rPr>
        <w:t>In this clause the expression ‘Contract Award information’ means:</w:t>
      </w:r>
    </w:p>
    <w:p w14:paraId="41086EAB" w14:textId="77777777" w:rsidR="002C240C" w:rsidRPr="0078518E" w:rsidRDefault="002C240C" w:rsidP="002C240C">
      <w:pPr>
        <w:pStyle w:val="NormalIndent"/>
        <w:ind w:left="0"/>
        <w:rPr>
          <w:rFonts w:ascii="Arial" w:hAnsi="Arial" w:cs="Arial"/>
          <w:sz w:val="18"/>
          <w:szCs w:val="18"/>
        </w:rPr>
      </w:pPr>
      <w:r w:rsidRPr="0078518E">
        <w:rPr>
          <w:rFonts w:ascii="Arial" w:hAnsi="Arial" w:cs="Arial"/>
          <w:sz w:val="18"/>
          <w:szCs w:val="18"/>
        </w:rPr>
        <w:t>(a)</w:t>
      </w:r>
      <w:r w:rsidRPr="0078518E">
        <w:rPr>
          <w:rFonts w:ascii="Arial" w:hAnsi="Arial" w:cs="Arial"/>
          <w:sz w:val="18"/>
          <w:szCs w:val="18"/>
        </w:rPr>
        <w:tab/>
        <w:t>general description of goods and/or services the subject of the Contract;</w:t>
      </w:r>
    </w:p>
    <w:p w14:paraId="7B8A6850" w14:textId="77777777" w:rsidR="002C240C" w:rsidRPr="0078518E" w:rsidRDefault="002C240C" w:rsidP="002C240C">
      <w:pPr>
        <w:pStyle w:val="NormalIndent"/>
        <w:ind w:left="0"/>
        <w:rPr>
          <w:rFonts w:ascii="Arial" w:hAnsi="Arial" w:cs="Arial"/>
          <w:sz w:val="18"/>
          <w:szCs w:val="18"/>
        </w:rPr>
      </w:pPr>
      <w:r w:rsidRPr="0078518E">
        <w:rPr>
          <w:rFonts w:ascii="Arial" w:hAnsi="Arial" w:cs="Arial"/>
          <w:sz w:val="18"/>
          <w:szCs w:val="18"/>
        </w:rPr>
        <w:t>(b)</w:t>
      </w:r>
      <w:r w:rsidRPr="0078518E">
        <w:rPr>
          <w:rFonts w:ascii="Arial" w:hAnsi="Arial" w:cs="Arial"/>
          <w:sz w:val="18"/>
          <w:szCs w:val="18"/>
        </w:rPr>
        <w:tab/>
        <w:t>successful Contractor’s name(s); and</w:t>
      </w:r>
    </w:p>
    <w:p w14:paraId="07D0CF3C" w14:textId="77777777" w:rsidR="002C240C" w:rsidRPr="0078518E" w:rsidRDefault="002C240C" w:rsidP="002C240C">
      <w:pPr>
        <w:pStyle w:val="NormalIndent"/>
        <w:ind w:left="0"/>
        <w:rPr>
          <w:rFonts w:ascii="Arial" w:hAnsi="Arial" w:cs="Arial"/>
          <w:sz w:val="18"/>
          <w:szCs w:val="18"/>
        </w:rPr>
      </w:pPr>
      <w:r w:rsidRPr="0078518E">
        <w:rPr>
          <w:rFonts w:ascii="Arial" w:hAnsi="Arial" w:cs="Arial"/>
          <w:sz w:val="18"/>
          <w:szCs w:val="18"/>
        </w:rPr>
        <w:t>(c)</w:t>
      </w:r>
      <w:r w:rsidRPr="0078518E">
        <w:rPr>
          <w:rFonts w:ascii="Arial" w:hAnsi="Arial" w:cs="Arial"/>
          <w:sz w:val="18"/>
          <w:szCs w:val="18"/>
        </w:rPr>
        <w:tab/>
        <w:t>total contract price or value.</w:t>
      </w:r>
      <w:r w:rsidRPr="0078518E">
        <w:rPr>
          <w:rFonts w:ascii="Arial" w:hAnsi="Arial" w:cs="Arial"/>
          <w:sz w:val="18"/>
          <w:szCs w:val="18"/>
        </w:rPr>
        <w:br/>
      </w:r>
    </w:p>
    <w:p w14:paraId="70AAE22C" w14:textId="77777777" w:rsidR="002C240C" w:rsidRPr="0078518E" w:rsidRDefault="002C240C" w:rsidP="002C240C">
      <w:pPr>
        <w:pStyle w:val="NormalIndent"/>
        <w:ind w:left="0"/>
        <w:rPr>
          <w:rFonts w:ascii="Arial" w:hAnsi="Arial" w:cs="Arial"/>
          <w:sz w:val="18"/>
          <w:szCs w:val="18"/>
        </w:rPr>
      </w:pPr>
      <w:r w:rsidRPr="0078518E">
        <w:rPr>
          <w:rFonts w:ascii="Arial" w:hAnsi="Arial" w:cs="Arial"/>
          <w:sz w:val="18"/>
          <w:szCs w:val="18"/>
        </w:rPr>
        <w:t>Notwithstanding any provisions of this Contract to the contrary, the powers and responsibilities of the Auditor General for the State of Western Australia under the Financial Management Act 2006 (WA) and the Auditor General’s Act 2006 are not limited or affected by the terms of the Contract.</w:t>
      </w:r>
    </w:p>
    <w:p w14:paraId="66B3A6B8" w14:textId="77777777" w:rsidR="002C240C" w:rsidRPr="0078518E" w:rsidRDefault="002C240C" w:rsidP="002C240C">
      <w:pPr>
        <w:pStyle w:val="NormalIndent"/>
        <w:ind w:left="0"/>
        <w:rPr>
          <w:rFonts w:ascii="Arial" w:hAnsi="Arial" w:cs="Arial"/>
          <w:sz w:val="18"/>
          <w:szCs w:val="18"/>
        </w:rPr>
      </w:pPr>
    </w:p>
    <w:p w14:paraId="150FE10D" w14:textId="77777777" w:rsidR="002C240C" w:rsidRPr="0078518E" w:rsidRDefault="002C240C" w:rsidP="002C240C">
      <w:pPr>
        <w:tabs>
          <w:tab w:val="left" w:pos="851"/>
        </w:tabs>
        <w:rPr>
          <w:rFonts w:ascii="Arial" w:hAnsi="Arial" w:cs="Arial"/>
          <w:b/>
          <w:sz w:val="18"/>
          <w:szCs w:val="18"/>
        </w:rPr>
      </w:pPr>
      <w:r w:rsidRPr="0078518E">
        <w:rPr>
          <w:rFonts w:ascii="Arial" w:hAnsi="Arial" w:cs="Arial"/>
          <w:b/>
          <w:sz w:val="18"/>
          <w:szCs w:val="18"/>
        </w:rPr>
        <w:t>GCC 39</w:t>
      </w:r>
      <w:r w:rsidRPr="0078518E">
        <w:rPr>
          <w:rFonts w:ascii="Arial" w:hAnsi="Arial" w:cs="Arial"/>
          <w:b/>
          <w:sz w:val="18"/>
          <w:szCs w:val="18"/>
        </w:rPr>
        <w:tab/>
        <w:t>CONTRACTOR’S PLANT AND EQUIPMENT INSURANCE</w:t>
      </w:r>
    </w:p>
    <w:p w14:paraId="1D395B09" w14:textId="77777777" w:rsidR="002C240C" w:rsidRPr="0078518E" w:rsidRDefault="002C240C" w:rsidP="00874D72">
      <w:pPr>
        <w:tabs>
          <w:tab w:val="left" w:pos="851"/>
        </w:tabs>
        <w:ind w:left="737" w:hanging="737"/>
        <w:rPr>
          <w:rFonts w:ascii="Arial" w:hAnsi="Arial" w:cs="Arial"/>
          <w:sz w:val="18"/>
          <w:szCs w:val="18"/>
        </w:rPr>
      </w:pPr>
      <w:r w:rsidRPr="0078518E">
        <w:rPr>
          <w:rFonts w:ascii="Arial" w:hAnsi="Arial" w:cs="Arial"/>
          <w:sz w:val="18"/>
          <w:szCs w:val="18"/>
        </w:rPr>
        <w:t>(a)</w:t>
      </w:r>
      <w:r w:rsidRPr="0078518E">
        <w:rPr>
          <w:rFonts w:ascii="Arial" w:hAnsi="Arial" w:cs="Arial"/>
          <w:sz w:val="18"/>
          <w:szCs w:val="18"/>
        </w:rPr>
        <w:tab/>
        <w:t xml:space="preserve">The Contractor shall maintain or effect and maintain a policy that provides cover in respect of the Constructional Plant under the ownership or control of the Contractor </w:t>
      </w:r>
      <w:r w:rsidR="002258B2">
        <w:rPr>
          <w:rFonts w:ascii="Arial" w:hAnsi="Arial" w:cs="Arial"/>
          <w:sz w:val="18"/>
          <w:szCs w:val="18"/>
        </w:rPr>
        <w:t>or its s</w:t>
      </w:r>
      <w:r w:rsidRPr="0078518E">
        <w:rPr>
          <w:rFonts w:ascii="Arial" w:hAnsi="Arial" w:cs="Arial"/>
          <w:sz w:val="18"/>
          <w:szCs w:val="18"/>
        </w:rPr>
        <w:t>ubcontractors (not otherwise being the property of the Principal) for which the Contractor and its Sub contractors are responsible (whether located on or off Site) that is not otherwise covered under Principal Controlled Insurance.</w:t>
      </w:r>
    </w:p>
    <w:p w14:paraId="3C661B4C" w14:textId="77777777" w:rsidR="002C240C" w:rsidRPr="0078518E" w:rsidRDefault="002C240C" w:rsidP="00874D72">
      <w:pPr>
        <w:tabs>
          <w:tab w:val="left" w:pos="709"/>
        </w:tabs>
        <w:rPr>
          <w:rFonts w:ascii="Arial" w:hAnsi="Arial" w:cs="Arial"/>
          <w:sz w:val="18"/>
          <w:szCs w:val="18"/>
        </w:rPr>
      </w:pPr>
      <w:r w:rsidRPr="0078518E">
        <w:rPr>
          <w:rFonts w:ascii="Arial" w:hAnsi="Arial" w:cs="Arial"/>
          <w:sz w:val="18"/>
          <w:szCs w:val="18"/>
        </w:rPr>
        <w:t>(b)</w:t>
      </w:r>
      <w:r w:rsidRPr="0078518E">
        <w:rPr>
          <w:rFonts w:ascii="Arial" w:hAnsi="Arial" w:cs="Arial"/>
          <w:sz w:val="18"/>
          <w:szCs w:val="18"/>
        </w:rPr>
        <w:tab/>
        <w:t>The policy referred to in paragraph (a) shall:</w:t>
      </w:r>
    </w:p>
    <w:p w14:paraId="343200D6" w14:textId="77777777" w:rsidR="002C240C" w:rsidRPr="0078518E" w:rsidRDefault="002C240C" w:rsidP="00874D72">
      <w:pPr>
        <w:tabs>
          <w:tab w:val="left" w:pos="1276"/>
        </w:tabs>
        <w:ind w:left="1276" w:hanging="567"/>
        <w:rPr>
          <w:rFonts w:ascii="Arial" w:hAnsi="Arial" w:cs="Arial"/>
          <w:sz w:val="18"/>
          <w:szCs w:val="18"/>
        </w:rPr>
      </w:pPr>
      <w:r w:rsidRPr="0078518E">
        <w:rPr>
          <w:rFonts w:ascii="Arial" w:hAnsi="Arial" w:cs="Arial"/>
          <w:sz w:val="18"/>
          <w:szCs w:val="18"/>
        </w:rPr>
        <w:t>(</w:t>
      </w:r>
      <w:proofErr w:type="spellStart"/>
      <w:r w:rsidRPr="0078518E">
        <w:rPr>
          <w:rFonts w:ascii="Arial" w:hAnsi="Arial" w:cs="Arial"/>
          <w:sz w:val="18"/>
          <w:szCs w:val="18"/>
        </w:rPr>
        <w:t>i</w:t>
      </w:r>
      <w:proofErr w:type="spellEnd"/>
      <w:r w:rsidRPr="0078518E">
        <w:rPr>
          <w:rFonts w:ascii="Arial" w:hAnsi="Arial" w:cs="Arial"/>
          <w:sz w:val="18"/>
          <w:szCs w:val="18"/>
        </w:rPr>
        <w:t>)</w:t>
      </w:r>
      <w:r w:rsidRPr="0078518E">
        <w:rPr>
          <w:rFonts w:ascii="Arial" w:hAnsi="Arial" w:cs="Arial"/>
          <w:sz w:val="18"/>
          <w:szCs w:val="18"/>
        </w:rPr>
        <w:tab/>
        <w:t>cover the Principal, the Contractor, the Superintendent, all subcontractors and their respective representatives, agents and employees for their respective rights, interests and liabilities; and</w:t>
      </w:r>
    </w:p>
    <w:p w14:paraId="7D56DD7E" w14:textId="77777777" w:rsidR="002C240C" w:rsidRPr="0078518E" w:rsidRDefault="002C240C" w:rsidP="00874D72">
      <w:pPr>
        <w:tabs>
          <w:tab w:val="left" w:pos="1276"/>
        </w:tabs>
        <w:ind w:left="1276" w:hanging="567"/>
        <w:rPr>
          <w:rFonts w:ascii="Arial" w:hAnsi="Arial" w:cs="Arial"/>
          <w:sz w:val="18"/>
          <w:szCs w:val="18"/>
        </w:rPr>
      </w:pPr>
      <w:r w:rsidRPr="0078518E">
        <w:rPr>
          <w:rFonts w:ascii="Arial" w:hAnsi="Arial" w:cs="Arial"/>
          <w:sz w:val="18"/>
          <w:szCs w:val="18"/>
        </w:rPr>
        <w:t>(ii)</w:t>
      </w:r>
      <w:r w:rsidRPr="0078518E">
        <w:rPr>
          <w:rFonts w:ascii="Arial" w:hAnsi="Arial" w:cs="Arial"/>
          <w:sz w:val="18"/>
          <w:szCs w:val="18"/>
        </w:rPr>
        <w:tab/>
        <w:t>have a limit of cover at least equal to the full replacement value of the Constructional Plant referred to in paragraph (a), including delivery to the Site.</w:t>
      </w:r>
    </w:p>
    <w:p w14:paraId="087C1D1E" w14:textId="77777777" w:rsidR="002C240C" w:rsidRPr="0078518E" w:rsidRDefault="002C240C" w:rsidP="00874D72">
      <w:pPr>
        <w:tabs>
          <w:tab w:val="left" w:pos="851"/>
        </w:tabs>
        <w:ind w:left="737" w:hanging="737"/>
        <w:rPr>
          <w:rFonts w:ascii="Arial" w:hAnsi="Arial" w:cs="Arial"/>
          <w:sz w:val="18"/>
          <w:szCs w:val="18"/>
        </w:rPr>
      </w:pPr>
      <w:r w:rsidRPr="0078518E">
        <w:rPr>
          <w:rFonts w:ascii="Arial" w:hAnsi="Arial" w:cs="Arial"/>
          <w:sz w:val="18"/>
          <w:szCs w:val="18"/>
        </w:rPr>
        <w:t>(c)</w:t>
      </w:r>
      <w:r w:rsidRPr="0078518E">
        <w:rPr>
          <w:rFonts w:ascii="Arial" w:hAnsi="Arial" w:cs="Arial"/>
          <w:sz w:val="18"/>
          <w:szCs w:val="18"/>
        </w:rPr>
        <w:tab/>
        <w:t>The Contractor shall, from the time it commences work under the Contract, maintain continuous cover under the policy referred to in paragraph (a) or a replacement policy in the same material terms until the time the Superintendent issues the Final Certificate to the Principal and the Contractor.</w:t>
      </w:r>
    </w:p>
    <w:p w14:paraId="1C75C292" w14:textId="77777777" w:rsidR="002C240C" w:rsidRPr="0078518E" w:rsidRDefault="002C240C" w:rsidP="00874D72">
      <w:pPr>
        <w:tabs>
          <w:tab w:val="left" w:pos="851"/>
        </w:tabs>
        <w:ind w:left="737" w:hanging="737"/>
        <w:rPr>
          <w:rFonts w:ascii="Arial" w:hAnsi="Arial" w:cs="Arial"/>
          <w:sz w:val="18"/>
          <w:szCs w:val="18"/>
        </w:rPr>
      </w:pPr>
      <w:r w:rsidRPr="0078518E">
        <w:rPr>
          <w:rFonts w:ascii="Arial" w:hAnsi="Arial" w:cs="Arial"/>
          <w:sz w:val="18"/>
          <w:szCs w:val="18"/>
        </w:rPr>
        <w:lastRenderedPageBreak/>
        <w:t>(d)</w:t>
      </w:r>
      <w:r w:rsidRPr="0078518E">
        <w:rPr>
          <w:rFonts w:ascii="Arial" w:hAnsi="Arial" w:cs="Arial"/>
          <w:sz w:val="18"/>
          <w:szCs w:val="18"/>
        </w:rPr>
        <w:tab/>
        <w:t>The Contractor shall ensure that the policy referred to in paragraph (a) provides that the insurer waives all rights and all entitlement to remedies or relief against the Principal and the Superintendent (and their respective representatives, agents and employees) to which the insurer</w:t>
      </w:r>
      <w:r w:rsidRPr="00874D72">
        <w:rPr>
          <w:rFonts w:ascii="Arial" w:hAnsi="Arial" w:cs="Arial"/>
          <w:sz w:val="18"/>
          <w:szCs w:val="18"/>
        </w:rPr>
        <w:t xml:space="preserve"> </w:t>
      </w:r>
      <w:r w:rsidRPr="0078518E">
        <w:rPr>
          <w:rFonts w:ascii="Arial" w:hAnsi="Arial" w:cs="Arial"/>
          <w:sz w:val="18"/>
          <w:szCs w:val="18"/>
        </w:rPr>
        <w:t>might become entitled by way of subrogation.</w:t>
      </w:r>
    </w:p>
    <w:p w14:paraId="6CB61721" w14:textId="77777777" w:rsidR="002C240C" w:rsidRPr="0078518E" w:rsidRDefault="002C240C" w:rsidP="002C240C">
      <w:pPr>
        <w:pStyle w:val="NormalIndent"/>
        <w:tabs>
          <w:tab w:val="left" w:pos="851"/>
        </w:tabs>
        <w:ind w:left="0"/>
        <w:rPr>
          <w:rFonts w:ascii="Arial" w:hAnsi="Arial" w:cs="Arial"/>
          <w:b/>
          <w:sz w:val="18"/>
          <w:szCs w:val="18"/>
        </w:rPr>
      </w:pPr>
    </w:p>
    <w:p w14:paraId="20A240C1" w14:textId="77777777" w:rsidR="002C240C" w:rsidRPr="0078518E" w:rsidRDefault="002C240C" w:rsidP="002C240C">
      <w:pPr>
        <w:rPr>
          <w:rFonts w:ascii="Arial" w:hAnsi="Arial" w:cs="Arial"/>
          <w:sz w:val="18"/>
          <w:szCs w:val="18"/>
        </w:rPr>
      </w:pPr>
    </w:p>
    <w:p w14:paraId="0B9AF805" w14:textId="77777777" w:rsidR="002C240C" w:rsidRPr="0078518E" w:rsidRDefault="002C240C" w:rsidP="002C240C">
      <w:pPr>
        <w:pStyle w:val="MainText"/>
        <w:tabs>
          <w:tab w:val="clear" w:pos="709"/>
        </w:tabs>
        <w:rPr>
          <w:rFonts w:ascii="Arial" w:hAnsi="Arial" w:cs="Arial"/>
          <w:b/>
          <w:sz w:val="18"/>
          <w:szCs w:val="18"/>
        </w:rPr>
        <w:sectPr w:rsidR="002C240C" w:rsidRPr="0078518E">
          <w:headerReference w:type="even" r:id="rId22"/>
          <w:headerReference w:type="default" r:id="rId23"/>
          <w:footerReference w:type="even" r:id="rId24"/>
          <w:pgSz w:w="11907" w:h="16840" w:code="9"/>
          <w:pgMar w:top="426" w:right="1134" w:bottom="1134" w:left="2126" w:header="567" w:footer="567" w:gutter="0"/>
          <w:paperSrc w:first="1" w:other="1"/>
          <w:cols w:space="720"/>
        </w:sectPr>
      </w:pPr>
    </w:p>
    <w:p w14:paraId="53298B5E" w14:textId="77777777" w:rsidR="002C240C" w:rsidRPr="0078518E" w:rsidRDefault="002C240C" w:rsidP="002C240C">
      <w:pPr>
        <w:rPr>
          <w:rFonts w:ascii="Arial" w:hAnsi="Arial" w:cs="Arial"/>
          <w:b/>
          <w:sz w:val="20"/>
        </w:rPr>
      </w:pPr>
    </w:p>
    <w:p w14:paraId="7BD46DC9" w14:textId="77777777" w:rsidR="002C240C" w:rsidRPr="0078518E" w:rsidRDefault="002C240C" w:rsidP="002C240C">
      <w:pPr>
        <w:rPr>
          <w:rFonts w:ascii="Arial" w:hAnsi="Arial" w:cs="Arial"/>
          <w:b/>
          <w:szCs w:val="24"/>
        </w:rPr>
      </w:pPr>
      <w:r w:rsidRPr="0078518E">
        <w:rPr>
          <w:rFonts w:ascii="Arial" w:hAnsi="Arial" w:cs="Arial"/>
          <w:b/>
          <w:szCs w:val="24"/>
        </w:rPr>
        <w:t>ANNEXURE A TO MAIN ROADS WESTERN AUSTRALIA MINOR WORKS GENERAL CONDITIONS OF CONTRACT</w:t>
      </w:r>
    </w:p>
    <w:p w14:paraId="1F84B3A7" w14:textId="77777777" w:rsidR="002C240C" w:rsidRPr="0078518E" w:rsidRDefault="002C240C" w:rsidP="002C240C">
      <w:pPr>
        <w:rPr>
          <w:rFonts w:ascii="Arial" w:hAnsi="Arial" w:cs="Arial"/>
        </w:rPr>
      </w:pPr>
    </w:p>
    <w:p w14:paraId="40ECDC6B" w14:textId="77777777" w:rsidR="002C240C" w:rsidRPr="0078518E" w:rsidRDefault="002C240C" w:rsidP="002C240C">
      <w:pPr>
        <w:rPr>
          <w:rFonts w:ascii="Arial" w:hAnsi="Arial" w:cs="Arial"/>
          <w:sz w:val="20"/>
        </w:rPr>
      </w:pPr>
      <w:r w:rsidRPr="0078518E">
        <w:rPr>
          <w:rFonts w:ascii="Arial" w:hAnsi="Arial" w:cs="Arial"/>
          <w:sz w:val="20"/>
        </w:rPr>
        <w:t>This Annexure shall be read as part of the Contract.</w:t>
      </w:r>
    </w:p>
    <w:p w14:paraId="59D0CB0A" w14:textId="77777777" w:rsidR="002C240C" w:rsidRPr="0078518E" w:rsidRDefault="002C240C" w:rsidP="002C240C">
      <w:pPr>
        <w:rPr>
          <w:rFonts w:ascii="Arial" w:hAnsi="Arial" w:cs="Arial"/>
          <w:sz w:val="20"/>
        </w:rPr>
      </w:pPr>
      <w:r w:rsidRPr="0078518E">
        <w:rPr>
          <w:rFonts w:ascii="Arial" w:hAnsi="Arial" w:cs="Arial"/>
          <w:sz w:val="20"/>
        </w:rPr>
        <w:t>______________________________________________</w:t>
      </w:r>
      <w:r w:rsidR="005244F0" w:rsidRPr="0078518E">
        <w:rPr>
          <w:rFonts w:ascii="Arial" w:hAnsi="Arial" w:cs="Arial"/>
          <w:sz w:val="20"/>
        </w:rPr>
        <w:t>_______________________________</w:t>
      </w:r>
    </w:p>
    <w:p w14:paraId="3A0A1420" w14:textId="77777777" w:rsidR="002C240C" w:rsidRPr="0078518E" w:rsidRDefault="002C240C" w:rsidP="002C240C">
      <w:pPr>
        <w:rPr>
          <w:rFonts w:ascii="Arial" w:hAnsi="Arial" w:cs="Arial"/>
        </w:rPr>
      </w:pPr>
    </w:p>
    <w:tbl>
      <w:tblPr>
        <w:tblW w:w="0" w:type="auto"/>
        <w:tblLayout w:type="fixed"/>
        <w:tblLook w:val="0000" w:firstRow="0" w:lastRow="0" w:firstColumn="0" w:lastColumn="0" w:noHBand="0" w:noVBand="0"/>
      </w:tblPr>
      <w:tblGrid>
        <w:gridCol w:w="5070"/>
        <w:gridCol w:w="3685"/>
      </w:tblGrid>
      <w:tr w:rsidR="002C240C" w:rsidRPr="0078518E" w14:paraId="58C99A95" w14:textId="77777777" w:rsidTr="00AD7520">
        <w:trPr>
          <w:cantSplit/>
        </w:trPr>
        <w:tc>
          <w:tcPr>
            <w:tcW w:w="5070" w:type="dxa"/>
          </w:tcPr>
          <w:p w14:paraId="2FB2F322" w14:textId="77777777" w:rsidR="002C240C" w:rsidRPr="0078518E" w:rsidRDefault="002C240C" w:rsidP="00AD7520">
            <w:pPr>
              <w:ind w:right="30"/>
              <w:rPr>
                <w:rFonts w:ascii="Arial" w:hAnsi="Arial" w:cs="Arial"/>
                <w:sz w:val="20"/>
              </w:rPr>
            </w:pPr>
            <w:r w:rsidRPr="0078518E">
              <w:rPr>
                <w:rFonts w:ascii="Arial" w:hAnsi="Arial" w:cs="Arial"/>
                <w:sz w:val="20"/>
              </w:rPr>
              <w:t>Contractor's Risk and Public Liability Insurance</w:t>
            </w:r>
            <w:r w:rsidRPr="0078518E">
              <w:rPr>
                <w:rFonts w:ascii="Arial" w:hAnsi="Arial" w:cs="Arial"/>
                <w:sz w:val="20"/>
              </w:rPr>
              <w:br/>
              <w:t xml:space="preserve">(Clause 5) </w:t>
            </w:r>
          </w:p>
          <w:p w14:paraId="7F261B37" w14:textId="77777777" w:rsidR="002C240C" w:rsidRPr="0078518E" w:rsidRDefault="002C240C" w:rsidP="00AD7520">
            <w:pPr>
              <w:ind w:right="30"/>
              <w:rPr>
                <w:rFonts w:ascii="Arial" w:hAnsi="Arial" w:cs="Arial"/>
                <w:sz w:val="20"/>
              </w:rPr>
            </w:pPr>
          </w:p>
          <w:p w14:paraId="73EF1233" w14:textId="77777777" w:rsidR="002C240C" w:rsidRPr="0078518E" w:rsidRDefault="002C240C" w:rsidP="00AD7520">
            <w:pPr>
              <w:ind w:right="30"/>
              <w:rPr>
                <w:rFonts w:ascii="Arial" w:hAnsi="Arial" w:cs="Arial"/>
                <w:bCs/>
                <w:i/>
                <w:color w:val="FF0000"/>
                <w:sz w:val="20"/>
                <w:shd w:val="clear" w:color="auto" w:fill="CCFFFF"/>
              </w:rPr>
            </w:pPr>
            <w:r w:rsidRPr="0078518E">
              <w:rPr>
                <w:rFonts w:ascii="Arial" w:hAnsi="Arial" w:cs="Arial"/>
                <w:b/>
                <w:bCs/>
                <w:i/>
                <w:color w:val="FF0000"/>
                <w:sz w:val="20"/>
                <w:shd w:val="clear" w:color="auto" w:fill="CCFFFF"/>
              </w:rPr>
              <w:t>Author’s notes</w:t>
            </w:r>
            <w:r w:rsidRPr="0078518E">
              <w:rPr>
                <w:rFonts w:ascii="Arial" w:hAnsi="Arial" w:cs="Arial"/>
                <w:bCs/>
                <w:i/>
                <w:color w:val="FF0000"/>
                <w:sz w:val="20"/>
                <w:shd w:val="clear" w:color="auto" w:fill="CCFFFF"/>
              </w:rPr>
              <w:t>:</w:t>
            </w:r>
          </w:p>
          <w:p w14:paraId="359A2D3B" w14:textId="77777777" w:rsidR="002C240C" w:rsidRPr="0078518E" w:rsidRDefault="002C240C" w:rsidP="00AD7520">
            <w:pPr>
              <w:ind w:right="30"/>
              <w:rPr>
                <w:rFonts w:ascii="Arial" w:hAnsi="Arial" w:cs="Arial"/>
                <w:i/>
                <w:color w:val="FF0000"/>
                <w:sz w:val="20"/>
                <w:shd w:val="clear" w:color="auto" w:fill="CCFFFF"/>
              </w:rPr>
            </w:pPr>
            <w:r w:rsidRPr="0078518E">
              <w:rPr>
                <w:rFonts w:ascii="Arial" w:hAnsi="Arial" w:cs="Arial"/>
                <w:i/>
                <w:color w:val="FF0000"/>
                <w:sz w:val="20"/>
                <w:shd w:val="clear" w:color="auto" w:fill="CCFFFF"/>
              </w:rPr>
              <w:t>Main Roads’</w:t>
            </w:r>
            <w:r w:rsidRPr="0078518E">
              <w:rPr>
                <w:rFonts w:ascii="Arial" w:hAnsi="Arial" w:cs="Arial"/>
                <w:bCs/>
                <w:i/>
                <w:color w:val="FF0000"/>
                <w:sz w:val="20"/>
                <w:shd w:val="clear" w:color="auto" w:fill="CCFFFF"/>
              </w:rPr>
              <w:t xml:space="preserve"> </w:t>
            </w:r>
            <w:r w:rsidRPr="0078518E">
              <w:rPr>
                <w:rFonts w:ascii="Arial" w:hAnsi="Arial" w:cs="Arial"/>
                <w:i/>
                <w:color w:val="FF0000"/>
                <w:sz w:val="20"/>
                <w:shd w:val="clear" w:color="auto" w:fill="CCFFFF"/>
              </w:rPr>
              <w:t xml:space="preserve">Principal Controlled Insurance (PCI) covers </w:t>
            </w:r>
            <w:r w:rsidRPr="0078518E">
              <w:rPr>
                <w:rFonts w:ascii="Arial" w:hAnsi="Arial" w:cs="Arial"/>
                <w:bCs/>
                <w:i/>
                <w:color w:val="FF0000"/>
                <w:sz w:val="20"/>
                <w:shd w:val="clear" w:color="auto" w:fill="CCFFFF"/>
              </w:rPr>
              <w:t>only</w:t>
            </w:r>
            <w:r w:rsidRPr="0078518E">
              <w:rPr>
                <w:rFonts w:ascii="Arial" w:hAnsi="Arial" w:cs="Arial"/>
                <w:i/>
                <w:color w:val="FF0000"/>
                <w:sz w:val="20"/>
                <w:shd w:val="clear" w:color="auto" w:fill="CCFFFF"/>
              </w:rPr>
              <w:t xml:space="preserve"> </w:t>
            </w:r>
            <w:r w:rsidRPr="0078518E">
              <w:rPr>
                <w:rFonts w:ascii="Arial" w:hAnsi="Arial" w:cs="Arial"/>
                <w:i/>
                <w:iCs/>
                <w:color w:val="FF0000"/>
                <w:sz w:val="20"/>
                <w:shd w:val="clear" w:color="auto" w:fill="CCFFFF"/>
              </w:rPr>
              <w:t xml:space="preserve">“contracts for work involving the construction, maintenance, associated construction, commissioning, testing, refurbishment and/or repair </w:t>
            </w:r>
            <w:r w:rsidRPr="0078518E">
              <w:rPr>
                <w:rFonts w:ascii="Arial" w:hAnsi="Arial" w:cs="Arial"/>
                <w:bCs/>
                <w:i/>
                <w:iCs/>
                <w:color w:val="FF0000"/>
                <w:sz w:val="20"/>
                <w:u w:val="single"/>
                <w:shd w:val="clear" w:color="auto" w:fill="CCFFFF"/>
              </w:rPr>
              <w:t>of roads &amp; bridges</w:t>
            </w:r>
            <w:r w:rsidRPr="0078518E">
              <w:rPr>
                <w:rFonts w:ascii="Arial" w:hAnsi="Arial" w:cs="Arial"/>
                <w:i/>
                <w:iCs/>
                <w:color w:val="FF0000"/>
                <w:sz w:val="20"/>
                <w:shd w:val="clear" w:color="auto" w:fill="CCFFFF"/>
              </w:rPr>
              <w:t>”.</w:t>
            </w:r>
            <w:r w:rsidRPr="0078518E">
              <w:rPr>
                <w:rFonts w:ascii="Arial" w:hAnsi="Arial" w:cs="Arial"/>
                <w:i/>
                <w:color w:val="FF0000"/>
                <w:sz w:val="20"/>
                <w:shd w:val="clear" w:color="auto" w:fill="CCFFFF"/>
              </w:rPr>
              <w:t xml:space="preserve">  This will generally restrict cover to work on the pavement or work in the road reserve that is </w:t>
            </w:r>
            <w:r w:rsidRPr="0078518E">
              <w:rPr>
                <w:rFonts w:ascii="Arial" w:hAnsi="Arial" w:cs="Arial"/>
                <w:bCs/>
                <w:i/>
                <w:color w:val="FF0000"/>
                <w:sz w:val="20"/>
                <w:shd w:val="clear" w:color="auto" w:fill="CCFFFF"/>
              </w:rPr>
              <w:t xml:space="preserve">directly </w:t>
            </w:r>
            <w:r w:rsidRPr="0078518E">
              <w:rPr>
                <w:rFonts w:ascii="Arial" w:hAnsi="Arial" w:cs="Arial"/>
                <w:i/>
                <w:color w:val="FF0000"/>
                <w:sz w:val="20"/>
                <w:shd w:val="clear" w:color="auto" w:fill="CCFFFF"/>
              </w:rPr>
              <w:t>related to bridge/road construction or maintenance.</w:t>
            </w:r>
          </w:p>
          <w:p w14:paraId="76C61044" w14:textId="77777777" w:rsidR="002C240C" w:rsidRPr="0078518E" w:rsidRDefault="002C240C" w:rsidP="00AD7520">
            <w:pPr>
              <w:ind w:right="30"/>
              <w:rPr>
                <w:rFonts w:ascii="Arial" w:hAnsi="Arial" w:cs="Arial"/>
                <w:i/>
                <w:color w:val="FF0000"/>
                <w:sz w:val="20"/>
                <w:shd w:val="clear" w:color="auto" w:fill="CCFFFF"/>
              </w:rPr>
            </w:pPr>
          </w:p>
          <w:p w14:paraId="276AE6C2" w14:textId="77777777" w:rsidR="002C240C" w:rsidRPr="0078518E" w:rsidRDefault="002C240C" w:rsidP="00AD7520">
            <w:pPr>
              <w:ind w:right="30"/>
              <w:rPr>
                <w:rFonts w:ascii="Arial" w:hAnsi="Arial" w:cs="Arial"/>
                <w:i/>
                <w:color w:val="FF0000"/>
                <w:sz w:val="20"/>
                <w:shd w:val="clear" w:color="auto" w:fill="CCFFFF"/>
              </w:rPr>
            </w:pPr>
            <w:r w:rsidRPr="0078518E">
              <w:rPr>
                <w:rFonts w:ascii="Arial" w:hAnsi="Arial" w:cs="Arial"/>
                <w:i/>
                <w:color w:val="FF0000"/>
                <w:sz w:val="20"/>
                <w:shd w:val="clear" w:color="auto" w:fill="CCFFFF"/>
              </w:rPr>
              <w:t xml:space="preserve">For </w:t>
            </w:r>
            <w:r w:rsidRPr="0078518E">
              <w:rPr>
                <w:rFonts w:ascii="Arial" w:hAnsi="Arial" w:cs="Arial"/>
                <w:bCs/>
                <w:i/>
                <w:color w:val="FF0000"/>
                <w:sz w:val="20"/>
                <w:shd w:val="clear" w:color="auto" w:fill="CCFFFF"/>
              </w:rPr>
              <w:t>all other work</w:t>
            </w:r>
            <w:r w:rsidRPr="0078518E">
              <w:rPr>
                <w:rFonts w:ascii="Arial" w:hAnsi="Arial" w:cs="Arial"/>
                <w:i/>
                <w:color w:val="FF0000"/>
                <w:sz w:val="20"/>
                <w:shd w:val="clear" w:color="auto" w:fill="CCFFFF"/>
              </w:rPr>
              <w:t xml:space="preserve">, the Contractor will be required to take out appropriate Contractor’s Risk and Public Liability insurances in accordance with the Tendering and Contract Administration Manual. </w:t>
            </w:r>
            <w:r w:rsidRPr="0078518E">
              <w:rPr>
                <w:rFonts w:ascii="Arial" w:hAnsi="Arial" w:cs="Arial"/>
                <w:bCs/>
                <w:i/>
                <w:color w:val="FF0000"/>
                <w:sz w:val="20"/>
                <w:shd w:val="clear" w:color="auto" w:fill="CCFFFF"/>
              </w:rPr>
              <w:t xml:space="preserve"> </w:t>
            </w:r>
            <w:r w:rsidRPr="0078518E">
              <w:rPr>
                <w:rFonts w:ascii="Arial" w:hAnsi="Arial" w:cs="Arial"/>
                <w:i/>
                <w:color w:val="FF0000"/>
                <w:sz w:val="20"/>
                <w:shd w:val="clear" w:color="auto" w:fill="CCFFFF"/>
              </w:rPr>
              <w:t xml:space="preserve">For those contracts </w:t>
            </w:r>
            <w:r w:rsidRPr="0078518E">
              <w:rPr>
                <w:rFonts w:ascii="Arial" w:hAnsi="Arial" w:cs="Arial"/>
                <w:bCs/>
                <w:i/>
                <w:color w:val="FF0000"/>
                <w:sz w:val="20"/>
                <w:shd w:val="clear" w:color="auto" w:fill="CCFFFF"/>
              </w:rPr>
              <w:t>NOT</w:t>
            </w:r>
            <w:r w:rsidRPr="0078518E">
              <w:rPr>
                <w:rFonts w:ascii="Arial" w:hAnsi="Arial" w:cs="Arial"/>
                <w:i/>
                <w:color w:val="FF0000"/>
                <w:sz w:val="20"/>
                <w:shd w:val="clear" w:color="auto" w:fill="CCFFFF"/>
              </w:rPr>
              <w:t xml:space="preserve"> covered by PCI (</w:t>
            </w:r>
            <w:proofErr w:type="spellStart"/>
            <w:r w:rsidRPr="0078518E">
              <w:rPr>
                <w:rFonts w:ascii="Arial" w:hAnsi="Arial" w:cs="Arial"/>
                <w:i/>
                <w:color w:val="FF0000"/>
                <w:sz w:val="20"/>
                <w:shd w:val="clear" w:color="auto" w:fill="CCFFFF"/>
              </w:rPr>
              <w:t>ie</w:t>
            </w:r>
            <w:proofErr w:type="spellEnd"/>
            <w:r w:rsidRPr="0078518E">
              <w:rPr>
                <w:rFonts w:ascii="Arial" w:hAnsi="Arial" w:cs="Arial"/>
                <w:i/>
                <w:color w:val="FF0000"/>
                <w:sz w:val="20"/>
                <w:shd w:val="clear" w:color="auto" w:fill="CCFFFF"/>
              </w:rPr>
              <w:t xml:space="preserve"> not road and bridge related) enter appropriate values of insurance in the following clauses and delete this option.</w:t>
            </w:r>
          </w:p>
          <w:p w14:paraId="4B23633D" w14:textId="77777777" w:rsidR="002C240C" w:rsidRPr="0078518E" w:rsidRDefault="002C240C" w:rsidP="00AD7520">
            <w:pPr>
              <w:ind w:right="30"/>
              <w:rPr>
                <w:rFonts w:ascii="Arial" w:hAnsi="Arial" w:cs="Arial"/>
                <w:i/>
                <w:color w:val="FF0000"/>
                <w:sz w:val="20"/>
                <w:shd w:val="clear" w:color="auto" w:fill="CCFFFF"/>
              </w:rPr>
            </w:pPr>
          </w:p>
          <w:p w14:paraId="27A2EEEF" w14:textId="77777777" w:rsidR="002C240C" w:rsidRPr="0078518E" w:rsidRDefault="002C240C" w:rsidP="00AD7520">
            <w:pPr>
              <w:ind w:right="30"/>
              <w:rPr>
                <w:rFonts w:ascii="Arial" w:hAnsi="Arial" w:cs="Arial"/>
                <w:sz w:val="20"/>
              </w:rPr>
            </w:pPr>
            <w:r w:rsidRPr="0078518E">
              <w:rPr>
                <w:rFonts w:ascii="Arial" w:hAnsi="Arial" w:cs="Arial"/>
                <w:i/>
                <w:color w:val="FF0000"/>
                <w:sz w:val="20"/>
                <w:shd w:val="clear" w:color="auto" w:fill="CCFFFF"/>
              </w:rPr>
              <w:t>Contact a Procurement Manager or the Manager Legal and Information Services where clarification is required.</w:t>
            </w:r>
          </w:p>
        </w:tc>
        <w:tc>
          <w:tcPr>
            <w:tcW w:w="3685" w:type="dxa"/>
          </w:tcPr>
          <w:p w14:paraId="30B4FD26" w14:textId="77777777" w:rsidR="002C240C" w:rsidRPr="0078518E" w:rsidRDefault="002C240C" w:rsidP="00AD7520">
            <w:pPr>
              <w:ind w:right="30"/>
              <w:rPr>
                <w:rFonts w:ascii="Arial" w:hAnsi="Arial" w:cs="Arial"/>
                <w:sz w:val="20"/>
              </w:rPr>
            </w:pPr>
          </w:p>
          <w:p w14:paraId="2A6068BB" w14:textId="77777777" w:rsidR="002C240C" w:rsidRPr="0078518E" w:rsidRDefault="002C240C" w:rsidP="00AD7520">
            <w:pPr>
              <w:ind w:right="30"/>
              <w:rPr>
                <w:rFonts w:ascii="Arial" w:hAnsi="Arial" w:cs="Arial"/>
                <w:sz w:val="20"/>
              </w:rPr>
            </w:pPr>
            <w:r w:rsidRPr="0078518E">
              <w:rPr>
                <w:rFonts w:ascii="Arial" w:hAnsi="Arial" w:cs="Arial"/>
                <w:sz w:val="20"/>
              </w:rPr>
              <w:t>Covered by PRINCIPAL CONTROLLED INSURANCE</w:t>
            </w:r>
          </w:p>
          <w:p w14:paraId="4F9EA42D" w14:textId="77777777" w:rsidR="002C240C" w:rsidRPr="0078518E" w:rsidRDefault="002C240C" w:rsidP="00AD7520">
            <w:pPr>
              <w:ind w:right="30"/>
              <w:rPr>
                <w:rFonts w:ascii="Arial" w:hAnsi="Arial" w:cs="Arial"/>
                <w:sz w:val="20"/>
              </w:rPr>
            </w:pPr>
          </w:p>
          <w:p w14:paraId="140D2ED0" w14:textId="77777777" w:rsidR="002C240C" w:rsidRPr="0078518E" w:rsidRDefault="002C240C" w:rsidP="00AD7520">
            <w:pPr>
              <w:ind w:right="30"/>
              <w:rPr>
                <w:rFonts w:ascii="Arial" w:hAnsi="Arial" w:cs="Arial"/>
                <w:sz w:val="20"/>
              </w:rPr>
            </w:pPr>
          </w:p>
        </w:tc>
      </w:tr>
      <w:tr w:rsidR="002C240C" w:rsidRPr="0078518E" w14:paraId="28FF798A" w14:textId="77777777" w:rsidTr="00AD7520">
        <w:trPr>
          <w:cantSplit/>
        </w:trPr>
        <w:tc>
          <w:tcPr>
            <w:tcW w:w="5070" w:type="dxa"/>
          </w:tcPr>
          <w:p w14:paraId="493C28BC" w14:textId="77777777" w:rsidR="002C240C" w:rsidRPr="0078518E" w:rsidRDefault="002C240C" w:rsidP="00AD7520">
            <w:pPr>
              <w:tabs>
                <w:tab w:val="left" w:pos="1031"/>
              </w:tabs>
              <w:spacing w:before="218" w:after="218"/>
              <w:ind w:right="417"/>
              <w:rPr>
                <w:rFonts w:ascii="Arial" w:hAnsi="Arial" w:cs="Arial"/>
                <w:sz w:val="20"/>
              </w:rPr>
            </w:pPr>
            <w:r w:rsidRPr="0078518E">
              <w:rPr>
                <w:rFonts w:ascii="Arial" w:hAnsi="Arial" w:cs="Arial"/>
                <w:sz w:val="20"/>
              </w:rPr>
              <w:t xml:space="preserve">Contractor's Risk Policy for total amount of tender (Clause 5) </w:t>
            </w:r>
            <w:r w:rsidRPr="0078518E">
              <w:rPr>
                <w:rFonts w:ascii="Arial" w:hAnsi="Arial" w:cs="Arial"/>
                <w:bCs/>
                <w:color w:val="FF0000"/>
                <w:sz w:val="20"/>
                <w:shd w:val="clear" w:color="auto" w:fill="CCFFFF"/>
              </w:rPr>
              <w:t xml:space="preserve"> </w:t>
            </w:r>
            <w:r w:rsidRPr="0078518E">
              <w:rPr>
                <w:rFonts w:ascii="Arial" w:hAnsi="Arial" w:cs="Arial"/>
                <w:b/>
                <w:bCs/>
                <w:i/>
                <w:color w:val="FF0000"/>
                <w:sz w:val="20"/>
                <w:shd w:val="clear" w:color="auto" w:fill="CCFFFF"/>
              </w:rPr>
              <w:t>Author’s note</w:t>
            </w:r>
            <w:r w:rsidRPr="0078518E">
              <w:rPr>
                <w:rFonts w:ascii="Arial" w:hAnsi="Arial" w:cs="Arial"/>
                <w:bCs/>
                <w:i/>
                <w:color w:val="FF0000"/>
                <w:sz w:val="20"/>
                <w:shd w:val="clear" w:color="auto" w:fill="CCFFFF"/>
              </w:rPr>
              <w:t>:</w:t>
            </w:r>
            <w:r w:rsidRPr="0078518E">
              <w:rPr>
                <w:rFonts w:ascii="Arial" w:hAnsi="Arial" w:cs="Arial"/>
                <w:i/>
                <w:color w:val="FF0000"/>
                <w:sz w:val="20"/>
                <w:shd w:val="clear" w:color="auto" w:fill="CCFFFF"/>
              </w:rPr>
              <w:t xml:space="preserve"> For contracts </w:t>
            </w:r>
            <w:r w:rsidRPr="0078518E">
              <w:rPr>
                <w:rFonts w:ascii="Arial" w:hAnsi="Arial" w:cs="Arial"/>
                <w:bCs/>
                <w:i/>
                <w:color w:val="FF0000"/>
                <w:sz w:val="20"/>
                <w:shd w:val="clear" w:color="auto" w:fill="CCFFFF"/>
              </w:rPr>
              <w:t xml:space="preserve">NOT </w:t>
            </w:r>
            <w:r w:rsidRPr="0078518E">
              <w:rPr>
                <w:rFonts w:ascii="Arial" w:hAnsi="Arial" w:cs="Arial"/>
                <w:i/>
                <w:color w:val="FF0000"/>
                <w:sz w:val="20"/>
                <w:shd w:val="clear" w:color="auto" w:fill="CCFFFF"/>
              </w:rPr>
              <w:t>covered by Principal Controlled Insurance above. Otherwise delete.</w:t>
            </w:r>
          </w:p>
        </w:tc>
        <w:tc>
          <w:tcPr>
            <w:tcW w:w="3685" w:type="dxa"/>
          </w:tcPr>
          <w:p w14:paraId="23F38FA3" w14:textId="77777777" w:rsidR="002C240C" w:rsidRPr="0078518E" w:rsidRDefault="002C240C" w:rsidP="00AD7520">
            <w:pPr>
              <w:ind w:right="30"/>
              <w:rPr>
                <w:rFonts w:ascii="Arial" w:hAnsi="Arial" w:cs="Arial"/>
                <w:sz w:val="20"/>
              </w:rPr>
            </w:pPr>
          </w:p>
          <w:p w14:paraId="51DA23CD" w14:textId="77777777" w:rsidR="002C240C" w:rsidRPr="0078518E" w:rsidRDefault="002C240C" w:rsidP="00AD7520">
            <w:pPr>
              <w:ind w:right="30"/>
              <w:rPr>
                <w:rFonts w:ascii="Arial" w:hAnsi="Arial" w:cs="Arial"/>
                <w:sz w:val="20"/>
                <w:shd w:val="clear" w:color="auto" w:fill="CCFFFF"/>
              </w:rPr>
            </w:pPr>
          </w:p>
          <w:p w14:paraId="389C432B" w14:textId="77777777" w:rsidR="002C240C" w:rsidRPr="0078518E" w:rsidRDefault="002C240C" w:rsidP="00AD7520">
            <w:pPr>
              <w:ind w:right="30"/>
              <w:rPr>
                <w:rFonts w:ascii="Arial" w:hAnsi="Arial" w:cs="Arial"/>
                <w:bCs/>
                <w:color w:val="FF0000"/>
                <w:sz w:val="20"/>
              </w:rPr>
            </w:pPr>
            <w:r w:rsidRPr="0078518E">
              <w:rPr>
                <w:rFonts w:ascii="Arial" w:hAnsi="Arial" w:cs="Arial"/>
                <w:bCs/>
                <w:color w:val="FF0000"/>
                <w:sz w:val="20"/>
              </w:rPr>
              <w:t>$ &lt;&lt;insert amount</w:t>
            </w:r>
          </w:p>
          <w:p w14:paraId="5DC99E56" w14:textId="77777777" w:rsidR="002C240C" w:rsidRPr="0078518E" w:rsidRDefault="002C240C" w:rsidP="00AD7520">
            <w:pPr>
              <w:ind w:right="30"/>
              <w:rPr>
                <w:rFonts w:ascii="Arial" w:hAnsi="Arial" w:cs="Arial"/>
                <w:sz w:val="20"/>
              </w:rPr>
            </w:pPr>
            <w:r w:rsidRPr="0078518E">
              <w:rPr>
                <w:rFonts w:ascii="Arial" w:hAnsi="Arial" w:cs="Arial"/>
                <w:bCs/>
                <w:color w:val="FF0000"/>
                <w:sz w:val="20"/>
              </w:rPr>
              <w:t>to be provided by the Contractor</w:t>
            </w:r>
            <w:r w:rsidRPr="0078518E">
              <w:rPr>
                <w:rFonts w:ascii="Arial" w:hAnsi="Arial" w:cs="Arial"/>
                <w:color w:val="FF0000"/>
                <w:sz w:val="20"/>
              </w:rPr>
              <w:t>&gt;&gt;</w:t>
            </w:r>
          </w:p>
          <w:p w14:paraId="1ACC41A8" w14:textId="77777777" w:rsidR="002C240C" w:rsidRPr="0078518E" w:rsidRDefault="002C240C" w:rsidP="00AD7520">
            <w:pPr>
              <w:ind w:right="30"/>
              <w:rPr>
                <w:rFonts w:ascii="Arial" w:hAnsi="Arial" w:cs="Arial"/>
                <w:sz w:val="20"/>
              </w:rPr>
            </w:pPr>
          </w:p>
        </w:tc>
      </w:tr>
      <w:tr w:rsidR="002C240C" w:rsidRPr="0078518E" w14:paraId="4541A42F" w14:textId="77777777" w:rsidTr="00AD7520">
        <w:trPr>
          <w:cantSplit/>
        </w:trPr>
        <w:tc>
          <w:tcPr>
            <w:tcW w:w="5070" w:type="dxa"/>
          </w:tcPr>
          <w:p w14:paraId="6BE65CC0" w14:textId="77777777" w:rsidR="002C240C" w:rsidRPr="0078518E" w:rsidRDefault="002C240C" w:rsidP="00AD7520">
            <w:pPr>
              <w:tabs>
                <w:tab w:val="left" w:pos="1031"/>
              </w:tabs>
              <w:spacing w:before="218"/>
              <w:ind w:right="-413"/>
              <w:rPr>
                <w:rFonts w:ascii="Arial" w:hAnsi="Arial" w:cs="Arial"/>
                <w:sz w:val="20"/>
              </w:rPr>
            </w:pPr>
            <w:r w:rsidRPr="0078518E">
              <w:rPr>
                <w:rFonts w:ascii="Arial" w:hAnsi="Arial" w:cs="Arial"/>
                <w:sz w:val="20"/>
              </w:rPr>
              <w:t>The time for giving possession of the Site:</w:t>
            </w:r>
          </w:p>
          <w:p w14:paraId="7F8125BC" w14:textId="77777777" w:rsidR="002C240C" w:rsidRPr="0078518E" w:rsidRDefault="002C240C" w:rsidP="00AD7520">
            <w:pPr>
              <w:tabs>
                <w:tab w:val="left" w:pos="1031"/>
              </w:tabs>
              <w:spacing w:after="218"/>
              <w:ind w:right="-413"/>
              <w:rPr>
                <w:rFonts w:ascii="Arial" w:hAnsi="Arial" w:cs="Arial"/>
                <w:sz w:val="20"/>
              </w:rPr>
            </w:pPr>
            <w:r w:rsidRPr="0078518E">
              <w:rPr>
                <w:rFonts w:ascii="Arial" w:hAnsi="Arial" w:cs="Arial"/>
                <w:sz w:val="20"/>
              </w:rPr>
              <w:t xml:space="preserve">(Clause </w:t>
            </w:r>
            <w:r w:rsidR="00346A94" w:rsidRPr="0078518E">
              <w:rPr>
                <w:rFonts w:ascii="Arial" w:hAnsi="Arial" w:cs="Arial"/>
                <w:sz w:val="20"/>
              </w:rPr>
              <w:t>10</w:t>
            </w:r>
            <w:r w:rsidRPr="0078518E">
              <w:rPr>
                <w:rFonts w:ascii="Arial" w:hAnsi="Arial" w:cs="Arial"/>
                <w:sz w:val="20"/>
              </w:rPr>
              <w:t>)</w:t>
            </w:r>
          </w:p>
        </w:tc>
        <w:tc>
          <w:tcPr>
            <w:tcW w:w="3685" w:type="dxa"/>
          </w:tcPr>
          <w:p w14:paraId="1891A465" w14:textId="77777777" w:rsidR="002C240C" w:rsidRPr="0078518E" w:rsidRDefault="002C240C" w:rsidP="00AD7520">
            <w:pPr>
              <w:ind w:right="30"/>
              <w:rPr>
                <w:rFonts w:ascii="Arial" w:hAnsi="Arial" w:cs="Arial"/>
                <w:sz w:val="20"/>
              </w:rPr>
            </w:pPr>
          </w:p>
          <w:p w14:paraId="265C7D5A" w14:textId="77777777" w:rsidR="002C240C" w:rsidRPr="0078518E" w:rsidRDefault="002C240C" w:rsidP="00F01407">
            <w:pPr>
              <w:ind w:right="30"/>
              <w:rPr>
                <w:rFonts w:ascii="Arial" w:hAnsi="Arial" w:cs="Arial"/>
                <w:sz w:val="20"/>
              </w:rPr>
            </w:pPr>
            <w:r w:rsidRPr="0078518E">
              <w:rPr>
                <w:rFonts w:ascii="Arial" w:hAnsi="Arial" w:cs="Arial"/>
                <w:sz w:val="20"/>
              </w:rPr>
              <w:t xml:space="preserve">On or before </w:t>
            </w:r>
            <w:r w:rsidR="00F01407">
              <w:rPr>
                <w:rFonts w:ascii="Arial" w:hAnsi="Arial" w:cs="Arial"/>
                <w:sz w:val="20"/>
              </w:rPr>
              <w:t>28</w:t>
            </w:r>
            <w:r w:rsidRPr="0078518E">
              <w:rPr>
                <w:rFonts w:ascii="Arial" w:hAnsi="Arial" w:cs="Arial"/>
                <w:sz w:val="20"/>
              </w:rPr>
              <w:t xml:space="preserve"> days after Date of Acceptance of Tender</w:t>
            </w:r>
          </w:p>
        </w:tc>
      </w:tr>
      <w:tr w:rsidR="002C240C" w:rsidRPr="0078518E" w14:paraId="395ED1DE" w14:textId="77777777" w:rsidTr="00AD7520">
        <w:trPr>
          <w:cantSplit/>
        </w:trPr>
        <w:tc>
          <w:tcPr>
            <w:tcW w:w="5070" w:type="dxa"/>
          </w:tcPr>
          <w:p w14:paraId="02448BA6" w14:textId="77777777" w:rsidR="002C240C" w:rsidRPr="0078518E" w:rsidRDefault="002C240C" w:rsidP="00AD7520">
            <w:pPr>
              <w:tabs>
                <w:tab w:val="left" w:pos="1031"/>
              </w:tabs>
              <w:spacing w:before="218" w:after="218"/>
              <w:ind w:right="-413"/>
              <w:rPr>
                <w:rFonts w:ascii="Arial" w:hAnsi="Arial" w:cs="Arial"/>
                <w:sz w:val="20"/>
              </w:rPr>
            </w:pPr>
            <w:r w:rsidRPr="0078518E">
              <w:rPr>
                <w:rFonts w:ascii="Arial" w:hAnsi="Arial" w:cs="Arial"/>
                <w:sz w:val="20"/>
              </w:rPr>
              <w:t>Time for Completion</w:t>
            </w:r>
            <w:r w:rsidRPr="0078518E">
              <w:rPr>
                <w:rFonts w:ascii="Arial" w:hAnsi="Arial" w:cs="Arial"/>
                <w:sz w:val="20"/>
              </w:rPr>
              <w:br/>
              <w:t xml:space="preserve">(Clause </w:t>
            </w:r>
            <w:r w:rsidR="00346A94" w:rsidRPr="0078518E">
              <w:rPr>
                <w:rFonts w:ascii="Arial" w:hAnsi="Arial" w:cs="Arial"/>
                <w:sz w:val="20"/>
              </w:rPr>
              <w:t>10</w:t>
            </w:r>
            <w:r w:rsidRPr="0078518E">
              <w:rPr>
                <w:rFonts w:ascii="Arial" w:hAnsi="Arial" w:cs="Arial"/>
                <w:sz w:val="20"/>
              </w:rPr>
              <w:t>)</w:t>
            </w:r>
          </w:p>
        </w:tc>
        <w:tc>
          <w:tcPr>
            <w:tcW w:w="3685" w:type="dxa"/>
          </w:tcPr>
          <w:p w14:paraId="1AAE1A5A" w14:textId="77777777" w:rsidR="002C240C" w:rsidRPr="0078518E" w:rsidRDefault="002C240C" w:rsidP="00AD7520">
            <w:pPr>
              <w:ind w:right="30"/>
              <w:rPr>
                <w:rFonts w:ascii="Arial" w:hAnsi="Arial" w:cs="Arial"/>
                <w:sz w:val="20"/>
              </w:rPr>
            </w:pPr>
          </w:p>
          <w:p w14:paraId="2435A745" w14:textId="77777777" w:rsidR="002C240C" w:rsidRPr="0078518E" w:rsidRDefault="002C240C" w:rsidP="00AD7520">
            <w:pPr>
              <w:ind w:right="30"/>
              <w:rPr>
                <w:rFonts w:ascii="Arial" w:hAnsi="Arial" w:cs="Arial"/>
                <w:color w:val="FF0000"/>
                <w:sz w:val="20"/>
              </w:rPr>
            </w:pPr>
            <w:r w:rsidRPr="0078518E">
              <w:rPr>
                <w:rFonts w:ascii="Arial" w:hAnsi="Arial" w:cs="Arial"/>
                <w:noProof/>
                <w:color w:val="FF0000"/>
                <w:sz w:val="20"/>
              </w:rPr>
              <w:t>&lt;&lt;insert contract period&gt;&gt;</w:t>
            </w:r>
          </w:p>
        </w:tc>
      </w:tr>
      <w:tr w:rsidR="002C240C" w:rsidRPr="0078518E" w14:paraId="5A0F73A8" w14:textId="77777777" w:rsidTr="00AD7520">
        <w:trPr>
          <w:cantSplit/>
        </w:trPr>
        <w:tc>
          <w:tcPr>
            <w:tcW w:w="5070" w:type="dxa"/>
          </w:tcPr>
          <w:p w14:paraId="05A5F649" w14:textId="77777777" w:rsidR="002C240C" w:rsidRPr="0078518E" w:rsidRDefault="002C240C" w:rsidP="00AD7520">
            <w:pPr>
              <w:tabs>
                <w:tab w:val="left" w:pos="1031"/>
              </w:tabs>
              <w:spacing w:before="218" w:after="218"/>
              <w:ind w:right="-413"/>
              <w:rPr>
                <w:rFonts w:ascii="Arial" w:hAnsi="Arial" w:cs="Arial"/>
                <w:sz w:val="20"/>
              </w:rPr>
            </w:pPr>
            <w:r w:rsidRPr="0078518E">
              <w:rPr>
                <w:rFonts w:ascii="Arial" w:hAnsi="Arial" w:cs="Arial"/>
                <w:sz w:val="20"/>
              </w:rPr>
              <w:t>Liquidated Damages</w:t>
            </w:r>
            <w:r w:rsidRPr="0078518E">
              <w:rPr>
                <w:rFonts w:ascii="Arial" w:hAnsi="Arial" w:cs="Arial"/>
                <w:sz w:val="20"/>
              </w:rPr>
              <w:br/>
              <w:t>(Clause 1</w:t>
            </w:r>
            <w:r w:rsidR="00164052" w:rsidRPr="0078518E">
              <w:rPr>
                <w:rFonts w:ascii="Arial" w:hAnsi="Arial" w:cs="Arial"/>
                <w:sz w:val="20"/>
              </w:rPr>
              <w:t>9</w:t>
            </w:r>
            <w:r w:rsidRPr="0078518E">
              <w:rPr>
                <w:rFonts w:ascii="Arial" w:hAnsi="Arial" w:cs="Arial"/>
                <w:sz w:val="20"/>
              </w:rPr>
              <w:t>)</w:t>
            </w:r>
          </w:p>
        </w:tc>
        <w:tc>
          <w:tcPr>
            <w:tcW w:w="3685" w:type="dxa"/>
          </w:tcPr>
          <w:p w14:paraId="4AE610AE" w14:textId="77777777" w:rsidR="002C240C" w:rsidRPr="0078518E" w:rsidRDefault="002C240C" w:rsidP="00AD7520">
            <w:pPr>
              <w:ind w:left="129" w:right="30" w:hanging="129"/>
              <w:rPr>
                <w:rFonts w:ascii="Arial" w:hAnsi="Arial" w:cs="Arial"/>
                <w:sz w:val="20"/>
              </w:rPr>
            </w:pPr>
          </w:p>
          <w:p w14:paraId="771ACBF5" w14:textId="77777777" w:rsidR="002C240C" w:rsidRPr="0078518E" w:rsidRDefault="002C240C" w:rsidP="00AD7520">
            <w:pPr>
              <w:ind w:left="129" w:right="30" w:hanging="129"/>
              <w:rPr>
                <w:rFonts w:ascii="Arial" w:hAnsi="Arial" w:cs="Arial"/>
                <w:color w:val="FF0000"/>
                <w:sz w:val="20"/>
              </w:rPr>
            </w:pPr>
            <w:r w:rsidRPr="0078518E">
              <w:rPr>
                <w:rFonts w:ascii="Arial" w:hAnsi="Arial" w:cs="Arial"/>
                <w:color w:val="FF0000"/>
                <w:sz w:val="20"/>
              </w:rPr>
              <w:t>&lt;&lt;$ ...................................... per day or part thereof&gt;&gt;</w:t>
            </w:r>
          </w:p>
        </w:tc>
      </w:tr>
      <w:tr w:rsidR="002C240C" w:rsidRPr="0078518E" w14:paraId="5A92D89F" w14:textId="77777777" w:rsidTr="00AD7520">
        <w:trPr>
          <w:cantSplit/>
        </w:trPr>
        <w:tc>
          <w:tcPr>
            <w:tcW w:w="5070" w:type="dxa"/>
          </w:tcPr>
          <w:p w14:paraId="1DD4E566" w14:textId="77777777" w:rsidR="002C240C" w:rsidRPr="0078518E" w:rsidRDefault="002C240C" w:rsidP="00AD7520">
            <w:pPr>
              <w:tabs>
                <w:tab w:val="left" w:pos="1031"/>
              </w:tabs>
              <w:spacing w:before="218" w:after="218"/>
              <w:ind w:right="-413"/>
              <w:rPr>
                <w:rFonts w:ascii="Arial" w:hAnsi="Arial" w:cs="Arial"/>
                <w:sz w:val="20"/>
              </w:rPr>
            </w:pPr>
            <w:r w:rsidRPr="0078518E">
              <w:rPr>
                <w:rFonts w:ascii="Arial" w:hAnsi="Arial" w:cs="Arial"/>
                <w:sz w:val="20"/>
              </w:rPr>
              <w:t>De</w:t>
            </w:r>
            <w:r w:rsidR="00164052" w:rsidRPr="0078518E">
              <w:rPr>
                <w:rFonts w:ascii="Arial" w:hAnsi="Arial" w:cs="Arial"/>
                <w:sz w:val="20"/>
              </w:rPr>
              <w:t>fects Liability Period</w:t>
            </w:r>
            <w:r w:rsidR="00164052" w:rsidRPr="0078518E">
              <w:rPr>
                <w:rFonts w:ascii="Arial" w:hAnsi="Arial" w:cs="Arial"/>
                <w:sz w:val="20"/>
              </w:rPr>
              <w:br/>
              <w:t>(Clause 20</w:t>
            </w:r>
            <w:r w:rsidRPr="0078518E">
              <w:rPr>
                <w:rFonts w:ascii="Arial" w:hAnsi="Arial" w:cs="Arial"/>
                <w:sz w:val="20"/>
              </w:rPr>
              <w:t>)</w:t>
            </w:r>
          </w:p>
        </w:tc>
        <w:tc>
          <w:tcPr>
            <w:tcW w:w="3685" w:type="dxa"/>
          </w:tcPr>
          <w:p w14:paraId="0B714D14" w14:textId="77777777" w:rsidR="002C240C" w:rsidRPr="0078518E" w:rsidRDefault="002C240C" w:rsidP="00AD7520">
            <w:pPr>
              <w:ind w:right="30"/>
              <w:rPr>
                <w:rFonts w:ascii="Arial" w:hAnsi="Arial" w:cs="Arial"/>
                <w:sz w:val="20"/>
              </w:rPr>
            </w:pPr>
          </w:p>
          <w:p w14:paraId="14A6B5A3" w14:textId="77777777" w:rsidR="002C240C" w:rsidRPr="0078518E" w:rsidRDefault="002C240C" w:rsidP="00AD7520">
            <w:pPr>
              <w:ind w:right="30"/>
              <w:rPr>
                <w:rFonts w:ascii="Arial" w:hAnsi="Arial" w:cs="Arial"/>
                <w:color w:val="FF0000"/>
                <w:sz w:val="20"/>
              </w:rPr>
            </w:pPr>
            <w:r w:rsidRPr="0078518E">
              <w:rPr>
                <w:rFonts w:ascii="Arial" w:hAnsi="Arial" w:cs="Arial"/>
                <w:color w:val="FF0000"/>
                <w:sz w:val="20"/>
              </w:rPr>
              <w:t>&lt;&lt;……………………insert weeks&gt;&gt;</w:t>
            </w:r>
          </w:p>
        </w:tc>
      </w:tr>
      <w:tr w:rsidR="002C240C" w:rsidRPr="0078518E" w14:paraId="1D2F0386" w14:textId="77777777" w:rsidTr="00AD7520">
        <w:trPr>
          <w:cantSplit/>
        </w:trPr>
        <w:tc>
          <w:tcPr>
            <w:tcW w:w="5070" w:type="dxa"/>
          </w:tcPr>
          <w:p w14:paraId="4E8D449F" w14:textId="77777777" w:rsidR="002C240C" w:rsidRPr="0078518E" w:rsidRDefault="002C240C" w:rsidP="00AD7520">
            <w:pPr>
              <w:tabs>
                <w:tab w:val="left" w:pos="1031"/>
              </w:tabs>
              <w:ind w:right="-413"/>
              <w:rPr>
                <w:rFonts w:ascii="Arial" w:hAnsi="Arial" w:cs="Arial"/>
                <w:sz w:val="20"/>
              </w:rPr>
            </w:pPr>
          </w:p>
        </w:tc>
        <w:tc>
          <w:tcPr>
            <w:tcW w:w="3685" w:type="dxa"/>
          </w:tcPr>
          <w:p w14:paraId="1C8E6114" w14:textId="77777777" w:rsidR="002C240C" w:rsidRPr="0078518E" w:rsidRDefault="002C240C" w:rsidP="00AD7520">
            <w:pPr>
              <w:ind w:right="30"/>
              <w:rPr>
                <w:rFonts w:ascii="Arial" w:hAnsi="Arial" w:cs="Arial"/>
                <w:color w:val="FF0000"/>
                <w:sz w:val="20"/>
              </w:rPr>
            </w:pPr>
          </w:p>
        </w:tc>
      </w:tr>
    </w:tbl>
    <w:p w14:paraId="2FA6FB8E" w14:textId="77777777" w:rsidR="002C240C" w:rsidRPr="0078518E" w:rsidRDefault="002C240C" w:rsidP="002C240C">
      <w:pPr>
        <w:shd w:val="clear" w:color="auto" w:fill="CCFFFF"/>
        <w:rPr>
          <w:rFonts w:ascii="Arial" w:hAnsi="Arial" w:cs="Arial"/>
          <w:b/>
          <w:i/>
          <w:color w:val="FF0000"/>
          <w:sz w:val="20"/>
        </w:rPr>
      </w:pPr>
      <w:r w:rsidRPr="0078518E">
        <w:rPr>
          <w:rFonts w:ascii="Arial" w:hAnsi="Arial" w:cs="Arial"/>
          <w:b/>
          <w:i/>
          <w:color w:val="FF0000"/>
          <w:sz w:val="20"/>
        </w:rPr>
        <w:t xml:space="preserve">Author’s Note: </w:t>
      </w:r>
      <w:r w:rsidRPr="0078518E">
        <w:rPr>
          <w:rFonts w:ascii="Arial" w:hAnsi="Arial" w:cs="Arial"/>
          <w:i/>
          <w:color w:val="FF0000"/>
          <w:sz w:val="20"/>
        </w:rPr>
        <w:t xml:space="preserve">All items above must be completed before the Tender document is printed.. </w:t>
      </w:r>
      <w:r w:rsidRPr="0078518E">
        <w:rPr>
          <w:rFonts w:ascii="Arial" w:hAnsi="Arial" w:cs="Arial"/>
          <w:b/>
          <w:i/>
          <w:color w:val="FF0000"/>
          <w:sz w:val="20"/>
        </w:rPr>
        <w:t>Delete this note prior to printing.</w:t>
      </w:r>
    </w:p>
    <w:p w14:paraId="340D4231" w14:textId="77777777" w:rsidR="002C240C" w:rsidRPr="0078518E" w:rsidRDefault="002C240C" w:rsidP="002C240C">
      <w:pPr>
        <w:pStyle w:val="Header"/>
        <w:tabs>
          <w:tab w:val="left" w:pos="709"/>
          <w:tab w:val="left" w:pos="992"/>
          <w:tab w:val="left" w:pos="1276"/>
          <w:tab w:val="left" w:pos="1559"/>
        </w:tabs>
        <w:rPr>
          <w:rFonts w:ascii="Arial" w:hAnsi="Arial" w:cs="Arial"/>
          <w:b/>
          <w:sz w:val="20"/>
          <w:shd w:val="clear" w:color="auto" w:fill="CCFFFF"/>
        </w:rPr>
      </w:pPr>
      <w:r w:rsidRPr="0078518E">
        <w:rPr>
          <w:rFonts w:ascii="Arial" w:hAnsi="Arial" w:cs="Arial"/>
        </w:rPr>
        <w:br w:type="page"/>
      </w:r>
      <w:r w:rsidRPr="0078518E" w:rsidDel="00FD6AE6">
        <w:rPr>
          <w:rFonts w:ascii="Arial" w:hAnsi="Arial" w:cs="Arial"/>
          <w:b/>
          <w:sz w:val="20"/>
        </w:rPr>
        <w:lastRenderedPageBreak/>
        <w:t xml:space="preserve"> </w:t>
      </w:r>
    </w:p>
    <w:p w14:paraId="7BB10FD7" w14:textId="77777777" w:rsidR="002C240C" w:rsidRPr="0078518E" w:rsidRDefault="002C240C" w:rsidP="002C240C">
      <w:pPr>
        <w:pStyle w:val="Header"/>
        <w:tabs>
          <w:tab w:val="left" w:pos="709"/>
          <w:tab w:val="left" w:pos="992"/>
          <w:tab w:val="left" w:pos="1276"/>
          <w:tab w:val="left" w:pos="1559"/>
        </w:tabs>
        <w:rPr>
          <w:rFonts w:ascii="Arial" w:hAnsi="Arial" w:cs="Arial"/>
        </w:rPr>
      </w:pPr>
    </w:p>
    <w:p w14:paraId="52B9943B" w14:textId="77777777" w:rsidR="002C240C" w:rsidRPr="0078518E" w:rsidRDefault="002C240C" w:rsidP="002C240C">
      <w:pPr>
        <w:pStyle w:val="Heading1"/>
        <w:jc w:val="center"/>
        <w:rPr>
          <w:rFonts w:ascii="Arial" w:hAnsi="Arial" w:cs="Arial"/>
          <w:b w:val="0"/>
        </w:rPr>
      </w:pPr>
      <w:bookmarkStart w:id="2" w:name="_Toc483214029"/>
      <w:bookmarkStart w:id="3" w:name="_Toc17897274"/>
      <w:r w:rsidRPr="0078518E">
        <w:rPr>
          <w:rFonts w:ascii="Arial" w:hAnsi="Arial" w:cs="Arial"/>
        </w:rPr>
        <w:t>MAIN ROADS WESTERN AUSTRALIA MINOR WORKS</w:t>
      </w:r>
      <w:r w:rsidRPr="0078518E">
        <w:rPr>
          <w:rFonts w:ascii="Arial" w:hAnsi="Arial" w:cs="Arial"/>
        </w:rPr>
        <w:br/>
        <w:t>SpeciFICATION pRELIMINARIES</w:t>
      </w:r>
      <w:bookmarkEnd w:id="2"/>
      <w:bookmarkEnd w:id="3"/>
    </w:p>
    <w:p w14:paraId="34786F48" w14:textId="77777777" w:rsidR="002C240C" w:rsidRPr="0078518E" w:rsidRDefault="002C240C" w:rsidP="002C240C">
      <w:pPr>
        <w:shd w:val="clear" w:color="auto" w:fill="CCFFFF"/>
        <w:rPr>
          <w:rFonts w:ascii="Arial" w:hAnsi="Arial" w:cs="Arial"/>
          <w:b/>
          <w:i/>
          <w:color w:val="FF0000"/>
          <w:sz w:val="20"/>
        </w:rPr>
      </w:pPr>
      <w:r w:rsidRPr="0078518E">
        <w:rPr>
          <w:rFonts w:ascii="Arial" w:hAnsi="Arial" w:cs="Arial"/>
          <w:b/>
          <w:i/>
          <w:color w:val="FF0000"/>
          <w:sz w:val="20"/>
        </w:rPr>
        <w:t>Author’s Note:</w:t>
      </w:r>
    </w:p>
    <w:p w14:paraId="0B51DA73" w14:textId="77777777" w:rsidR="002C240C" w:rsidRPr="0078518E" w:rsidRDefault="002C240C" w:rsidP="002C240C">
      <w:pPr>
        <w:shd w:val="clear" w:color="auto" w:fill="CCFFFF"/>
        <w:rPr>
          <w:rFonts w:ascii="Arial" w:hAnsi="Arial" w:cs="Arial"/>
          <w:b/>
          <w:i/>
          <w:color w:val="FF0000"/>
          <w:sz w:val="20"/>
        </w:rPr>
      </w:pPr>
    </w:p>
    <w:p w14:paraId="5E363795" w14:textId="77777777" w:rsidR="002C240C" w:rsidRPr="0078518E" w:rsidRDefault="002C240C" w:rsidP="00AA7726">
      <w:pPr>
        <w:shd w:val="clear" w:color="auto" w:fill="CCFFFF"/>
        <w:rPr>
          <w:rFonts w:ascii="Arial" w:hAnsi="Arial" w:cs="Arial"/>
          <w:i/>
          <w:color w:val="FF0000"/>
          <w:sz w:val="20"/>
        </w:rPr>
      </w:pPr>
      <w:r w:rsidRPr="0078518E">
        <w:rPr>
          <w:rFonts w:ascii="Arial" w:hAnsi="Arial" w:cs="Arial"/>
          <w:b/>
          <w:i/>
          <w:color w:val="FF0000"/>
          <w:sz w:val="20"/>
        </w:rPr>
        <w:t>Clause SP1</w:t>
      </w:r>
      <w:r w:rsidRPr="0078518E">
        <w:rPr>
          <w:rFonts w:ascii="Arial" w:hAnsi="Arial" w:cs="Arial"/>
          <w:i/>
          <w:color w:val="FF0000"/>
          <w:sz w:val="20"/>
        </w:rPr>
        <w:t xml:space="preserve"> </w:t>
      </w:r>
      <w:r w:rsidR="004C7827" w:rsidRPr="0078518E">
        <w:rPr>
          <w:rFonts w:ascii="Arial" w:hAnsi="Arial" w:cs="Arial"/>
          <w:b/>
          <w:i/>
          <w:color w:val="FF0000"/>
          <w:sz w:val="20"/>
        </w:rPr>
        <w:t>Quality Management System Requirements</w:t>
      </w:r>
      <w:r w:rsidR="004C7827" w:rsidRPr="0078518E">
        <w:rPr>
          <w:rFonts w:ascii="Arial" w:hAnsi="Arial" w:cs="Arial"/>
          <w:i/>
          <w:color w:val="FF0000"/>
          <w:sz w:val="20"/>
        </w:rPr>
        <w:t xml:space="preserve"> </w:t>
      </w:r>
      <w:r w:rsidRPr="0078518E">
        <w:rPr>
          <w:rFonts w:ascii="Arial" w:hAnsi="Arial" w:cs="Arial"/>
          <w:i/>
          <w:color w:val="FF0000"/>
          <w:sz w:val="20"/>
        </w:rPr>
        <w:t>is optional for larger contracts and involving potential risk</w:t>
      </w:r>
      <w:r w:rsidR="00501209" w:rsidRPr="0078518E">
        <w:rPr>
          <w:rFonts w:ascii="Arial" w:hAnsi="Arial" w:cs="Arial"/>
          <w:i/>
          <w:color w:val="FF0000"/>
          <w:sz w:val="20"/>
        </w:rPr>
        <w:t>.</w:t>
      </w:r>
      <w:r w:rsidR="00AA7726" w:rsidRPr="0078518E">
        <w:rPr>
          <w:rFonts w:ascii="Arial" w:hAnsi="Arial" w:cs="Arial"/>
          <w:i/>
          <w:color w:val="FF0000"/>
          <w:sz w:val="20"/>
        </w:rPr>
        <w:t xml:space="preserve"> (For assistance co</w:t>
      </w:r>
      <w:r w:rsidR="00501209" w:rsidRPr="0078518E">
        <w:rPr>
          <w:rFonts w:ascii="Arial" w:hAnsi="Arial" w:cs="Arial"/>
          <w:i/>
          <w:color w:val="FF0000"/>
          <w:sz w:val="20"/>
        </w:rPr>
        <w:t xml:space="preserve">ntact Manager </w:t>
      </w:r>
      <w:r w:rsidR="00AA3427">
        <w:rPr>
          <w:rFonts w:ascii="Arial" w:hAnsi="Arial" w:cs="Arial"/>
          <w:i/>
          <w:color w:val="FF0000"/>
          <w:sz w:val="20"/>
        </w:rPr>
        <w:t>Contracts</w:t>
      </w:r>
      <w:r w:rsidR="00501209" w:rsidRPr="0078518E">
        <w:rPr>
          <w:rFonts w:ascii="Arial" w:hAnsi="Arial" w:cs="Arial"/>
          <w:i/>
          <w:color w:val="FF0000"/>
          <w:sz w:val="20"/>
        </w:rPr>
        <w:t>)</w:t>
      </w:r>
    </w:p>
    <w:p w14:paraId="60FF25BF" w14:textId="77777777" w:rsidR="00AA7726" w:rsidRPr="0078518E" w:rsidRDefault="00AA7726" w:rsidP="00AA7726">
      <w:pPr>
        <w:shd w:val="clear" w:color="auto" w:fill="CCFFFF"/>
        <w:rPr>
          <w:rFonts w:ascii="Arial" w:hAnsi="Arial" w:cs="Arial"/>
          <w:i/>
          <w:color w:val="FF0000"/>
          <w:sz w:val="20"/>
        </w:rPr>
      </w:pPr>
    </w:p>
    <w:p w14:paraId="3757E954" w14:textId="77777777" w:rsidR="00AA7726" w:rsidRPr="0078518E" w:rsidRDefault="002C240C" w:rsidP="00AA7726">
      <w:pPr>
        <w:shd w:val="clear" w:color="auto" w:fill="CCFFFF"/>
        <w:rPr>
          <w:rFonts w:ascii="Arial" w:hAnsi="Arial" w:cs="Arial"/>
          <w:i/>
          <w:color w:val="FF0000"/>
          <w:sz w:val="20"/>
        </w:rPr>
      </w:pPr>
      <w:r w:rsidRPr="0078518E">
        <w:rPr>
          <w:rFonts w:ascii="Arial" w:hAnsi="Arial" w:cs="Arial"/>
          <w:b/>
          <w:i/>
          <w:color w:val="FF0000"/>
          <w:sz w:val="20"/>
        </w:rPr>
        <w:t>Clause SP2</w:t>
      </w:r>
      <w:r w:rsidRPr="0078518E">
        <w:rPr>
          <w:rFonts w:ascii="Arial" w:hAnsi="Arial" w:cs="Arial"/>
          <w:i/>
          <w:color w:val="FF0000"/>
          <w:sz w:val="20"/>
        </w:rPr>
        <w:t xml:space="preserve"> </w:t>
      </w:r>
      <w:r w:rsidR="00E41CB0" w:rsidRPr="0078518E">
        <w:rPr>
          <w:rFonts w:ascii="Arial" w:hAnsi="Arial" w:cs="Arial"/>
          <w:b/>
          <w:i/>
          <w:color w:val="FF0000"/>
          <w:sz w:val="20"/>
        </w:rPr>
        <w:t>Safety and Health of Personnel</w:t>
      </w:r>
      <w:r w:rsidR="00E41CB0" w:rsidRPr="0078518E">
        <w:rPr>
          <w:rFonts w:ascii="Arial" w:hAnsi="Arial" w:cs="Arial"/>
          <w:i/>
          <w:color w:val="FF0000"/>
          <w:sz w:val="20"/>
        </w:rPr>
        <w:t xml:space="preserve"> </w:t>
      </w:r>
      <w:r w:rsidRPr="0078518E">
        <w:rPr>
          <w:rFonts w:ascii="Arial" w:hAnsi="Arial" w:cs="Arial"/>
          <w:i/>
          <w:color w:val="FF0000"/>
          <w:sz w:val="20"/>
        </w:rPr>
        <w:t>is mandatory for all contracts</w:t>
      </w:r>
      <w:r w:rsidR="00501209" w:rsidRPr="0078518E">
        <w:rPr>
          <w:rFonts w:ascii="Arial" w:hAnsi="Arial" w:cs="Arial"/>
          <w:i/>
          <w:color w:val="FF0000"/>
          <w:sz w:val="20"/>
        </w:rPr>
        <w:t>.</w:t>
      </w:r>
      <w:r w:rsidR="00AA7726" w:rsidRPr="0078518E">
        <w:rPr>
          <w:rFonts w:ascii="Arial" w:hAnsi="Arial" w:cs="Arial"/>
          <w:i/>
          <w:color w:val="FF0000"/>
          <w:sz w:val="20"/>
        </w:rPr>
        <w:t xml:space="preserve"> (For assistance co</w:t>
      </w:r>
      <w:r w:rsidR="00501209" w:rsidRPr="0078518E">
        <w:rPr>
          <w:rFonts w:ascii="Arial" w:hAnsi="Arial" w:cs="Arial"/>
          <w:i/>
          <w:color w:val="FF0000"/>
          <w:sz w:val="20"/>
        </w:rPr>
        <w:t xml:space="preserve">ntact </w:t>
      </w:r>
      <w:r w:rsidR="00AA3427">
        <w:rPr>
          <w:rFonts w:ascii="Arial" w:hAnsi="Arial" w:cs="Arial"/>
          <w:i/>
          <w:color w:val="FF0000"/>
          <w:sz w:val="20"/>
        </w:rPr>
        <w:t>Safety Health and Wellbeing Manager</w:t>
      </w:r>
      <w:r w:rsidR="00501209" w:rsidRPr="0078518E">
        <w:rPr>
          <w:rFonts w:ascii="Arial" w:hAnsi="Arial" w:cs="Arial"/>
          <w:i/>
          <w:color w:val="FF0000"/>
          <w:sz w:val="20"/>
        </w:rPr>
        <w:t>)</w:t>
      </w:r>
    </w:p>
    <w:p w14:paraId="429F064B" w14:textId="77777777" w:rsidR="00AA7726" w:rsidRPr="0078518E" w:rsidRDefault="00AA7726" w:rsidP="002C240C">
      <w:pPr>
        <w:shd w:val="clear" w:color="auto" w:fill="CCFFFF"/>
        <w:rPr>
          <w:rFonts w:ascii="Arial" w:hAnsi="Arial" w:cs="Arial"/>
          <w:i/>
          <w:color w:val="FF0000"/>
          <w:sz w:val="20"/>
        </w:rPr>
      </w:pPr>
    </w:p>
    <w:p w14:paraId="69C14FB9" w14:textId="77777777" w:rsidR="00AA7726" w:rsidRPr="0078518E" w:rsidRDefault="002C240C" w:rsidP="00AA7726">
      <w:pPr>
        <w:shd w:val="clear" w:color="auto" w:fill="CCFFFF"/>
        <w:rPr>
          <w:rFonts w:ascii="Arial" w:hAnsi="Arial" w:cs="Arial"/>
          <w:i/>
          <w:color w:val="FF0000"/>
          <w:sz w:val="20"/>
        </w:rPr>
      </w:pPr>
      <w:r w:rsidRPr="0078518E">
        <w:rPr>
          <w:rFonts w:ascii="Arial" w:hAnsi="Arial" w:cs="Arial"/>
          <w:b/>
          <w:i/>
          <w:color w:val="FF0000"/>
          <w:sz w:val="20"/>
        </w:rPr>
        <w:t>Clause SP3</w:t>
      </w:r>
      <w:r w:rsidRPr="0078518E">
        <w:rPr>
          <w:rFonts w:ascii="Arial" w:hAnsi="Arial" w:cs="Arial"/>
          <w:i/>
          <w:color w:val="FF0000"/>
          <w:sz w:val="20"/>
        </w:rPr>
        <w:t xml:space="preserve"> </w:t>
      </w:r>
      <w:r w:rsidR="00E41CB0" w:rsidRPr="0078518E">
        <w:rPr>
          <w:rFonts w:ascii="Arial" w:hAnsi="Arial" w:cs="Arial"/>
          <w:b/>
          <w:i/>
          <w:color w:val="FF0000"/>
          <w:sz w:val="20"/>
        </w:rPr>
        <w:t>Australian Government Building and Construction WHS Accreditation</w:t>
      </w:r>
      <w:r w:rsidR="00E41CB0" w:rsidRPr="0078518E">
        <w:rPr>
          <w:rFonts w:ascii="Arial" w:hAnsi="Arial" w:cs="Arial"/>
          <w:i/>
          <w:color w:val="FF0000"/>
          <w:sz w:val="20"/>
        </w:rPr>
        <w:t xml:space="preserve"> Scheme </w:t>
      </w:r>
      <w:r w:rsidRPr="0078518E">
        <w:rPr>
          <w:rFonts w:ascii="Arial" w:hAnsi="Arial" w:cs="Arial"/>
          <w:i/>
          <w:color w:val="FF0000"/>
          <w:sz w:val="20"/>
        </w:rPr>
        <w:t>is optional</w:t>
      </w:r>
      <w:r w:rsidR="00501209" w:rsidRPr="0078518E">
        <w:rPr>
          <w:rFonts w:ascii="Arial" w:hAnsi="Arial" w:cs="Arial"/>
          <w:i/>
          <w:color w:val="FF0000"/>
          <w:sz w:val="20"/>
        </w:rPr>
        <w:t>.</w:t>
      </w:r>
      <w:r w:rsidR="00AA7726" w:rsidRPr="0078518E">
        <w:rPr>
          <w:rFonts w:ascii="Arial" w:hAnsi="Arial" w:cs="Arial"/>
          <w:i/>
          <w:color w:val="FF0000"/>
          <w:sz w:val="20"/>
        </w:rPr>
        <w:t xml:space="preserve"> (For assistance</w:t>
      </w:r>
      <w:r w:rsidR="00501209" w:rsidRPr="0078518E">
        <w:rPr>
          <w:rFonts w:ascii="Arial" w:hAnsi="Arial" w:cs="Arial"/>
          <w:i/>
          <w:color w:val="FF0000"/>
          <w:sz w:val="20"/>
        </w:rPr>
        <w:t xml:space="preserve"> contact a Procurement Manager)</w:t>
      </w:r>
    </w:p>
    <w:p w14:paraId="381C5C4D" w14:textId="77777777" w:rsidR="002C240C" w:rsidRPr="0078518E" w:rsidRDefault="002C240C" w:rsidP="002C240C">
      <w:pPr>
        <w:shd w:val="clear" w:color="auto" w:fill="CCFFFF"/>
        <w:rPr>
          <w:rFonts w:ascii="Arial" w:hAnsi="Arial" w:cs="Arial"/>
          <w:i/>
          <w:color w:val="FF0000"/>
          <w:sz w:val="20"/>
        </w:rPr>
      </w:pPr>
    </w:p>
    <w:p w14:paraId="330DC59F" w14:textId="77777777" w:rsidR="00AA7726" w:rsidRPr="0078518E" w:rsidRDefault="002C240C" w:rsidP="00AA7726">
      <w:pPr>
        <w:shd w:val="clear" w:color="auto" w:fill="CCFFFF"/>
        <w:rPr>
          <w:rFonts w:ascii="Arial" w:hAnsi="Arial" w:cs="Arial"/>
          <w:i/>
          <w:color w:val="FF0000"/>
          <w:sz w:val="20"/>
        </w:rPr>
      </w:pPr>
      <w:r w:rsidRPr="0078518E">
        <w:rPr>
          <w:rFonts w:ascii="Arial" w:hAnsi="Arial" w:cs="Arial"/>
          <w:b/>
          <w:i/>
          <w:color w:val="FF0000"/>
          <w:sz w:val="20"/>
        </w:rPr>
        <w:t>Clause SP4</w:t>
      </w:r>
      <w:r w:rsidRPr="0078518E">
        <w:rPr>
          <w:rFonts w:ascii="Arial" w:hAnsi="Arial" w:cs="Arial"/>
          <w:i/>
          <w:color w:val="FF0000"/>
          <w:sz w:val="20"/>
        </w:rPr>
        <w:t xml:space="preserve"> </w:t>
      </w:r>
      <w:r w:rsidR="00E41CB0" w:rsidRPr="0078518E">
        <w:rPr>
          <w:rFonts w:ascii="Arial" w:hAnsi="Arial" w:cs="Arial"/>
          <w:b/>
          <w:i/>
          <w:color w:val="FF0000"/>
          <w:sz w:val="20"/>
        </w:rPr>
        <w:t>Traffic Management</w:t>
      </w:r>
      <w:r w:rsidR="00F117B3" w:rsidRPr="0078518E">
        <w:rPr>
          <w:rFonts w:ascii="Arial" w:hAnsi="Arial" w:cs="Arial"/>
          <w:i/>
          <w:color w:val="FF0000"/>
          <w:sz w:val="20"/>
        </w:rPr>
        <w:t xml:space="preserve"> </w:t>
      </w:r>
      <w:r w:rsidRPr="0078518E">
        <w:rPr>
          <w:rFonts w:ascii="Arial" w:hAnsi="Arial" w:cs="Arial"/>
          <w:i/>
          <w:color w:val="FF0000"/>
          <w:sz w:val="20"/>
        </w:rPr>
        <w:t>is optional</w:t>
      </w:r>
      <w:r w:rsidR="00501209" w:rsidRPr="0078518E">
        <w:rPr>
          <w:rFonts w:ascii="Arial" w:hAnsi="Arial" w:cs="Arial"/>
          <w:i/>
          <w:color w:val="FF0000"/>
          <w:sz w:val="20"/>
        </w:rPr>
        <w:t xml:space="preserve">. </w:t>
      </w:r>
      <w:r w:rsidR="00AA7726" w:rsidRPr="0078518E">
        <w:rPr>
          <w:rFonts w:ascii="Arial" w:hAnsi="Arial" w:cs="Arial"/>
          <w:i/>
          <w:color w:val="FF0000"/>
          <w:sz w:val="20"/>
        </w:rPr>
        <w:t>(For assistance contact Road Sa</w:t>
      </w:r>
      <w:r w:rsidR="00501209" w:rsidRPr="0078518E">
        <w:rPr>
          <w:rFonts w:ascii="Arial" w:hAnsi="Arial" w:cs="Arial"/>
          <w:i/>
          <w:color w:val="FF0000"/>
          <w:sz w:val="20"/>
        </w:rPr>
        <w:t>fety Policy Manager)</w:t>
      </w:r>
    </w:p>
    <w:p w14:paraId="326341D3" w14:textId="77777777" w:rsidR="004C7827" w:rsidRPr="0078518E" w:rsidRDefault="004C7827" w:rsidP="00AA7726">
      <w:pPr>
        <w:shd w:val="clear" w:color="auto" w:fill="CCFFFF"/>
        <w:rPr>
          <w:rFonts w:ascii="Arial" w:hAnsi="Arial" w:cs="Arial"/>
          <w:i/>
          <w:color w:val="FF0000"/>
          <w:sz w:val="20"/>
        </w:rPr>
      </w:pPr>
    </w:p>
    <w:p w14:paraId="24E1060F" w14:textId="77777777" w:rsidR="004C7827" w:rsidRPr="0078518E" w:rsidRDefault="004C7827" w:rsidP="004C7827">
      <w:pPr>
        <w:shd w:val="clear" w:color="auto" w:fill="CCFFFF"/>
        <w:rPr>
          <w:rFonts w:ascii="Arial" w:hAnsi="Arial" w:cs="Arial"/>
          <w:i/>
          <w:color w:val="FF0000"/>
          <w:sz w:val="20"/>
        </w:rPr>
      </w:pPr>
      <w:r w:rsidRPr="0078518E">
        <w:rPr>
          <w:rFonts w:ascii="Arial" w:hAnsi="Arial" w:cs="Arial"/>
          <w:b/>
          <w:i/>
          <w:color w:val="FF0000"/>
          <w:sz w:val="20"/>
        </w:rPr>
        <w:t>Clause SP5</w:t>
      </w:r>
      <w:r w:rsidRPr="0078518E">
        <w:rPr>
          <w:rFonts w:ascii="Arial" w:hAnsi="Arial" w:cs="Arial"/>
          <w:i/>
          <w:color w:val="FF0000"/>
          <w:sz w:val="20"/>
        </w:rPr>
        <w:t xml:space="preserve"> </w:t>
      </w:r>
      <w:r w:rsidR="00F117B3" w:rsidRPr="0078518E">
        <w:rPr>
          <w:rFonts w:ascii="Arial" w:hAnsi="Arial" w:cs="Arial"/>
          <w:b/>
          <w:i/>
          <w:color w:val="FF0000"/>
          <w:sz w:val="20"/>
        </w:rPr>
        <w:t>Environmental Management</w:t>
      </w:r>
      <w:r w:rsidR="00F117B3" w:rsidRPr="0078518E">
        <w:rPr>
          <w:rFonts w:ascii="Arial" w:hAnsi="Arial" w:cs="Arial"/>
          <w:i/>
          <w:color w:val="FF0000"/>
          <w:sz w:val="20"/>
        </w:rPr>
        <w:t xml:space="preserve"> </w:t>
      </w:r>
      <w:r w:rsidRPr="0078518E">
        <w:rPr>
          <w:rFonts w:ascii="Arial" w:hAnsi="Arial" w:cs="Arial"/>
          <w:i/>
          <w:color w:val="FF0000"/>
          <w:sz w:val="20"/>
        </w:rPr>
        <w:t>is optional</w:t>
      </w:r>
      <w:r w:rsidR="00501209" w:rsidRPr="0078518E">
        <w:rPr>
          <w:rFonts w:ascii="Arial" w:hAnsi="Arial" w:cs="Arial"/>
          <w:i/>
          <w:color w:val="FF0000"/>
          <w:sz w:val="20"/>
        </w:rPr>
        <w:t>.</w:t>
      </w:r>
      <w:r w:rsidR="00F117B3" w:rsidRPr="0078518E">
        <w:rPr>
          <w:rFonts w:ascii="Arial" w:hAnsi="Arial" w:cs="Arial"/>
          <w:i/>
          <w:color w:val="FF0000"/>
          <w:sz w:val="20"/>
        </w:rPr>
        <w:t xml:space="preserve"> </w:t>
      </w:r>
      <w:r w:rsidRPr="0078518E">
        <w:rPr>
          <w:rFonts w:ascii="Arial" w:hAnsi="Arial" w:cs="Arial"/>
          <w:i/>
          <w:color w:val="FF0000"/>
          <w:sz w:val="20"/>
        </w:rPr>
        <w:t>(For assistance contact Manager Environment</w:t>
      </w:r>
      <w:r w:rsidR="00501209" w:rsidRPr="0078518E">
        <w:rPr>
          <w:rFonts w:ascii="Arial" w:hAnsi="Arial" w:cs="Arial"/>
          <w:i/>
          <w:color w:val="FF0000"/>
          <w:sz w:val="20"/>
        </w:rPr>
        <w:t>)</w:t>
      </w:r>
    </w:p>
    <w:p w14:paraId="67B22F16" w14:textId="77777777" w:rsidR="004C7827" w:rsidRPr="0078518E" w:rsidRDefault="004C7827" w:rsidP="00AA7726">
      <w:pPr>
        <w:shd w:val="clear" w:color="auto" w:fill="CCFFFF"/>
        <w:rPr>
          <w:rFonts w:ascii="Arial" w:hAnsi="Arial" w:cs="Arial"/>
          <w:i/>
          <w:color w:val="FF0000"/>
          <w:sz w:val="20"/>
        </w:rPr>
      </w:pPr>
    </w:p>
    <w:p w14:paraId="39C53D54" w14:textId="77777777" w:rsidR="002C240C" w:rsidRPr="0078518E" w:rsidRDefault="004C7827" w:rsidP="002C240C">
      <w:pPr>
        <w:shd w:val="clear" w:color="auto" w:fill="CCFFFF"/>
        <w:rPr>
          <w:rFonts w:ascii="Arial" w:hAnsi="Arial" w:cs="Arial"/>
          <w:i/>
          <w:color w:val="FF0000"/>
          <w:sz w:val="20"/>
        </w:rPr>
      </w:pPr>
      <w:r w:rsidRPr="0078518E">
        <w:rPr>
          <w:rFonts w:ascii="Arial" w:hAnsi="Arial" w:cs="Arial"/>
          <w:b/>
          <w:i/>
          <w:color w:val="FF0000"/>
          <w:sz w:val="20"/>
        </w:rPr>
        <w:t>Clause SP6</w:t>
      </w:r>
      <w:r w:rsidR="002C240C" w:rsidRPr="0078518E">
        <w:rPr>
          <w:rFonts w:ascii="Arial" w:hAnsi="Arial" w:cs="Arial"/>
          <w:i/>
          <w:color w:val="FF0000"/>
          <w:sz w:val="20"/>
        </w:rPr>
        <w:t xml:space="preserve"> </w:t>
      </w:r>
      <w:r w:rsidR="00B011F0" w:rsidRPr="00B011F0">
        <w:rPr>
          <w:rFonts w:ascii="Arial" w:hAnsi="Arial" w:cs="Arial"/>
          <w:b/>
          <w:i/>
          <w:color w:val="FF0000"/>
          <w:sz w:val="20"/>
        </w:rPr>
        <w:t>Priority Start Policy</w:t>
      </w:r>
      <w:r w:rsidR="00B011F0" w:rsidRPr="00B011F0">
        <w:rPr>
          <w:rFonts w:ascii="Arial" w:hAnsi="Arial" w:cs="Arial"/>
          <w:i/>
          <w:color w:val="FF0000"/>
          <w:sz w:val="20"/>
        </w:rPr>
        <w:t xml:space="preserve"> applies to State Government building construction, civil construction and maintenance contracts, with a total value (inclusive of GST) over $5 million.</w:t>
      </w:r>
    </w:p>
    <w:p w14:paraId="5ECE8D4A" w14:textId="77777777" w:rsidR="00AA7726" w:rsidRPr="0078518E" w:rsidRDefault="00AA7726" w:rsidP="002C240C">
      <w:pPr>
        <w:shd w:val="clear" w:color="auto" w:fill="CCFFFF"/>
        <w:rPr>
          <w:rFonts w:ascii="Arial" w:hAnsi="Arial" w:cs="Arial"/>
          <w:i/>
          <w:color w:val="FF0000"/>
          <w:sz w:val="20"/>
        </w:rPr>
      </w:pPr>
      <w:r w:rsidRPr="0078518E">
        <w:rPr>
          <w:rFonts w:ascii="Arial" w:hAnsi="Arial" w:cs="Arial"/>
          <w:i/>
          <w:color w:val="FF0000"/>
          <w:sz w:val="20"/>
        </w:rPr>
        <w:t>(For assista</w:t>
      </w:r>
      <w:r w:rsidR="00501209" w:rsidRPr="0078518E">
        <w:rPr>
          <w:rFonts w:ascii="Arial" w:hAnsi="Arial" w:cs="Arial"/>
          <w:i/>
          <w:color w:val="FF0000"/>
          <w:sz w:val="20"/>
        </w:rPr>
        <w:t xml:space="preserve">nce contact Manager </w:t>
      </w:r>
      <w:r w:rsidR="00AA3427" w:rsidRPr="0078518E">
        <w:rPr>
          <w:rFonts w:ascii="Arial" w:hAnsi="Arial" w:cs="Arial"/>
          <w:i/>
          <w:color w:val="FF0000"/>
          <w:sz w:val="20"/>
        </w:rPr>
        <w:t>Co</w:t>
      </w:r>
      <w:r w:rsidR="00AA3427">
        <w:rPr>
          <w:rFonts w:ascii="Arial" w:hAnsi="Arial" w:cs="Arial"/>
          <w:i/>
          <w:color w:val="FF0000"/>
          <w:sz w:val="20"/>
        </w:rPr>
        <w:t>ntracts</w:t>
      </w:r>
      <w:r w:rsidR="00501209" w:rsidRPr="0078518E">
        <w:rPr>
          <w:rFonts w:ascii="Arial" w:hAnsi="Arial" w:cs="Arial"/>
          <w:i/>
          <w:color w:val="FF0000"/>
          <w:sz w:val="20"/>
        </w:rPr>
        <w:t>)</w:t>
      </w:r>
    </w:p>
    <w:p w14:paraId="350F3E8E" w14:textId="77777777" w:rsidR="00AA7726" w:rsidRPr="0078518E" w:rsidRDefault="00AA7726" w:rsidP="002C240C">
      <w:pPr>
        <w:shd w:val="clear" w:color="auto" w:fill="CCFFFF"/>
        <w:rPr>
          <w:rFonts w:ascii="Arial" w:hAnsi="Arial" w:cs="Arial"/>
          <w:i/>
          <w:color w:val="FF0000"/>
          <w:sz w:val="20"/>
        </w:rPr>
      </w:pPr>
    </w:p>
    <w:p w14:paraId="24DF8BEE" w14:textId="77777777" w:rsidR="004C7827" w:rsidRPr="0078518E" w:rsidRDefault="004C7827" w:rsidP="002C240C">
      <w:pPr>
        <w:shd w:val="clear" w:color="auto" w:fill="CCFFFF"/>
        <w:rPr>
          <w:rFonts w:ascii="Arial" w:hAnsi="Arial" w:cs="Arial"/>
          <w:i/>
          <w:color w:val="FF0000"/>
          <w:sz w:val="20"/>
        </w:rPr>
      </w:pPr>
      <w:r w:rsidRPr="0078518E">
        <w:rPr>
          <w:rFonts w:ascii="Arial" w:hAnsi="Arial" w:cs="Arial"/>
          <w:b/>
          <w:i/>
          <w:color w:val="FF0000"/>
          <w:sz w:val="20"/>
        </w:rPr>
        <w:t>Clause SP7</w:t>
      </w:r>
      <w:r w:rsidR="002C240C" w:rsidRPr="0078518E">
        <w:rPr>
          <w:rFonts w:ascii="Arial" w:hAnsi="Arial" w:cs="Arial"/>
          <w:i/>
          <w:color w:val="FF0000"/>
          <w:sz w:val="20"/>
        </w:rPr>
        <w:t xml:space="preserve"> </w:t>
      </w:r>
      <w:r w:rsidR="00F117B3" w:rsidRPr="0078518E">
        <w:rPr>
          <w:rFonts w:ascii="Arial" w:hAnsi="Arial" w:cs="Arial"/>
          <w:b/>
          <w:i/>
          <w:color w:val="FF0000"/>
          <w:sz w:val="20"/>
        </w:rPr>
        <w:t>Use of Lobbyist</w:t>
      </w:r>
      <w:r w:rsidR="00F117B3" w:rsidRPr="0078518E">
        <w:rPr>
          <w:rFonts w:ascii="Arial" w:hAnsi="Arial" w:cs="Arial"/>
          <w:i/>
          <w:color w:val="FF0000"/>
          <w:sz w:val="20"/>
        </w:rPr>
        <w:t xml:space="preserve"> </w:t>
      </w:r>
      <w:r w:rsidR="002C240C" w:rsidRPr="0078518E">
        <w:rPr>
          <w:rFonts w:ascii="Arial" w:hAnsi="Arial" w:cs="Arial"/>
          <w:i/>
          <w:color w:val="FF0000"/>
          <w:sz w:val="20"/>
        </w:rPr>
        <w:t>is mandatory for all contracts</w:t>
      </w:r>
      <w:r w:rsidR="00501209" w:rsidRPr="0078518E">
        <w:rPr>
          <w:rFonts w:ascii="Arial" w:hAnsi="Arial" w:cs="Arial"/>
          <w:i/>
          <w:color w:val="FF0000"/>
          <w:sz w:val="20"/>
        </w:rPr>
        <w:t>.</w:t>
      </w:r>
      <w:r w:rsidR="00F117B3" w:rsidRPr="0078518E">
        <w:rPr>
          <w:rFonts w:ascii="Arial" w:hAnsi="Arial" w:cs="Arial"/>
          <w:i/>
          <w:color w:val="FF0000"/>
          <w:sz w:val="20"/>
        </w:rPr>
        <w:t xml:space="preserve"> </w:t>
      </w:r>
      <w:r w:rsidRPr="0078518E">
        <w:rPr>
          <w:rFonts w:ascii="Arial" w:hAnsi="Arial" w:cs="Arial"/>
          <w:i/>
          <w:color w:val="FF0000"/>
          <w:sz w:val="20"/>
        </w:rPr>
        <w:t>(For assistance contact a Procurement Manager)</w:t>
      </w:r>
    </w:p>
    <w:p w14:paraId="2F07E1BC" w14:textId="77777777" w:rsidR="00F117B3" w:rsidRPr="0078518E" w:rsidRDefault="00F117B3" w:rsidP="002C240C">
      <w:pPr>
        <w:shd w:val="clear" w:color="auto" w:fill="CCFFFF"/>
        <w:rPr>
          <w:rFonts w:ascii="Arial" w:hAnsi="Arial" w:cs="Arial"/>
          <w:i/>
          <w:color w:val="FF0000"/>
          <w:sz w:val="20"/>
        </w:rPr>
      </w:pPr>
    </w:p>
    <w:p w14:paraId="5C6BAC95" w14:textId="77777777" w:rsidR="004C7827" w:rsidRPr="0078518E" w:rsidRDefault="00F117B3" w:rsidP="00F117B3">
      <w:pPr>
        <w:shd w:val="clear" w:color="auto" w:fill="CCFFFF"/>
        <w:rPr>
          <w:rFonts w:ascii="Arial" w:hAnsi="Arial" w:cs="Arial"/>
          <w:i/>
          <w:color w:val="FF0000"/>
          <w:sz w:val="20"/>
        </w:rPr>
      </w:pPr>
      <w:r w:rsidRPr="00AD7520">
        <w:rPr>
          <w:rFonts w:ascii="Arial" w:hAnsi="Arial"/>
          <w:b/>
          <w:i/>
          <w:color w:val="FF0000"/>
          <w:sz w:val="20"/>
        </w:rPr>
        <w:t xml:space="preserve">Clause SP8 </w:t>
      </w:r>
      <w:r w:rsidR="00AB14DA">
        <w:rPr>
          <w:rFonts w:ascii="Arial" w:hAnsi="Arial"/>
          <w:b/>
          <w:i/>
          <w:color w:val="FF0000"/>
          <w:sz w:val="20"/>
        </w:rPr>
        <w:t>Building Code</w:t>
      </w:r>
      <w:r w:rsidR="00E96600" w:rsidRPr="0078518E">
        <w:rPr>
          <w:rFonts w:ascii="Arial" w:hAnsi="Arial" w:cs="Arial"/>
          <w:b/>
          <w:i/>
          <w:color w:val="FF0000"/>
          <w:sz w:val="20"/>
        </w:rPr>
        <w:t xml:space="preserve"> </w:t>
      </w:r>
      <w:r w:rsidRPr="0078518E">
        <w:rPr>
          <w:rFonts w:ascii="Arial" w:hAnsi="Arial" w:cs="Arial"/>
          <w:i/>
          <w:color w:val="FF0000"/>
          <w:sz w:val="20"/>
        </w:rPr>
        <w:t>applies where Commonwealth funding meets the threshold</w:t>
      </w:r>
      <w:r w:rsidR="00501209" w:rsidRPr="0078518E">
        <w:rPr>
          <w:rFonts w:ascii="Arial" w:hAnsi="Arial" w:cs="Arial"/>
          <w:i/>
          <w:color w:val="FF0000"/>
          <w:sz w:val="20"/>
        </w:rPr>
        <w:t>.</w:t>
      </w:r>
      <w:r w:rsidRPr="0078518E">
        <w:rPr>
          <w:rFonts w:ascii="Arial" w:hAnsi="Arial" w:cs="Arial"/>
          <w:i/>
          <w:color w:val="FF0000"/>
          <w:sz w:val="20"/>
        </w:rPr>
        <w:t xml:space="preserve"> (</w:t>
      </w:r>
      <w:r w:rsidR="004C7827" w:rsidRPr="0078518E">
        <w:rPr>
          <w:rFonts w:ascii="Arial" w:hAnsi="Arial" w:cs="Arial"/>
          <w:i/>
          <w:color w:val="FF0000"/>
          <w:sz w:val="20"/>
        </w:rPr>
        <w:t>For assistance contact a Procurement Manager)</w:t>
      </w:r>
    </w:p>
    <w:p w14:paraId="29C8AE51" w14:textId="77777777" w:rsidR="004C7827" w:rsidRPr="0078518E" w:rsidRDefault="004C7827" w:rsidP="002C240C">
      <w:pPr>
        <w:shd w:val="clear" w:color="auto" w:fill="CCFFFF"/>
        <w:tabs>
          <w:tab w:val="left" w:pos="1276"/>
        </w:tabs>
        <w:ind w:left="1276" w:hanging="1276"/>
        <w:rPr>
          <w:rFonts w:ascii="Arial" w:hAnsi="Arial" w:cs="Arial"/>
          <w:i/>
          <w:color w:val="FF0000"/>
          <w:sz w:val="20"/>
        </w:rPr>
      </w:pPr>
    </w:p>
    <w:p w14:paraId="12D41945" w14:textId="77777777" w:rsidR="004C7827" w:rsidRPr="0078518E" w:rsidRDefault="002C240C" w:rsidP="002C240C">
      <w:pPr>
        <w:shd w:val="clear" w:color="auto" w:fill="CCFFFF"/>
        <w:rPr>
          <w:rFonts w:ascii="Arial" w:hAnsi="Arial" w:cs="Arial"/>
          <w:i/>
          <w:color w:val="FF0000"/>
          <w:sz w:val="20"/>
        </w:rPr>
      </w:pPr>
      <w:r w:rsidRPr="0078518E">
        <w:rPr>
          <w:rFonts w:ascii="Arial" w:hAnsi="Arial" w:cs="Arial"/>
          <w:b/>
          <w:i/>
          <w:color w:val="FF0000"/>
          <w:sz w:val="20"/>
        </w:rPr>
        <w:t>Clause SP</w:t>
      </w:r>
      <w:r w:rsidR="004C7827" w:rsidRPr="0078518E">
        <w:rPr>
          <w:rFonts w:ascii="Arial" w:hAnsi="Arial" w:cs="Arial"/>
          <w:b/>
          <w:i/>
          <w:color w:val="FF0000"/>
          <w:sz w:val="20"/>
        </w:rPr>
        <w:t>9</w:t>
      </w:r>
      <w:r w:rsidRPr="0078518E">
        <w:rPr>
          <w:rFonts w:ascii="Arial" w:hAnsi="Arial" w:cs="Arial"/>
          <w:i/>
          <w:color w:val="FF0000"/>
          <w:sz w:val="20"/>
        </w:rPr>
        <w:t xml:space="preserve"> </w:t>
      </w:r>
      <w:r w:rsidR="00501209" w:rsidRPr="0078518E">
        <w:rPr>
          <w:rFonts w:ascii="Arial" w:hAnsi="Arial" w:cs="Arial"/>
          <w:b/>
          <w:i/>
          <w:color w:val="FF0000"/>
          <w:sz w:val="20"/>
        </w:rPr>
        <w:t>Deed of Guarantee, Undertaking and Substitution</w:t>
      </w:r>
      <w:r w:rsidR="00501209" w:rsidRPr="0078518E">
        <w:rPr>
          <w:rFonts w:ascii="Arial" w:hAnsi="Arial" w:cs="Arial"/>
          <w:i/>
          <w:color w:val="FF0000"/>
          <w:sz w:val="20"/>
        </w:rPr>
        <w:t xml:space="preserve"> </w:t>
      </w:r>
      <w:r w:rsidRPr="0078518E">
        <w:rPr>
          <w:rFonts w:ascii="Arial" w:hAnsi="Arial" w:cs="Arial"/>
          <w:i/>
          <w:color w:val="FF0000"/>
          <w:sz w:val="20"/>
        </w:rPr>
        <w:t>applies where a Parent Company Guarantee is required.</w:t>
      </w:r>
      <w:r w:rsidR="00501209" w:rsidRPr="0078518E">
        <w:rPr>
          <w:rFonts w:ascii="Arial" w:hAnsi="Arial" w:cs="Arial"/>
          <w:i/>
          <w:color w:val="FF0000"/>
          <w:sz w:val="20"/>
        </w:rPr>
        <w:t xml:space="preserve"> </w:t>
      </w:r>
      <w:r w:rsidR="004C7827" w:rsidRPr="0078518E">
        <w:rPr>
          <w:rFonts w:ascii="Arial" w:hAnsi="Arial" w:cs="Arial"/>
          <w:i/>
          <w:color w:val="FF0000"/>
          <w:sz w:val="20"/>
        </w:rPr>
        <w:t>(For assistance contact a Procurement Manager)</w:t>
      </w:r>
    </w:p>
    <w:p w14:paraId="6DDA1640" w14:textId="77777777" w:rsidR="004C7827" w:rsidRPr="0078518E" w:rsidRDefault="004C7827" w:rsidP="002C240C">
      <w:pPr>
        <w:shd w:val="clear" w:color="auto" w:fill="CCFFFF"/>
        <w:rPr>
          <w:rFonts w:ascii="Arial" w:hAnsi="Arial" w:cs="Arial"/>
          <w:i/>
          <w:color w:val="FF0000"/>
          <w:sz w:val="20"/>
        </w:rPr>
      </w:pPr>
    </w:p>
    <w:p w14:paraId="62947934" w14:textId="77777777" w:rsidR="002C240C" w:rsidRDefault="004C7827" w:rsidP="002C240C">
      <w:pPr>
        <w:shd w:val="clear" w:color="auto" w:fill="CCFFFF"/>
        <w:rPr>
          <w:rFonts w:ascii="Arial" w:hAnsi="Arial" w:cs="Arial"/>
          <w:i/>
          <w:color w:val="FF0000"/>
          <w:sz w:val="20"/>
        </w:rPr>
      </w:pPr>
      <w:r w:rsidRPr="0078518E">
        <w:rPr>
          <w:rFonts w:ascii="Arial" w:hAnsi="Arial" w:cs="Arial"/>
          <w:b/>
          <w:i/>
          <w:color w:val="FF0000"/>
          <w:sz w:val="20"/>
        </w:rPr>
        <w:t>Clause SP10</w:t>
      </w:r>
      <w:r w:rsidR="00501209" w:rsidRPr="0078518E">
        <w:rPr>
          <w:rFonts w:ascii="Arial" w:hAnsi="Arial" w:cs="Arial"/>
          <w:b/>
          <w:i/>
          <w:color w:val="FF0000"/>
          <w:sz w:val="20"/>
        </w:rPr>
        <w:t xml:space="preserve"> </w:t>
      </w:r>
      <w:r w:rsidR="00706C9B">
        <w:rPr>
          <w:rFonts w:ascii="Arial" w:hAnsi="Arial" w:cs="Arial"/>
          <w:b/>
          <w:i/>
          <w:color w:val="FF0000"/>
          <w:sz w:val="20"/>
        </w:rPr>
        <w:t>WAIPS</w:t>
      </w:r>
      <w:r w:rsidR="00501209" w:rsidRPr="0078518E">
        <w:rPr>
          <w:rFonts w:ascii="Arial" w:hAnsi="Arial" w:cs="Arial"/>
          <w:b/>
          <w:i/>
          <w:color w:val="FF0000"/>
          <w:sz w:val="20"/>
        </w:rPr>
        <w:t xml:space="preserve"> </w:t>
      </w:r>
      <w:r w:rsidR="00706C9B">
        <w:rPr>
          <w:rFonts w:ascii="Arial" w:hAnsi="Arial" w:cs="Arial"/>
          <w:i/>
          <w:color w:val="FF0000"/>
          <w:sz w:val="20"/>
        </w:rPr>
        <w:t>applies where contract</w:t>
      </w:r>
      <w:r w:rsidR="004F6940">
        <w:rPr>
          <w:rFonts w:ascii="Arial" w:hAnsi="Arial" w:cs="Arial"/>
          <w:i/>
          <w:color w:val="FF0000"/>
          <w:sz w:val="20"/>
        </w:rPr>
        <w:t xml:space="preserve"> value meets </w:t>
      </w:r>
      <w:r w:rsidR="004340EE">
        <w:rPr>
          <w:rFonts w:ascii="Arial" w:hAnsi="Arial" w:cs="Arial"/>
          <w:i/>
          <w:color w:val="FF0000"/>
          <w:sz w:val="20"/>
        </w:rPr>
        <w:t>regional and metropolitan</w:t>
      </w:r>
      <w:r w:rsidR="004F6940">
        <w:rPr>
          <w:rFonts w:ascii="Arial" w:hAnsi="Arial" w:cs="Arial"/>
          <w:i/>
          <w:color w:val="FF0000"/>
          <w:sz w:val="20"/>
        </w:rPr>
        <w:t xml:space="preserve"> thresholds. (</w:t>
      </w:r>
      <w:r w:rsidRPr="0078518E">
        <w:rPr>
          <w:rFonts w:ascii="Arial" w:hAnsi="Arial" w:cs="Arial"/>
          <w:i/>
          <w:color w:val="FF0000"/>
          <w:sz w:val="20"/>
        </w:rPr>
        <w:t>For assistance contact a Procurement Manager)</w:t>
      </w:r>
    </w:p>
    <w:p w14:paraId="74FAA5B7" w14:textId="77777777" w:rsidR="005921B3" w:rsidRDefault="005921B3" w:rsidP="002C240C">
      <w:pPr>
        <w:shd w:val="clear" w:color="auto" w:fill="CCFFFF"/>
        <w:rPr>
          <w:rFonts w:ascii="Arial" w:hAnsi="Arial" w:cs="Arial"/>
          <w:i/>
          <w:color w:val="FF0000"/>
          <w:sz w:val="20"/>
        </w:rPr>
      </w:pPr>
    </w:p>
    <w:p w14:paraId="4EB457EA" w14:textId="77777777" w:rsidR="005921B3" w:rsidRDefault="005921B3" w:rsidP="005921B3">
      <w:pPr>
        <w:shd w:val="clear" w:color="auto" w:fill="CCFFFF"/>
        <w:rPr>
          <w:rFonts w:ascii="Arial" w:hAnsi="Arial" w:cs="Arial"/>
          <w:i/>
          <w:color w:val="FF0000"/>
          <w:sz w:val="20"/>
        </w:rPr>
      </w:pPr>
      <w:r w:rsidRPr="0078518E">
        <w:rPr>
          <w:rFonts w:ascii="Arial" w:hAnsi="Arial" w:cs="Arial"/>
          <w:b/>
          <w:i/>
          <w:color w:val="FF0000"/>
          <w:sz w:val="20"/>
        </w:rPr>
        <w:t>Clause SP1</w:t>
      </w:r>
      <w:r>
        <w:rPr>
          <w:rFonts w:ascii="Arial" w:hAnsi="Arial" w:cs="Arial"/>
          <w:b/>
          <w:i/>
          <w:color w:val="FF0000"/>
          <w:sz w:val="20"/>
        </w:rPr>
        <w:t>1 Aboriginal Participation</w:t>
      </w:r>
      <w:r w:rsidR="003526B4">
        <w:rPr>
          <w:rFonts w:ascii="Arial" w:hAnsi="Arial" w:cs="Arial"/>
          <w:i/>
          <w:color w:val="FF0000"/>
          <w:sz w:val="20"/>
        </w:rPr>
        <w:t xml:space="preserve"> </w:t>
      </w:r>
      <w:r w:rsidRPr="0078518E">
        <w:rPr>
          <w:rFonts w:ascii="Arial" w:hAnsi="Arial" w:cs="Arial"/>
          <w:i/>
          <w:color w:val="FF0000"/>
          <w:sz w:val="20"/>
        </w:rPr>
        <w:t>(For assistance contact a Procurement Manager)</w:t>
      </w:r>
    </w:p>
    <w:p w14:paraId="779D7E5A" w14:textId="77777777" w:rsidR="00706C9B" w:rsidRDefault="00706C9B" w:rsidP="005921B3">
      <w:pPr>
        <w:shd w:val="clear" w:color="auto" w:fill="CCFFFF"/>
        <w:rPr>
          <w:rFonts w:ascii="Arial" w:hAnsi="Arial" w:cs="Arial"/>
          <w:i/>
          <w:color w:val="FF0000"/>
          <w:sz w:val="20"/>
        </w:rPr>
      </w:pPr>
    </w:p>
    <w:p w14:paraId="7005346F" w14:textId="77777777" w:rsidR="00706C9B" w:rsidRPr="0078518E" w:rsidRDefault="00706C9B" w:rsidP="005921B3">
      <w:pPr>
        <w:shd w:val="clear" w:color="auto" w:fill="CCFFFF"/>
        <w:rPr>
          <w:rFonts w:ascii="Arial" w:hAnsi="Arial" w:cs="Arial"/>
          <w:i/>
          <w:color w:val="FF0000"/>
          <w:sz w:val="20"/>
        </w:rPr>
      </w:pPr>
      <w:r w:rsidRPr="004340EE">
        <w:rPr>
          <w:rFonts w:ascii="Arial" w:hAnsi="Arial" w:cs="Arial"/>
          <w:b/>
          <w:i/>
          <w:color w:val="FF0000"/>
          <w:sz w:val="20"/>
        </w:rPr>
        <w:t xml:space="preserve">Clause SP 12 </w:t>
      </w:r>
      <w:r w:rsidR="004F6940" w:rsidRPr="004340EE">
        <w:rPr>
          <w:rFonts w:ascii="Arial" w:hAnsi="Arial" w:cs="Arial"/>
          <w:b/>
          <w:i/>
          <w:color w:val="FF0000"/>
          <w:sz w:val="20"/>
        </w:rPr>
        <w:t>Special Contract Conditions</w:t>
      </w:r>
      <w:r w:rsidR="004F6940">
        <w:rPr>
          <w:rFonts w:ascii="Arial" w:hAnsi="Arial" w:cs="Arial"/>
          <w:i/>
          <w:color w:val="FF0000"/>
          <w:sz w:val="20"/>
        </w:rPr>
        <w:t xml:space="preserve"> i</w:t>
      </w:r>
      <w:r w:rsidRPr="0078518E">
        <w:rPr>
          <w:rFonts w:ascii="Arial" w:hAnsi="Arial" w:cs="Arial"/>
          <w:i/>
          <w:color w:val="FF0000"/>
          <w:sz w:val="20"/>
        </w:rPr>
        <w:t>nclude any unique conditions that would not normally apply, if applicable, otherwise Delete.</w:t>
      </w:r>
      <w:r w:rsidR="004F6940">
        <w:rPr>
          <w:rFonts w:ascii="Arial" w:hAnsi="Arial" w:cs="Arial"/>
          <w:i/>
          <w:color w:val="FF0000"/>
          <w:sz w:val="20"/>
        </w:rPr>
        <w:t xml:space="preserve">  </w:t>
      </w:r>
      <w:r w:rsidRPr="0078518E">
        <w:rPr>
          <w:rFonts w:ascii="Arial" w:hAnsi="Arial" w:cs="Arial"/>
          <w:i/>
          <w:color w:val="FF0000"/>
          <w:sz w:val="20"/>
        </w:rPr>
        <w:t>(For assistance contact a Procurement Manager)</w:t>
      </w:r>
    </w:p>
    <w:p w14:paraId="12B97C57" w14:textId="77777777" w:rsidR="005921B3" w:rsidRPr="0078518E" w:rsidRDefault="005921B3" w:rsidP="002C240C">
      <w:pPr>
        <w:shd w:val="clear" w:color="auto" w:fill="CCFFFF"/>
        <w:rPr>
          <w:rFonts w:ascii="Arial" w:hAnsi="Arial" w:cs="Arial"/>
          <w:i/>
          <w:color w:val="FF0000"/>
          <w:sz w:val="20"/>
        </w:rPr>
      </w:pPr>
    </w:p>
    <w:p w14:paraId="70E3CC60" w14:textId="77777777" w:rsidR="002C240C" w:rsidRPr="0078518E" w:rsidRDefault="002C240C" w:rsidP="002C240C">
      <w:pPr>
        <w:shd w:val="clear" w:color="auto" w:fill="CCFFFF"/>
        <w:rPr>
          <w:rFonts w:ascii="Arial" w:hAnsi="Arial" w:cs="Arial"/>
          <w:i/>
          <w:color w:val="FF0000"/>
          <w:sz w:val="20"/>
        </w:rPr>
      </w:pPr>
    </w:p>
    <w:p w14:paraId="6E24769C" w14:textId="77777777" w:rsidR="002C240C" w:rsidRPr="0078518E" w:rsidRDefault="002C240C" w:rsidP="002C240C">
      <w:pPr>
        <w:shd w:val="clear" w:color="auto" w:fill="CCFFFF"/>
        <w:rPr>
          <w:rFonts w:ascii="Arial" w:hAnsi="Arial" w:cs="Arial"/>
          <w:b/>
          <w:i/>
          <w:color w:val="FF0000"/>
          <w:sz w:val="20"/>
        </w:rPr>
      </w:pPr>
      <w:r w:rsidRPr="0078518E">
        <w:rPr>
          <w:rFonts w:ascii="Arial" w:hAnsi="Arial" w:cs="Arial"/>
          <w:b/>
          <w:i/>
          <w:color w:val="FF0000"/>
          <w:sz w:val="20"/>
        </w:rPr>
        <w:t>Delete this note prior to printing.</w:t>
      </w:r>
    </w:p>
    <w:p w14:paraId="07E722B4" w14:textId="77777777" w:rsidR="002C240C" w:rsidRPr="0078518E" w:rsidRDefault="002C240C" w:rsidP="00905E6D">
      <w:pPr>
        <w:pStyle w:val="Heading2"/>
        <w:tabs>
          <w:tab w:val="left" w:pos="851"/>
        </w:tabs>
        <w:rPr>
          <w:rFonts w:ascii="Arial" w:hAnsi="Arial" w:cs="Arial"/>
          <w:sz w:val="20"/>
        </w:rPr>
      </w:pPr>
      <w:r w:rsidRPr="0078518E">
        <w:rPr>
          <w:rFonts w:ascii="Arial" w:hAnsi="Arial" w:cs="Arial"/>
          <w:sz w:val="20"/>
        </w:rPr>
        <w:br w:type="page"/>
      </w:r>
      <w:bookmarkStart w:id="4" w:name="_Toc483214030"/>
      <w:bookmarkStart w:id="5" w:name="_Toc17897275"/>
      <w:r w:rsidRPr="0078518E">
        <w:rPr>
          <w:rFonts w:ascii="Arial" w:hAnsi="Arial" w:cs="Arial"/>
          <w:sz w:val="20"/>
        </w:rPr>
        <w:lastRenderedPageBreak/>
        <w:t xml:space="preserve">SP 1.0 </w:t>
      </w:r>
      <w:r w:rsidRPr="0078518E">
        <w:rPr>
          <w:rFonts w:ascii="Arial" w:hAnsi="Arial" w:cs="Arial"/>
          <w:sz w:val="20"/>
        </w:rPr>
        <w:tab/>
        <w:t>QUALITY MANAGEMENT SYSTEM REQUIREMENTS</w:t>
      </w:r>
      <w:bookmarkEnd w:id="4"/>
      <w:bookmarkEnd w:id="5"/>
    </w:p>
    <w:p w14:paraId="492B19C0" w14:textId="77777777" w:rsidR="0009135C" w:rsidRPr="0078518E" w:rsidRDefault="002C240C" w:rsidP="00905E6D">
      <w:pPr>
        <w:pStyle w:val="MainText"/>
        <w:keepLines w:val="0"/>
        <w:tabs>
          <w:tab w:val="clear" w:pos="709"/>
        </w:tabs>
        <w:spacing w:after="0"/>
        <w:ind w:left="851" w:hanging="851"/>
        <w:rPr>
          <w:rFonts w:ascii="Arial" w:hAnsi="Arial" w:cs="Arial"/>
        </w:rPr>
      </w:pPr>
      <w:r w:rsidRPr="0078518E">
        <w:rPr>
          <w:rFonts w:ascii="Arial" w:hAnsi="Arial" w:cs="Arial"/>
          <w:b/>
        </w:rPr>
        <w:t>1.1</w:t>
      </w:r>
      <w:r w:rsidR="00501754">
        <w:rPr>
          <w:rFonts w:ascii="Arial" w:hAnsi="Arial" w:cs="Arial"/>
        </w:rPr>
        <w:tab/>
      </w:r>
      <w:r w:rsidR="0009135C" w:rsidRPr="0078518E">
        <w:rPr>
          <w:rFonts w:ascii="Arial" w:hAnsi="Arial" w:cs="Arial"/>
        </w:rPr>
        <w:t>CONTRACTORS QUALITY MANAGEMENT</w:t>
      </w:r>
    </w:p>
    <w:p w14:paraId="1587A3BC" w14:textId="77777777" w:rsidR="0009135C" w:rsidRPr="0078518E" w:rsidRDefault="0009135C" w:rsidP="002C240C">
      <w:pPr>
        <w:pStyle w:val="MainText"/>
        <w:keepLines w:val="0"/>
        <w:tabs>
          <w:tab w:val="clear" w:pos="709"/>
        </w:tabs>
        <w:spacing w:after="0"/>
        <w:rPr>
          <w:rFonts w:ascii="Arial" w:hAnsi="Arial" w:cs="Arial"/>
        </w:rPr>
      </w:pPr>
    </w:p>
    <w:p w14:paraId="0FA113A1" w14:textId="77777777" w:rsidR="002C240C" w:rsidRPr="0078518E" w:rsidRDefault="002C240C" w:rsidP="002C240C">
      <w:pPr>
        <w:pStyle w:val="MainText"/>
        <w:keepLines w:val="0"/>
        <w:tabs>
          <w:tab w:val="clear" w:pos="709"/>
        </w:tabs>
        <w:spacing w:after="0"/>
        <w:rPr>
          <w:rFonts w:ascii="Arial" w:hAnsi="Arial" w:cs="Arial"/>
        </w:rPr>
      </w:pPr>
      <w:r w:rsidRPr="0078518E">
        <w:rPr>
          <w:rFonts w:ascii="Arial" w:hAnsi="Arial" w:cs="Arial"/>
        </w:rPr>
        <w:t>Notwithstanding any statements to the contrary in the Contractors Quality Manual or Quality Plan, no part of the Quality Management System shall be used to pre-empt, preclude or otherwise negate either technical or any other requirements of the Contract Documents.</w:t>
      </w:r>
    </w:p>
    <w:p w14:paraId="317AC109" w14:textId="77777777" w:rsidR="002C240C" w:rsidRPr="0078518E" w:rsidRDefault="002C240C" w:rsidP="002C240C">
      <w:pPr>
        <w:rPr>
          <w:rFonts w:ascii="Arial" w:hAnsi="Arial" w:cs="Arial"/>
          <w:sz w:val="20"/>
        </w:rPr>
      </w:pPr>
    </w:p>
    <w:p w14:paraId="4D4C3CED" w14:textId="77777777" w:rsidR="002C240C" w:rsidRPr="0078518E" w:rsidRDefault="002C240C" w:rsidP="002C240C">
      <w:pPr>
        <w:rPr>
          <w:rFonts w:ascii="Arial" w:hAnsi="Arial" w:cs="Arial"/>
          <w:sz w:val="20"/>
        </w:rPr>
      </w:pPr>
      <w:r w:rsidRPr="0078518E">
        <w:rPr>
          <w:rFonts w:ascii="Arial" w:hAnsi="Arial" w:cs="Arial"/>
          <w:sz w:val="20"/>
        </w:rPr>
        <w:t>Quality Management System Procedures shall be used as an aid to achieving conformance with the Contract Document, and documenting such conformance. In no way shall the Quality Management System Procedures relieve the Contractor of its responsibility to comply with the Contract Documents.</w:t>
      </w:r>
    </w:p>
    <w:p w14:paraId="00CA34F5" w14:textId="77777777" w:rsidR="002C240C" w:rsidRPr="0078518E" w:rsidRDefault="002C240C" w:rsidP="002C240C">
      <w:pPr>
        <w:rPr>
          <w:rFonts w:ascii="Arial" w:hAnsi="Arial" w:cs="Arial"/>
          <w:sz w:val="20"/>
        </w:rPr>
      </w:pPr>
    </w:p>
    <w:p w14:paraId="685E3AD9" w14:textId="77777777" w:rsidR="002C240C" w:rsidRPr="0078518E" w:rsidRDefault="002C240C" w:rsidP="002C240C">
      <w:pPr>
        <w:rPr>
          <w:rFonts w:ascii="Arial" w:hAnsi="Arial" w:cs="Arial"/>
          <w:sz w:val="20"/>
        </w:rPr>
      </w:pPr>
      <w:r w:rsidRPr="0078518E">
        <w:rPr>
          <w:rFonts w:ascii="Arial" w:hAnsi="Arial" w:cs="Arial"/>
          <w:sz w:val="20"/>
        </w:rPr>
        <w:t>Failure to implement and maintain a Quality Management System shall be deemed a default by the Contractor under the provisions of Clause 2</w:t>
      </w:r>
      <w:r w:rsidR="00164052" w:rsidRPr="0078518E">
        <w:rPr>
          <w:rFonts w:ascii="Arial" w:hAnsi="Arial" w:cs="Arial"/>
          <w:sz w:val="20"/>
        </w:rPr>
        <w:t>4</w:t>
      </w:r>
      <w:r w:rsidRPr="0078518E">
        <w:rPr>
          <w:rFonts w:ascii="Arial" w:hAnsi="Arial" w:cs="Arial"/>
          <w:sz w:val="20"/>
        </w:rPr>
        <w:t xml:space="preserve"> of the Minor Works General Conditions of Contract.</w:t>
      </w:r>
    </w:p>
    <w:p w14:paraId="0204783E" w14:textId="77777777" w:rsidR="002C240C" w:rsidRPr="0078518E" w:rsidRDefault="002C240C" w:rsidP="002C240C">
      <w:pPr>
        <w:rPr>
          <w:rFonts w:ascii="Arial" w:hAnsi="Arial" w:cs="Arial"/>
          <w:sz w:val="20"/>
        </w:rPr>
      </w:pPr>
    </w:p>
    <w:p w14:paraId="0085A690" w14:textId="77777777" w:rsidR="002C240C" w:rsidRPr="0078518E" w:rsidRDefault="002C240C" w:rsidP="002C240C">
      <w:pPr>
        <w:pStyle w:val="BodyTextIndent"/>
        <w:shd w:val="clear" w:color="auto" w:fill="CCFFFF"/>
        <w:ind w:left="0" w:hanging="11"/>
        <w:rPr>
          <w:rFonts w:ascii="Arial" w:hAnsi="Arial" w:cs="Arial"/>
          <w:i/>
          <w:color w:val="FF0000"/>
          <w:sz w:val="20"/>
        </w:rPr>
      </w:pPr>
      <w:r w:rsidRPr="0078518E">
        <w:rPr>
          <w:rFonts w:ascii="Arial" w:hAnsi="Arial" w:cs="Arial"/>
          <w:i/>
          <w:color w:val="FF0000"/>
          <w:sz w:val="20"/>
        </w:rPr>
        <w:t xml:space="preserve">Author’s Note:  Clause SP 1.0 is used for </w:t>
      </w:r>
      <w:r w:rsidRPr="0078518E">
        <w:rPr>
          <w:rFonts w:ascii="Arial" w:hAnsi="Arial" w:cs="Arial"/>
          <w:b w:val="0"/>
          <w:i/>
          <w:color w:val="FF0000"/>
          <w:sz w:val="20"/>
        </w:rPr>
        <w:t>contracts where Third Party Certification to an ISO 9000 series standard is required.  Insert</w:t>
      </w:r>
      <w:r w:rsidRPr="0078518E">
        <w:rPr>
          <w:rFonts w:ascii="Arial" w:hAnsi="Arial" w:cs="Arial"/>
          <w:i/>
          <w:color w:val="FF0000"/>
          <w:sz w:val="20"/>
        </w:rPr>
        <w:t xml:space="preserve"> “NOT USED</w:t>
      </w:r>
      <w:r w:rsidRPr="0078518E">
        <w:rPr>
          <w:rFonts w:ascii="Arial" w:hAnsi="Arial" w:cs="Arial"/>
          <w:b w:val="0"/>
          <w:i/>
          <w:color w:val="FF0000"/>
          <w:sz w:val="20"/>
        </w:rPr>
        <w:t>” for contracts</w:t>
      </w:r>
      <w:r w:rsidRPr="0078518E">
        <w:rPr>
          <w:rFonts w:ascii="Arial" w:hAnsi="Arial" w:cs="Arial"/>
          <w:i/>
          <w:color w:val="FF0000"/>
          <w:sz w:val="20"/>
        </w:rPr>
        <w:t xml:space="preserve"> </w:t>
      </w:r>
      <w:r w:rsidRPr="0078518E">
        <w:rPr>
          <w:rFonts w:ascii="Arial" w:hAnsi="Arial" w:cs="Arial"/>
          <w:b w:val="0"/>
          <w:i/>
          <w:color w:val="FF0000"/>
          <w:sz w:val="20"/>
        </w:rPr>
        <w:t>where Third Party Certification is not required</w:t>
      </w:r>
      <w:r w:rsidRPr="0078518E">
        <w:rPr>
          <w:rFonts w:ascii="Arial" w:hAnsi="Arial" w:cs="Arial"/>
          <w:i/>
          <w:color w:val="FF0000"/>
          <w:sz w:val="20"/>
        </w:rPr>
        <w:t>.</w:t>
      </w:r>
    </w:p>
    <w:p w14:paraId="22539318" w14:textId="77777777" w:rsidR="002C240C" w:rsidRPr="0078518E" w:rsidRDefault="002C240C" w:rsidP="002C240C">
      <w:pPr>
        <w:pStyle w:val="BodyTextIndent"/>
        <w:shd w:val="clear" w:color="auto" w:fill="CCFFFF"/>
        <w:ind w:left="0" w:hanging="11"/>
        <w:rPr>
          <w:rFonts w:ascii="Arial" w:hAnsi="Arial" w:cs="Arial"/>
          <w:i/>
          <w:color w:val="FF0000"/>
          <w:sz w:val="20"/>
        </w:rPr>
      </w:pPr>
    </w:p>
    <w:p w14:paraId="7B3ED3B4" w14:textId="77777777" w:rsidR="002C240C" w:rsidRPr="0078518E" w:rsidRDefault="002C240C" w:rsidP="002C240C">
      <w:pPr>
        <w:pStyle w:val="BodyTextIndent"/>
        <w:shd w:val="clear" w:color="auto" w:fill="CCFFFF"/>
        <w:ind w:left="0" w:hanging="11"/>
        <w:rPr>
          <w:rFonts w:ascii="Arial" w:hAnsi="Arial" w:cs="Arial"/>
          <w:i/>
          <w:color w:val="FF0000"/>
          <w:sz w:val="20"/>
        </w:rPr>
      </w:pPr>
      <w:r w:rsidRPr="0078518E">
        <w:rPr>
          <w:rFonts w:ascii="Arial" w:hAnsi="Arial" w:cs="Arial"/>
          <w:i/>
          <w:color w:val="FF0000"/>
          <w:sz w:val="20"/>
        </w:rPr>
        <w:t>Check that quality assurance in SCT2 matches certification required in this clause.</w:t>
      </w:r>
    </w:p>
    <w:p w14:paraId="344CA534" w14:textId="77777777" w:rsidR="002C240C" w:rsidRPr="0078518E" w:rsidRDefault="002C240C" w:rsidP="002C240C">
      <w:pPr>
        <w:pStyle w:val="BodyTextIndent"/>
        <w:shd w:val="clear" w:color="auto" w:fill="CCFFFF"/>
        <w:ind w:left="0" w:hanging="11"/>
        <w:rPr>
          <w:rFonts w:ascii="Arial" w:hAnsi="Arial" w:cs="Arial"/>
          <w:i/>
          <w:color w:val="FF0000"/>
          <w:sz w:val="20"/>
        </w:rPr>
      </w:pPr>
    </w:p>
    <w:p w14:paraId="7B6A810C" w14:textId="77777777" w:rsidR="002C240C" w:rsidRPr="0078518E" w:rsidRDefault="002C240C" w:rsidP="002C240C">
      <w:pPr>
        <w:pStyle w:val="BodyTextIndent"/>
        <w:shd w:val="clear" w:color="auto" w:fill="CCFFFF"/>
        <w:ind w:left="0" w:hanging="11"/>
        <w:rPr>
          <w:rFonts w:ascii="Arial" w:hAnsi="Arial" w:cs="Arial"/>
          <w:i/>
          <w:color w:val="FF0000"/>
          <w:sz w:val="20"/>
        </w:rPr>
      </w:pPr>
      <w:r w:rsidRPr="0078518E">
        <w:rPr>
          <w:rFonts w:ascii="Arial" w:hAnsi="Arial" w:cs="Arial"/>
          <w:i/>
          <w:color w:val="FF0000"/>
          <w:sz w:val="20"/>
        </w:rPr>
        <w:t>Delete this note prior to printing</w:t>
      </w:r>
    </w:p>
    <w:p w14:paraId="3FE59C4D" w14:textId="77777777" w:rsidR="002C240C" w:rsidRPr="0078518E" w:rsidRDefault="002C240C" w:rsidP="002C240C">
      <w:pPr>
        <w:pStyle w:val="BodyTextIndent"/>
        <w:rPr>
          <w:rFonts w:ascii="Arial" w:hAnsi="Arial" w:cs="Arial"/>
          <w:b w:val="0"/>
          <w:sz w:val="20"/>
        </w:rPr>
      </w:pPr>
    </w:p>
    <w:p w14:paraId="66AA0206" w14:textId="77777777" w:rsidR="002C240C" w:rsidRPr="0078518E" w:rsidRDefault="002C240C" w:rsidP="002C240C">
      <w:pPr>
        <w:pStyle w:val="BodyTextIndent"/>
        <w:rPr>
          <w:rFonts w:ascii="Arial" w:hAnsi="Arial" w:cs="Arial"/>
          <w:b w:val="0"/>
          <w:sz w:val="20"/>
        </w:rPr>
      </w:pPr>
    </w:p>
    <w:p w14:paraId="231C8808" w14:textId="77777777" w:rsidR="002C240C" w:rsidRPr="0078518E" w:rsidRDefault="002C240C" w:rsidP="00905E6D">
      <w:pPr>
        <w:pStyle w:val="MainText"/>
        <w:keepLines w:val="0"/>
        <w:tabs>
          <w:tab w:val="clear" w:pos="709"/>
          <w:tab w:val="left" w:pos="851"/>
        </w:tabs>
        <w:spacing w:after="0"/>
        <w:ind w:left="851" w:hanging="851"/>
        <w:rPr>
          <w:rFonts w:ascii="Arial" w:hAnsi="Arial" w:cs="Arial"/>
          <w:b/>
        </w:rPr>
      </w:pPr>
      <w:r w:rsidRPr="0078518E">
        <w:rPr>
          <w:rFonts w:ascii="Arial" w:hAnsi="Arial" w:cs="Arial"/>
          <w:b/>
        </w:rPr>
        <w:t>1.2</w:t>
      </w:r>
      <w:r w:rsidRPr="0078518E">
        <w:rPr>
          <w:rFonts w:ascii="Arial" w:hAnsi="Arial" w:cs="Arial"/>
          <w:b/>
        </w:rPr>
        <w:tab/>
      </w:r>
      <w:r w:rsidRPr="00905E6D">
        <w:rPr>
          <w:rFonts w:ascii="Arial" w:hAnsi="Arial" w:cs="Arial"/>
        </w:rPr>
        <w:t>QUALITY PLAN</w:t>
      </w:r>
    </w:p>
    <w:p w14:paraId="189B6B4F" w14:textId="77777777" w:rsidR="002C240C" w:rsidRPr="0078518E" w:rsidRDefault="002C240C" w:rsidP="002C240C">
      <w:pPr>
        <w:rPr>
          <w:rFonts w:ascii="Arial" w:hAnsi="Arial" w:cs="Arial"/>
          <w:sz w:val="20"/>
        </w:rPr>
      </w:pPr>
    </w:p>
    <w:p w14:paraId="1D70655B" w14:textId="77777777" w:rsidR="002C240C" w:rsidRPr="0078518E" w:rsidRDefault="002C240C" w:rsidP="002C240C">
      <w:pPr>
        <w:rPr>
          <w:rFonts w:ascii="Arial" w:hAnsi="Arial" w:cs="Arial"/>
          <w:sz w:val="20"/>
        </w:rPr>
      </w:pPr>
      <w:r w:rsidRPr="0078518E">
        <w:rPr>
          <w:rFonts w:ascii="Arial" w:hAnsi="Arial" w:cs="Arial"/>
          <w:sz w:val="20"/>
        </w:rPr>
        <w:t>The Contractor shall establish a Quality Plan meeting the requirements of the Minor Works Quality Systems Specification.</w:t>
      </w:r>
    </w:p>
    <w:p w14:paraId="7BED1B9D" w14:textId="77777777" w:rsidR="002C240C" w:rsidRPr="0078518E" w:rsidRDefault="002C240C" w:rsidP="002C240C">
      <w:pPr>
        <w:rPr>
          <w:rFonts w:ascii="Arial" w:hAnsi="Arial" w:cs="Arial"/>
          <w:sz w:val="20"/>
        </w:rPr>
      </w:pPr>
    </w:p>
    <w:p w14:paraId="524941C8" w14:textId="77777777" w:rsidR="002C240C" w:rsidRPr="0078518E" w:rsidRDefault="002C240C" w:rsidP="002C240C">
      <w:pPr>
        <w:rPr>
          <w:rFonts w:ascii="Arial" w:hAnsi="Arial" w:cs="Arial"/>
          <w:sz w:val="20"/>
        </w:rPr>
      </w:pPr>
      <w:r w:rsidRPr="0078518E">
        <w:rPr>
          <w:rFonts w:ascii="Arial" w:hAnsi="Arial" w:cs="Arial"/>
          <w:sz w:val="20"/>
        </w:rPr>
        <w:t>A Hold Point shall apply until the submission to the Superintendent of an acceptable Quality Plan for the Works.</w:t>
      </w:r>
    </w:p>
    <w:p w14:paraId="5F6D7749" w14:textId="77777777" w:rsidR="002C240C" w:rsidRPr="0078518E" w:rsidRDefault="002C240C" w:rsidP="002C240C">
      <w:pPr>
        <w:pStyle w:val="Index1"/>
        <w:rPr>
          <w:rFonts w:ascii="Arial" w:hAnsi="Arial" w:cs="Arial"/>
        </w:rPr>
      </w:pPr>
    </w:p>
    <w:p w14:paraId="05861F5D" w14:textId="77777777" w:rsidR="002C240C" w:rsidRPr="0078518E" w:rsidRDefault="002C240C" w:rsidP="002C240C">
      <w:pPr>
        <w:rPr>
          <w:rFonts w:ascii="Arial" w:hAnsi="Arial" w:cs="Arial"/>
          <w:sz w:val="20"/>
        </w:rPr>
      </w:pPr>
      <w:r w:rsidRPr="0078518E">
        <w:rPr>
          <w:rFonts w:ascii="Arial" w:hAnsi="Arial" w:cs="Arial"/>
          <w:sz w:val="20"/>
        </w:rPr>
        <w:t xml:space="preserve">The Quality Plan shall be submitted to the Superintendent within </w:t>
      </w:r>
      <w:r w:rsidR="00B943CB">
        <w:rPr>
          <w:rFonts w:ascii="Arial" w:hAnsi="Arial" w:cs="Arial"/>
          <w:sz w:val="20"/>
        </w:rPr>
        <w:t>seven</w:t>
      </w:r>
      <w:r w:rsidRPr="0078518E">
        <w:rPr>
          <w:rFonts w:ascii="Arial" w:hAnsi="Arial" w:cs="Arial"/>
          <w:sz w:val="20"/>
        </w:rPr>
        <w:t xml:space="preserve"> days of the date of receipt of the Notice of Acceptance of Tender or </w:t>
      </w:r>
      <w:r w:rsidR="00B943CB">
        <w:rPr>
          <w:rFonts w:ascii="Arial" w:hAnsi="Arial" w:cs="Arial"/>
          <w:sz w:val="20"/>
        </w:rPr>
        <w:t>three</w:t>
      </w:r>
      <w:r w:rsidRPr="0078518E">
        <w:rPr>
          <w:rFonts w:ascii="Arial" w:hAnsi="Arial" w:cs="Arial"/>
          <w:sz w:val="20"/>
        </w:rPr>
        <w:t xml:space="preserve"> days of Possession of Site being granted whichever is the earlier..</w:t>
      </w:r>
    </w:p>
    <w:p w14:paraId="056DDF39" w14:textId="77777777" w:rsidR="002C240C" w:rsidRPr="0078518E" w:rsidRDefault="002C240C" w:rsidP="002C240C">
      <w:pPr>
        <w:rPr>
          <w:rFonts w:ascii="Arial" w:hAnsi="Arial" w:cs="Arial"/>
          <w:sz w:val="20"/>
        </w:rPr>
      </w:pPr>
    </w:p>
    <w:p w14:paraId="6319362B" w14:textId="77777777" w:rsidR="002C240C" w:rsidRPr="0078518E" w:rsidRDefault="002C240C" w:rsidP="002C240C">
      <w:pPr>
        <w:rPr>
          <w:rFonts w:ascii="Arial" w:hAnsi="Arial" w:cs="Arial"/>
          <w:sz w:val="20"/>
        </w:rPr>
      </w:pPr>
      <w:r w:rsidRPr="0078518E">
        <w:rPr>
          <w:rFonts w:ascii="Arial" w:hAnsi="Arial" w:cs="Arial"/>
          <w:b/>
          <w:sz w:val="20"/>
        </w:rPr>
        <w:t>*</w:t>
      </w:r>
      <w:r w:rsidRPr="0078518E">
        <w:rPr>
          <w:rFonts w:ascii="Arial" w:hAnsi="Arial" w:cs="Arial"/>
          <w:sz w:val="20"/>
        </w:rPr>
        <w:t xml:space="preserve"> For</w:t>
      </w:r>
      <w:r w:rsidRPr="0078518E">
        <w:rPr>
          <w:rFonts w:ascii="Arial" w:hAnsi="Arial" w:cs="Arial"/>
          <w:b/>
          <w:sz w:val="20"/>
        </w:rPr>
        <w:t xml:space="preserve"> Period Contracts</w:t>
      </w:r>
      <w:r w:rsidRPr="0078518E">
        <w:rPr>
          <w:rFonts w:ascii="Arial" w:hAnsi="Arial" w:cs="Arial"/>
          <w:sz w:val="20"/>
        </w:rPr>
        <w:t xml:space="preserve"> the Contractor shall submit within </w:t>
      </w:r>
      <w:r w:rsidR="00B943CB">
        <w:rPr>
          <w:rFonts w:ascii="Arial" w:hAnsi="Arial" w:cs="Arial"/>
          <w:sz w:val="20"/>
        </w:rPr>
        <w:t>two</w:t>
      </w:r>
      <w:r w:rsidRPr="0078518E">
        <w:rPr>
          <w:rFonts w:ascii="Arial" w:hAnsi="Arial" w:cs="Arial"/>
          <w:sz w:val="20"/>
        </w:rPr>
        <w:t xml:space="preserve"> weeks of the date of notification of the requirements, an acceptable Quality Plan, as defined in the Quality System Specification, applicable to defined portions of the work at particular locations.</w:t>
      </w:r>
    </w:p>
    <w:p w14:paraId="593FECC1" w14:textId="77777777" w:rsidR="002C240C" w:rsidRPr="0078518E" w:rsidRDefault="002C240C" w:rsidP="002C240C">
      <w:pPr>
        <w:rPr>
          <w:rFonts w:ascii="Arial" w:hAnsi="Arial" w:cs="Arial"/>
          <w:sz w:val="20"/>
        </w:rPr>
      </w:pPr>
    </w:p>
    <w:p w14:paraId="046A9FDA" w14:textId="77777777" w:rsidR="002C240C" w:rsidRPr="0078518E" w:rsidRDefault="002C240C" w:rsidP="002C240C">
      <w:pPr>
        <w:pStyle w:val="BodyTextIndent"/>
        <w:shd w:val="clear" w:color="auto" w:fill="CCFFFF"/>
        <w:outlineLvl w:val="0"/>
        <w:rPr>
          <w:rFonts w:ascii="Arial" w:hAnsi="Arial" w:cs="Arial"/>
          <w:i/>
          <w:color w:val="FF0000"/>
          <w:sz w:val="20"/>
        </w:rPr>
      </w:pPr>
      <w:r w:rsidRPr="0078518E">
        <w:rPr>
          <w:rFonts w:ascii="Arial" w:hAnsi="Arial" w:cs="Arial"/>
          <w:i/>
          <w:color w:val="FF0000"/>
          <w:sz w:val="20"/>
        </w:rPr>
        <w:t>Author’s Note:</w:t>
      </w:r>
    </w:p>
    <w:p w14:paraId="09832BB7" w14:textId="77777777" w:rsidR="002C240C" w:rsidRPr="0078518E" w:rsidRDefault="002C240C" w:rsidP="002C240C">
      <w:pPr>
        <w:pStyle w:val="BodyTextIndent"/>
        <w:shd w:val="clear" w:color="auto" w:fill="CCFFFF"/>
        <w:rPr>
          <w:rFonts w:ascii="Arial" w:hAnsi="Arial" w:cs="Arial"/>
          <w:i/>
          <w:color w:val="FF0000"/>
          <w:sz w:val="20"/>
        </w:rPr>
      </w:pPr>
    </w:p>
    <w:p w14:paraId="0830C3D5" w14:textId="77777777" w:rsidR="002C240C" w:rsidRPr="0078518E" w:rsidRDefault="002C240C" w:rsidP="002C240C">
      <w:pPr>
        <w:pStyle w:val="BodyTextIndent"/>
        <w:shd w:val="clear" w:color="auto" w:fill="CCFFFF"/>
        <w:ind w:left="851" w:hanging="851"/>
        <w:rPr>
          <w:rFonts w:ascii="Arial" w:hAnsi="Arial" w:cs="Arial"/>
          <w:i/>
          <w:color w:val="FF0000"/>
          <w:sz w:val="20"/>
        </w:rPr>
      </w:pPr>
      <w:r w:rsidRPr="0078518E">
        <w:rPr>
          <w:rFonts w:ascii="Arial" w:hAnsi="Arial" w:cs="Arial"/>
          <w:i/>
          <w:color w:val="FF0000"/>
          <w:sz w:val="20"/>
        </w:rPr>
        <w:t xml:space="preserve">1. </w:t>
      </w:r>
      <w:r w:rsidRPr="0078518E">
        <w:rPr>
          <w:rFonts w:ascii="Arial" w:hAnsi="Arial" w:cs="Arial"/>
          <w:i/>
          <w:color w:val="FF0000"/>
          <w:sz w:val="20"/>
        </w:rPr>
        <w:tab/>
        <w:t xml:space="preserve">Clause 1.2  is used for </w:t>
      </w:r>
      <w:r w:rsidRPr="0078518E">
        <w:rPr>
          <w:rFonts w:ascii="Arial" w:hAnsi="Arial" w:cs="Arial"/>
          <w:b w:val="0"/>
          <w:i/>
          <w:color w:val="FF0000"/>
          <w:sz w:val="20"/>
        </w:rPr>
        <w:t>contracts where Third Party Certification to an ISO 9000 series standard is required.</w:t>
      </w:r>
      <w:r w:rsidRPr="0078518E">
        <w:rPr>
          <w:rFonts w:ascii="Arial" w:hAnsi="Arial" w:cs="Arial"/>
          <w:i/>
          <w:color w:val="FF0000"/>
          <w:sz w:val="20"/>
        </w:rPr>
        <w:t xml:space="preserve">  DELETE Clause 1.2 </w:t>
      </w:r>
      <w:r w:rsidRPr="0078518E">
        <w:rPr>
          <w:rFonts w:ascii="Arial" w:hAnsi="Arial" w:cs="Arial"/>
          <w:b w:val="0"/>
          <w:i/>
          <w:color w:val="FF0000"/>
          <w:sz w:val="20"/>
        </w:rPr>
        <w:t>where Quality Plan is not required</w:t>
      </w:r>
      <w:r w:rsidRPr="0078518E">
        <w:rPr>
          <w:rFonts w:ascii="Arial" w:hAnsi="Arial" w:cs="Arial"/>
          <w:i/>
          <w:color w:val="FF0000"/>
          <w:sz w:val="20"/>
        </w:rPr>
        <w:t>.</w:t>
      </w:r>
    </w:p>
    <w:p w14:paraId="51D56645" w14:textId="77777777" w:rsidR="002C240C" w:rsidRPr="0078518E" w:rsidRDefault="002C240C" w:rsidP="002C240C">
      <w:pPr>
        <w:shd w:val="clear" w:color="auto" w:fill="CCFFFF"/>
        <w:rPr>
          <w:rFonts w:ascii="Arial" w:hAnsi="Arial" w:cs="Arial"/>
          <w:b/>
          <w:i/>
          <w:color w:val="FF0000"/>
          <w:sz w:val="20"/>
        </w:rPr>
      </w:pPr>
    </w:p>
    <w:p w14:paraId="02C13F22" w14:textId="77777777" w:rsidR="002C240C" w:rsidRPr="0078518E" w:rsidRDefault="002C240C" w:rsidP="002C240C">
      <w:pPr>
        <w:shd w:val="clear" w:color="auto" w:fill="CCFFFF"/>
        <w:tabs>
          <w:tab w:val="left" w:pos="851"/>
        </w:tabs>
        <w:rPr>
          <w:rFonts w:ascii="Arial" w:hAnsi="Arial" w:cs="Arial"/>
          <w:b/>
          <w:i/>
          <w:color w:val="FF0000"/>
          <w:sz w:val="20"/>
        </w:rPr>
      </w:pPr>
      <w:r w:rsidRPr="0078518E">
        <w:rPr>
          <w:rFonts w:ascii="Arial" w:hAnsi="Arial" w:cs="Arial"/>
          <w:b/>
          <w:i/>
          <w:color w:val="FF0000"/>
          <w:sz w:val="20"/>
        </w:rPr>
        <w:t xml:space="preserve">2. </w:t>
      </w:r>
      <w:r w:rsidRPr="0078518E">
        <w:rPr>
          <w:rFonts w:ascii="Arial" w:hAnsi="Arial" w:cs="Arial"/>
          <w:b/>
          <w:i/>
          <w:color w:val="FF0000"/>
          <w:sz w:val="20"/>
        </w:rPr>
        <w:tab/>
        <w:t>*  Delete as applicable</w:t>
      </w:r>
    </w:p>
    <w:p w14:paraId="4A9FBB91" w14:textId="77777777" w:rsidR="002C240C" w:rsidRPr="0078518E" w:rsidRDefault="002C240C" w:rsidP="002C240C">
      <w:pPr>
        <w:shd w:val="clear" w:color="auto" w:fill="CCFFFF"/>
        <w:tabs>
          <w:tab w:val="left" w:pos="851"/>
        </w:tabs>
        <w:rPr>
          <w:rFonts w:ascii="Arial" w:hAnsi="Arial" w:cs="Arial"/>
          <w:b/>
          <w:i/>
          <w:color w:val="FF0000"/>
          <w:sz w:val="20"/>
        </w:rPr>
      </w:pPr>
    </w:p>
    <w:p w14:paraId="6CEB76B4" w14:textId="77777777" w:rsidR="002C240C" w:rsidRPr="0078518E" w:rsidRDefault="002C240C" w:rsidP="002C240C">
      <w:pPr>
        <w:shd w:val="clear" w:color="auto" w:fill="CCFFFF"/>
        <w:tabs>
          <w:tab w:val="left" w:pos="851"/>
        </w:tabs>
        <w:rPr>
          <w:rFonts w:ascii="Arial" w:hAnsi="Arial" w:cs="Arial"/>
          <w:b/>
          <w:i/>
          <w:color w:val="FF0000"/>
          <w:sz w:val="20"/>
        </w:rPr>
      </w:pPr>
      <w:r w:rsidRPr="0078518E">
        <w:rPr>
          <w:rFonts w:ascii="Arial" w:hAnsi="Arial" w:cs="Arial"/>
          <w:b/>
          <w:i/>
          <w:color w:val="FF0000"/>
          <w:sz w:val="20"/>
        </w:rPr>
        <w:t>Delete this note prior to printing.</w:t>
      </w:r>
    </w:p>
    <w:p w14:paraId="2035BDBF" w14:textId="77777777" w:rsidR="002C240C" w:rsidRPr="0078518E" w:rsidRDefault="002C240C" w:rsidP="002C240C">
      <w:pPr>
        <w:rPr>
          <w:rFonts w:ascii="Arial" w:hAnsi="Arial" w:cs="Arial"/>
          <w:i/>
          <w:color w:val="FF0000"/>
          <w:sz w:val="20"/>
        </w:rPr>
      </w:pPr>
    </w:p>
    <w:p w14:paraId="48BD00A8" w14:textId="77777777" w:rsidR="002C240C" w:rsidRPr="0078518E" w:rsidRDefault="002C240C" w:rsidP="002C240C">
      <w:pPr>
        <w:pStyle w:val="BodyTextIndent"/>
        <w:shd w:val="clear" w:color="auto" w:fill="CCFFFF"/>
        <w:outlineLvl w:val="0"/>
        <w:rPr>
          <w:rFonts w:ascii="Arial" w:hAnsi="Arial" w:cs="Arial"/>
          <w:b w:val="0"/>
          <w:i/>
          <w:color w:val="FF0000"/>
          <w:sz w:val="20"/>
        </w:rPr>
      </w:pPr>
      <w:r w:rsidRPr="0078518E">
        <w:rPr>
          <w:rFonts w:ascii="Arial" w:hAnsi="Arial" w:cs="Arial"/>
          <w:i/>
          <w:color w:val="FF0000"/>
          <w:sz w:val="20"/>
        </w:rPr>
        <w:t xml:space="preserve">Author’s Note:  </w:t>
      </w:r>
      <w:r w:rsidRPr="0078518E">
        <w:rPr>
          <w:rFonts w:ascii="Arial" w:hAnsi="Arial" w:cs="Arial"/>
          <w:b w:val="0"/>
          <w:i/>
          <w:color w:val="FF0000"/>
          <w:sz w:val="20"/>
        </w:rPr>
        <w:t xml:space="preserve">Include Minor Works Quality Specification if a Quality System is applicable in </w:t>
      </w:r>
    </w:p>
    <w:p w14:paraId="15CF16AF" w14:textId="77777777" w:rsidR="002C240C" w:rsidRPr="0078518E" w:rsidRDefault="002C240C" w:rsidP="002C240C">
      <w:pPr>
        <w:pStyle w:val="BodyTextIndent"/>
        <w:shd w:val="clear" w:color="auto" w:fill="CCFFFF"/>
        <w:outlineLvl w:val="0"/>
        <w:rPr>
          <w:rFonts w:ascii="Arial" w:hAnsi="Arial" w:cs="Arial"/>
          <w:i/>
          <w:color w:val="FF0000"/>
          <w:sz w:val="20"/>
        </w:rPr>
      </w:pPr>
      <w:r w:rsidRPr="0078518E">
        <w:rPr>
          <w:rFonts w:ascii="Arial" w:hAnsi="Arial" w:cs="Arial"/>
          <w:b w:val="0"/>
          <w:i/>
          <w:color w:val="FF0000"/>
          <w:sz w:val="20"/>
        </w:rPr>
        <w:t>Clause SP 1.0.</w:t>
      </w:r>
      <w:r w:rsidRPr="0078518E">
        <w:rPr>
          <w:rFonts w:ascii="Arial" w:hAnsi="Arial" w:cs="Arial"/>
          <w:i/>
          <w:color w:val="FF0000"/>
          <w:sz w:val="20"/>
        </w:rPr>
        <w:t>Delete this note prior to printing</w:t>
      </w:r>
    </w:p>
    <w:p w14:paraId="44A5EF65" w14:textId="77777777" w:rsidR="002C240C" w:rsidRPr="0078518E" w:rsidRDefault="002C240C" w:rsidP="002C240C">
      <w:pPr>
        <w:pStyle w:val="BodyTextIndent"/>
        <w:shd w:val="clear" w:color="auto" w:fill="CCFFFF"/>
        <w:ind w:left="0" w:hanging="11"/>
        <w:rPr>
          <w:rFonts w:ascii="Arial" w:hAnsi="Arial" w:cs="Arial"/>
          <w:sz w:val="20"/>
        </w:rPr>
      </w:pPr>
    </w:p>
    <w:p w14:paraId="2CDDDBE5" w14:textId="77777777" w:rsidR="002C240C" w:rsidRPr="0078518E" w:rsidRDefault="002C240C" w:rsidP="002C240C">
      <w:pPr>
        <w:pStyle w:val="BodyTextIndent"/>
        <w:rPr>
          <w:rFonts w:ascii="Arial" w:hAnsi="Arial" w:cs="Arial"/>
          <w:b w:val="0"/>
          <w:sz w:val="20"/>
        </w:rPr>
      </w:pPr>
    </w:p>
    <w:p w14:paraId="5649B0BD" w14:textId="77777777" w:rsidR="002C240C" w:rsidRPr="0078518E" w:rsidRDefault="002C240C" w:rsidP="00905E6D">
      <w:pPr>
        <w:pStyle w:val="Heading2"/>
        <w:tabs>
          <w:tab w:val="left" w:pos="851"/>
        </w:tabs>
        <w:rPr>
          <w:rFonts w:ascii="Arial" w:hAnsi="Arial" w:cs="Arial"/>
          <w:sz w:val="20"/>
        </w:rPr>
      </w:pPr>
      <w:bookmarkStart w:id="6" w:name="_Toc483214031"/>
      <w:bookmarkStart w:id="7" w:name="_Toc17897276"/>
      <w:r w:rsidRPr="0078518E">
        <w:rPr>
          <w:rFonts w:ascii="Arial" w:hAnsi="Arial" w:cs="Arial"/>
          <w:sz w:val="20"/>
        </w:rPr>
        <w:t>SP 2.0</w:t>
      </w:r>
      <w:r w:rsidRPr="0078518E">
        <w:rPr>
          <w:rFonts w:ascii="Arial" w:hAnsi="Arial" w:cs="Arial"/>
          <w:sz w:val="20"/>
        </w:rPr>
        <w:tab/>
        <w:t>SAFETY AND HEALTH OF PERSONNEL</w:t>
      </w:r>
      <w:bookmarkEnd w:id="6"/>
      <w:bookmarkEnd w:id="7"/>
    </w:p>
    <w:p w14:paraId="640E269D" w14:textId="77777777" w:rsidR="002C240C" w:rsidRPr="0078518E" w:rsidRDefault="002C240C" w:rsidP="002C240C">
      <w:pPr>
        <w:pStyle w:val="BodyTextIndent"/>
        <w:shd w:val="clear" w:color="auto" w:fill="CCFFFF"/>
        <w:outlineLvl w:val="0"/>
        <w:rPr>
          <w:rFonts w:ascii="Arial" w:hAnsi="Arial" w:cs="Arial"/>
          <w:b w:val="0"/>
          <w:sz w:val="22"/>
          <w:szCs w:val="22"/>
        </w:rPr>
      </w:pPr>
      <w:r w:rsidRPr="00AD7520">
        <w:rPr>
          <w:rFonts w:ascii="Arial" w:hAnsi="Arial"/>
          <w:b w:val="0"/>
          <w:i/>
          <w:color w:val="FF0000"/>
          <w:sz w:val="20"/>
        </w:rPr>
        <w:t xml:space="preserve">Author’s Note: </w:t>
      </w:r>
      <w:r w:rsidRPr="00AD7520">
        <w:rPr>
          <w:rFonts w:ascii="Arial" w:hAnsi="Arial"/>
          <w:i/>
          <w:color w:val="FF0000"/>
          <w:sz w:val="20"/>
        </w:rPr>
        <w:t>Include Minor Works OSH Specification as applicable</w:t>
      </w:r>
      <w:r w:rsidR="00B75F41">
        <w:rPr>
          <w:rFonts w:ascii="Arial" w:hAnsi="Arial" w:cs="Arial"/>
          <w:b w:val="0"/>
          <w:i/>
          <w:color w:val="FF0000"/>
          <w:sz w:val="20"/>
        </w:rPr>
        <w:t xml:space="preserve"> or contact HR Safety Branch for assistance </w:t>
      </w:r>
      <w:r w:rsidRPr="0078518E">
        <w:rPr>
          <w:rFonts w:ascii="Arial" w:hAnsi="Arial" w:cs="Arial"/>
          <w:i/>
          <w:color w:val="FF0000"/>
          <w:sz w:val="20"/>
        </w:rPr>
        <w:t>.</w:t>
      </w:r>
      <w:r w:rsidRPr="00AD7520">
        <w:rPr>
          <w:rFonts w:ascii="Arial" w:hAnsi="Arial"/>
          <w:i/>
          <w:color w:val="FF0000"/>
          <w:sz w:val="20"/>
        </w:rPr>
        <w:t xml:space="preserve"> Insert</w:t>
      </w:r>
      <w:r w:rsidRPr="00AD7520">
        <w:rPr>
          <w:rFonts w:ascii="Arial" w:hAnsi="Arial"/>
          <w:b w:val="0"/>
          <w:i/>
          <w:color w:val="FF0000"/>
          <w:sz w:val="20"/>
        </w:rPr>
        <w:t xml:space="preserve"> “NOT USED</w:t>
      </w:r>
      <w:r w:rsidRPr="00AD7520">
        <w:rPr>
          <w:rFonts w:ascii="Arial" w:hAnsi="Arial"/>
          <w:i/>
          <w:color w:val="FF0000"/>
          <w:sz w:val="20"/>
        </w:rPr>
        <w:t xml:space="preserve">” if not applicable but leave the heading. </w:t>
      </w:r>
      <w:r w:rsidRPr="00AD7520">
        <w:rPr>
          <w:rFonts w:ascii="Arial" w:hAnsi="Arial"/>
          <w:b w:val="0"/>
          <w:i/>
          <w:color w:val="FF0000"/>
          <w:sz w:val="20"/>
        </w:rPr>
        <w:t xml:space="preserve">Delete these instructions prior to </w:t>
      </w:r>
      <w:r w:rsidRPr="0078518E">
        <w:rPr>
          <w:rFonts w:ascii="Arial" w:hAnsi="Arial" w:cs="Arial"/>
          <w:i/>
          <w:color w:val="FF0000"/>
          <w:sz w:val="20"/>
        </w:rPr>
        <w:t>Printing.</w:t>
      </w:r>
      <w:r w:rsidRPr="0078518E">
        <w:rPr>
          <w:rFonts w:ascii="Arial" w:hAnsi="Arial" w:cs="Arial"/>
          <w:sz w:val="20"/>
        </w:rPr>
        <w:tab/>
      </w:r>
    </w:p>
    <w:p w14:paraId="0DEC3AB7" w14:textId="77777777" w:rsidR="002C240C" w:rsidRPr="0078518E" w:rsidRDefault="002C240C" w:rsidP="002C240C">
      <w:pPr>
        <w:pStyle w:val="BodyTextIndent"/>
        <w:rPr>
          <w:rFonts w:ascii="Arial" w:hAnsi="Arial" w:cs="Arial"/>
          <w:b w:val="0"/>
          <w:sz w:val="20"/>
        </w:rPr>
      </w:pPr>
    </w:p>
    <w:p w14:paraId="3A95449D" w14:textId="77777777" w:rsidR="002C240C" w:rsidRPr="003D7D22" w:rsidRDefault="00E70D2A" w:rsidP="003D7D22">
      <w:pPr>
        <w:pStyle w:val="Heading2"/>
        <w:tabs>
          <w:tab w:val="left" w:pos="851"/>
        </w:tabs>
        <w:rPr>
          <w:rFonts w:ascii="Arial" w:hAnsi="Arial" w:cs="Arial"/>
          <w:sz w:val="20"/>
        </w:rPr>
      </w:pPr>
      <w:bookmarkStart w:id="8" w:name="_Toc17897277"/>
      <w:bookmarkStart w:id="9" w:name="_Toc483214032"/>
      <w:r w:rsidRPr="003D7D22">
        <w:rPr>
          <w:rFonts w:ascii="Arial" w:hAnsi="Arial" w:cs="Arial"/>
          <w:sz w:val="20"/>
        </w:rPr>
        <w:t>SP 3.0</w:t>
      </w:r>
      <w:r w:rsidR="00042E5D">
        <w:rPr>
          <w:rFonts w:ascii="Arial" w:hAnsi="Arial" w:cs="Arial"/>
          <w:sz w:val="20"/>
        </w:rPr>
        <w:tab/>
      </w:r>
      <w:r w:rsidR="00F01407">
        <w:rPr>
          <w:rFonts w:ascii="Arial" w:hAnsi="Arial" w:cs="Arial"/>
          <w:sz w:val="20"/>
        </w:rPr>
        <w:t>WORK HEALTH AND SAFETY ACCREDITATION SCHEME</w:t>
      </w:r>
      <w:bookmarkEnd w:id="8"/>
      <w:r w:rsidR="002C240C" w:rsidRPr="003D7D22">
        <w:rPr>
          <w:rFonts w:ascii="Arial" w:hAnsi="Arial" w:cs="Arial"/>
          <w:sz w:val="20"/>
        </w:rPr>
        <w:t xml:space="preserve"> </w:t>
      </w:r>
      <w:bookmarkEnd w:id="9"/>
    </w:p>
    <w:p w14:paraId="0B76157A" w14:textId="77777777" w:rsidR="002C240C" w:rsidRPr="0078518E" w:rsidRDefault="002C240C" w:rsidP="002C240C">
      <w:pPr>
        <w:pStyle w:val="BodyTextIndent"/>
        <w:shd w:val="clear" w:color="auto" w:fill="CCFFFF"/>
        <w:outlineLvl w:val="0"/>
        <w:rPr>
          <w:rFonts w:ascii="Arial" w:hAnsi="Arial" w:cs="Arial"/>
          <w:b w:val="0"/>
          <w:i/>
          <w:color w:val="FF0000"/>
          <w:sz w:val="20"/>
        </w:rPr>
      </w:pPr>
      <w:r w:rsidRPr="0078518E">
        <w:rPr>
          <w:rFonts w:ascii="Arial" w:hAnsi="Arial" w:cs="Arial"/>
          <w:i/>
          <w:color w:val="FF0000"/>
          <w:sz w:val="20"/>
        </w:rPr>
        <w:t>Author’s Note:</w:t>
      </w:r>
      <w:r w:rsidRPr="0078518E">
        <w:rPr>
          <w:rFonts w:ascii="Arial" w:hAnsi="Arial" w:cs="Arial"/>
          <w:b w:val="0"/>
          <w:i/>
          <w:color w:val="FF0000"/>
          <w:sz w:val="20"/>
        </w:rPr>
        <w:t xml:space="preserve"> This clause should only be included if:</w:t>
      </w:r>
    </w:p>
    <w:p w14:paraId="4C22A603" w14:textId="77777777" w:rsidR="002C240C" w:rsidRPr="0078518E" w:rsidRDefault="002C240C" w:rsidP="003526B4">
      <w:pPr>
        <w:pStyle w:val="BodyTextIndent"/>
        <w:numPr>
          <w:ilvl w:val="0"/>
          <w:numId w:val="31"/>
        </w:numPr>
        <w:shd w:val="clear" w:color="auto" w:fill="CCFFFF"/>
        <w:outlineLvl w:val="0"/>
        <w:rPr>
          <w:rFonts w:ascii="Arial" w:hAnsi="Arial" w:cs="Arial"/>
          <w:b w:val="0"/>
          <w:i/>
          <w:color w:val="FF0000"/>
          <w:sz w:val="20"/>
        </w:rPr>
      </w:pPr>
      <w:r w:rsidRPr="0078518E">
        <w:rPr>
          <w:rFonts w:ascii="Arial" w:hAnsi="Arial" w:cs="Arial"/>
          <w:b w:val="0"/>
          <w:i/>
          <w:color w:val="FF0000"/>
          <w:sz w:val="20"/>
        </w:rPr>
        <w:lastRenderedPageBreak/>
        <w:t>the value of the Australian Government funding contribution is:</w:t>
      </w:r>
    </w:p>
    <w:p w14:paraId="68479FDF" w14:textId="77777777" w:rsidR="002C240C" w:rsidRPr="0078518E" w:rsidRDefault="002C240C" w:rsidP="003526B4">
      <w:pPr>
        <w:pStyle w:val="BodyTextIndent"/>
        <w:numPr>
          <w:ilvl w:val="1"/>
          <w:numId w:val="31"/>
        </w:numPr>
        <w:shd w:val="clear" w:color="auto" w:fill="CCFFFF"/>
        <w:outlineLvl w:val="0"/>
        <w:rPr>
          <w:rFonts w:ascii="Arial" w:hAnsi="Arial" w:cs="Arial"/>
          <w:b w:val="0"/>
          <w:i/>
          <w:color w:val="FF0000"/>
          <w:sz w:val="20"/>
        </w:rPr>
      </w:pPr>
      <w:r w:rsidRPr="0078518E">
        <w:rPr>
          <w:rFonts w:ascii="Arial" w:hAnsi="Arial" w:cs="Arial"/>
          <w:b w:val="0"/>
          <w:i/>
          <w:color w:val="FF0000"/>
          <w:sz w:val="20"/>
        </w:rPr>
        <w:t>at least $</w:t>
      </w:r>
      <w:r w:rsidR="00225E1C" w:rsidRPr="0078518E">
        <w:rPr>
          <w:rFonts w:ascii="Arial" w:hAnsi="Arial" w:cs="Arial"/>
          <w:b w:val="0"/>
          <w:i/>
          <w:color w:val="FF0000"/>
          <w:sz w:val="20"/>
        </w:rPr>
        <w:t>6</w:t>
      </w:r>
      <w:r w:rsidRPr="0078518E">
        <w:rPr>
          <w:rFonts w:ascii="Arial" w:hAnsi="Arial" w:cs="Arial"/>
          <w:b w:val="0"/>
          <w:i/>
          <w:color w:val="FF0000"/>
          <w:sz w:val="20"/>
        </w:rPr>
        <w:t>M and represents at least 50% of the total construction project value; or</w:t>
      </w:r>
    </w:p>
    <w:p w14:paraId="1ECD259A" w14:textId="77777777" w:rsidR="002C240C" w:rsidRPr="0078518E" w:rsidRDefault="002C240C" w:rsidP="003526B4">
      <w:pPr>
        <w:pStyle w:val="BodyTextIndent"/>
        <w:numPr>
          <w:ilvl w:val="1"/>
          <w:numId w:val="31"/>
        </w:numPr>
        <w:shd w:val="clear" w:color="auto" w:fill="CCFFFF"/>
        <w:outlineLvl w:val="0"/>
        <w:rPr>
          <w:rFonts w:ascii="Arial" w:hAnsi="Arial" w:cs="Arial"/>
          <w:b w:val="0"/>
          <w:i/>
          <w:color w:val="FF0000"/>
          <w:sz w:val="20"/>
        </w:rPr>
      </w:pPr>
      <w:r w:rsidRPr="0078518E">
        <w:rPr>
          <w:rFonts w:ascii="Arial" w:hAnsi="Arial" w:cs="Arial"/>
          <w:b w:val="0"/>
          <w:i/>
          <w:color w:val="FF0000"/>
          <w:sz w:val="20"/>
        </w:rPr>
        <w:t>$10M or more irrespective of the proportion o</w:t>
      </w:r>
      <w:r w:rsidR="00225E1C" w:rsidRPr="0078518E">
        <w:rPr>
          <w:rFonts w:ascii="Arial" w:hAnsi="Arial" w:cs="Arial"/>
          <w:b w:val="0"/>
          <w:i/>
          <w:color w:val="FF0000"/>
          <w:sz w:val="20"/>
        </w:rPr>
        <w:t>f Australian Government funding; and</w:t>
      </w:r>
    </w:p>
    <w:p w14:paraId="3F283486" w14:textId="77777777" w:rsidR="00225E1C" w:rsidRPr="0078518E" w:rsidRDefault="00225E1C" w:rsidP="003526B4">
      <w:pPr>
        <w:pStyle w:val="BodyTextIndent"/>
        <w:numPr>
          <w:ilvl w:val="1"/>
          <w:numId w:val="31"/>
        </w:numPr>
        <w:shd w:val="clear" w:color="auto" w:fill="CCFFFF"/>
        <w:outlineLvl w:val="0"/>
        <w:rPr>
          <w:rFonts w:ascii="Arial" w:hAnsi="Arial" w:cs="Arial"/>
          <w:b w:val="0"/>
          <w:i/>
          <w:color w:val="FF0000"/>
          <w:sz w:val="20"/>
        </w:rPr>
      </w:pPr>
      <w:r w:rsidRPr="0078518E">
        <w:rPr>
          <w:rFonts w:ascii="Arial" w:hAnsi="Arial" w:cs="Arial"/>
          <w:b w:val="0"/>
          <w:i/>
          <w:color w:val="FF0000"/>
          <w:sz w:val="20"/>
        </w:rPr>
        <w:t xml:space="preserve">The head Contract for Building work is greater than $4M. </w:t>
      </w:r>
    </w:p>
    <w:p w14:paraId="0473DFA3" w14:textId="77777777" w:rsidR="002C240C" w:rsidRDefault="002C240C" w:rsidP="006A0734">
      <w:pPr>
        <w:pStyle w:val="BodyTextIndent"/>
        <w:shd w:val="clear" w:color="auto" w:fill="CCFFFF"/>
        <w:ind w:left="0" w:firstLine="0"/>
        <w:outlineLvl w:val="0"/>
        <w:rPr>
          <w:rFonts w:ascii="Arial" w:hAnsi="Arial" w:cs="Arial"/>
          <w:i/>
          <w:color w:val="FF0000"/>
          <w:sz w:val="20"/>
        </w:rPr>
      </w:pPr>
      <w:r w:rsidRPr="0078518E">
        <w:rPr>
          <w:rFonts w:ascii="Arial" w:hAnsi="Arial" w:cs="Arial"/>
          <w:b w:val="0"/>
          <w:i/>
          <w:color w:val="FF0000"/>
          <w:sz w:val="20"/>
        </w:rPr>
        <w:t xml:space="preserve">Contact Budget &amp; Programming Branch to determine if this project is subject to the Scheme.  Otherwise leave the heading and replace the clause with “Not Applicable”. </w:t>
      </w:r>
      <w:r w:rsidRPr="0078518E">
        <w:rPr>
          <w:rFonts w:ascii="Arial" w:hAnsi="Arial" w:cs="Arial"/>
          <w:i/>
          <w:color w:val="FF0000"/>
          <w:sz w:val="20"/>
        </w:rPr>
        <w:t>Delete this note prior to printing.</w:t>
      </w:r>
    </w:p>
    <w:p w14:paraId="6C57135B" w14:textId="77777777" w:rsidR="006A0734" w:rsidRPr="006A0734" w:rsidRDefault="006A0734" w:rsidP="006A0734">
      <w:pPr>
        <w:pStyle w:val="BodyTextIndent"/>
        <w:shd w:val="clear" w:color="auto" w:fill="CCFFFF"/>
        <w:ind w:left="0" w:firstLine="0"/>
        <w:outlineLvl w:val="0"/>
        <w:rPr>
          <w:rFonts w:ascii="Arial" w:hAnsi="Arial" w:cs="Arial"/>
          <w:b w:val="0"/>
          <w:i/>
          <w:color w:val="FF0000"/>
          <w:sz w:val="20"/>
        </w:rPr>
      </w:pPr>
    </w:p>
    <w:p w14:paraId="638E6B2A" w14:textId="77777777" w:rsidR="00E44BD6" w:rsidRPr="0078518E" w:rsidRDefault="00E44BD6" w:rsidP="005048A8">
      <w:pPr>
        <w:rPr>
          <w:rFonts w:ascii="Arial" w:hAnsi="Arial" w:cs="Arial"/>
          <w:sz w:val="20"/>
          <w:lang w:val="en-US"/>
        </w:rPr>
      </w:pPr>
      <w:bookmarkStart w:id="10" w:name="_Toc373488994"/>
      <w:r w:rsidRPr="0078518E">
        <w:rPr>
          <w:rFonts w:ascii="Arial" w:hAnsi="Arial" w:cs="Arial"/>
          <w:sz w:val="20"/>
          <w:lang w:val="en-US"/>
        </w:rPr>
        <w:t xml:space="preserve">The </w:t>
      </w:r>
      <w:r w:rsidR="00F01407">
        <w:rPr>
          <w:rFonts w:ascii="Arial" w:hAnsi="Arial" w:cs="Arial"/>
          <w:sz w:val="20"/>
          <w:lang w:val="en-US"/>
        </w:rPr>
        <w:t>Contractor</w:t>
      </w:r>
      <w:r w:rsidR="007B1889">
        <w:rPr>
          <w:rFonts w:ascii="Arial" w:hAnsi="Arial" w:cs="Arial"/>
          <w:sz w:val="20"/>
          <w:lang w:val="en-US"/>
        </w:rPr>
        <w:t xml:space="preserve"> </w:t>
      </w:r>
      <w:r w:rsidRPr="0078518E">
        <w:rPr>
          <w:rFonts w:ascii="Arial" w:hAnsi="Arial" w:cs="Arial"/>
          <w:sz w:val="20"/>
          <w:lang w:val="en-US"/>
        </w:rPr>
        <w:t xml:space="preserve">must </w:t>
      </w:r>
      <w:r w:rsidR="00F01407">
        <w:rPr>
          <w:rFonts w:ascii="Arial" w:hAnsi="Arial" w:cs="Arial"/>
          <w:sz w:val="20"/>
          <w:lang w:val="en-US"/>
        </w:rPr>
        <w:t xml:space="preserve">maintain </w:t>
      </w:r>
      <w:r w:rsidRPr="0078518E">
        <w:rPr>
          <w:rFonts w:ascii="Arial" w:hAnsi="Arial" w:cs="Arial"/>
          <w:sz w:val="20"/>
          <w:lang w:val="en-US"/>
        </w:rPr>
        <w:t>accredit</w:t>
      </w:r>
      <w:r w:rsidR="00F01407">
        <w:rPr>
          <w:rFonts w:ascii="Arial" w:hAnsi="Arial" w:cs="Arial"/>
          <w:sz w:val="20"/>
          <w:lang w:val="en-US"/>
        </w:rPr>
        <w:t>ation</w:t>
      </w:r>
      <w:r w:rsidRPr="0078518E">
        <w:rPr>
          <w:rFonts w:ascii="Arial" w:hAnsi="Arial" w:cs="Arial"/>
          <w:sz w:val="20"/>
          <w:lang w:val="en-US"/>
        </w:rPr>
        <w:t xml:space="preserve"> under the </w:t>
      </w:r>
      <w:r w:rsidR="005148BD" w:rsidRPr="00AD7520">
        <w:rPr>
          <w:rFonts w:ascii="Arial" w:hAnsi="Arial"/>
          <w:sz w:val="20"/>
          <w:lang w:val="en-US"/>
        </w:rPr>
        <w:t>Work</w:t>
      </w:r>
      <w:r w:rsidR="000347E2">
        <w:rPr>
          <w:rFonts w:ascii="Arial" w:hAnsi="Arial"/>
          <w:sz w:val="20"/>
          <w:lang w:val="en-US"/>
        </w:rPr>
        <w:t xml:space="preserve"> </w:t>
      </w:r>
      <w:r w:rsidR="005148BD" w:rsidRPr="00AD7520">
        <w:rPr>
          <w:rFonts w:ascii="Arial" w:hAnsi="Arial"/>
          <w:sz w:val="20"/>
          <w:lang w:val="en-US"/>
        </w:rPr>
        <w:t>Health and Safety Accreditation Scheme (</w:t>
      </w:r>
      <w:r w:rsidR="000347E2">
        <w:rPr>
          <w:rFonts w:ascii="Arial" w:hAnsi="Arial"/>
          <w:sz w:val="20"/>
          <w:lang w:val="en-US"/>
        </w:rPr>
        <w:t>WHS Accreditation Scheme)</w:t>
      </w:r>
      <w:r w:rsidR="00F01407">
        <w:rPr>
          <w:rFonts w:ascii="Arial" w:hAnsi="Arial"/>
          <w:sz w:val="20"/>
          <w:lang w:val="en-US"/>
        </w:rPr>
        <w:t>* while the building work is carried out.</w:t>
      </w:r>
    </w:p>
    <w:p w14:paraId="69B213AE" w14:textId="77777777" w:rsidR="005048A8" w:rsidRDefault="005048A8" w:rsidP="005048A8">
      <w:pPr>
        <w:rPr>
          <w:rFonts w:ascii="Arial" w:hAnsi="Arial" w:cs="Arial"/>
          <w:sz w:val="20"/>
          <w:lang w:val="en-US"/>
        </w:rPr>
      </w:pPr>
    </w:p>
    <w:p w14:paraId="6FA9E9DA" w14:textId="77777777" w:rsidR="00C143A5" w:rsidRDefault="00C143A5" w:rsidP="005048A8">
      <w:pPr>
        <w:rPr>
          <w:rFonts w:ascii="Arial" w:hAnsi="Arial"/>
          <w:i/>
          <w:sz w:val="20"/>
          <w:lang w:val="en-US"/>
        </w:rPr>
      </w:pPr>
      <w:r>
        <w:rPr>
          <w:rFonts w:ascii="Arial" w:hAnsi="Arial" w:cs="Arial"/>
          <w:sz w:val="20"/>
          <w:lang w:val="en-US"/>
        </w:rPr>
        <w:t xml:space="preserve">The </w:t>
      </w:r>
      <w:r>
        <w:rPr>
          <w:rFonts w:ascii="Arial" w:hAnsi="Arial"/>
          <w:sz w:val="20"/>
          <w:lang w:val="en-US"/>
        </w:rPr>
        <w:t xml:space="preserve">WHS Accreditation Scheme is established under the </w:t>
      </w:r>
      <w:r>
        <w:rPr>
          <w:rFonts w:ascii="Arial" w:hAnsi="Arial"/>
          <w:i/>
          <w:sz w:val="20"/>
          <w:lang w:val="en-US"/>
        </w:rPr>
        <w:t>B</w:t>
      </w:r>
      <w:r w:rsidRPr="00F73E84">
        <w:rPr>
          <w:rFonts w:ascii="Arial" w:hAnsi="Arial"/>
          <w:i/>
          <w:sz w:val="20"/>
          <w:lang w:val="en-US"/>
        </w:rPr>
        <w:t xml:space="preserve">uilding </w:t>
      </w:r>
      <w:r>
        <w:rPr>
          <w:rFonts w:ascii="Arial" w:hAnsi="Arial"/>
          <w:i/>
          <w:sz w:val="20"/>
          <w:lang w:val="en-US"/>
        </w:rPr>
        <w:t>Construct</w:t>
      </w:r>
      <w:r w:rsidRPr="00F73E84">
        <w:rPr>
          <w:rFonts w:ascii="Arial" w:hAnsi="Arial"/>
          <w:i/>
          <w:sz w:val="20"/>
          <w:lang w:val="en-US"/>
        </w:rPr>
        <w:t xml:space="preserve">ion Industry (Improving Productivity) (Accreditation Scheme) </w:t>
      </w:r>
      <w:r>
        <w:rPr>
          <w:rFonts w:ascii="Arial" w:hAnsi="Arial"/>
          <w:i/>
          <w:sz w:val="20"/>
          <w:lang w:val="en-US"/>
        </w:rPr>
        <w:t>Act</w:t>
      </w:r>
      <w:r w:rsidRPr="00F73E84">
        <w:rPr>
          <w:rFonts w:ascii="Arial" w:hAnsi="Arial"/>
          <w:i/>
          <w:sz w:val="20"/>
          <w:lang w:val="en-US"/>
        </w:rPr>
        <w:t xml:space="preserve"> 201</w:t>
      </w:r>
      <w:r>
        <w:rPr>
          <w:rFonts w:ascii="Arial" w:hAnsi="Arial"/>
          <w:i/>
          <w:sz w:val="20"/>
          <w:lang w:val="en-US"/>
        </w:rPr>
        <w:t xml:space="preserve">6 </w:t>
      </w:r>
      <w:r w:rsidRPr="00C143A5">
        <w:rPr>
          <w:rFonts w:ascii="Arial" w:hAnsi="Arial"/>
          <w:sz w:val="20"/>
          <w:lang w:val="en-US"/>
        </w:rPr>
        <w:t>(</w:t>
      </w:r>
      <w:proofErr w:type="spellStart"/>
      <w:r w:rsidRPr="00C143A5">
        <w:rPr>
          <w:rFonts w:ascii="Arial" w:hAnsi="Arial"/>
          <w:sz w:val="20"/>
          <w:lang w:val="en-US"/>
        </w:rPr>
        <w:t>Cth</w:t>
      </w:r>
      <w:proofErr w:type="spellEnd"/>
      <w:r w:rsidRPr="00C143A5">
        <w:rPr>
          <w:rFonts w:ascii="Arial" w:hAnsi="Arial"/>
          <w:sz w:val="20"/>
          <w:lang w:val="en-US"/>
        </w:rPr>
        <w:t xml:space="preserve">) </w:t>
      </w:r>
      <w:r w:rsidRPr="009E1170">
        <w:rPr>
          <w:rFonts w:ascii="Arial" w:hAnsi="Arial"/>
          <w:sz w:val="20"/>
          <w:lang w:val="en-US"/>
        </w:rPr>
        <w:t>and specified in the</w:t>
      </w:r>
      <w:r>
        <w:rPr>
          <w:rFonts w:ascii="Arial" w:hAnsi="Arial"/>
          <w:i/>
          <w:sz w:val="20"/>
          <w:lang w:val="en-US"/>
        </w:rPr>
        <w:t xml:space="preserve"> B</w:t>
      </w:r>
      <w:r w:rsidRPr="00F73E84">
        <w:rPr>
          <w:rFonts w:ascii="Arial" w:hAnsi="Arial"/>
          <w:i/>
          <w:sz w:val="20"/>
          <w:lang w:val="en-US"/>
        </w:rPr>
        <w:t xml:space="preserve">uilding </w:t>
      </w:r>
      <w:r>
        <w:rPr>
          <w:rFonts w:ascii="Arial" w:hAnsi="Arial"/>
          <w:i/>
          <w:sz w:val="20"/>
          <w:lang w:val="en-US"/>
        </w:rPr>
        <w:t>Construct</w:t>
      </w:r>
      <w:r w:rsidRPr="00F73E84">
        <w:rPr>
          <w:rFonts w:ascii="Arial" w:hAnsi="Arial"/>
          <w:i/>
          <w:sz w:val="20"/>
          <w:lang w:val="en-US"/>
        </w:rPr>
        <w:t>ion Industry (Improving Productivity) (Accreditation Scheme) Rules 2019</w:t>
      </w:r>
      <w:r w:rsidR="00765973">
        <w:rPr>
          <w:rFonts w:ascii="Arial" w:hAnsi="Arial"/>
          <w:i/>
          <w:sz w:val="20"/>
          <w:lang w:val="en-US"/>
        </w:rPr>
        <w:t xml:space="preserve"> </w:t>
      </w:r>
      <w:r w:rsidR="00765973" w:rsidRPr="00765973">
        <w:rPr>
          <w:rFonts w:ascii="Arial" w:hAnsi="Arial"/>
          <w:sz w:val="20"/>
          <w:lang w:val="en-US"/>
        </w:rPr>
        <w:t>(</w:t>
      </w:r>
      <w:proofErr w:type="spellStart"/>
      <w:r w:rsidR="00765973" w:rsidRPr="00765973">
        <w:rPr>
          <w:rFonts w:ascii="Arial" w:hAnsi="Arial"/>
          <w:sz w:val="20"/>
          <w:lang w:val="en-US"/>
        </w:rPr>
        <w:t>Cth</w:t>
      </w:r>
      <w:proofErr w:type="spellEnd"/>
      <w:r w:rsidR="00765973" w:rsidRPr="00765973">
        <w:rPr>
          <w:rFonts w:ascii="Arial" w:hAnsi="Arial"/>
          <w:sz w:val="20"/>
          <w:lang w:val="en-US"/>
        </w:rPr>
        <w:t>)</w:t>
      </w:r>
      <w:r w:rsidRPr="00765973">
        <w:rPr>
          <w:rFonts w:ascii="Arial" w:hAnsi="Arial"/>
          <w:sz w:val="20"/>
          <w:lang w:val="en-US"/>
        </w:rPr>
        <w:t>.</w:t>
      </w:r>
    </w:p>
    <w:p w14:paraId="647D42C2" w14:textId="77777777" w:rsidR="00C143A5" w:rsidRDefault="00C143A5" w:rsidP="005048A8">
      <w:pPr>
        <w:rPr>
          <w:rFonts w:ascii="Arial" w:hAnsi="Arial"/>
          <w:i/>
          <w:sz w:val="20"/>
          <w:lang w:val="en-US"/>
        </w:rPr>
      </w:pPr>
    </w:p>
    <w:p w14:paraId="34770257" w14:textId="77777777" w:rsidR="00C143A5" w:rsidRPr="009E1170" w:rsidRDefault="00765973" w:rsidP="005048A8">
      <w:pPr>
        <w:rPr>
          <w:rFonts w:ascii="Arial" w:hAnsi="Arial" w:cs="Arial"/>
          <w:sz w:val="20"/>
          <w:lang w:val="en-US"/>
        </w:rPr>
      </w:pPr>
      <w:r>
        <w:rPr>
          <w:rFonts w:ascii="Arial" w:hAnsi="Arial"/>
          <w:sz w:val="20"/>
          <w:lang w:val="en-US"/>
        </w:rPr>
        <w:t>The Contractor</w:t>
      </w:r>
      <w:r w:rsidR="00C143A5" w:rsidRPr="009E1170">
        <w:rPr>
          <w:rFonts w:ascii="Arial" w:hAnsi="Arial"/>
          <w:sz w:val="20"/>
          <w:lang w:val="en-US"/>
        </w:rPr>
        <w:t xml:space="preserve"> must comply with all conditions of the WHS Accreditation Scheme accreditation. </w:t>
      </w:r>
    </w:p>
    <w:p w14:paraId="54A192BB" w14:textId="77777777" w:rsidR="00C143A5" w:rsidRPr="0078518E" w:rsidRDefault="00C143A5" w:rsidP="005048A8">
      <w:pPr>
        <w:rPr>
          <w:rFonts w:ascii="Arial" w:hAnsi="Arial" w:cs="Arial"/>
          <w:sz w:val="20"/>
          <w:lang w:val="en-US"/>
        </w:rPr>
      </w:pPr>
    </w:p>
    <w:p w14:paraId="5586E294" w14:textId="77777777" w:rsidR="00C143A5" w:rsidRDefault="00E44BD6" w:rsidP="005048A8">
      <w:pPr>
        <w:rPr>
          <w:rFonts w:ascii="Arial" w:hAnsi="Arial" w:cs="Arial"/>
          <w:sz w:val="20"/>
          <w:lang w:val="en-US"/>
        </w:rPr>
      </w:pPr>
      <w:r w:rsidRPr="0078518E">
        <w:rPr>
          <w:rFonts w:ascii="Arial" w:hAnsi="Arial" w:cs="Arial"/>
          <w:sz w:val="20"/>
          <w:lang w:val="en-US"/>
        </w:rPr>
        <w:t>*</w:t>
      </w:r>
      <w:r w:rsidR="00F73E84">
        <w:rPr>
          <w:rFonts w:ascii="Arial" w:hAnsi="Arial"/>
          <w:sz w:val="20"/>
          <w:lang w:val="en-US"/>
        </w:rPr>
        <w:t xml:space="preserve">Paragraph 26(g) of the </w:t>
      </w:r>
      <w:r w:rsidR="00F73E84">
        <w:rPr>
          <w:rFonts w:ascii="Arial" w:hAnsi="Arial"/>
          <w:i/>
          <w:sz w:val="20"/>
          <w:lang w:val="en-US"/>
        </w:rPr>
        <w:t>B</w:t>
      </w:r>
      <w:r w:rsidR="00F73E84" w:rsidRPr="00F73E84">
        <w:rPr>
          <w:rFonts w:ascii="Arial" w:hAnsi="Arial"/>
          <w:i/>
          <w:sz w:val="20"/>
          <w:lang w:val="en-US"/>
        </w:rPr>
        <w:t xml:space="preserve">uilding </w:t>
      </w:r>
      <w:r w:rsidR="00F73E84">
        <w:rPr>
          <w:rFonts w:ascii="Arial" w:hAnsi="Arial"/>
          <w:i/>
          <w:sz w:val="20"/>
          <w:lang w:val="en-US"/>
        </w:rPr>
        <w:t>Construct</w:t>
      </w:r>
      <w:r w:rsidR="00F73E84" w:rsidRPr="00F73E84">
        <w:rPr>
          <w:rFonts w:ascii="Arial" w:hAnsi="Arial"/>
          <w:i/>
          <w:sz w:val="20"/>
          <w:lang w:val="en-US"/>
        </w:rPr>
        <w:t>ion Industry (Improving Productivity) (Accreditation Scheme) Rules 2019</w:t>
      </w:r>
      <w:r w:rsidR="00F73E84">
        <w:rPr>
          <w:rFonts w:ascii="Arial" w:hAnsi="Arial"/>
          <w:sz w:val="20"/>
          <w:lang w:val="en-US"/>
        </w:rPr>
        <w:t xml:space="preserve"> outlines provisions </w:t>
      </w:r>
      <w:r w:rsidRPr="0078518E">
        <w:rPr>
          <w:rFonts w:ascii="Arial" w:hAnsi="Arial" w:cs="Arial"/>
          <w:sz w:val="20"/>
          <w:lang w:val="en-US"/>
        </w:rPr>
        <w:t xml:space="preserve">that apply to joint venture arrangement that include accredited and unaccredited builders. </w:t>
      </w:r>
    </w:p>
    <w:p w14:paraId="32AF2F05" w14:textId="77777777" w:rsidR="00C143A5" w:rsidRDefault="00C143A5" w:rsidP="005048A8">
      <w:pPr>
        <w:rPr>
          <w:rFonts w:ascii="Arial" w:hAnsi="Arial" w:cs="Arial"/>
          <w:sz w:val="20"/>
          <w:lang w:val="en-US"/>
        </w:rPr>
      </w:pPr>
    </w:p>
    <w:bookmarkEnd w:id="10"/>
    <w:p w14:paraId="05AB91D6" w14:textId="77777777" w:rsidR="002C240C" w:rsidRPr="0078518E" w:rsidRDefault="0041129A" w:rsidP="002C240C">
      <w:pPr>
        <w:pStyle w:val="NormalIndent"/>
        <w:ind w:left="0"/>
        <w:rPr>
          <w:rFonts w:ascii="Arial" w:hAnsi="Arial" w:cs="Arial"/>
          <w:sz w:val="20"/>
          <w:lang w:val="en-US"/>
        </w:rPr>
      </w:pPr>
      <w:r w:rsidRPr="0078518E">
        <w:rPr>
          <w:rFonts w:ascii="Arial" w:hAnsi="Arial" w:cs="Arial"/>
          <w:sz w:val="20"/>
          <w:lang w:val="en-US"/>
        </w:rPr>
        <w:t xml:space="preserve">Information on the </w:t>
      </w:r>
      <w:r w:rsidR="00C143A5">
        <w:rPr>
          <w:rFonts w:ascii="Arial" w:hAnsi="Arial" w:cs="Arial"/>
          <w:sz w:val="20"/>
          <w:lang w:val="en-US"/>
        </w:rPr>
        <w:t xml:space="preserve">WHS Accreditation </w:t>
      </w:r>
      <w:r w:rsidRPr="0078518E">
        <w:rPr>
          <w:rFonts w:ascii="Arial" w:hAnsi="Arial" w:cs="Arial"/>
          <w:sz w:val="20"/>
          <w:lang w:val="en-US"/>
        </w:rPr>
        <w:t>Scheme including the application pack is available from:</w:t>
      </w:r>
    </w:p>
    <w:p w14:paraId="22066901" w14:textId="77777777" w:rsidR="002C240C" w:rsidRPr="0078518E" w:rsidRDefault="002C240C" w:rsidP="002C240C">
      <w:pPr>
        <w:pStyle w:val="NormalIndent"/>
        <w:ind w:left="0"/>
        <w:rPr>
          <w:rFonts w:ascii="Arial" w:hAnsi="Arial" w:cs="Arial"/>
          <w:sz w:val="20"/>
          <w:lang w:val="en-US"/>
        </w:rPr>
      </w:pPr>
    </w:p>
    <w:p w14:paraId="6AF70FEC" w14:textId="77777777" w:rsidR="002C240C" w:rsidRPr="0078518E" w:rsidRDefault="002C240C" w:rsidP="002C240C">
      <w:pPr>
        <w:pStyle w:val="NormalIndent"/>
        <w:ind w:left="0"/>
        <w:rPr>
          <w:rFonts w:ascii="Arial" w:hAnsi="Arial" w:cs="Arial"/>
          <w:sz w:val="20"/>
          <w:lang w:val="en-US"/>
        </w:rPr>
      </w:pPr>
      <w:r w:rsidRPr="0078518E">
        <w:rPr>
          <w:rFonts w:ascii="Arial" w:hAnsi="Arial" w:cs="Arial"/>
          <w:sz w:val="20"/>
          <w:lang w:val="en-US"/>
        </w:rPr>
        <w:t>Department of Employment and Workplace Relations</w:t>
      </w:r>
    </w:p>
    <w:p w14:paraId="232AB24B" w14:textId="77777777" w:rsidR="002C240C" w:rsidRPr="0078518E" w:rsidRDefault="002C240C" w:rsidP="002C240C">
      <w:pPr>
        <w:pStyle w:val="NormalIndent"/>
        <w:ind w:left="0"/>
        <w:rPr>
          <w:rFonts w:ascii="Arial" w:hAnsi="Arial" w:cs="Arial"/>
          <w:sz w:val="20"/>
          <w:lang w:val="en-US"/>
        </w:rPr>
      </w:pPr>
      <w:r w:rsidRPr="0078518E">
        <w:rPr>
          <w:rFonts w:ascii="Arial" w:hAnsi="Arial" w:cs="Arial"/>
          <w:sz w:val="20"/>
          <w:lang w:val="en-US"/>
        </w:rPr>
        <w:t>Office of the Federal Safety Commissioner</w:t>
      </w:r>
      <w:r w:rsidR="0041129A" w:rsidRPr="0078518E">
        <w:rPr>
          <w:rFonts w:ascii="Arial" w:hAnsi="Arial" w:cs="Arial"/>
          <w:sz w:val="20"/>
          <w:lang w:val="en-US"/>
        </w:rPr>
        <w:t xml:space="preserve"> (OFSC)</w:t>
      </w:r>
    </w:p>
    <w:p w14:paraId="3806ADE7" w14:textId="77777777" w:rsidR="002C240C" w:rsidRPr="0078518E" w:rsidRDefault="002C240C" w:rsidP="002C240C">
      <w:pPr>
        <w:pStyle w:val="NormalIndent"/>
        <w:ind w:left="0"/>
        <w:rPr>
          <w:rFonts w:ascii="Arial" w:hAnsi="Arial" w:cs="Arial"/>
          <w:sz w:val="20"/>
          <w:lang w:val="en-US"/>
        </w:rPr>
      </w:pPr>
      <w:r w:rsidRPr="0078518E">
        <w:rPr>
          <w:rFonts w:ascii="Arial" w:hAnsi="Arial" w:cs="Arial"/>
          <w:sz w:val="20"/>
          <w:lang w:val="en-US"/>
        </w:rPr>
        <w:t>GPO Box 9879</w:t>
      </w:r>
    </w:p>
    <w:p w14:paraId="734A5BC5" w14:textId="77777777" w:rsidR="002C240C" w:rsidRPr="0078518E" w:rsidRDefault="002C240C" w:rsidP="002C240C">
      <w:pPr>
        <w:pStyle w:val="NormalIndent"/>
        <w:ind w:left="0"/>
        <w:rPr>
          <w:rFonts w:ascii="Arial" w:hAnsi="Arial" w:cs="Arial"/>
          <w:sz w:val="20"/>
          <w:lang w:val="en-US"/>
        </w:rPr>
      </w:pPr>
      <w:r w:rsidRPr="0078518E">
        <w:rPr>
          <w:rFonts w:ascii="Arial" w:hAnsi="Arial" w:cs="Arial"/>
          <w:sz w:val="20"/>
          <w:lang w:val="en-US"/>
        </w:rPr>
        <w:t>CANBERRA ACT 2601</w:t>
      </w:r>
    </w:p>
    <w:p w14:paraId="06AF8124" w14:textId="77777777" w:rsidR="002C240C" w:rsidRPr="0078518E" w:rsidRDefault="002C240C" w:rsidP="002C240C">
      <w:pPr>
        <w:pStyle w:val="NormalIndent"/>
        <w:ind w:left="0"/>
        <w:rPr>
          <w:rFonts w:ascii="Arial" w:hAnsi="Arial" w:cs="Arial"/>
          <w:sz w:val="20"/>
          <w:lang w:val="en-US"/>
        </w:rPr>
      </w:pPr>
      <w:r w:rsidRPr="0078518E">
        <w:rPr>
          <w:rFonts w:ascii="Arial" w:hAnsi="Arial" w:cs="Arial"/>
          <w:sz w:val="20"/>
          <w:lang w:val="en-US"/>
        </w:rPr>
        <w:t>Telephone No: 1800 652 500</w:t>
      </w:r>
    </w:p>
    <w:p w14:paraId="15F9FD33" w14:textId="77777777" w:rsidR="002C240C" w:rsidRPr="0078518E" w:rsidRDefault="002C240C" w:rsidP="002C240C">
      <w:pPr>
        <w:pStyle w:val="NormalIndent"/>
        <w:ind w:left="0"/>
        <w:rPr>
          <w:rFonts w:ascii="Arial" w:hAnsi="Arial" w:cs="Arial"/>
          <w:sz w:val="20"/>
          <w:lang w:val="en-US"/>
        </w:rPr>
      </w:pPr>
      <w:r w:rsidRPr="0078518E">
        <w:rPr>
          <w:rFonts w:ascii="Arial" w:hAnsi="Arial" w:cs="Arial"/>
          <w:sz w:val="20"/>
          <w:lang w:val="en-US"/>
        </w:rPr>
        <w:t xml:space="preserve">Email: </w:t>
      </w:r>
      <w:hyperlink r:id="rId25" w:history="1">
        <w:r w:rsidRPr="0078518E">
          <w:rPr>
            <w:rStyle w:val="Hyperlink"/>
            <w:rFonts w:ascii="Arial" w:hAnsi="Arial" w:cs="Arial"/>
            <w:sz w:val="20"/>
            <w:lang w:val="en-US"/>
          </w:rPr>
          <w:t>ofsc@deewr.gov.au</w:t>
        </w:r>
      </w:hyperlink>
      <w:r w:rsidRPr="0078518E">
        <w:rPr>
          <w:rFonts w:ascii="Arial" w:hAnsi="Arial" w:cs="Arial"/>
          <w:sz w:val="20"/>
          <w:lang w:val="en-US"/>
        </w:rPr>
        <w:t xml:space="preserve"> </w:t>
      </w:r>
    </w:p>
    <w:p w14:paraId="32734D11" w14:textId="77777777" w:rsidR="002C240C" w:rsidRPr="0078518E" w:rsidRDefault="002C240C" w:rsidP="002C240C">
      <w:pPr>
        <w:pStyle w:val="NormalIndent"/>
        <w:ind w:left="0"/>
        <w:rPr>
          <w:rFonts w:ascii="Arial" w:hAnsi="Arial" w:cs="Arial"/>
          <w:sz w:val="20"/>
          <w:lang w:val="en-US"/>
        </w:rPr>
      </w:pPr>
      <w:r w:rsidRPr="0078518E">
        <w:rPr>
          <w:rFonts w:ascii="Arial" w:hAnsi="Arial" w:cs="Arial"/>
          <w:sz w:val="20"/>
          <w:lang w:val="en-US"/>
        </w:rPr>
        <w:t xml:space="preserve">Website: </w:t>
      </w:r>
      <w:hyperlink r:id="rId26" w:history="1">
        <w:r w:rsidRPr="0078518E">
          <w:rPr>
            <w:rStyle w:val="Hyperlink"/>
            <w:rFonts w:ascii="Arial" w:hAnsi="Arial" w:cs="Arial"/>
            <w:sz w:val="20"/>
            <w:lang w:val="en-US"/>
          </w:rPr>
          <w:t>http://www.fsc.gov.au</w:t>
        </w:r>
      </w:hyperlink>
      <w:r w:rsidRPr="0078518E">
        <w:rPr>
          <w:rFonts w:ascii="Arial" w:hAnsi="Arial" w:cs="Arial"/>
          <w:sz w:val="20"/>
          <w:lang w:val="en-US"/>
        </w:rPr>
        <w:t xml:space="preserve">  </w:t>
      </w:r>
    </w:p>
    <w:p w14:paraId="0C606038" w14:textId="77777777" w:rsidR="0065212C" w:rsidRPr="0078518E" w:rsidRDefault="0065212C" w:rsidP="002C240C">
      <w:pPr>
        <w:pStyle w:val="NormalIndent"/>
        <w:ind w:left="0"/>
        <w:rPr>
          <w:rFonts w:ascii="Arial" w:hAnsi="Arial" w:cs="Arial"/>
          <w:sz w:val="20"/>
          <w:lang w:val="en-US"/>
        </w:rPr>
      </w:pPr>
    </w:p>
    <w:p w14:paraId="6857EC0E" w14:textId="77777777" w:rsidR="0065212C" w:rsidRPr="0078518E" w:rsidRDefault="0065212C" w:rsidP="0065212C">
      <w:pPr>
        <w:pStyle w:val="NormalIndent"/>
        <w:ind w:left="0"/>
        <w:rPr>
          <w:rFonts w:ascii="Arial" w:hAnsi="Arial" w:cs="Arial"/>
          <w:b/>
          <w:sz w:val="20"/>
          <w:lang w:val="en-US"/>
        </w:rPr>
      </w:pPr>
      <w:r w:rsidRPr="0078518E">
        <w:rPr>
          <w:rFonts w:ascii="Arial" w:hAnsi="Arial" w:cs="Arial"/>
          <w:sz w:val="20"/>
          <w:lang w:val="en-US"/>
        </w:rPr>
        <w:t xml:space="preserve">Tenderers must complete and submit with their Tender the information required in </w:t>
      </w:r>
      <w:r w:rsidRPr="0078518E">
        <w:rPr>
          <w:rFonts w:ascii="Arial" w:hAnsi="Arial" w:cs="Arial"/>
          <w:b/>
          <w:sz w:val="20"/>
          <w:lang w:val="en-US"/>
        </w:rPr>
        <w:t xml:space="preserve">Tender Schedule </w:t>
      </w:r>
      <w:r w:rsidR="003B411D" w:rsidRPr="0078518E">
        <w:rPr>
          <w:rFonts w:ascii="Arial" w:hAnsi="Arial" w:cs="Arial"/>
          <w:b/>
          <w:sz w:val="20"/>
          <w:lang w:val="en-US"/>
        </w:rPr>
        <w:t>J</w:t>
      </w:r>
      <w:r w:rsidRPr="0078518E">
        <w:rPr>
          <w:rFonts w:ascii="Arial" w:hAnsi="Arial" w:cs="Arial"/>
          <w:b/>
          <w:sz w:val="20"/>
          <w:lang w:val="en-US"/>
        </w:rPr>
        <w:t xml:space="preserve"> – Australian Government Building and Construction WHS Accreditation Scheme</w:t>
      </w:r>
      <w:r w:rsidR="003F5E8D" w:rsidRPr="0078518E">
        <w:rPr>
          <w:rFonts w:ascii="Arial" w:hAnsi="Arial" w:cs="Arial"/>
          <w:b/>
          <w:sz w:val="20"/>
          <w:lang w:val="en-US"/>
        </w:rPr>
        <w:t xml:space="preserve"> </w:t>
      </w:r>
      <w:r w:rsidR="003F5E8D" w:rsidRPr="0078518E">
        <w:rPr>
          <w:rFonts w:ascii="Arial" w:hAnsi="Arial" w:cs="Arial"/>
          <w:sz w:val="20"/>
          <w:lang w:val="en-US"/>
        </w:rPr>
        <w:t xml:space="preserve">including </w:t>
      </w:r>
      <w:r w:rsidR="00886518">
        <w:rPr>
          <w:rFonts w:ascii="Arial" w:hAnsi="Arial" w:cs="Arial"/>
          <w:sz w:val="20"/>
          <w:lang w:val="en-US"/>
        </w:rPr>
        <w:t>(</w:t>
      </w:r>
      <w:r w:rsidR="00160DE5" w:rsidRPr="0078518E">
        <w:rPr>
          <w:rFonts w:ascii="Arial" w:hAnsi="Arial" w:cs="Arial"/>
          <w:sz w:val="20"/>
          <w:lang w:val="en-US"/>
        </w:rPr>
        <w:t>if applicable</w:t>
      </w:r>
      <w:r w:rsidR="00886518">
        <w:rPr>
          <w:rFonts w:ascii="Arial" w:hAnsi="Arial" w:cs="Arial"/>
          <w:sz w:val="20"/>
          <w:lang w:val="en-US"/>
        </w:rPr>
        <w:t>)</w:t>
      </w:r>
      <w:r w:rsidR="00160DE5" w:rsidRPr="0078518E">
        <w:rPr>
          <w:rFonts w:ascii="Arial" w:hAnsi="Arial" w:cs="Arial"/>
          <w:sz w:val="20"/>
          <w:lang w:val="en-US"/>
        </w:rPr>
        <w:t xml:space="preserve"> </w:t>
      </w:r>
      <w:r w:rsidR="003F5E8D" w:rsidRPr="0078518E">
        <w:rPr>
          <w:rFonts w:ascii="Arial" w:hAnsi="Arial" w:cs="Arial"/>
          <w:sz w:val="20"/>
          <w:lang w:val="en-US"/>
        </w:rPr>
        <w:t>evidence they have sought determination from the Office of the Federal Safety Commissioner</w:t>
      </w:r>
      <w:r w:rsidRPr="0078518E">
        <w:rPr>
          <w:rFonts w:ascii="Arial" w:hAnsi="Arial" w:cs="Arial"/>
          <w:b/>
          <w:sz w:val="20"/>
          <w:lang w:val="en-US"/>
        </w:rPr>
        <w:t xml:space="preserve">. </w:t>
      </w:r>
    </w:p>
    <w:p w14:paraId="1007B945" w14:textId="77777777" w:rsidR="0065212C" w:rsidRPr="0078518E" w:rsidRDefault="0065212C" w:rsidP="0065212C">
      <w:pPr>
        <w:pStyle w:val="NormalIndent"/>
      </w:pPr>
    </w:p>
    <w:p w14:paraId="135B39ED" w14:textId="77777777" w:rsidR="002C240C" w:rsidRPr="0078518E" w:rsidRDefault="002C240C" w:rsidP="00905E6D">
      <w:pPr>
        <w:pStyle w:val="Heading2"/>
        <w:ind w:left="851" w:hanging="851"/>
        <w:rPr>
          <w:rFonts w:ascii="Arial" w:hAnsi="Arial" w:cs="Arial"/>
          <w:bCs/>
          <w:sz w:val="20"/>
        </w:rPr>
      </w:pPr>
      <w:bookmarkStart w:id="11" w:name="_Toc483214033"/>
      <w:bookmarkStart w:id="12" w:name="_Toc17897278"/>
      <w:r w:rsidRPr="0078518E">
        <w:rPr>
          <w:rFonts w:ascii="Arial" w:hAnsi="Arial" w:cs="Arial"/>
          <w:sz w:val="20"/>
        </w:rPr>
        <w:t>SP 4</w:t>
      </w:r>
      <w:r w:rsidRPr="0078518E">
        <w:rPr>
          <w:rFonts w:ascii="Arial" w:hAnsi="Arial" w:cs="Arial"/>
          <w:bCs/>
          <w:sz w:val="20"/>
        </w:rPr>
        <w:t>.0</w:t>
      </w:r>
      <w:r w:rsidRPr="0078518E">
        <w:rPr>
          <w:rFonts w:ascii="Arial" w:hAnsi="Arial" w:cs="Arial"/>
          <w:bCs/>
          <w:sz w:val="20"/>
        </w:rPr>
        <w:tab/>
        <w:t>TRAFFIC MANAGEMENT</w:t>
      </w:r>
      <w:bookmarkEnd w:id="11"/>
      <w:bookmarkEnd w:id="12"/>
      <w:r w:rsidRPr="0078518E">
        <w:rPr>
          <w:rFonts w:ascii="Arial" w:hAnsi="Arial" w:cs="Arial"/>
          <w:bCs/>
          <w:sz w:val="20"/>
        </w:rPr>
        <w:t xml:space="preserve"> </w:t>
      </w:r>
    </w:p>
    <w:p w14:paraId="2DC9F2DE" w14:textId="77777777" w:rsidR="002C240C" w:rsidRPr="0078518E" w:rsidRDefault="002C240C" w:rsidP="002C240C">
      <w:pPr>
        <w:pStyle w:val="BodyTextIndent"/>
        <w:shd w:val="clear" w:color="auto" w:fill="CCFFFF"/>
        <w:outlineLvl w:val="0"/>
        <w:rPr>
          <w:rFonts w:ascii="Arial" w:hAnsi="Arial" w:cs="Arial"/>
          <w:b w:val="0"/>
          <w:i/>
          <w:color w:val="FF0000"/>
          <w:sz w:val="20"/>
        </w:rPr>
      </w:pPr>
      <w:r w:rsidRPr="0078518E">
        <w:rPr>
          <w:rFonts w:ascii="Arial" w:hAnsi="Arial" w:cs="Arial"/>
          <w:i/>
          <w:color w:val="FF0000"/>
          <w:sz w:val="20"/>
        </w:rPr>
        <w:t xml:space="preserve">Author’s Note:  </w:t>
      </w:r>
      <w:r w:rsidRPr="0078518E">
        <w:rPr>
          <w:rFonts w:ascii="Arial" w:hAnsi="Arial" w:cs="Arial"/>
          <w:b w:val="0"/>
          <w:i/>
          <w:color w:val="FF0000"/>
          <w:sz w:val="20"/>
        </w:rPr>
        <w:t>Include Minor Works Specification if Traffic Management is applicable.</w:t>
      </w:r>
    </w:p>
    <w:p w14:paraId="37770A36" w14:textId="77777777" w:rsidR="002C240C" w:rsidRPr="0078518E" w:rsidRDefault="002C240C" w:rsidP="002C240C">
      <w:pPr>
        <w:pStyle w:val="BodyTextIndent"/>
        <w:shd w:val="clear" w:color="auto" w:fill="CCFFFF"/>
        <w:outlineLvl w:val="0"/>
        <w:rPr>
          <w:rFonts w:ascii="Arial" w:hAnsi="Arial" w:cs="Arial"/>
          <w:i/>
          <w:color w:val="FF0000"/>
          <w:sz w:val="20"/>
        </w:rPr>
      </w:pPr>
      <w:r w:rsidRPr="0078518E">
        <w:rPr>
          <w:rFonts w:ascii="Arial" w:hAnsi="Arial" w:cs="Arial"/>
          <w:b w:val="0"/>
          <w:i/>
          <w:color w:val="FF0000"/>
          <w:sz w:val="20"/>
        </w:rPr>
        <w:t>Ensure Tenderer is made aware if a Traffic Management Plan is applicable. Insert</w:t>
      </w:r>
      <w:r w:rsidRPr="0078518E">
        <w:rPr>
          <w:rFonts w:ascii="Arial" w:hAnsi="Arial" w:cs="Arial"/>
          <w:i/>
          <w:color w:val="FF0000"/>
          <w:sz w:val="20"/>
        </w:rPr>
        <w:t xml:space="preserve"> “NOT</w:t>
      </w:r>
    </w:p>
    <w:p w14:paraId="6CCF921B" w14:textId="77777777" w:rsidR="002C240C" w:rsidRPr="0078518E" w:rsidRDefault="002C240C" w:rsidP="002C240C">
      <w:pPr>
        <w:pStyle w:val="BodyTextIndent"/>
        <w:shd w:val="clear" w:color="auto" w:fill="CCFFFF"/>
        <w:outlineLvl w:val="0"/>
        <w:rPr>
          <w:rFonts w:ascii="Arial" w:hAnsi="Arial" w:cs="Arial"/>
          <w:i/>
          <w:sz w:val="20"/>
        </w:rPr>
      </w:pPr>
      <w:r w:rsidRPr="0078518E">
        <w:rPr>
          <w:rFonts w:ascii="Arial" w:hAnsi="Arial" w:cs="Arial"/>
          <w:i/>
          <w:color w:val="FF0000"/>
          <w:sz w:val="20"/>
        </w:rPr>
        <w:t>USED</w:t>
      </w:r>
      <w:r w:rsidRPr="0078518E">
        <w:rPr>
          <w:rFonts w:ascii="Arial" w:hAnsi="Arial" w:cs="Arial"/>
          <w:b w:val="0"/>
          <w:i/>
          <w:color w:val="FF0000"/>
          <w:sz w:val="20"/>
        </w:rPr>
        <w:t xml:space="preserve">” if not applicable but leave the heading. </w:t>
      </w:r>
      <w:r w:rsidRPr="0078518E">
        <w:rPr>
          <w:rFonts w:ascii="Arial" w:hAnsi="Arial" w:cs="Arial"/>
          <w:i/>
          <w:color w:val="FF0000"/>
          <w:sz w:val="20"/>
        </w:rPr>
        <w:t>Delete this note prior to printing.</w:t>
      </w:r>
    </w:p>
    <w:p w14:paraId="72250380" w14:textId="77777777" w:rsidR="002C240C" w:rsidRPr="0078518E" w:rsidRDefault="002C240C" w:rsidP="002C240C">
      <w:pPr>
        <w:pStyle w:val="BodyTextIndent"/>
        <w:rPr>
          <w:rFonts w:ascii="Arial" w:hAnsi="Arial" w:cs="Arial"/>
          <w:b w:val="0"/>
          <w:sz w:val="20"/>
        </w:rPr>
      </w:pPr>
    </w:p>
    <w:p w14:paraId="110442B5" w14:textId="77777777" w:rsidR="002C240C" w:rsidRPr="0078518E" w:rsidRDefault="002C240C" w:rsidP="002C240C">
      <w:pPr>
        <w:rPr>
          <w:rFonts w:ascii="Arial" w:hAnsi="Arial" w:cs="Arial"/>
        </w:rPr>
      </w:pPr>
      <w:r w:rsidRPr="0078518E">
        <w:rPr>
          <w:rFonts w:ascii="Arial" w:hAnsi="Arial" w:cs="Arial"/>
          <w:sz w:val="20"/>
        </w:rPr>
        <w:tab/>
      </w:r>
    </w:p>
    <w:p w14:paraId="6B7FE14F" w14:textId="77777777" w:rsidR="002C240C" w:rsidRPr="0078518E" w:rsidRDefault="002C240C" w:rsidP="00905E6D">
      <w:pPr>
        <w:pStyle w:val="Heading2"/>
        <w:ind w:left="851" w:hanging="851"/>
        <w:rPr>
          <w:rFonts w:ascii="Arial" w:hAnsi="Arial" w:cs="Arial"/>
          <w:bCs/>
          <w:sz w:val="20"/>
        </w:rPr>
      </w:pPr>
      <w:bookmarkStart w:id="13" w:name="_Toc483214034"/>
      <w:bookmarkStart w:id="14" w:name="_Toc17897279"/>
      <w:r w:rsidRPr="0078518E">
        <w:rPr>
          <w:rFonts w:ascii="Arial" w:hAnsi="Arial" w:cs="Arial"/>
          <w:sz w:val="20"/>
        </w:rPr>
        <w:t>SP 5</w:t>
      </w:r>
      <w:r w:rsidRPr="0078518E">
        <w:rPr>
          <w:rFonts w:ascii="Arial" w:hAnsi="Arial" w:cs="Arial"/>
          <w:bCs/>
          <w:sz w:val="20"/>
        </w:rPr>
        <w:t>.0</w:t>
      </w:r>
      <w:r w:rsidRPr="0078518E">
        <w:rPr>
          <w:rFonts w:ascii="Arial" w:hAnsi="Arial" w:cs="Arial"/>
          <w:bCs/>
          <w:sz w:val="20"/>
        </w:rPr>
        <w:tab/>
        <w:t>ENVIRONMENTAL MANAGEMENT</w:t>
      </w:r>
      <w:bookmarkEnd w:id="13"/>
      <w:bookmarkEnd w:id="14"/>
    </w:p>
    <w:p w14:paraId="23F37F73" w14:textId="77777777" w:rsidR="009B3C32" w:rsidRPr="0078518E" w:rsidRDefault="002C240C" w:rsidP="002C240C">
      <w:pPr>
        <w:pStyle w:val="NormalIndent"/>
        <w:ind w:left="0"/>
        <w:rPr>
          <w:rFonts w:ascii="Arial" w:hAnsi="Arial" w:cs="Arial"/>
          <w:sz w:val="20"/>
        </w:rPr>
      </w:pPr>
      <w:r w:rsidRPr="0078518E">
        <w:rPr>
          <w:rFonts w:ascii="Arial" w:hAnsi="Arial" w:cs="Arial"/>
          <w:sz w:val="20"/>
        </w:rPr>
        <w:t xml:space="preserve">The Contractor shall be aware of the Main Roads Environmental Policy Statement which is available at </w:t>
      </w:r>
    </w:p>
    <w:p w14:paraId="4F6D1A0C" w14:textId="77777777" w:rsidR="0092793F" w:rsidRPr="0078518E" w:rsidRDefault="00FE0389" w:rsidP="00B47E4C">
      <w:pPr>
        <w:rPr>
          <w:rFonts w:ascii="Arial" w:hAnsi="Arial" w:cs="Arial"/>
          <w:sz w:val="20"/>
        </w:rPr>
      </w:pPr>
      <w:hyperlink r:id="rId27" w:history="1">
        <w:r w:rsidR="00866411" w:rsidRPr="00866411">
          <w:rPr>
            <w:rStyle w:val="Hyperlink"/>
            <w:rFonts w:ascii="Arial" w:hAnsi="Arial" w:cs="Arial"/>
            <w:sz w:val="20"/>
          </w:rPr>
          <w:t>https://www.mainroads.wa.gov.au/technical-commercial/contracting-to-main-roads/</w:t>
        </w:r>
      </w:hyperlink>
      <w:r w:rsidR="006019A6">
        <w:rPr>
          <w:rFonts w:ascii="Calibri" w:hAnsi="Calibri" w:cs="Calibri"/>
          <w:color w:val="000000"/>
          <w:sz w:val="22"/>
          <w:szCs w:val="22"/>
          <w:lang w:eastAsia="en-AU"/>
        </w:rPr>
        <w:t xml:space="preserve"> </w:t>
      </w:r>
      <w:r w:rsidR="0092793F" w:rsidRPr="0078518E">
        <w:rPr>
          <w:rFonts w:ascii="Arial" w:hAnsi="Arial" w:cs="Arial"/>
          <w:sz w:val="20"/>
        </w:rPr>
        <w:t>or by contacting the Superintendent.</w:t>
      </w:r>
    </w:p>
    <w:p w14:paraId="278D0BD6" w14:textId="77777777" w:rsidR="002C240C" w:rsidRPr="0078518E" w:rsidRDefault="002C240C" w:rsidP="002C240C">
      <w:pPr>
        <w:pStyle w:val="NormalIndent"/>
      </w:pPr>
    </w:p>
    <w:p w14:paraId="690BE389" w14:textId="77777777" w:rsidR="002C240C" w:rsidRPr="0078518E" w:rsidRDefault="002C240C" w:rsidP="002C240C">
      <w:pPr>
        <w:pStyle w:val="BodyTextIndent"/>
        <w:shd w:val="clear" w:color="auto" w:fill="CCFFFF"/>
        <w:outlineLvl w:val="0"/>
        <w:rPr>
          <w:rFonts w:ascii="Arial" w:hAnsi="Arial" w:cs="Arial"/>
          <w:b w:val="0"/>
          <w:i/>
          <w:color w:val="FF0000"/>
          <w:sz w:val="20"/>
        </w:rPr>
      </w:pPr>
      <w:r w:rsidRPr="0078518E">
        <w:rPr>
          <w:rFonts w:ascii="Arial" w:hAnsi="Arial" w:cs="Arial"/>
          <w:i/>
          <w:color w:val="FF0000"/>
          <w:sz w:val="20"/>
        </w:rPr>
        <w:t xml:space="preserve">Author’s Note: </w:t>
      </w:r>
      <w:r w:rsidRPr="0078518E">
        <w:rPr>
          <w:rFonts w:ascii="Arial" w:hAnsi="Arial" w:cs="Arial"/>
          <w:b w:val="0"/>
          <w:i/>
          <w:color w:val="FF0000"/>
          <w:sz w:val="20"/>
        </w:rPr>
        <w:t xml:space="preserve">Include Minor Works Specification if Environmental Management is </w:t>
      </w:r>
    </w:p>
    <w:p w14:paraId="0824F3F6" w14:textId="77777777" w:rsidR="002C240C" w:rsidRPr="0078518E" w:rsidRDefault="002C240C" w:rsidP="002C240C">
      <w:pPr>
        <w:pStyle w:val="BodyTextIndent"/>
        <w:shd w:val="clear" w:color="auto" w:fill="CCFFFF"/>
        <w:outlineLvl w:val="0"/>
        <w:rPr>
          <w:rFonts w:ascii="Arial" w:hAnsi="Arial" w:cs="Arial"/>
          <w:i/>
          <w:sz w:val="20"/>
        </w:rPr>
      </w:pPr>
      <w:r w:rsidRPr="0078518E">
        <w:rPr>
          <w:rFonts w:ascii="Arial" w:hAnsi="Arial" w:cs="Arial"/>
          <w:b w:val="0"/>
          <w:i/>
          <w:color w:val="FF0000"/>
          <w:sz w:val="20"/>
        </w:rPr>
        <w:t xml:space="preserve">applicable. </w:t>
      </w:r>
      <w:r w:rsidRPr="0078518E">
        <w:rPr>
          <w:rFonts w:ascii="Arial" w:hAnsi="Arial" w:cs="Arial"/>
          <w:i/>
          <w:color w:val="FF0000"/>
          <w:sz w:val="20"/>
        </w:rPr>
        <w:t>Delete this note prior to printing</w:t>
      </w:r>
    </w:p>
    <w:p w14:paraId="0CAFDB25" w14:textId="77777777" w:rsidR="002C240C" w:rsidRPr="0078518E" w:rsidRDefault="002C240C" w:rsidP="002C240C">
      <w:pPr>
        <w:rPr>
          <w:rFonts w:ascii="Arial" w:hAnsi="Arial" w:cs="Arial"/>
          <w:i/>
          <w:sz w:val="20"/>
        </w:rPr>
      </w:pPr>
    </w:p>
    <w:p w14:paraId="5176C573" w14:textId="77777777" w:rsidR="002C240C" w:rsidRPr="0078518E" w:rsidRDefault="002C240C" w:rsidP="00905E6D">
      <w:pPr>
        <w:pStyle w:val="Heading2"/>
        <w:ind w:left="851" w:hanging="851"/>
        <w:rPr>
          <w:rFonts w:ascii="Arial" w:hAnsi="Arial" w:cs="Arial"/>
          <w:sz w:val="20"/>
        </w:rPr>
      </w:pPr>
      <w:bookmarkStart w:id="15" w:name="_Toc483214035"/>
      <w:bookmarkStart w:id="16" w:name="_Toc17897280"/>
      <w:r w:rsidRPr="0078518E">
        <w:rPr>
          <w:rFonts w:ascii="Arial" w:hAnsi="Arial" w:cs="Arial"/>
          <w:sz w:val="20"/>
        </w:rPr>
        <w:t>SP 6</w:t>
      </w:r>
      <w:r w:rsidR="00737F04" w:rsidRPr="0078518E">
        <w:rPr>
          <w:rFonts w:ascii="Arial" w:hAnsi="Arial" w:cs="Arial"/>
          <w:sz w:val="20"/>
        </w:rPr>
        <w:t>.0</w:t>
      </w:r>
      <w:r w:rsidR="00737F04" w:rsidRPr="0078518E">
        <w:rPr>
          <w:rFonts w:ascii="Arial" w:hAnsi="Arial" w:cs="Arial"/>
          <w:sz w:val="20"/>
        </w:rPr>
        <w:tab/>
      </w:r>
      <w:r w:rsidR="00B011F0">
        <w:rPr>
          <w:rFonts w:ascii="Arial" w:hAnsi="Arial" w:cs="Arial"/>
          <w:sz w:val="20"/>
        </w:rPr>
        <w:t>PRIORITY START</w:t>
      </w:r>
      <w:r w:rsidR="00DF66F0" w:rsidRPr="0078518E">
        <w:rPr>
          <w:rFonts w:ascii="Arial" w:hAnsi="Arial" w:cs="Arial"/>
          <w:sz w:val="20"/>
        </w:rPr>
        <w:t xml:space="preserve"> POLICY</w:t>
      </w:r>
      <w:bookmarkEnd w:id="15"/>
      <w:bookmarkEnd w:id="16"/>
    </w:p>
    <w:p w14:paraId="5481B0A8" w14:textId="77777777" w:rsidR="00DF66F0" w:rsidRPr="0078518E" w:rsidRDefault="002C240C" w:rsidP="002C240C">
      <w:pPr>
        <w:shd w:val="clear" w:color="auto" w:fill="CCFFFF"/>
        <w:rPr>
          <w:rFonts w:ascii="Arial" w:hAnsi="Arial" w:cs="Arial"/>
          <w:i/>
          <w:color w:val="FF0000"/>
          <w:sz w:val="20"/>
        </w:rPr>
      </w:pPr>
      <w:r w:rsidRPr="0078518E">
        <w:rPr>
          <w:rFonts w:ascii="Arial" w:hAnsi="Arial" w:cs="Arial"/>
          <w:b/>
          <w:i/>
          <w:color w:val="FF0000"/>
          <w:sz w:val="20"/>
        </w:rPr>
        <w:t>Authors</w:t>
      </w:r>
      <w:r w:rsidR="0024144D" w:rsidRPr="0078518E">
        <w:rPr>
          <w:rFonts w:ascii="Arial" w:hAnsi="Arial" w:cs="Arial"/>
          <w:b/>
          <w:i/>
          <w:color w:val="FF0000"/>
          <w:sz w:val="20"/>
        </w:rPr>
        <w:t xml:space="preserve"> Note:</w:t>
      </w:r>
      <w:r w:rsidRPr="0078518E">
        <w:rPr>
          <w:rFonts w:ascii="Arial" w:hAnsi="Arial" w:cs="Arial"/>
          <w:i/>
          <w:color w:val="FF0000"/>
          <w:sz w:val="20"/>
        </w:rPr>
        <w:t xml:space="preserve"> </w:t>
      </w:r>
    </w:p>
    <w:p w14:paraId="0E62FBBE" w14:textId="77777777" w:rsidR="00DF66F0" w:rsidRPr="0078518E" w:rsidRDefault="00DF66F0" w:rsidP="002C240C">
      <w:pPr>
        <w:shd w:val="clear" w:color="auto" w:fill="CCFFFF"/>
        <w:rPr>
          <w:rFonts w:ascii="Arial" w:hAnsi="Arial" w:cs="Arial"/>
          <w:i/>
          <w:color w:val="FF0000"/>
          <w:sz w:val="20"/>
        </w:rPr>
      </w:pPr>
      <w:r w:rsidRPr="0078518E">
        <w:rPr>
          <w:rFonts w:ascii="Arial" w:hAnsi="Arial" w:cs="Arial"/>
          <w:i/>
          <w:color w:val="FF0000"/>
          <w:sz w:val="20"/>
        </w:rPr>
        <w:t xml:space="preserve">The </w:t>
      </w:r>
      <w:r w:rsidR="00B011F0">
        <w:rPr>
          <w:rFonts w:ascii="Arial" w:hAnsi="Arial" w:cs="Arial"/>
          <w:i/>
          <w:color w:val="FF0000"/>
          <w:sz w:val="20"/>
        </w:rPr>
        <w:t>Priority Start</w:t>
      </w:r>
      <w:r w:rsidRPr="0078518E">
        <w:rPr>
          <w:rFonts w:ascii="Arial" w:hAnsi="Arial" w:cs="Arial"/>
          <w:i/>
          <w:color w:val="FF0000"/>
          <w:sz w:val="20"/>
        </w:rPr>
        <w:t xml:space="preserve"> Policy applies to WA State Government:</w:t>
      </w:r>
    </w:p>
    <w:p w14:paraId="06607248" w14:textId="77777777" w:rsidR="00B011F0" w:rsidRPr="00B011F0" w:rsidRDefault="00B011F0" w:rsidP="003526B4">
      <w:pPr>
        <w:pStyle w:val="ListParagraph"/>
        <w:numPr>
          <w:ilvl w:val="0"/>
          <w:numId w:val="31"/>
        </w:numPr>
        <w:shd w:val="clear" w:color="auto" w:fill="CCFFFF"/>
        <w:rPr>
          <w:i/>
          <w:color w:val="FF0000"/>
          <w:sz w:val="20"/>
        </w:rPr>
      </w:pPr>
      <w:r w:rsidRPr="00B011F0">
        <w:rPr>
          <w:rFonts w:cs="Arial"/>
          <w:i/>
          <w:color w:val="FF0000"/>
          <w:sz w:val="20"/>
        </w:rPr>
        <w:t>The Priority Start Policy applies to State Government building construction, civil construction and maintenance contracts, with a total value (inclusive of GST) over $5 million</w:t>
      </w:r>
      <w:r>
        <w:rPr>
          <w:rFonts w:cs="Arial"/>
          <w:i/>
          <w:color w:val="FF0000"/>
          <w:sz w:val="20"/>
        </w:rPr>
        <w:t>.</w:t>
      </w:r>
    </w:p>
    <w:p w14:paraId="3D0CE7DB" w14:textId="77777777" w:rsidR="00B011F0" w:rsidRDefault="00B011F0" w:rsidP="003526B4">
      <w:pPr>
        <w:pStyle w:val="ListParagraph"/>
        <w:numPr>
          <w:ilvl w:val="0"/>
          <w:numId w:val="31"/>
        </w:numPr>
        <w:shd w:val="clear" w:color="auto" w:fill="CCFFFF"/>
        <w:rPr>
          <w:i/>
          <w:color w:val="FF0000"/>
          <w:sz w:val="20"/>
        </w:rPr>
      </w:pPr>
      <w:r w:rsidRPr="00B011F0">
        <w:rPr>
          <w:i/>
          <w:color w:val="FF0000"/>
          <w:sz w:val="20"/>
        </w:rPr>
        <w:lastRenderedPageBreak/>
        <w:t xml:space="preserve">Replace the text </w:t>
      </w:r>
      <w:r w:rsidR="00D13963">
        <w:rPr>
          <w:i/>
          <w:color w:val="FF0000"/>
          <w:sz w:val="20"/>
        </w:rPr>
        <w:t xml:space="preserve">of this clause and SCT 3 </w:t>
      </w:r>
      <w:r w:rsidRPr="00B011F0">
        <w:rPr>
          <w:i/>
          <w:color w:val="FF0000"/>
          <w:sz w:val="20"/>
        </w:rPr>
        <w:t>with “Not Used” if the contract is valued under the above amount.</w:t>
      </w:r>
    </w:p>
    <w:p w14:paraId="3327A323" w14:textId="77777777" w:rsidR="00BB3B10" w:rsidRDefault="00BB3B10" w:rsidP="00BB3B10">
      <w:pPr>
        <w:pStyle w:val="ListParagraph"/>
        <w:shd w:val="clear" w:color="auto" w:fill="CCFFFF"/>
        <w:rPr>
          <w:i/>
          <w:color w:val="FF0000"/>
          <w:sz w:val="20"/>
        </w:rPr>
      </w:pPr>
    </w:p>
    <w:p w14:paraId="12AA42BF" w14:textId="77777777" w:rsidR="00BB3B10" w:rsidRPr="00BB3B10" w:rsidRDefault="00BB3B10" w:rsidP="00BB3B10">
      <w:pPr>
        <w:pStyle w:val="ListParagraph"/>
        <w:shd w:val="clear" w:color="auto" w:fill="CCFFFF"/>
        <w:rPr>
          <w:b/>
          <w:i/>
          <w:color w:val="FF0000"/>
        </w:rPr>
      </w:pPr>
      <w:r w:rsidRPr="00BB3B10">
        <w:rPr>
          <w:b/>
          <w:i/>
          <w:color w:val="FF0000"/>
        </w:rPr>
        <w:t>Delete this note prior to printing</w:t>
      </w:r>
    </w:p>
    <w:p w14:paraId="28CF4260" w14:textId="77777777" w:rsidR="00D13963" w:rsidRPr="00D13963" w:rsidRDefault="00D13963" w:rsidP="00C12D4B">
      <w:pPr>
        <w:pStyle w:val="AllensHeading3"/>
        <w:tabs>
          <w:tab w:val="clear" w:pos="1418"/>
        </w:tabs>
        <w:ind w:left="709"/>
      </w:pPr>
      <w:bookmarkStart w:id="17" w:name="_Ref16514719"/>
      <w:r w:rsidRPr="00D13963">
        <w:t>In this clause</w:t>
      </w:r>
      <w:bookmarkEnd w:id="17"/>
      <w:r w:rsidR="00BF24C2">
        <w:t>:</w:t>
      </w:r>
    </w:p>
    <w:p w14:paraId="32321E10" w14:textId="77777777" w:rsidR="00D13963" w:rsidRPr="00D13963" w:rsidRDefault="00D13963" w:rsidP="0076311D">
      <w:pPr>
        <w:pStyle w:val="AllensHeading4"/>
        <w:tabs>
          <w:tab w:val="clear" w:pos="2126"/>
          <w:tab w:val="num" w:pos="1418"/>
        </w:tabs>
        <w:ind w:left="1418" w:hanging="709"/>
        <w:rPr>
          <w:snapToGrid w:val="0"/>
        </w:rPr>
      </w:pPr>
      <w:r w:rsidRPr="00D13963">
        <w:rPr>
          <w:b/>
          <w:snapToGrid w:val="0"/>
        </w:rPr>
        <w:t>Apprentice</w:t>
      </w:r>
      <w:r w:rsidRPr="00D13963">
        <w:rPr>
          <w:snapToGrid w:val="0"/>
        </w:rPr>
        <w:t xml:space="preserve"> means a person undertaking an approved apprenticeship that leads to a nationally recognised qualification under a registered training contract;</w:t>
      </w:r>
    </w:p>
    <w:p w14:paraId="47B826B3" w14:textId="77777777" w:rsidR="00D13963" w:rsidRPr="00D13963" w:rsidRDefault="00D13963" w:rsidP="0076311D">
      <w:pPr>
        <w:pStyle w:val="AllensHeading4"/>
        <w:tabs>
          <w:tab w:val="clear" w:pos="2126"/>
          <w:tab w:val="num" w:pos="1418"/>
        </w:tabs>
        <w:ind w:left="1418" w:hanging="709"/>
        <w:rPr>
          <w:snapToGrid w:val="0"/>
        </w:rPr>
      </w:pPr>
      <w:r w:rsidRPr="00D13963">
        <w:rPr>
          <w:b/>
          <w:snapToGrid w:val="0"/>
        </w:rPr>
        <w:t>Compliance Panel</w:t>
      </w:r>
      <w:r w:rsidRPr="00D13963">
        <w:rPr>
          <w:snapToGrid w:val="0"/>
        </w:rPr>
        <w:t xml:space="preserve"> means the panel responsible for reviewing requests by contractors to vary the Target Training Rate;</w:t>
      </w:r>
    </w:p>
    <w:p w14:paraId="7EB18787" w14:textId="77777777" w:rsidR="00D13963" w:rsidRPr="00D13963" w:rsidRDefault="00D13963" w:rsidP="0076311D">
      <w:pPr>
        <w:pStyle w:val="AllensHeading4"/>
        <w:tabs>
          <w:tab w:val="clear" w:pos="2126"/>
          <w:tab w:val="num" w:pos="1418"/>
        </w:tabs>
        <w:ind w:left="1418" w:hanging="709"/>
        <w:rPr>
          <w:snapToGrid w:val="0"/>
        </w:rPr>
      </w:pPr>
      <w:r w:rsidRPr="00D13963">
        <w:rPr>
          <w:b/>
          <w:snapToGrid w:val="0"/>
        </w:rPr>
        <w:t>Construction Apprentices and Trainees</w:t>
      </w:r>
      <w:r w:rsidRPr="00D13963">
        <w:rPr>
          <w:snapToGrid w:val="0"/>
        </w:rPr>
        <w:t xml:space="preserve"> means apprentices and trainees working in an in-scope apprenticeship or traineeship as published at www.dtwd.wa.gov.au;</w:t>
      </w:r>
    </w:p>
    <w:p w14:paraId="7BA93276" w14:textId="77777777" w:rsidR="00D13963" w:rsidRPr="00D13963" w:rsidRDefault="00D13963" w:rsidP="0076311D">
      <w:pPr>
        <w:pStyle w:val="AllensHeading4"/>
        <w:tabs>
          <w:tab w:val="clear" w:pos="2126"/>
          <w:tab w:val="num" w:pos="1418"/>
        </w:tabs>
        <w:ind w:left="1418" w:hanging="709"/>
        <w:rPr>
          <w:snapToGrid w:val="0"/>
        </w:rPr>
      </w:pPr>
      <w:r w:rsidRPr="00D13963">
        <w:rPr>
          <w:b/>
          <w:snapToGrid w:val="0"/>
        </w:rPr>
        <w:t>Construction Trades Workers</w:t>
      </w:r>
      <w:r w:rsidRPr="00D13963">
        <w:rPr>
          <w:snapToGrid w:val="0"/>
        </w:rPr>
        <w:t xml:space="preserve"> means all construction trades workers, including Apprentices and Trainees, in-scope of the Policy working on a full time, part time or casual basis, as published at www.dtwd.wa.gov.au;</w:t>
      </w:r>
    </w:p>
    <w:p w14:paraId="2501D2C7" w14:textId="77777777" w:rsidR="00D13963" w:rsidRPr="00D13963" w:rsidRDefault="00D13963" w:rsidP="0076311D">
      <w:pPr>
        <w:pStyle w:val="AllensHeading4"/>
        <w:tabs>
          <w:tab w:val="clear" w:pos="2126"/>
          <w:tab w:val="num" w:pos="1418"/>
        </w:tabs>
        <w:ind w:left="1418" w:hanging="709"/>
        <w:rPr>
          <w:snapToGrid w:val="0"/>
        </w:rPr>
      </w:pPr>
      <w:r w:rsidRPr="00D13963">
        <w:rPr>
          <w:b/>
          <w:snapToGrid w:val="0"/>
        </w:rPr>
        <w:t xml:space="preserve">Policy </w:t>
      </w:r>
      <w:r w:rsidRPr="00D13963">
        <w:rPr>
          <w:snapToGrid w:val="0"/>
        </w:rPr>
        <w:t xml:space="preserve">means the Western Australian Government's Priority Start policy, available at </w:t>
      </w:r>
      <w:hyperlink r:id="rId28" w:history="1">
        <w:r w:rsidRPr="00D13963">
          <w:rPr>
            <w:rStyle w:val="Hyperlink"/>
            <w:rFonts w:cs="Arial"/>
            <w:snapToGrid w:val="0"/>
          </w:rPr>
          <w:t>www.dtwd.wa.gov.au</w:t>
        </w:r>
      </w:hyperlink>
      <w:r w:rsidRPr="00D13963">
        <w:rPr>
          <w:snapToGrid w:val="0"/>
        </w:rPr>
        <w:t xml:space="preserve"> </w:t>
      </w:r>
    </w:p>
    <w:p w14:paraId="51FFE426" w14:textId="77777777" w:rsidR="00D13963" w:rsidRPr="00D13963" w:rsidRDefault="00D13963" w:rsidP="0076311D">
      <w:pPr>
        <w:pStyle w:val="AllensHeading4"/>
        <w:tabs>
          <w:tab w:val="clear" w:pos="2126"/>
          <w:tab w:val="num" w:pos="1418"/>
        </w:tabs>
        <w:ind w:left="1418" w:hanging="709"/>
        <w:rPr>
          <w:snapToGrid w:val="0"/>
        </w:rPr>
      </w:pPr>
      <w:r w:rsidRPr="00D13963">
        <w:rPr>
          <w:b/>
          <w:snapToGrid w:val="0"/>
        </w:rPr>
        <w:t>Priority Start Report</w:t>
      </w:r>
      <w:r w:rsidRPr="00D13963">
        <w:rPr>
          <w:snapToGrid w:val="0"/>
        </w:rPr>
        <w:t xml:space="preserve"> means the Priority Start report to be submitted by the Contractor in accordance with the Policy and this clause</w:t>
      </w:r>
      <w:r w:rsidR="00BF24C2">
        <w:rPr>
          <w:snapToGrid w:val="0"/>
        </w:rPr>
        <w:t>.</w:t>
      </w:r>
      <w:r w:rsidRPr="00D13963">
        <w:rPr>
          <w:snapToGrid w:val="0"/>
        </w:rPr>
        <w:t xml:space="preserve"> </w:t>
      </w:r>
    </w:p>
    <w:p w14:paraId="60E0670F" w14:textId="77777777" w:rsidR="00255D94" w:rsidRDefault="00D13963" w:rsidP="00255D94">
      <w:pPr>
        <w:pStyle w:val="AllensHeading4"/>
        <w:tabs>
          <w:tab w:val="clear" w:pos="2126"/>
          <w:tab w:val="num" w:pos="1418"/>
        </w:tabs>
        <w:ind w:left="1418" w:hanging="709"/>
        <w:rPr>
          <w:b/>
          <w:snapToGrid w:val="0"/>
        </w:rPr>
      </w:pPr>
      <w:r w:rsidRPr="00D13963">
        <w:rPr>
          <w:b/>
          <w:snapToGrid w:val="0"/>
        </w:rPr>
        <w:t>Reporting Period</w:t>
      </w:r>
      <w:r w:rsidR="00895AE5" w:rsidRPr="00255D94">
        <w:rPr>
          <w:b/>
          <w:snapToGrid w:val="0"/>
        </w:rPr>
        <w:t xml:space="preserve"> </w:t>
      </w:r>
      <w:r w:rsidR="00895AE5" w:rsidRPr="00255D94">
        <w:rPr>
          <w:snapToGrid w:val="0"/>
        </w:rPr>
        <w:t>means</w:t>
      </w:r>
      <w:r w:rsidR="00255D94" w:rsidRPr="00255D94">
        <w:rPr>
          <w:snapToGrid w:val="0"/>
        </w:rPr>
        <w:t>:</w:t>
      </w:r>
    </w:p>
    <w:p w14:paraId="1BDEA1D0" w14:textId="77777777" w:rsidR="00255D94" w:rsidRPr="00255D94" w:rsidRDefault="00765973" w:rsidP="00255D94">
      <w:pPr>
        <w:pStyle w:val="AllensHeading5"/>
        <w:tabs>
          <w:tab w:val="clear" w:pos="2835"/>
          <w:tab w:val="num" w:pos="1418"/>
          <w:tab w:val="num" w:pos="2127"/>
        </w:tabs>
        <w:ind w:left="2127"/>
        <w:rPr>
          <w:snapToGrid w:val="0"/>
        </w:rPr>
      </w:pPr>
      <w:r>
        <w:rPr>
          <w:snapToGrid w:val="0"/>
        </w:rPr>
        <w:t>until the d</w:t>
      </w:r>
      <w:r w:rsidR="00255D94" w:rsidRPr="00255D94">
        <w:rPr>
          <w:snapToGrid w:val="0"/>
        </w:rPr>
        <w:t xml:space="preserve">ate </w:t>
      </w:r>
      <w:r>
        <w:rPr>
          <w:snapToGrid w:val="0"/>
        </w:rPr>
        <w:t xml:space="preserve">certified in the Certificate </w:t>
      </w:r>
      <w:r w:rsidR="00255D94" w:rsidRPr="00255D94">
        <w:rPr>
          <w:snapToGrid w:val="0"/>
        </w:rPr>
        <w:t>of Practical Completion</w:t>
      </w:r>
      <w:r>
        <w:rPr>
          <w:snapToGrid w:val="0"/>
        </w:rPr>
        <w:t xml:space="preserve"> (the Date of Practical Completion)</w:t>
      </w:r>
      <w:r w:rsidR="00255D94" w:rsidRPr="00255D94">
        <w:rPr>
          <w:snapToGrid w:val="0"/>
        </w:rPr>
        <w:t>, each twelve month period commencing on 1 July and ending 30 June the following year; and</w:t>
      </w:r>
    </w:p>
    <w:p w14:paraId="46F2699A" w14:textId="77777777" w:rsidR="00895AE5" w:rsidRPr="00255D94" w:rsidRDefault="00255D94" w:rsidP="00255D94">
      <w:pPr>
        <w:pStyle w:val="AllensHeading5"/>
        <w:tabs>
          <w:tab w:val="clear" w:pos="2835"/>
          <w:tab w:val="num" w:pos="1418"/>
          <w:tab w:val="num" w:pos="2127"/>
        </w:tabs>
        <w:ind w:left="2127"/>
        <w:rPr>
          <w:snapToGrid w:val="0"/>
        </w:rPr>
      </w:pPr>
      <w:r w:rsidRPr="00255D94">
        <w:rPr>
          <w:snapToGrid w:val="0"/>
        </w:rPr>
        <w:t>where the period between 1 July and the Date of Practical Completion is less than twelve months; the period between 1 July and the Date of Practical Completion.</w:t>
      </w:r>
    </w:p>
    <w:p w14:paraId="5CCA05E5" w14:textId="77777777" w:rsidR="00D13963" w:rsidRPr="00D13963" w:rsidRDefault="00D13963" w:rsidP="00886CDB">
      <w:pPr>
        <w:pStyle w:val="AllensHeading4"/>
        <w:tabs>
          <w:tab w:val="clear" w:pos="2126"/>
          <w:tab w:val="num" w:pos="1418"/>
        </w:tabs>
        <w:ind w:left="1418" w:hanging="709"/>
        <w:rPr>
          <w:snapToGrid w:val="0"/>
        </w:rPr>
      </w:pPr>
      <w:r w:rsidRPr="00D13963">
        <w:rPr>
          <w:b/>
          <w:snapToGrid w:val="0"/>
        </w:rPr>
        <w:t>Subcontractor</w:t>
      </w:r>
      <w:r w:rsidRPr="00D13963">
        <w:rPr>
          <w:snapToGrid w:val="0"/>
        </w:rPr>
        <w:t xml:space="preserve"> means a contractor, other than the Contractor, working on the Project whose workforce includes Construction Trades Workers in-scope of the Policy.  This includes all subcontractors in the supply chain working on the Project.  It does not include manufacturers and suppliers of goods;</w:t>
      </w:r>
    </w:p>
    <w:p w14:paraId="4D5110EF" w14:textId="77777777" w:rsidR="00D13963" w:rsidRPr="00D13963" w:rsidRDefault="00D13963" w:rsidP="00C12D4B">
      <w:pPr>
        <w:pStyle w:val="AllensHeading4"/>
        <w:tabs>
          <w:tab w:val="clear" w:pos="2126"/>
          <w:tab w:val="num" w:pos="1418"/>
        </w:tabs>
        <w:ind w:hanging="1417"/>
        <w:rPr>
          <w:snapToGrid w:val="0"/>
        </w:rPr>
      </w:pPr>
      <w:r w:rsidRPr="00D13963">
        <w:rPr>
          <w:b/>
          <w:snapToGrid w:val="0"/>
        </w:rPr>
        <w:t>Target Training Rate</w:t>
      </w:r>
      <w:r w:rsidRPr="00D13963">
        <w:rPr>
          <w:snapToGrid w:val="0"/>
        </w:rPr>
        <w:t xml:space="preserve"> means 5%;</w:t>
      </w:r>
    </w:p>
    <w:p w14:paraId="3A038C7F" w14:textId="77777777" w:rsidR="00D13963" w:rsidRPr="00D13963" w:rsidRDefault="00D13963" w:rsidP="00886CDB">
      <w:pPr>
        <w:pStyle w:val="AllensHeading4"/>
        <w:tabs>
          <w:tab w:val="clear" w:pos="2126"/>
          <w:tab w:val="num" w:pos="1418"/>
        </w:tabs>
        <w:ind w:left="1418" w:hanging="709"/>
        <w:rPr>
          <w:snapToGrid w:val="0"/>
        </w:rPr>
      </w:pPr>
      <w:r w:rsidRPr="00D13963">
        <w:rPr>
          <w:b/>
          <w:snapToGrid w:val="0"/>
        </w:rPr>
        <w:t>Trainee</w:t>
      </w:r>
      <w:r w:rsidRPr="00D13963">
        <w:rPr>
          <w:snapToGrid w:val="0"/>
        </w:rPr>
        <w:t xml:space="preserve"> means a person undertaking an approved traineeship that leads to a nationally recognised qualification under a registered training contract; and</w:t>
      </w:r>
    </w:p>
    <w:p w14:paraId="3531BEA7" w14:textId="77777777" w:rsidR="00D13963" w:rsidRPr="00D13963" w:rsidRDefault="00D13963" w:rsidP="00886CDB">
      <w:pPr>
        <w:pStyle w:val="AllensHeading4"/>
        <w:tabs>
          <w:tab w:val="clear" w:pos="2126"/>
          <w:tab w:val="num" w:pos="1418"/>
        </w:tabs>
        <w:ind w:left="1418" w:hanging="709"/>
        <w:rPr>
          <w:snapToGrid w:val="0"/>
        </w:rPr>
      </w:pPr>
      <w:r w:rsidRPr="00D13963">
        <w:rPr>
          <w:b/>
          <w:snapToGrid w:val="0"/>
        </w:rPr>
        <w:t>Training Rate</w:t>
      </w:r>
      <w:r w:rsidRPr="00D13963">
        <w:rPr>
          <w:snapToGrid w:val="0"/>
        </w:rPr>
        <w:t xml:space="preserve"> means the number of Construction Apprentices and Trainees as a percentage of the Construction Trades Workforce for the Contractor and all Subcontractors used for the Project.  It is based on the combined Western Australian construction trades workforce of the:</w:t>
      </w:r>
    </w:p>
    <w:p w14:paraId="506BD054" w14:textId="77777777" w:rsidR="00D13963" w:rsidRPr="00D13963" w:rsidRDefault="00D13963" w:rsidP="00886CDB">
      <w:pPr>
        <w:pStyle w:val="AllensHeading5"/>
        <w:tabs>
          <w:tab w:val="clear" w:pos="2835"/>
          <w:tab w:val="num" w:pos="1418"/>
          <w:tab w:val="num" w:pos="2127"/>
        </w:tabs>
        <w:ind w:hanging="1417"/>
        <w:rPr>
          <w:snapToGrid w:val="0"/>
        </w:rPr>
      </w:pPr>
      <w:r w:rsidRPr="00D13963">
        <w:rPr>
          <w:snapToGrid w:val="0"/>
        </w:rPr>
        <w:t>Contractor;</w:t>
      </w:r>
    </w:p>
    <w:p w14:paraId="5324012E" w14:textId="77777777" w:rsidR="00D13963" w:rsidRDefault="00D13963" w:rsidP="00886CDB">
      <w:pPr>
        <w:pStyle w:val="AllensHeading5"/>
        <w:tabs>
          <w:tab w:val="clear" w:pos="2835"/>
          <w:tab w:val="num" w:pos="1418"/>
          <w:tab w:val="num" w:pos="2127"/>
        </w:tabs>
        <w:ind w:hanging="1417"/>
        <w:rPr>
          <w:snapToGrid w:val="0"/>
        </w:rPr>
      </w:pPr>
      <w:r w:rsidRPr="00D13963">
        <w:rPr>
          <w:snapToGrid w:val="0"/>
        </w:rPr>
        <w:t>all Subcontractors used for the Project.</w:t>
      </w:r>
    </w:p>
    <w:p w14:paraId="274E134F" w14:textId="77777777" w:rsidR="00886CDB" w:rsidRDefault="00886CDB" w:rsidP="00886CDB">
      <w:pPr>
        <w:pStyle w:val="AllensHeading5"/>
        <w:numPr>
          <w:ilvl w:val="0"/>
          <w:numId w:val="0"/>
        </w:numPr>
        <w:tabs>
          <w:tab w:val="num" w:pos="2127"/>
        </w:tabs>
        <w:ind w:left="1418"/>
        <w:rPr>
          <w:snapToGrid w:val="0"/>
        </w:rPr>
      </w:pPr>
      <w:r w:rsidRPr="00886CDB">
        <w:rPr>
          <w:snapToGrid w:val="0"/>
        </w:rPr>
        <w:t>The Training Rate is arrived at using the following formula:</w:t>
      </w:r>
    </w:p>
    <w:p w14:paraId="7947901E" w14:textId="77777777" w:rsidR="00886CDB" w:rsidRPr="00886CDB" w:rsidRDefault="00886CDB" w:rsidP="00886CDB">
      <w:pPr>
        <w:widowControl w:val="0"/>
        <w:spacing w:before="100" w:after="120"/>
        <w:ind w:left="1134"/>
        <w:rPr>
          <w:rFonts w:ascii="Arial" w:hAnsi="Arial" w:cs="Arial"/>
          <w:bCs/>
          <w:snapToGrid w:val="0"/>
          <w:sz w:val="2"/>
        </w:rPr>
      </w:pPr>
    </w:p>
    <w:tbl>
      <w:tblPr>
        <w:tblW w:w="7337" w:type="dxa"/>
        <w:tblInd w:w="1418" w:type="dxa"/>
        <w:tblLook w:val="04A0" w:firstRow="1" w:lastRow="0" w:firstColumn="1" w:lastColumn="0" w:noHBand="0" w:noVBand="1"/>
      </w:tblPr>
      <w:tblGrid>
        <w:gridCol w:w="1559"/>
        <w:gridCol w:w="4946"/>
        <w:gridCol w:w="832"/>
      </w:tblGrid>
      <w:tr w:rsidR="00886CDB" w:rsidRPr="00886CDB" w14:paraId="7612ACB8" w14:textId="77777777" w:rsidTr="00886CDB">
        <w:tc>
          <w:tcPr>
            <w:tcW w:w="1559" w:type="dxa"/>
            <w:vMerge w:val="restart"/>
            <w:shd w:val="clear" w:color="auto" w:fill="auto"/>
            <w:vAlign w:val="center"/>
          </w:tcPr>
          <w:p w14:paraId="4970C79C" w14:textId="77777777" w:rsidR="00886CDB" w:rsidRPr="00886CDB" w:rsidRDefault="00886CDB" w:rsidP="00886CDB">
            <w:pPr>
              <w:keepNext/>
              <w:keepLines/>
              <w:spacing w:before="100" w:after="120"/>
              <w:rPr>
                <w:rFonts w:ascii="Arial" w:hAnsi="Arial" w:cs="Arial"/>
                <w:bCs/>
                <w:snapToGrid w:val="0"/>
                <w:sz w:val="16"/>
                <w:szCs w:val="16"/>
              </w:rPr>
            </w:pPr>
            <w:r w:rsidRPr="00886CDB">
              <w:rPr>
                <w:rFonts w:ascii="Arial" w:hAnsi="Arial" w:cs="Arial"/>
                <w:bCs/>
                <w:snapToGrid w:val="0"/>
                <w:sz w:val="16"/>
                <w:szCs w:val="16"/>
              </w:rPr>
              <w:t>Training Rate % =</w:t>
            </w:r>
          </w:p>
        </w:tc>
        <w:tc>
          <w:tcPr>
            <w:tcW w:w="4946" w:type="dxa"/>
            <w:tcBorders>
              <w:bottom w:val="single" w:sz="4" w:space="0" w:color="auto"/>
            </w:tcBorders>
            <w:shd w:val="clear" w:color="auto" w:fill="auto"/>
          </w:tcPr>
          <w:p w14:paraId="06A67721" w14:textId="77777777" w:rsidR="00886CDB" w:rsidRPr="00886CDB" w:rsidRDefault="00886CDB" w:rsidP="003526B4">
            <w:pPr>
              <w:keepNext/>
              <w:keepLines/>
              <w:widowControl w:val="0"/>
              <w:numPr>
                <w:ilvl w:val="0"/>
                <w:numId w:val="49"/>
              </w:numPr>
              <w:spacing w:before="100" w:after="60" w:line="288" w:lineRule="auto"/>
              <w:ind w:left="210" w:hanging="312"/>
              <w:jc w:val="both"/>
              <w:rPr>
                <w:rFonts w:ascii="Arial" w:hAnsi="Arial" w:cs="Arial"/>
                <w:bCs/>
                <w:i/>
                <w:snapToGrid w:val="0"/>
                <w:sz w:val="16"/>
                <w:szCs w:val="16"/>
              </w:rPr>
            </w:pPr>
            <w:r w:rsidRPr="00886CDB">
              <w:rPr>
                <w:rFonts w:ascii="Arial" w:hAnsi="Arial" w:cs="Arial"/>
                <w:bCs/>
                <w:i/>
                <w:snapToGrid w:val="0"/>
                <w:sz w:val="16"/>
                <w:szCs w:val="16"/>
              </w:rPr>
              <w:t>number of Construction Apprentices/Trainees in training in WA</w:t>
            </w:r>
          </w:p>
        </w:tc>
        <w:tc>
          <w:tcPr>
            <w:tcW w:w="832" w:type="dxa"/>
            <w:vMerge w:val="restart"/>
            <w:shd w:val="clear" w:color="auto" w:fill="auto"/>
            <w:vAlign w:val="center"/>
          </w:tcPr>
          <w:p w14:paraId="3B34DD18" w14:textId="77777777" w:rsidR="00886CDB" w:rsidRPr="00886CDB" w:rsidRDefault="00886CDB" w:rsidP="00886CDB">
            <w:pPr>
              <w:keepNext/>
              <w:keepLines/>
              <w:spacing w:before="100" w:after="120"/>
              <w:rPr>
                <w:rFonts w:ascii="Arial" w:hAnsi="Arial" w:cs="Arial"/>
                <w:bCs/>
                <w:snapToGrid w:val="0"/>
                <w:sz w:val="16"/>
                <w:szCs w:val="16"/>
              </w:rPr>
            </w:pPr>
            <w:r w:rsidRPr="00886CDB">
              <w:rPr>
                <w:rFonts w:ascii="Arial" w:hAnsi="Arial" w:cs="Arial"/>
                <w:bCs/>
                <w:snapToGrid w:val="0"/>
                <w:sz w:val="16"/>
                <w:szCs w:val="16"/>
              </w:rPr>
              <w:t>X 100</w:t>
            </w:r>
          </w:p>
        </w:tc>
      </w:tr>
      <w:tr w:rsidR="00886CDB" w:rsidRPr="00886CDB" w14:paraId="100F6463" w14:textId="77777777" w:rsidTr="00886CDB">
        <w:tc>
          <w:tcPr>
            <w:tcW w:w="1559" w:type="dxa"/>
            <w:vMerge/>
            <w:shd w:val="clear" w:color="auto" w:fill="auto"/>
          </w:tcPr>
          <w:p w14:paraId="4579083A" w14:textId="77777777" w:rsidR="00886CDB" w:rsidRPr="00886CDB" w:rsidRDefault="00886CDB" w:rsidP="00886CDB">
            <w:pPr>
              <w:keepNext/>
              <w:keepLines/>
              <w:spacing w:before="100" w:after="120"/>
              <w:rPr>
                <w:rFonts w:ascii="Arial" w:hAnsi="Arial" w:cs="Arial"/>
                <w:bCs/>
                <w:snapToGrid w:val="0"/>
                <w:sz w:val="20"/>
              </w:rPr>
            </w:pPr>
          </w:p>
        </w:tc>
        <w:tc>
          <w:tcPr>
            <w:tcW w:w="4946" w:type="dxa"/>
            <w:tcBorders>
              <w:top w:val="single" w:sz="4" w:space="0" w:color="auto"/>
            </w:tcBorders>
            <w:shd w:val="clear" w:color="auto" w:fill="auto"/>
          </w:tcPr>
          <w:p w14:paraId="4F3D7CCD" w14:textId="77777777" w:rsidR="00886CDB" w:rsidRPr="00886CDB" w:rsidRDefault="00886CDB" w:rsidP="003526B4">
            <w:pPr>
              <w:keepNext/>
              <w:keepLines/>
              <w:widowControl w:val="0"/>
              <w:numPr>
                <w:ilvl w:val="0"/>
                <w:numId w:val="49"/>
              </w:numPr>
              <w:spacing w:before="60" w:after="120" w:line="288" w:lineRule="auto"/>
              <w:ind w:left="210" w:hanging="313"/>
              <w:jc w:val="both"/>
              <w:rPr>
                <w:rFonts w:ascii="Arial" w:hAnsi="Arial" w:cs="Arial"/>
                <w:bCs/>
                <w:i/>
                <w:snapToGrid w:val="0"/>
                <w:sz w:val="16"/>
                <w:szCs w:val="16"/>
              </w:rPr>
            </w:pPr>
            <w:r w:rsidRPr="00886CDB">
              <w:rPr>
                <w:rFonts w:ascii="Arial" w:hAnsi="Arial" w:cs="Arial"/>
                <w:bCs/>
                <w:i/>
                <w:snapToGrid w:val="0"/>
                <w:sz w:val="16"/>
                <w:szCs w:val="16"/>
              </w:rPr>
              <w:t>number of Construction Trades Workers (full time equivalents) in WA</w:t>
            </w:r>
          </w:p>
        </w:tc>
        <w:tc>
          <w:tcPr>
            <w:tcW w:w="832" w:type="dxa"/>
            <w:vMerge/>
            <w:shd w:val="clear" w:color="auto" w:fill="auto"/>
          </w:tcPr>
          <w:p w14:paraId="04E99540" w14:textId="77777777" w:rsidR="00886CDB" w:rsidRPr="00886CDB" w:rsidRDefault="00886CDB" w:rsidP="00886CDB">
            <w:pPr>
              <w:keepNext/>
              <w:keepLines/>
              <w:spacing w:before="100" w:after="120"/>
              <w:rPr>
                <w:rFonts w:ascii="Arial" w:hAnsi="Arial" w:cs="Arial"/>
                <w:bCs/>
                <w:snapToGrid w:val="0"/>
                <w:sz w:val="20"/>
              </w:rPr>
            </w:pPr>
          </w:p>
        </w:tc>
      </w:tr>
    </w:tbl>
    <w:p w14:paraId="398ADCEB" w14:textId="77777777" w:rsidR="00D13963" w:rsidRPr="00D13963" w:rsidRDefault="00D13963" w:rsidP="00227CF0">
      <w:pPr>
        <w:pStyle w:val="AllensHeading3"/>
        <w:tabs>
          <w:tab w:val="clear" w:pos="1418"/>
          <w:tab w:val="num" w:pos="709"/>
        </w:tabs>
        <w:ind w:left="709"/>
        <w:rPr>
          <w:snapToGrid w:val="0"/>
        </w:rPr>
      </w:pPr>
      <w:r w:rsidRPr="00D13963">
        <w:rPr>
          <w:snapToGrid w:val="0"/>
        </w:rPr>
        <w:t>The Contractor agrees to comply with the Policy and the terms contained in this clause</w:t>
      </w:r>
      <w:r w:rsidR="00D840B5">
        <w:rPr>
          <w:snapToGrid w:val="0"/>
        </w:rPr>
        <w:t>.</w:t>
      </w:r>
    </w:p>
    <w:p w14:paraId="1F49EAA1" w14:textId="77777777" w:rsidR="00D13963" w:rsidRPr="00D13963" w:rsidRDefault="00D13963" w:rsidP="00307DF3">
      <w:pPr>
        <w:pStyle w:val="AllensHeading3"/>
        <w:tabs>
          <w:tab w:val="clear" w:pos="1418"/>
          <w:tab w:val="num" w:pos="709"/>
        </w:tabs>
        <w:ind w:hanging="1418"/>
        <w:rPr>
          <w:snapToGrid w:val="0"/>
        </w:rPr>
      </w:pPr>
      <w:r w:rsidRPr="00D13963">
        <w:rPr>
          <w:snapToGrid w:val="0"/>
        </w:rPr>
        <w:t>Without limiting the application of the Policy, the Contractor must:</w:t>
      </w:r>
    </w:p>
    <w:p w14:paraId="71BAF25C" w14:textId="77777777" w:rsidR="00D13963" w:rsidRPr="00D13963" w:rsidRDefault="00D13963" w:rsidP="00307DF3">
      <w:pPr>
        <w:pStyle w:val="AllensHeading4"/>
        <w:tabs>
          <w:tab w:val="clear" w:pos="2126"/>
          <w:tab w:val="num" w:pos="1418"/>
        </w:tabs>
        <w:ind w:left="1418" w:hanging="709"/>
        <w:rPr>
          <w:snapToGrid w:val="0"/>
        </w:rPr>
      </w:pPr>
      <w:r w:rsidRPr="00D13963">
        <w:rPr>
          <w:snapToGrid w:val="0"/>
        </w:rPr>
        <w:lastRenderedPageBreak/>
        <w:t xml:space="preserve">ensure that the Target Training Rate is met in the Priority Start Report and is calculated consistently with the Policy; </w:t>
      </w:r>
    </w:p>
    <w:p w14:paraId="2BF0A564" w14:textId="77777777" w:rsidR="00D13963" w:rsidRPr="00D13963" w:rsidRDefault="00D13963" w:rsidP="00307DF3">
      <w:pPr>
        <w:pStyle w:val="AllensHeading4"/>
        <w:tabs>
          <w:tab w:val="num" w:pos="1418"/>
        </w:tabs>
        <w:ind w:left="1418" w:hanging="709"/>
        <w:rPr>
          <w:snapToGrid w:val="0"/>
        </w:rPr>
      </w:pPr>
      <w:r w:rsidRPr="00D13963">
        <w:rPr>
          <w:snapToGrid w:val="0"/>
        </w:rPr>
        <w:t>obtain from all in-scope Subcontractors, a count of their:</w:t>
      </w:r>
    </w:p>
    <w:p w14:paraId="4A05AB72" w14:textId="77777777" w:rsidR="00D13963" w:rsidRPr="00D13963" w:rsidRDefault="00D13963" w:rsidP="00307DF3">
      <w:pPr>
        <w:pStyle w:val="AllensHeading5"/>
        <w:tabs>
          <w:tab w:val="clear" w:pos="2835"/>
          <w:tab w:val="num" w:pos="709"/>
          <w:tab w:val="num" w:pos="2127"/>
        </w:tabs>
        <w:ind w:hanging="1418"/>
        <w:rPr>
          <w:snapToGrid w:val="0"/>
        </w:rPr>
      </w:pPr>
      <w:r w:rsidRPr="00D13963">
        <w:rPr>
          <w:snapToGrid w:val="0"/>
        </w:rPr>
        <w:t xml:space="preserve">directly employed Construction Apprentices and Trainees; </w:t>
      </w:r>
    </w:p>
    <w:p w14:paraId="568EFE24" w14:textId="77777777" w:rsidR="00D13963" w:rsidRPr="00D13963" w:rsidRDefault="00D13963" w:rsidP="00307DF3">
      <w:pPr>
        <w:pStyle w:val="AllensHeading5"/>
        <w:tabs>
          <w:tab w:val="clear" w:pos="2835"/>
          <w:tab w:val="num" w:pos="709"/>
          <w:tab w:val="num" w:pos="2127"/>
        </w:tabs>
        <w:ind w:left="2127" w:hanging="710"/>
        <w:rPr>
          <w:snapToGrid w:val="0"/>
        </w:rPr>
      </w:pPr>
      <w:r w:rsidRPr="00D13963">
        <w:rPr>
          <w:snapToGrid w:val="0"/>
        </w:rPr>
        <w:t xml:space="preserve">Apprentices and Trainees employed through group training organisations (GTO's) or skill hire companies; and </w:t>
      </w:r>
    </w:p>
    <w:p w14:paraId="46B8A117" w14:textId="77777777" w:rsidR="00D13963" w:rsidRPr="00D13963" w:rsidRDefault="00D13963" w:rsidP="00307DF3">
      <w:pPr>
        <w:pStyle w:val="AllensHeading5"/>
        <w:tabs>
          <w:tab w:val="clear" w:pos="2835"/>
          <w:tab w:val="num" w:pos="709"/>
          <w:tab w:val="num" w:pos="2127"/>
        </w:tabs>
        <w:ind w:hanging="1418"/>
        <w:rPr>
          <w:snapToGrid w:val="0"/>
        </w:rPr>
      </w:pPr>
      <w:r w:rsidRPr="00D13963">
        <w:rPr>
          <w:snapToGrid w:val="0"/>
        </w:rPr>
        <w:t>Construction Trades Workers,</w:t>
      </w:r>
    </w:p>
    <w:p w14:paraId="3408CC6B" w14:textId="77777777" w:rsidR="00D13963" w:rsidRPr="00D13963" w:rsidRDefault="00D13963" w:rsidP="00227CF0">
      <w:pPr>
        <w:pStyle w:val="AllensHeading4"/>
        <w:numPr>
          <w:ilvl w:val="0"/>
          <w:numId w:val="0"/>
        </w:numPr>
        <w:tabs>
          <w:tab w:val="num" w:pos="1418"/>
        </w:tabs>
        <w:ind w:left="1418"/>
        <w:rPr>
          <w:snapToGrid w:val="0"/>
        </w:rPr>
      </w:pPr>
      <w:r w:rsidRPr="00D13963">
        <w:rPr>
          <w:snapToGrid w:val="0"/>
        </w:rPr>
        <w:t>for the purposes of complying with the Policy and any other information to discharge the Contractor's reporting obligations under this clause</w:t>
      </w:r>
      <w:r w:rsidR="00D840B5">
        <w:rPr>
          <w:snapToGrid w:val="0"/>
        </w:rPr>
        <w:t xml:space="preserve">. </w:t>
      </w:r>
    </w:p>
    <w:p w14:paraId="5096EF46" w14:textId="77777777" w:rsidR="00D13963" w:rsidRPr="00D13963" w:rsidRDefault="00D13963" w:rsidP="00227CF0">
      <w:pPr>
        <w:pStyle w:val="AllensHeading4"/>
        <w:tabs>
          <w:tab w:val="clear" w:pos="2126"/>
          <w:tab w:val="num" w:pos="1418"/>
        </w:tabs>
        <w:ind w:left="1418" w:hanging="709"/>
        <w:rPr>
          <w:snapToGrid w:val="0"/>
        </w:rPr>
      </w:pPr>
      <w:r w:rsidRPr="00D13963">
        <w:rPr>
          <w:snapToGrid w:val="0"/>
        </w:rPr>
        <w:t xml:space="preserve">subject to </w:t>
      </w:r>
      <w:r w:rsidR="0000277F">
        <w:rPr>
          <w:snapToGrid w:val="0"/>
        </w:rPr>
        <w:t>paragraph</w:t>
      </w:r>
      <w:r w:rsidRPr="00D13963">
        <w:rPr>
          <w:snapToGrid w:val="0"/>
        </w:rPr>
        <w:t xml:space="preserve"> </w:t>
      </w:r>
      <w:r w:rsidRPr="00D13963">
        <w:rPr>
          <w:snapToGrid w:val="0"/>
        </w:rPr>
        <w:fldChar w:fldCharType="begin"/>
      </w:r>
      <w:r w:rsidRPr="00D13963">
        <w:rPr>
          <w:snapToGrid w:val="0"/>
        </w:rPr>
        <w:instrText xml:space="preserve"> REF _Ref6388640 \w \h  \* MERGEFORMAT </w:instrText>
      </w:r>
      <w:r w:rsidRPr="00D13963">
        <w:rPr>
          <w:snapToGrid w:val="0"/>
        </w:rPr>
      </w:r>
      <w:r w:rsidRPr="00D13963">
        <w:rPr>
          <w:snapToGrid w:val="0"/>
        </w:rPr>
        <w:fldChar w:fldCharType="separate"/>
      </w:r>
      <w:r w:rsidR="00EB7ACB">
        <w:rPr>
          <w:snapToGrid w:val="0"/>
        </w:rPr>
        <w:t>1.1(d)</w:t>
      </w:r>
      <w:r w:rsidRPr="00D13963">
        <w:rPr>
          <w:snapToGrid w:val="0"/>
        </w:rPr>
        <w:fldChar w:fldCharType="end"/>
      </w:r>
      <w:r w:rsidRPr="00D13963">
        <w:rPr>
          <w:snapToGrid w:val="0"/>
        </w:rPr>
        <w:t xml:space="preserve">, submit a Priority Start Report to Main Roads reporting the Training Rate for the relevant Reporting Period no later than </w:t>
      </w:r>
      <w:r w:rsidR="00F26816">
        <w:rPr>
          <w:snapToGrid w:val="0"/>
        </w:rPr>
        <w:t>30</w:t>
      </w:r>
      <w:r w:rsidRPr="00D13963">
        <w:rPr>
          <w:snapToGrid w:val="0"/>
        </w:rPr>
        <w:t xml:space="preserve"> days after the end of each Reporting Period; and </w:t>
      </w:r>
    </w:p>
    <w:p w14:paraId="4966386E" w14:textId="77777777" w:rsidR="00D13963" w:rsidRPr="00D13963" w:rsidRDefault="00D13963" w:rsidP="00227CF0">
      <w:pPr>
        <w:pStyle w:val="AllensHeading4"/>
        <w:tabs>
          <w:tab w:val="clear" w:pos="2126"/>
          <w:tab w:val="num" w:pos="1418"/>
        </w:tabs>
        <w:ind w:left="1418" w:hanging="709"/>
        <w:rPr>
          <w:snapToGrid w:val="0"/>
        </w:rPr>
      </w:pPr>
      <w:r w:rsidRPr="00D13963">
        <w:rPr>
          <w:snapToGrid w:val="0"/>
        </w:rPr>
        <w:t xml:space="preserve">keep all supporting information, documents and evidence that was used to calculate the number of Construction Apprentices and Trainees and Construction Trades Workers by the Contractor and its relevant Subcontractors engaged for each Reporting </w:t>
      </w:r>
      <w:r w:rsidR="009D2E7F" w:rsidRPr="009D2E7F">
        <w:rPr>
          <w:snapToGrid w:val="0"/>
        </w:rPr>
        <w:t>for audit purposes, for a minimum of two years following the Date of Practical Completion.</w:t>
      </w:r>
      <w:r w:rsidR="009D2E7F" w:rsidRPr="00D13963">
        <w:rPr>
          <w:snapToGrid w:val="0"/>
        </w:rPr>
        <w:t xml:space="preserve"> </w:t>
      </w:r>
    </w:p>
    <w:p w14:paraId="718FB24B" w14:textId="77777777" w:rsidR="00D13963" w:rsidRPr="00D13963" w:rsidRDefault="00D13963" w:rsidP="00227CF0">
      <w:pPr>
        <w:pStyle w:val="AllensHeading3"/>
        <w:tabs>
          <w:tab w:val="clear" w:pos="1418"/>
          <w:tab w:val="num" w:pos="709"/>
        </w:tabs>
        <w:ind w:left="709"/>
        <w:rPr>
          <w:snapToGrid w:val="0"/>
        </w:rPr>
      </w:pPr>
      <w:bookmarkStart w:id="18" w:name="_Ref6388640"/>
      <w:bookmarkStart w:id="19" w:name="_Ref429124426"/>
      <w:r w:rsidRPr="00D13963">
        <w:rPr>
          <w:snapToGrid w:val="0"/>
        </w:rPr>
        <w:t>A Priority Start Report is not required to be submitted where the end of the relevant Reporting Period is less than three months after the end of the previous Reporting Period</w:t>
      </w:r>
      <w:bookmarkEnd w:id="18"/>
      <w:r w:rsidRPr="00D13963">
        <w:rPr>
          <w:snapToGrid w:val="0"/>
        </w:rPr>
        <w:t>.</w:t>
      </w:r>
    </w:p>
    <w:p w14:paraId="30B7DB63" w14:textId="77777777" w:rsidR="00D13963" w:rsidRPr="00D13963" w:rsidRDefault="00D13963" w:rsidP="00307DF3">
      <w:pPr>
        <w:pStyle w:val="AllensHeading3"/>
        <w:tabs>
          <w:tab w:val="clear" w:pos="1418"/>
          <w:tab w:val="num" w:pos="709"/>
        </w:tabs>
        <w:ind w:hanging="1418"/>
        <w:rPr>
          <w:snapToGrid w:val="0"/>
        </w:rPr>
      </w:pPr>
      <w:r w:rsidRPr="00D13963">
        <w:rPr>
          <w:snapToGrid w:val="0"/>
        </w:rPr>
        <w:t>Each Priority Start Report must:</w:t>
      </w:r>
      <w:bookmarkEnd w:id="19"/>
    </w:p>
    <w:p w14:paraId="18682D6C" w14:textId="77777777" w:rsidR="00D13963" w:rsidRPr="00D13963" w:rsidRDefault="00D13963" w:rsidP="00227CF0">
      <w:pPr>
        <w:pStyle w:val="AllensHeading4"/>
        <w:tabs>
          <w:tab w:val="clear" w:pos="2126"/>
          <w:tab w:val="num" w:pos="1418"/>
        </w:tabs>
        <w:ind w:left="1418" w:hanging="709"/>
        <w:rPr>
          <w:snapToGrid w:val="0"/>
        </w:rPr>
      </w:pPr>
      <w:r w:rsidRPr="00D13963">
        <w:rPr>
          <w:snapToGrid w:val="0"/>
        </w:rPr>
        <w:t xml:space="preserve">be in the form of the Head Contractor Priority Start Report – Template available at </w:t>
      </w:r>
      <w:hyperlink r:id="rId29" w:history="1">
        <w:r w:rsidRPr="00227CF0">
          <w:t>www.dtwd.wa.gov.au</w:t>
        </w:r>
      </w:hyperlink>
      <w:r w:rsidRPr="00D13963">
        <w:rPr>
          <w:snapToGrid w:val="0"/>
        </w:rPr>
        <w:t>;</w:t>
      </w:r>
      <w:r w:rsidR="00323970">
        <w:rPr>
          <w:snapToGrid w:val="0"/>
        </w:rPr>
        <w:t xml:space="preserve"> and</w:t>
      </w:r>
    </w:p>
    <w:p w14:paraId="6FA35482" w14:textId="77777777" w:rsidR="00D13963" w:rsidRPr="00D13963" w:rsidRDefault="00D13963" w:rsidP="00227CF0">
      <w:pPr>
        <w:pStyle w:val="AllensHeading4"/>
        <w:tabs>
          <w:tab w:val="clear" w:pos="2126"/>
          <w:tab w:val="num" w:pos="1418"/>
        </w:tabs>
        <w:ind w:left="1418" w:hanging="709"/>
        <w:rPr>
          <w:snapToGrid w:val="0"/>
        </w:rPr>
      </w:pPr>
      <w:r w:rsidRPr="00D13963">
        <w:rPr>
          <w:snapToGrid w:val="0"/>
        </w:rPr>
        <w:t>contain the following information:</w:t>
      </w:r>
    </w:p>
    <w:p w14:paraId="67EDFBFB" w14:textId="77777777" w:rsidR="00D13963" w:rsidRPr="00D13963" w:rsidRDefault="00D13963" w:rsidP="00227CF0">
      <w:pPr>
        <w:pStyle w:val="AllensHeading5"/>
        <w:tabs>
          <w:tab w:val="clear" w:pos="2835"/>
          <w:tab w:val="num" w:pos="709"/>
          <w:tab w:val="num" w:pos="2127"/>
        </w:tabs>
        <w:ind w:left="2127" w:hanging="710"/>
        <w:rPr>
          <w:snapToGrid w:val="0"/>
        </w:rPr>
      </w:pPr>
      <w:r w:rsidRPr="00D13963">
        <w:rPr>
          <w:snapToGrid w:val="0"/>
        </w:rPr>
        <w:t>contract name, number and description;</w:t>
      </w:r>
    </w:p>
    <w:p w14:paraId="2FE8B6A8" w14:textId="77777777" w:rsidR="00D13963" w:rsidRPr="00D13963" w:rsidRDefault="00D13963" w:rsidP="00227CF0">
      <w:pPr>
        <w:pStyle w:val="AllensHeading5"/>
        <w:tabs>
          <w:tab w:val="clear" w:pos="2835"/>
          <w:tab w:val="num" w:pos="709"/>
          <w:tab w:val="num" w:pos="2127"/>
        </w:tabs>
        <w:ind w:left="2127" w:hanging="710"/>
        <w:rPr>
          <w:snapToGrid w:val="0"/>
        </w:rPr>
      </w:pPr>
      <w:r w:rsidRPr="00D13963">
        <w:rPr>
          <w:snapToGrid w:val="0"/>
        </w:rPr>
        <w:t>contract award, construction commencement and estimated completion dates;</w:t>
      </w:r>
    </w:p>
    <w:p w14:paraId="0DB42925" w14:textId="77777777" w:rsidR="00D13963" w:rsidRPr="00D13963" w:rsidRDefault="00D13963" w:rsidP="00227CF0">
      <w:pPr>
        <w:pStyle w:val="AllensHeading5"/>
        <w:tabs>
          <w:tab w:val="clear" w:pos="2835"/>
          <w:tab w:val="num" w:pos="709"/>
          <w:tab w:val="num" w:pos="2127"/>
        </w:tabs>
        <w:ind w:left="2127" w:hanging="710"/>
        <w:rPr>
          <w:snapToGrid w:val="0"/>
        </w:rPr>
      </w:pPr>
      <w:r w:rsidRPr="00D13963">
        <w:rPr>
          <w:snapToGrid w:val="0"/>
        </w:rPr>
        <w:t>business name, Australian Business Number (ABN) and Australian Company Number (ACN) for the Contractor;</w:t>
      </w:r>
    </w:p>
    <w:p w14:paraId="539B2950" w14:textId="77777777" w:rsidR="00D13963" w:rsidRPr="00D13963" w:rsidRDefault="00D13963" w:rsidP="00227CF0">
      <w:pPr>
        <w:pStyle w:val="AllensHeading5"/>
        <w:tabs>
          <w:tab w:val="clear" w:pos="2835"/>
          <w:tab w:val="num" w:pos="709"/>
          <w:tab w:val="num" w:pos="2127"/>
        </w:tabs>
        <w:ind w:left="2127" w:hanging="710"/>
        <w:rPr>
          <w:snapToGrid w:val="0"/>
        </w:rPr>
      </w:pPr>
      <w:r w:rsidRPr="00D13963">
        <w:rPr>
          <w:snapToGrid w:val="0"/>
        </w:rPr>
        <w:t>business name and ABN for all Subcontractors used for the Project;</w:t>
      </w:r>
    </w:p>
    <w:p w14:paraId="028CB6BC" w14:textId="77777777" w:rsidR="00D13963" w:rsidRPr="00D13963" w:rsidRDefault="00D13963" w:rsidP="00227CF0">
      <w:pPr>
        <w:pStyle w:val="AllensHeading5"/>
        <w:tabs>
          <w:tab w:val="clear" w:pos="2835"/>
          <w:tab w:val="num" w:pos="709"/>
          <w:tab w:val="num" w:pos="2127"/>
        </w:tabs>
        <w:ind w:left="2127" w:hanging="710"/>
        <w:rPr>
          <w:snapToGrid w:val="0"/>
        </w:rPr>
      </w:pPr>
      <w:r w:rsidRPr="00D13963">
        <w:rPr>
          <w:snapToGrid w:val="0"/>
        </w:rPr>
        <w:t xml:space="preserve">number of Construction Apprentices and Trainees working during the Reporting Period in Western Australia for the Contractor, and all Subcontractors used for the Project, including those on probation; </w:t>
      </w:r>
    </w:p>
    <w:p w14:paraId="6B4B0783" w14:textId="77777777" w:rsidR="00D13963" w:rsidRPr="00D13963" w:rsidRDefault="00D13963" w:rsidP="00227CF0">
      <w:pPr>
        <w:pStyle w:val="AllensHeading5"/>
        <w:tabs>
          <w:tab w:val="clear" w:pos="2835"/>
          <w:tab w:val="num" w:pos="709"/>
          <w:tab w:val="num" w:pos="2127"/>
        </w:tabs>
        <w:ind w:left="2127" w:hanging="710"/>
        <w:rPr>
          <w:snapToGrid w:val="0"/>
        </w:rPr>
      </w:pPr>
      <w:r w:rsidRPr="00D13963">
        <w:rPr>
          <w:snapToGrid w:val="0"/>
        </w:rPr>
        <w:t>for those Construction Apprentices and Trainees hosted through a group training arrangement, by the Contractor and all Subcontractors, the name of the GTO or skill hire company;</w:t>
      </w:r>
    </w:p>
    <w:p w14:paraId="386C15CB" w14:textId="77777777" w:rsidR="00D13963" w:rsidRPr="00D13963" w:rsidRDefault="00D13963" w:rsidP="00227CF0">
      <w:pPr>
        <w:pStyle w:val="AllensHeading5"/>
        <w:tabs>
          <w:tab w:val="clear" w:pos="2835"/>
          <w:tab w:val="num" w:pos="709"/>
          <w:tab w:val="num" w:pos="2127"/>
        </w:tabs>
        <w:ind w:left="2127" w:hanging="710"/>
        <w:rPr>
          <w:snapToGrid w:val="0"/>
        </w:rPr>
      </w:pPr>
      <w:r w:rsidRPr="00D13963">
        <w:rPr>
          <w:snapToGrid w:val="0"/>
        </w:rPr>
        <w:t>number of Construction Trades Workers (full time equivalents) working in Western Australia during the Reporting Period for the Contractor and all Subcontractors used for the Project; and</w:t>
      </w:r>
    </w:p>
    <w:p w14:paraId="258CD833" w14:textId="77777777" w:rsidR="00D13963" w:rsidRPr="00D13963" w:rsidRDefault="00D13963" w:rsidP="00227CF0">
      <w:pPr>
        <w:pStyle w:val="AllensHeading5"/>
        <w:tabs>
          <w:tab w:val="clear" w:pos="2835"/>
          <w:tab w:val="num" w:pos="709"/>
          <w:tab w:val="num" w:pos="2127"/>
        </w:tabs>
        <w:ind w:left="2127" w:hanging="710"/>
        <w:rPr>
          <w:snapToGrid w:val="0"/>
        </w:rPr>
      </w:pPr>
      <w:r w:rsidRPr="00D13963">
        <w:rPr>
          <w:snapToGrid w:val="0"/>
        </w:rPr>
        <w:t>estimated Training Rate.</w:t>
      </w:r>
    </w:p>
    <w:p w14:paraId="274EF2FF" w14:textId="77777777" w:rsidR="00D13963" w:rsidRPr="00D13963" w:rsidRDefault="00D13963" w:rsidP="00227CF0">
      <w:pPr>
        <w:pStyle w:val="AllensHeading3"/>
        <w:tabs>
          <w:tab w:val="clear" w:pos="1418"/>
          <w:tab w:val="num" w:pos="709"/>
        </w:tabs>
        <w:ind w:left="709"/>
        <w:rPr>
          <w:snapToGrid w:val="0"/>
        </w:rPr>
      </w:pPr>
      <w:r w:rsidRPr="00D13963">
        <w:rPr>
          <w:snapToGrid w:val="0"/>
        </w:rPr>
        <w:t>The Target Training Rate may be varied, at the request of the Contractor and at the absolute discretion of the Compliance Panel, pursuant to the following conditions being met:</w:t>
      </w:r>
    </w:p>
    <w:p w14:paraId="1ACCEBA4" w14:textId="77777777" w:rsidR="00D13963" w:rsidRPr="00D13963" w:rsidRDefault="00D13963" w:rsidP="001A6511">
      <w:pPr>
        <w:pStyle w:val="AllensHeading4"/>
        <w:tabs>
          <w:tab w:val="clear" w:pos="2126"/>
          <w:tab w:val="num" w:pos="1418"/>
        </w:tabs>
        <w:ind w:left="1418" w:hanging="709"/>
        <w:rPr>
          <w:snapToGrid w:val="0"/>
        </w:rPr>
      </w:pPr>
      <w:r w:rsidRPr="00D13963">
        <w:rPr>
          <w:snapToGrid w:val="0"/>
        </w:rPr>
        <w:t xml:space="preserve">the Contractor submits a written request (via the approved template) to Main Roads for a variation of the Target Training Rate to apply for the duration of this </w:t>
      </w:r>
      <w:r w:rsidR="00323970">
        <w:rPr>
          <w:snapToGrid w:val="0"/>
        </w:rPr>
        <w:t>contract</w:t>
      </w:r>
      <w:r w:rsidRPr="00D13963">
        <w:rPr>
          <w:snapToGrid w:val="0"/>
        </w:rPr>
        <w:t xml:space="preserve">.  The request must clearly set out: </w:t>
      </w:r>
    </w:p>
    <w:p w14:paraId="4278C599" w14:textId="77777777" w:rsidR="00D13963" w:rsidRPr="00D13963" w:rsidRDefault="00D13963" w:rsidP="001A6511">
      <w:pPr>
        <w:pStyle w:val="AllensHeading5"/>
        <w:tabs>
          <w:tab w:val="clear" w:pos="2835"/>
          <w:tab w:val="num" w:pos="709"/>
          <w:tab w:val="num" w:pos="2127"/>
        </w:tabs>
        <w:ind w:left="2127" w:hanging="710"/>
        <w:rPr>
          <w:snapToGrid w:val="0"/>
        </w:rPr>
      </w:pPr>
      <w:r w:rsidRPr="00D13963">
        <w:rPr>
          <w:snapToGrid w:val="0"/>
        </w:rPr>
        <w:t xml:space="preserve">the Contractor's proposed varied Target Training Rate; </w:t>
      </w:r>
    </w:p>
    <w:p w14:paraId="2E416250" w14:textId="77777777" w:rsidR="00D13963" w:rsidRPr="00D13963" w:rsidRDefault="00D13963" w:rsidP="001A6511">
      <w:pPr>
        <w:pStyle w:val="AllensHeading5"/>
        <w:tabs>
          <w:tab w:val="clear" w:pos="2835"/>
          <w:tab w:val="num" w:pos="709"/>
          <w:tab w:val="num" w:pos="2127"/>
        </w:tabs>
        <w:ind w:left="2127" w:hanging="710"/>
        <w:rPr>
          <w:snapToGrid w:val="0"/>
        </w:rPr>
      </w:pPr>
      <w:r w:rsidRPr="00D13963">
        <w:rPr>
          <w:snapToGrid w:val="0"/>
        </w:rPr>
        <w:lastRenderedPageBreak/>
        <w:t>grounds for the variation with sufficient evidence to establish that:</w:t>
      </w:r>
    </w:p>
    <w:p w14:paraId="1D6567D6" w14:textId="77777777" w:rsidR="00D13963" w:rsidRPr="00D13963" w:rsidRDefault="00D13963" w:rsidP="003526B4">
      <w:pPr>
        <w:pStyle w:val="AllensHeading3"/>
        <w:numPr>
          <w:ilvl w:val="0"/>
          <w:numId w:val="48"/>
        </w:numPr>
        <w:tabs>
          <w:tab w:val="num" w:pos="709"/>
        </w:tabs>
        <w:ind w:left="2694" w:hanging="557"/>
        <w:rPr>
          <w:snapToGrid w:val="0"/>
        </w:rPr>
      </w:pPr>
      <w:r w:rsidRPr="00D13963">
        <w:rPr>
          <w:snapToGrid w:val="0"/>
        </w:rPr>
        <w:t>the Contractor undertakes a significant proportion of their overall work:</w:t>
      </w:r>
    </w:p>
    <w:p w14:paraId="564D4F3D" w14:textId="77777777" w:rsidR="00D13963" w:rsidRPr="00D13963" w:rsidRDefault="00D13963" w:rsidP="001A6511">
      <w:pPr>
        <w:pStyle w:val="AllensHeading6"/>
        <w:tabs>
          <w:tab w:val="num" w:pos="709"/>
          <w:tab w:val="left" w:pos="4253"/>
        </w:tabs>
        <w:ind w:hanging="850"/>
        <w:rPr>
          <w:snapToGrid w:val="0"/>
        </w:rPr>
      </w:pPr>
      <w:r w:rsidRPr="00D13963">
        <w:rPr>
          <w:snapToGrid w:val="0"/>
        </w:rPr>
        <w:t>in regional and/or remote areas; or</w:t>
      </w:r>
    </w:p>
    <w:p w14:paraId="6EE5B079" w14:textId="77777777" w:rsidR="00D13963" w:rsidRPr="00D13963" w:rsidRDefault="00D13963" w:rsidP="001A6511">
      <w:pPr>
        <w:pStyle w:val="AllensHeading6"/>
        <w:tabs>
          <w:tab w:val="num" w:pos="709"/>
          <w:tab w:val="left" w:pos="4253"/>
        </w:tabs>
        <w:ind w:hanging="850"/>
        <w:rPr>
          <w:snapToGrid w:val="0"/>
        </w:rPr>
      </w:pPr>
      <w:r w:rsidRPr="00D13963">
        <w:rPr>
          <w:snapToGrid w:val="0"/>
        </w:rPr>
        <w:t xml:space="preserve">on projects that do not allow Apprentices or Trainees on the worksite due to occupational health and safety risks; </w:t>
      </w:r>
    </w:p>
    <w:p w14:paraId="7CAFFF93" w14:textId="77777777" w:rsidR="00D13963" w:rsidRPr="00D13963" w:rsidRDefault="00D13963" w:rsidP="003526B4">
      <w:pPr>
        <w:pStyle w:val="AllensHeading3"/>
        <w:numPr>
          <w:ilvl w:val="0"/>
          <w:numId w:val="48"/>
        </w:numPr>
        <w:tabs>
          <w:tab w:val="num" w:pos="709"/>
        </w:tabs>
        <w:ind w:left="2694" w:hanging="557"/>
        <w:rPr>
          <w:snapToGrid w:val="0"/>
        </w:rPr>
      </w:pPr>
      <w:r w:rsidRPr="00D13963">
        <w:rPr>
          <w:snapToGrid w:val="0"/>
        </w:rPr>
        <w:t>there has been a limited or no construction work undertaken during a particular stage/year of the Project; or</w:t>
      </w:r>
    </w:p>
    <w:p w14:paraId="06ECA0B8" w14:textId="77777777" w:rsidR="00D13963" w:rsidRPr="00D13963" w:rsidRDefault="00D13963" w:rsidP="003526B4">
      <w:pPr>
        <w:pStyle w:val="AllensHeading3"/>
        <w:numPr>
          <w:ilvl w:val="0"/>
          <w:numId w:val="48"/>
        </w:numPr>
        <w:tabs>
          <w:tab w:val="num" w:pos="709"/>
        </w:tabs>
        <w:ind w:left="2694" w:hanging="557"/>
        <w:rPr>
          <w:snapToGrid w:val="0"/>
        </w:rPr>
      </w:pPr>
      <w:r w:rsidRPr="00D13963">
        <w:rPr>
          <w:snapToGrid w:val="0"/>
        </w:rPr>
        <w:t>there are other exceptional circumstances to justify a variation to the Target Training Rate; and</w:t>
      </w:r>
    </w:p>
    <w:p w14:paraId="3EDE5F20" w14:textId="77777777" w:rsidR="00D13963" w:rsidRPr="00D13963" w:rsidRDefault="00D13963" w:rsidP="001A6511">
      <w:pPr>
        <w:pStyle w:val="AllensHeading5"/>
        <w:tabs>
          <w:tab w:val="clear" w:pos="2835"/>
          <w:tab w:val="num" w:pos="709"/>
          <w:tab w:val="num" w:pos="2127"/>
        </w:tabs>
        <w:ind w:left="2127" w:hanging="710"/>
        <w:rPr>
          <w:snapToGrid w:val="0"/>
        </w:rPr>
      </w:pPr>
      <w:r w:rsidRPr="00D13963">
        <w:rPr>
          <w:snapToGrid w:val="0"/>
        </w:rPr>
        <w:t>the proposed date for the varied Target Training Rate to take effect;</w:t>
      </w:r>
    </w:p>
    <w:p w14:paraId="73F435E0" w14:textId="77777777" w:rsidR="00D13963" w:rsidRPr="00D13963" w:rsidRDefault="00D13963" w:rsidP="001A6511">
      <w:pPr>
        <w:pStyle w:val="AllensHeading4"/>
        <w:tabs>
          <w:tab w:val="clear" w:pos="2126"/>
          <w:tab w:val="num" w:pos="1418"/>
        </w:tabs>
        <w:ind w:left="1418" w:hanging="709"/>
        <w:rPr>
          <w:snapToGrid w:val="0"/>
        </w:rPr>
      </w:pPr>
      <w:r w:rsidRPr="00D13963">
        <w:rPr>
          <w:snapToGrid w:val="0"/>
        </w:rPr>
        <w:t>the Compliance Panel is satisfied there are sufficient exceptional circumstances to justify the Contractor's request to vary the Target Training Rate; and</w:t>
      </w:r>
    </w:p>
    <w:p w14:paraId="7AC3B7C0" w14:textId="77777777" w:rsidR="00D13963" w:rsidRPr="00D13963" w:rsidRDefault="00D13963" w:rsidP="001A6511">
      <w:pPr>
        <w:pStyle w:val="AllensHeading4"/>
        <w:tabs>
          <w:tab w:val="clear" w:pos="2126"/>
          <w:tab w:val="num" w:pos="1418"/>
        </w:tabs>
        <w:ind w:left="1418" w:hanging="709"/>
        <w:rPr>
          <w:snapToGrid w:val="0"/>
        </w:rPr>
      </w:pPr>
      <w:r w:rsidRPr="00D13963">
        <w:rPr>
          <w:snapToGrid w:val="0"/>
        </w:rPr>
        <w:t>following approval, Main Roads and the Contractor sign a written variation agreement to the Target Training Rate, including the date the variation is to take effect.</w:t>
      </w:r>
    </w:p>
    <w:p w14:paraId="416D37D0" w14:textId="77777777" w:rsidR="00D13963" w:rsidRPr="00D13963" w:rsidRDefault="001A6511" w:rsidP="001A6511">
      <w:pPr>
        <w:pStyle w:val="AllensHeading4"/>
        <w:numPr>
          <w:ilvl w:val="0"/>
          <w:numId w:val="0"/>
        </w:numPr>
        <w:tabs>
          <w:tab w:val="num" w:pos="709"/>
        </w:tabs>
        <w:ind w:left="709" w:hanging="1418"/>
        <w:rPr>
          <w:snapToGrid w:val="0"/>
        </w:rPr>
      </w:pPr>
      <w:r>
        <w:rPr>
          <w:snapToGrid w:val="0"/>
        </w:rPr>
        <w:tab/>
      </w:r>
      <w:r>
        <w:rPr>
          <w:snapToGrid w:val="0"/>
        </w:rPr>
        <w:tab/>
      </w:r>
      <w:r w:rsidR="00D13963" w:rsidRPr="00D13963">
        <w:rPr>
          <w:snapToGrid w:val="0"/>
        </w:rPr>
        <w:t xml:space="preserve">Should the request not be approved by the Compliance Panel, the Contractor may appeal the decision by lodging a written request (via the approved template) with Main Roads within </w:t>
      </w:r>
      <w:r w:rsidR="008E1783">
        <w:rPr>
          <w:snapToGrid w:val="0"/>
        </w:rPr>
        <w:t>ten</w:t>
      </w:r>
      <w:r w:rsidR="00D13963" w:rsidRPr="00D13963">
        <w:rPr>
          <w:snapToGrid w:val="0"/>
        </w:rPr>
        <w:t xml:space="preserve"> working days of notification of the decision.</w:t>
      </w:r>
    </w:p>
    <w:p w14:paraId="1602F22B" w14:textId="77777777" w:rsidR="00D13963" w:rsidRPr="00D13963" w:rsidRDefault="00D13963" w:rsidP="00227CF0">
      <w:pPr>
        <w:pStyle w:val="AllensHeading3"/>
        <w:tabs>
          <w:tab w:val="clear" w:pos="1418"/>
          <w:tab w:val="num" w:pos="709"/>
        </w:tabs>
        <w:ind w:left="709"/>
        <w:rPr>
          <w:snapToGrid w:val="0"/>
        </w:rPr>
      </w:pPr>
      <w:r w:rsidRPr="00D13963">
        <w:rPr>
          <w:snapToGrid w:val="0"/>
        </w:rPr>
        <w:t>The Contractor acknowledges that non-compliance with this clause</w:t>
      </w:r>
      <w:r w:rsidRPr="00227CF0">
        <w:rPr>
          <w:snapToGrid w:val="0"/>
        </w:rPr>
        <w:t xml:space="preserve"> is </w:t>
      </w:r>
      <w:r w:rsidR="00977541">
        <w:rPr>
          <w:snapToGrid w:val="0"/>
        </w:rPr>
        <w:t xml:space="preserve">deemed a substantial breach of Contract. </w:t>
      </w:r>
    </w:p>
    <w:p w14:paraId="0A1119AA" w14:textId="77777777" w:rsidR="00D13963" w:rsidRPr="00D13963" w:rsidRDefault="00D13963" w:rsidP="00227CF0">
      <w:pPr>
        <w:pStyle w:val="AllensHeading3"/>
        <w:tabs>
          <w:tab w:val="clear" w:pos="1418"/>
          <w:tab w:val="num" w:pos="709"/>
        </w:tabs>
        <w:ind w:left="709"/>
        <w:rPr>
          <w:snapToGrid w:val="0"/>
        </w:rPr>
      </w:pPr>
      <w:r w:rsidRPr="00227CF0">
        <w:rPr>
          <w:snapToGrid w:val="0"/>
        </w:rPr>
        <w:t>For information of the Policy contact:</w:t>
      </w:r>
    </w:p>
    <w:p w14:paraId="4D125185" w14:textId="77777777" w:rsidR="00D13963" w:rsidRPr="00227CF0" w:rsidRDefault="00D13963" w:rsidP="00227CF0">
      <w:pPr>
        <w:tabs>
          <w:tab w:val="left" w:pos="4374"/>
        </w:tabs>
        <w:ind w:left="697" w:firstLine="12"/>
        <w:rPr>
          <w:rFonts w:ascii="Arial" w:hAnsi="Arial" w:cs="Arial"/>
          <w:sz w:val="20"/>
        </w:rPr>
      </w:pPr>
      <w:r w:rsidRPr="00227CF0">
        <w:rPr>
          <w:rFonts w:ascii="Arial" w:hAnsi="Arial" w:cs="Arial"/>
          <w:sz w:val="20"/>
        </w:rPr>
        <w:t>Priority Start Policy Officer</w:t>
      </w:r>
    </w:p>
    <w:p w14:paraId="52CE2F16" w14:textId="77777777" w:rsidR="00D13963" w:rsidRPr="00227CF0" w:rsidRDefault="00D13963" w:rsidP="00227CF0">
      <w:pPr>
        <w:ind w:left="698" w:firstLine="12"/>
        <w:rPr>
          <w:rFonts w:ascii="Arial" w:hAnsi="Arial" w:cs="Arial"/>
          <w:sz w:val="20"/>
        </w:rPr>
      </w:pPr>
      <w:r w:rsidRPr="00227CF0">
        <w:rPr>
          <w:rFonts w:ascii="Arial" w:hAnsi="Arial" w:cs="Arial"/>
          <w:sz w:val="20"/>
        </w:rPr>
        <w:t>Department of Training and Workforce Development</w:t>
      </w:r>
    </w:p>
    <w:p w14:paraId="4AF13BAE" w14:textId="77777777" w:rsidR="00D13963" w:rsidRPr="00227CF0" w:rsidRDefault="00D13963" w:rsidP="00227CF0">
      <w:pPr>
        <w:ind w:left="698" w:firstLine="12"/>
        <w:rPr>
          <w:rFonts w:ascii="Arial" w:hAnsi="Arial" w:cs="Arial"/>
          <w:sz w:val="20"/>
        </w:rPr>
      </w:pPr>
      <w:r w:rsidRPr="00227CF0">
        <w:rPr>
          <w:rFonts w:ascii="Arial" w:hAnsi="Arial" w:cs="Arial"/>
          <w:sz w:val="20"/>
        </w:rPr>
        <w:t>Telephone: (08) 6551 5607</w:t>
      </w:r>
    </w:p>
    <w:p w14:paraId="238B5023" w14:textId="77777777" w:rsidR="00D13963" w:rsidRPr="00227CF0" w:rsidRDefault="00D13963" w:rsidP="00227CF0">
      <w:pPr>
        <w:ind w:left="698" w:firstLine="12"/>
        <w:rPr>
          <w:rFonts w:ascii="Arial" w:hAnsi="Arial" w:cs="Arial"/>
          <w:sz w:val="20"/>
        </w:rPr>
      </w:pPr>
      <w:r w:rsidRPr="00227CF0">
        <w:rPr>
          <w:rFonts w:ascii="Arial" w:hAnsi="Arial" w:cs="Arial"/>
          <w:sz w:val="20"/>
        </w:rPr>
        <w:t xml:space="preserve">Email: </w:t>
      </w:r>
      <w:hyperlink r:id="rId30" w:history="1">
        <w:r w:rsidRPr="00227CF0">
          <w:rPr>
            <w:rStyle w:val="Hyperlink"/>
            <w:rFonts w:ascii="Arial" w:hAnsi="Arial" w:cs="Arial"/>
            <w:sz w:val="20"/>
          </w:rPr>
          <w:t>policy.prioritystart@dtwd.wa.gov.au</w:t>
        </w:r>
      </w:hyperlink>
    </w:p>
    <w:p w14:paraId="328E24F5" w14:textId="77777777" w:rsidR="00D13963" w:rsidRPr="00227CF0" w:rsidRDefault="00D13963" w:rsidP="00227CF0">
      <w:pPr>
        <w:ind w:left="698" w:firstLine="12"/>
        <w:rPr>
          <w:rFonts w:ascii="Arial" w:hAnsi="Arial" w:cs="Arial"/>
          <w:sz w:val="20"/>
        </w:rPr>
      </w:pPr>
      <w:r w:rsidRPr="00227CF0">
        <w:rPr>
          <w:rFonts w:ascii="Arial" w:hAnsi="Arial" w:cs="Arial"/>
          <w:sz w:val="20"/>
        </w:rPr>
        <w:t xml:space="preserve">Website: </w:t>
      </w:r>
      <w:hyperlink r:id="rId31" w:history="1">
        <w:r w:rsidRPr="00227CF0">
          <w:rPr>
            <w:rStyle w:val="Hyperlink"/>
            <w:rFonts w:ascii="Arial" w:hAnsi="Arial" w:cs="Arial"/>
            <w:sz w:val="20"/>
          </w:rPr>
          <w:t>www.dtwd.wa.gov.au</w:t>
        </w:r>
      </w:hyperlink>
    </w:p>
    <w:p w14:paraId="122CA778" w14:textId="77777777" w:rsidR="002546C9" w:rsidRDefault="002546C9" w:rsidP="00227CF0">
      <w:pPr>
        <w:ind w:left="709" w:firstLine="12"/>
        <w:rPr>
          <w:rFonts w:ascii="Arial" w:hAnsi="Arial" w:cs="Arial"/>
          <w:sz w:val="20"/>
        </w:rPr>
      </w:pPr>
    </w:p>
    <w:p w14:paraId="56215F9D" w14:textId="77777777" w:rsidR="00D13963" w:rsidRPr="00227CF0" w:rsidRDefault="00D13963" w:rsidP="00227CF0">
      <w:pPr>
        <w:ind w:left="709" w:firstLine="12"/>
        <w:rPr>
          <w:rFonts w:ascii="Arial" w:hAnsi="Arial" w:cs="Arial"/>
          <w:sz w:val="20"/>
        </w:rPr>
      </w:pPr>
      <w:r w:rsidRPr="00227CF0">
        <w:rPr>
          <w:rFonts w:ascii="Arial" w:hAnsi="Arial" w:cs="Arial"/>
          <w:sz w:val="20"/>
        </w:rPr>
        <w:t>For information on how to employ an Apprentice or Trainee and the incentives available, contact:</w:t>
      </w:r>
    </w:p>
    <w:p w14:paraId="595DECA4" w14:textId="77777777" w:rsidR="00D13963" w:rsidRPr="00227CF0" w:rsidRDefault="00D13963" w:rsidP="003526B4">
      <w:pPr>
        <w:numPr>
          <w:ilvl w:val="0"/>
          <w:numId w:val="50"/>
        </w:numPr>
        <w:spacing w:line="288" w:lineRule="auto"/>
        <w:ind w:left="1276" w:hanging="567"/>
        <w:rPr>
          <w:rFonts w:ascii="Arial" w:hAnsi="Arial" w:cs="Arial"/>
          <w:sz w:val="20"/>
        </w:rPr>
      </w:pPr>
      <w:r w:rsidRPr="00227CF0">
        <w:rPr>
          <w:rFonts w:ascii="Arial" w:hAnsi="Arial" w:cs="Arial"/>
          <w:sz w:val="20"/>
        </w:rPr>
        <w:t xml:space="preserve">Jobs and Skills Centres on 13 64 64 or </w:t>
      </w:r>
      <w:hyperlink r:id="rId32" w:history="1">
        <w:r w:rsidRPr="00227CF0">
          <w:rPr>
            <w:rStyle w:val="Hyperlink"/>
            <w:rFonts w:ascii="Arial" w:hAnsi="Arial" w:cs="Arial"/>
            <w:sz w:val="20"/>
          </w:rPr>
          <w:t>www.jobsandskills.wa.gov.au</w:t>
        </w:r>
      </w:hyperlink>
      <w:r w:rsidRPr="00227CF0">
        <w:rPr>
          <w:rFonts w:ascii="Arial" w:hAnsi="Arial" w:cs="Arial"/>
          <w:sz w:val="20"/>
        </w:rPr>
        <w:t>;</w:t>
      </w:r>
    </w:p>
    <w:p w14:paraId="034C2AEB" w14:textId="77777777" w:rsidR="00D13963" w:rsidRPr="00227CF0" w:rsidRDefault="00D13963" w:rsidP="003526B4">
      <w:pPr>
        <w:numPr>
          <w:ilvl w:val="0"/>
          <w:numId w:val="50"/>
        </w:numPr>
        <w:spacing w:line="288" w:lineRule="auto"/>
        <w:ind w:left="1276" w:hanging="567"/>
        <w:rPr>
          <w:rFonts w:ascii="Arial" w:hAnsi="Arial" w:cs="Arial"/>
          <w:sz w:val="20"/>
        </w:rPr>
      </w:pPr>
      <w:r w:rsidRPr="00227CF0">
        <w:rPr>
          <w:rFonts w:ascii="Arial" w:hAnsi="Arial" w:cs="Arial"/>
          <w:sz w:val="20"/>
        </w:rPr>
        <w:t xml:space="preserve">Australian Apprenticeship Support Network on 13 38 73 or </w:t>
      </w:r>
      <w:hyperlink r:id="rId33" w:history="1">
        <w:r w:rsidRPr="00227CF0">
          <w:rPr>
            <w:rStyle w:val="Hyperlink"/>
            <w:rFonts w:ascii="Arial" w:hAnsi="Arial" w:cs="Arial"/>
            <w:sz w:val="20"/>
          </w:rPr>
          <w:t>www.australianapprenticeships.gov.au</w:t>
        </w:r>
      </w:hyperlink>
    </w:p>
    <w:p w14:paraId="1C173CF5" w14:textId="77777777" w:rsidR="00D13963" w:rsidRPr="00D13963" w:rsidRDefault="00D13963" w:rsidP="003526B4">
      <w:pPr>
        <w:numPr>
          <w:ilvl w:val="0"/>
          <w:numId w:val="50"/>
        </w:numPr>
        <w:spacing w:line="288" w:lineRule="auto"/>
        <w:ind w:left="1276" w:hanging="567"/>
        <w:rPr>
          <w:rFonts w:ascii="Arial" w:hAnsi="Arial" w:cs="Arial"/>
        </w:rPr>
      </w:pPr>
      <w:r w:rsidRPr="00227CF0">
        <w:rPr>
          <w:rFonts w:ascii="Arial" w:hAnsi="Arial" w:cs="Arial"/>
          <w:sz w:val="20"/>
        </w:rPr>
        <w:t xml:space="preserve">Construction Training Fund (for incentive information) on 9244 0100 or </w:t>
      </w:r>
      <w:hyperlink r:id="rId34" w:history="1">
        <w:r w:rsidRPr="00227CF0">
          <w:rPr>
            <w:rStyle w:val="Hyperlink"/>
            <w:rFonts w:ascii="Arial" w:hAnsi="Arial" w:cs="Arial"/>
            <w:sz w:val="20"/>
          </w:rPr>
          <w:t>www.ctf.wa.gov.au</w:t>
        </w:r>
      </w:hyperlink>
      <w:r w:rsidRPr="00D13963">
        <w:rPr>
          <w:rFonts w:ascii="Arial" w:hAnsi="Arial" w:cs="Arial"/>
        </w:rPr>
        <w:t>.</w:t>
      </w:r>
    </w:p>
    <w:p w14:paraId="428A56B4" w14:textId="77777777" w:rsidR="002C240C" w:rsidRPr="0078518E" w:rsidRDefault="002C240C" w:rsidP="002C240C">
      <w:pPr>
        <w:pStyle w:val="MainText"/>
        <w:tabs>
          <w:tab w:val="left" w:pos="1418"/>
        </w:tabs>
        <w:spacing w:after="0" w:line="240" w:lineRule="exact"/>
        <w:ind w:left="1418"/>
        <w:rPr>
          <w:rFonts w:ascii="Arial" w:hAnsi="Arial" w:cs="Arial"/>
        </w:rPr>
      </w:pPr>
    </w:p>
    <w:p w14:paraId="502CFDBF" w14:textId="77777777" w:rsidR="002C240C" w:rsidRPr="0078518E" w:rsidRDefault="002C240C" w:rsidP="00E62A92">
      <w:pPr>
        <w:pStyle w:val="Heading2"/>
        <w:tabs>
          <w:tab w:val="left" w:pos="851"/>
        </w:tabs>
        <w:ind w:left="851" w:hanging="851"/>
        <w:rPr>
          <w:rFonts w:ascii="Arial" w:hAnsi="Arial" w:cs="Arial"/>
          <w:bCs/>
          <w:caps/>
          <w:sz w:val="20"/>
        </w:rPr>
      </w:pPr>
      <w:bookmarkStart w:id="20" w:name="_Toc483214036"/>
      <w:bookmarkStart w:id="21" w:name="_Toc17897281"/>
      <w:r w:rsidRPr="0078518E">
        <w:rPr>
          <w:rFonts w:ascii="Arial" w:hAnsi="Arial" w:cs="Arial"/>
          <w:bCs/>
          <w:caps/>
          <w:sz w:val="20"/>
        </w:rPr>
        <w:t xml:space="preserve">SP 7.0 </w:t>
      </w:r>
      <w:r w:rsidRPr="0078518E">
        <w:rPr>
          <w:rFonts w:ascii="Arial" w:hAnsi="Arial" w:cs="Arial"/>
          <w:bCs/>
          <w:caps/>
          <w:sz w:val="20"/>
        </w:rPr>
        <w:tab/>
        <w:t>USE OF LOBBYIST</w:t>
      </w:r>
      <w:bookmarkEnd w:id="20"/>
      <w:bookmarkEnd w:id="21"/>
    </w:p>
    <w:p w14:paraId="690F77BA" w14:textId="77777777" w:rsidR="00850C24" w:rsidRPr="00AD7520" w:rsidRDefault="006E49EF" w:rsidP="00290656">
      <w:pPr>
        <w:rPr>
          <w:rFonts w:ascii="Arial" w:hAnsi="Arial"/>
          <w:b/>
          <w:caps/>
          <w:sz w:val="20"/>
        </w:rPr>
      </w:pPr>
      <w:r w:rsidRPr="00DE6DD1">
        <w:rPr>
          <w:rFonts w:ascii="Arial" w:eastAsiaTheme="minorHAnsi" w:hAnsi="Arial" w:cs="Arial"/>
          <w:sz w:val="20"/>
        </w:rPr>
        <w:t>The Contractor warrants and represents to the</w:t>
      </w:r>
      <w:r w:rsidR="00D4584D">
        <w:rPr>
          <w:rFonts w:ascii="Arial" w:eastAsiaTheme="minorHAnsi" w:hAnsi="Arial" w:cs="Arial"/>
          <w:sz w:val="20"/>
        </w:rPr>
        <w:t xml:space="preserve"> Principal that any "Lobbyist," as defined in </w:t>
      </w:r>
      <w:r w:rsidRPr="00DE6DD1">
        <w:rPr>
          <w:rFonts w:ascii="Arial" w:eastAsiaTheme="minorHAnsi" w:hAnsi="Arial" w:cs="Arial"/>
          <w:sz w:val="20"/>
        </w:rPr>
        <w:t xml:space="preserve">the </w:t>
      </w:r>
      <w:r w:rsidRPr="00D4584D">
        <w:rPr>
          <w:rFonts w:ascii="Arial" w:eastAsiaTheme="minorHAnsi" w:hAnsi="Arial" w:cs="Arial"/>
          <w:i/>
          <w:sz w:val="20"/>
        </w:rPr>
        <w:t>Integrity (Lobbyists) Act 2016</w:t>
      </w:r>
      <w:r w:rsidRPr="00DE6DD1">
        <w:rPr>
          <w:rFonts w:ascii="Arial" w:eastAsiaTheme="minorHAnsi" w:hAnsi="Arial" w:cs="Arial"/>
          <w:sz w:val="20"/>
        </w:rPr>
        <w:t xml:space="preserve"> </w:t>
      </w:r>
      <w:r w:rsidR="00D4584D">
        <w:rPr>
          <w:rFonts w:ascii="Arial" w:eastAsiaTheme="minorHAnsi" w:hAnsi="Arial" w:cs="Arial"/>
          <w:sz w:val="20"/>
        </w:rPr>
        <w:t xml:space="preserve">(WA), </w:t>
      </w:r>
      <w:r w:rsidRPr="00DE6DD1">
        <w:rPr>
          <w:rFonts w:ascii="Arial" w:eastAsiaTheme="minorHAnsi" w:hAnsi="Arial" w:cs="Arial"/>
          <w:sz w:val="20"/>
        </w:rPr>
        <w:t>that it or any of its off</w:t>
      </w:r>
      <w:r w:rsidR="00560359">
        <w:rPr>
          <w:rFonts w:ascii="Arial" w:eastAsiaTheme="minorHAnsi" w:hAnsi="Arial" w:cs="Arial"/>
          <w:sz w:val="20"/>
        </w:rPr>
        <w:t>icers, employees, agents or sub</w:t>
      </w:r>
      <w:r w:rsidRPr="00DE6DD1">
        <w:rPr>
          <w:rFonts w:ascii="Arial" w:eastAsiaTheme="minorHAnsi" w:hAnsi="Arial" w:cs="Arial"/>
          <w:sz w:val="20"/>
        </w:rPr>
        <w:t xml:space="preserve">contractors has employed, engaged or has otherwise involved, directly or indirectly, in connection with this Contract, is duly registered as a "Lobbyist" </w:t>
      </w:r>
      <w:r w:rsidR="00EC3591">
        <w:rPr>
          <w:rFonts w:ascii="Arial" w:eastAsiaTheme="minorHAnsi" w:hAnsi="Arial" w:cs="Arial"/>
          <w:sz w:val="20"/>
        </w:rPr>
        <w:t>in accor</w:t>
      </w:r>
      <w:r w:rsidR="00D4584D">
        <w:rPr>
          <w:rFonts w:ascii="Arial" w:eastAsiaTheme="minorHAnsi" w:hAnsi="Arial" w:cs="Arial"/>
          <w:sz w:val="20"/>
        </w:rPr>
        <w:t xml:space="preserve">dance with the </w:t>
      </w:r>
      <w:r w:rsidR="00D4584D" w:rsidRPr="00D4584D">
        <w:rPr>
          <w:rFonts w:ascii="Arial" w:eastAsiaTheme="minorHAnsi" w:hAnsi="Arial" w:cs="Arial"/>
          <w:i/>
          <w:sz w:val="20"/>
        </w:rPr>
        <w:t>Integrity (Lobbyists) Act 2016</w:t>
      </w:r>
      <w:r w:rsidR="00D4584D" w:rsidRPr="00DE6DD1">
        <w:rPr>
          <w:rFonts w:ascii="Arial" w:eastAsiaTheme="minorHAnsi" w:hAnsi="Arial" w:cs="Arial"/>
          <w:sz w:val="20"/>
        </w:rPr>
        <w:t xml:space="preserve"> </w:t>
      </w:r>
      <w:r w:rsidR="00D4584D">
        <w:rPr>
          <w:rFonts w:ascii="Arial" w:eastAsiaTheme="minorHAnsi" w:hAnsi="Arial" w:cs="Arial"/>
          <w:sz w:val="20"/>
        </w:rPr>
        <w:t xml:space="preserve">(WA), </w:t>
      </w:r>
      <w:r w:rsidRPr="00DE6DD1">
        <w:rPr>
          <w:rFonts w:ascii="Arial" w:eastAsiaTheme="minorHAnsi" w:hAnsi="Arial" w:cs="Arial"/>
          <w:sz w:val="20"/>
        </w:rPr>
        <w:t>and has fully complied with its obligations under it.</w:t>
      </w:r>
    </w:p>
    <w:p w14:paraId="117117A1" w14:textId="77777777" w:rsidR="002C240C" w:rsidRPr="0078518E" w:rsidRDefault="002C240C" w:rsidP="00AD7520">
      <w:pPr>
        <w:rPr>
          <w:rFonts w:ascii="Arial" w:hAnsi="Arial" w:cs="Arial"/>
          <w:bCs/>
          <w:caps/>
          <w:sz w:val="20"/>
        </w:rPr>
      </w:pPr>
    </w:p>
    <w:p w14:paraId="3AA43509" w14:textId="77777777" w:rsidR="002C240C" w:rsidRPr="0078518E" w:rsidRDefault="002C240C" w:rsidP="002C240C">
      <w:pPr>
        <w:pStyle w:val="Heading2"/>
        <w:tabs>
          <w:tab w:val="left" w:pos="851"/>
        </w:tabs>
        <w:ind w:left="851" w:hanging="851"/>
        <w:rPr>
          <w:rFonts w:ascii="Arial" w:hAnsi="Arial" w:cs="Arial"/>
          <w:bCs/>
          <w:caps/>
          <w:sz w:val="20"/>
        </w:rPr>
      </w:pPr>
      <w:bookmarkStart w:id="22" w:name="_Toc17897282"/>
      <w:bookmarkStart w:id="23" w:name="_Toc483214037"/>
      <w:r w:rsidRPr="00AD7520">
        <w:rPr>
          <w:rFonts w:ascii="Arial" w:hAnsi="Arial"/>
          <w:caps/>
          <w:sz w:val="20"/>
        </w:rPr>
        <w:t>SP 8.0</w:t>
      </w:r>
      <w:r w:rsidRPr="00AD7520">
        <w:rPr>
          <w:rFonts w:ascii="Arial" w:hAnsi="Arial"/>
          <w:caps/>
          <w:sz w:val="20"/>
        </w:rPr>
        <w:tab/>
      </w:r>
      <w:r w:rsidR="00E96600" w:rsidRPr="00AD7520">
        <w:rPr>
          <w:rFonts w:ascii="Arial" w:hAnsi="Arial"/>
          <w:caps/>
          <w:sz w:val="20"/>
        </w:rPr>
        <w:t>Building Code</w:t>
      </w:r>
      <w:bookmarkEnd w:id="22"/>
      <w:r w:rsidR="00E96600" w:rsidRPr="00AD7520">
        <w:rPr>
          <w:rFonts w:ascii="Arial" w:hAnsi="Arial"/>
          <w:caps/>
          <w:sz w:val="20"/>
        </w:rPr>
        <w:t xml:space="preserve"> </w:t>
      </w:r>
      <w:bookmarkEnd w:id="23"/>
    </w:p>
    <w:p w14:paraId="489360ED" w14:textId="77777777" w:rsidR="00737F04" w:rsidRPr="0078518E" w:rsidRDefault="00737F04" w:rsidP="00737F04">
      <w:pPr>
        <w:shd w:val="clear" w:color="auto" w:fill="CCFFFF"/>
        <w:rPr>
          <w:rFonts w:ascii="Arial" w:hAnsi="Arial" w:cs="Arial"/>
          <w:i/>
          <w:color w:val="FF0000"/>
          <w:sz w:val="20"/>
        </w:rPr>
      </w:pPr>
      <w:r w:rsidRPr="0078518E">
        <w:rPr>
          <w:rFonts w:ascii="Arial" w:hAnsi="Arial" w:cs="Arial"/>
          <w:b/>
          <w:i/>
          <w:color w:val="FF0000"/>
          <w:sz w:val="20"/>
        </w:rPr>
        <w:t>Authors Note:</w:t>
      </w:r>
      <w:r w:rsidRPr="0078518E">
        <w:rPr>
          <w:rFonts w:ascii="Arial" w:hAnsi="Arial" w:cs="Arial"/>
          <w:i/>
          <w:color w:val="FF0000"/>
          <w:sz w:val="20"/>
        </w:rPr>
        <w:t xml:space="preserve"> </w:t>
      </w:r>
    </w:p>
    <w:p w14:paraId="58FA48F3" w14:textId="77777777" w:rsidR="00737F04" w:rsidRPr="00AD7520" w:rsidRDefault="00737F04" w:rsidP="00737F04">
      <w:pPr>
        <w:shd w:val="clear" w:color="auto" w:fill="CCFFFF"/>
        <w:rPr>
          <w:rFonts w:ascii="Arial" w:hAnsi="Arial"/>
          <w:i/>
          <w:color w:val="FF0000"/>
          <w:sz w:val="20"/>
        </w:rPr>
      </w:pPr>
      <w:r w:rsidRPr="00AD7520">
        <w:rPr>
          <w:rFonts w:ascii="Arial" w:hAnsi="Arial"/>
          <w:i/>
          <w:color w:val="FF0000"/>
          <w:sz w:val="20"/>
        </w:rPr>
        <w:t xml:space="preserve">The </w:t>
      </w:r>
      <w:r w:rsidR="00512D41" w:rsidRPr="00512D41">
        <w:rPr>
          <w:rFonts w:ascii="Arial" w:hAnsi="Arial"/>
          <w:i/>
          <w:color w:val="FF0000"/>
          <w:sz w:val="20"/>
        </w:rPr>
        <w:t xml:space="preserve">Code for the Tendering and Performance of Building Work 2016 </w:t>
      </w:r>
      <w:r w:rsidR="00AB14DA">
        <w:rPr>
          <w:rFonts w:ascii="Arial" w:hAnsi="Arial"/>
          <w:i/>
          <w:color w:val="FF0000"/>
          <w:sz w:val="20"/>
        </w:rPr>
        <w:t>established under</w:t>
      </w:r>
      <w:r w:rsidR="00512D41" w:rsidRPr="00512D41">
        <w:rPr>
          <w:rFonts w:ascii="Arial" w:hAnsi="Arial"/>
          <w:i/>
          <w:color w:val="FF0000"/>
          <w:sz w:val="20"/>
        </w:rPr>
        <w:t xml:space="preserve"> the Building and Construction Industry (Improving Productivity) Act 2016 (</w:t>
      </w:r>
      <w:proofErr w:type="spellStart"/>
      <w:r w:rsidR="00512D41" w:rsidRPr="00512D41">
        <w:rPr>
          <w:rFonts w:ascii="Arial" w:hAnsi="Arial"/>
          <w:i/>
          <w:color w:val="FF0000"/>
          <w:sz w:val="20"/>
        </w:rPr>
        <w:t>Cth</w:t>
      </w:r>
      <w:proofErr w:type="spellEnd"/>
      <w:r w:rsidR="00512D41" w:rsidRPr="00512D41">
        <w:rPr>
          <w:rFonts w:ascii="Arial" w:hAnsi="Arial"/>
          <w:i/>
          <w:color w:val="FF0000"/>
          <w:sz w:val="20"/>
        </w:rPr>
        <w:t>)</w:t>
      </w:r>
      <w:r w:rsidR="00512D41">
        <w:rPr>
          <w:rFonts w:ascii="Arial" w:hAnsi="Arial"/>
          <w:i/>
          <w:color w:val="FF0000"/>
          <w:sz w:val="20"/>
        </w:rPr>
        <w:t xml:space="preserve"> (</w:t>
      </w:r>
      <w:r w:rsidRPr="00512D41">
        <w:rPr>
          <w:rFonts w:ascii="Arial" w:hAnsi="Arial"/>
          <w:i/>
          <w:color w:val="FF0000"/>
          <w:sz w:val="20"/>
        </w:rPr>
        <w:t>Building</w:t>
      </w:r>
      <w:r w:rsidRPr="00AD7520">
        <w:rPr>
          <w:rFonts w:ascii="Arial" w:hAnsi="Arial"/>
          <w:i/>
          <w:color w:val="FF0000"/>
          <w:sz w:val="20"/>
        </w:rPr>
        <w:t xml:space="preserve"> Code</w:t>
      </w:r>
      <w:r w:rsidR="00512D41">
        <w:rPr>
          <w:rFonts w:ascii="Arial" w:hAnsi="Arial"/>
          <w:i/>
          <w:color w:val="FF0000"/>
          <w:sz w:val="20"/>
        </w:rPr>
        <w:t>)</w:t>
      </w:r>
      <w:r w:rsidRPr="00AD7520">
        <w:rPr>
          <w:rFonts w:ascii="Arial" w:hAnsi="Arial"/>
          <w:i/>
          <w:color w:val="FF0000"/>
          <w:sz w:val="20"/>
        </w:rPr>
        <w:t xml:space="preserve"> applies where the building work under a contract is indirectly funded (through grant and other programmes) by the Australian Government and where the Commonwealth contribution is: </w:t>
      </w:r>
    </w:p>
    <w:p w14:paraId="14CD7EDA" w14:textId="77777777" w:rsidR="00737F04" w:rsidRPr="0078518E" w:rsidRDefault="00737F04" w:rsidP="003526B4">
      <w:pPr>
        <w:pStyle w:val="ListParagraph"/>
        <w:numPr>
          <w:ilvl w:val="0"/>
          <w:numId w:val="42"/>
        </w:numPr>
        <w:shd w:val="clear" w:color="auto" w:fill="CCFFFF"/>
        <w:rPr>
          <w:rFonts w:cs="Arial"/>
          <w:i/>
          <w:color w:val="FF0000"/>
          <w:sz w:val="20"/>
        </w:rPr>
      </w:pPr>
      <w:r w:rsidRPr="0078518E">
        <w:rPr>
          <w:rFonts w:cs="Arial"/>
          <w:i/>
          <w:color w:val="FF0000"/>
          <w:sz w:val="20"/>
        </w:rPr>
        <w:t>At least $5M and represents at least 50% of the total construction value; or</w:t>
      </w:r>
    </w:p>
    <w:p w14:paraId="2A882C3E" w14:textId="77777777" w:rsidR="00737F04" w:rsidRPr="0078518E" w:rsidRDefault="00737F04" w:rsidP="003526B4">
      <w:pPr>
        <w:pStyle w:val="ListParagraph"/>
        <w:numPr>
          <w:ilvl w:val="0"/>
          <w:numId w:val="42"/>
        </w:numPr>
        <w:shd w:val="clear" w:color="auto" w:fill="CCFFFF"/>
        <w:rPr>
          <w:rFonts w:cs="Arial"/>
          <w:i/>
          <w:color w:val="FF0000"/>
          <w:sz w:val="20"/>
        </w:rPr>
      </w:pPr>
      <w:r w:rsidRPr="0078518E">
        <w:rPr>
          <w:rFonts w:cs="Arial"/>
          <w:i/>
          <w:color w:val="FF0000"/>
          <w:sz w:val="20"/>
        </w:rPr>
        <w:t xml:space="preserve">$10M or more irrespective of the proportion of Commonwealth funding. </w:t>
      </w:r>
    </w:p>
    <w:p w14:paraId="4515FF18" w14:textId="77777777" w:rsidR="00737F04" w:rsidRPr="00AD7520" w:rsidRDefault="00737F04" w:rsidP="00737F04">
      <w:pPr>
        <w:shd w:val="clear" w:color="auto" w:fill="CCFFFF"/>
        <w:rPr>
          <w:rFonts w:ascii="Arial" w:hAnsi="Arial"/>
          <w:i/>
          <w:color w:val="FF0000"/>
          <w:sz w:val="20"/>
        </w:rPr>
      </w:pPr>
      <w:r w:rsidRPr="00AD7520">
        <w:rPr>
          <w:rFonts w:ascii="Arial" w:hAnsi="Arial"/>
          <w:i/>
          <w:color w:val="FF0000"/>
          <w:sz w:val="20"/>
        </w:rPr>
        <w:lastRenderedPageBreak/>
        <w:t xml:space="preserve">Contact Budget &amp; Programming Branch to determine if this contract satisfies the above criteria. </w:t>
      </w:r>
    </w:p>
    <w:p w14:paraId="77E81AE0" w14:textId="77777777" w:rsidR="00737F04" w:rsidRPr="00AD7520" w:rsidRDefault="00737F04" w:rsidP="00737F04">
      <w:pPr>
        <w:shd w:val="clear" w:color="auto" w:fill="CCFFFF"/>
        <w:rPr>
          <w:rFonts w:ascii="Arial" w:hAnsi="Arial"/>
          <w:i/>
          <w:color w:val="FF0000"/>
          <w:sz w:val="20"/>
        </w:rPr>
      </w:pPr>
    </w:p>
    <w:p w14:paraId="1E5BF771" w14:textId="77777777" w:rsidR="00737F04" w:rsidRPr="00AD7520" w:rsidRDefault="00737F04" w:rsidP="00737F04">
      <w:pPr>
        <w:shd w:val="clear" w:color="auto" w:fill="CCFFFF"/>
        <w:rPr>
          <w:rFonts w:ascii="Arial" w:hAnsi="Arial"/>
          <w:i/>
          <w:color w:val="FF0000"/>
          <w:sz w:val="20"/>
        </w:rPr>
      </w:pPr>
      <w:r w:rsidRPr="00AD7520">
        <w:rPr>
          <w:rFonts w:ascii="Arial" w:hAnsi="Arial"/>
          <w:i/>
          <w:color w:val="FF0000"/>
          <w:sz w:val="20"/>
        </w:rPr>
        <w:t>In all Tenders where the Building Code</w:t>
      </w:r>
      <w:r w:rsidR="00B24DB5">
        <w:rPr>
          <w:rFonts w:ascii="Arial" w:hAnsi="Arial"/>
          <w:i/>
          <w:color w:val="FF0000"/>
          <w:sz w:val="20"/>
        </w:rPr>
        <w:t xml:space="preserve"> </w:t>
      </w:r>
      <w:r w:rsidRPr="00AD7520">
        <w:rPr>
          <w:rFonts w:ascii="Arial" w:hAnsi="Arial"/>
          <w:i/>
          <w:color w:val="FF0000"/>
          <w:sz w:val="20"/>
        </w:rPr>
        <w:t xml:space="preserve">applies, the Australian Building and Construction Commission (ABCC) will also determine if a Workplace Relations Management Plan (WRMP) is required. If a WRMP is required, include item </w:t>
      </w:r>
      <w:r w:rsidR="001E4F54">
        <w:rPr>
          <w:rFonts w:ascii="Arial" w:hAnsi="Arial"/>
          <w:i/>
          <w:color w:val="FF0000"/>
          <w:sz w:val="20"/>
        </w:rPr>
        <w:t xml:space="preserve">CT6 - </w:t>
      </w:r>
      <w:r w:rsidR="00B24DB5">
        <w:rPr>
          <w:rFonts w:ascii="Arial" w:hAnsi="Arial"/>
          <w:i/>
          <w:color w:val="FF0000"/>
          <w:sz w:val="20"/>
        </w:rPr>
        <w:t>6</w:t>
      </w:r>
      <w:r w:rsidRPr="00AD7520">
        <w:rPr>
          <w:rFonts w:ascii="Arial" w:hAnsi="Arial"/>
          <w:i/>
          <w:color w:val="FF0000"/>
          <w:sz w:val="20"/>
        </w:rPr>
        <w:t xml:space="preserve">.6(c), item 8(d) in Tender Schedule I and Tender Schedule L in </w:t>
      </w:r>
      <w:proofErr w:type="spellStart"/>
      <w:r w:rsidRPr="00AD7520">
        <w:rPr>
          <w:rFonts w:ascii="Arial" w:hAnsi="Arial"/>
          <w:i/>
          <w:color w:val="FF0000"/>
          <w:sz w:val="20"/>
        </w:rPr>
        <w:t>it’</w:t>
      </w:r>
      <w:r w:rsidR="001E4F54">
        <w:rPr>
          <w:rFonts w:ascii="Arial" w:hAnsi="Arial"/>
          <w:i/>
          <w:color w:val="FF0000"/>
          <w:sz w:val="20"/>
        </w:rPr>
        <w:t>s</w:t>
      </w:r>
      <w:proofErr w:type="spellEnd"/>
      <w:r w:rsidR="001E4F54">
        <w:rPr>
          <w:rFonts w:ascii="Arial" w:hAnsi="Arial"/>
          <w:i/>
          <w:color w:val="FF0000"/>
          <w:sz w:val="20"/>
        </w:rPr>
        <w:t xml:space="preserve"> entirety. Otherwise delete CT6 - 6</w:t>
      </w:r>
      <w:r w:rsidRPr="00AD7520">
        <w:rPr>
          <w:rFonts w:ascii="Arial" w:hAnsi="Arial"/>
          <w:i/>
          <w:color w:val="FF0000"/>
          <w:sz w:val="20"/>
        </w:rPr>
        <w:t>.6(c), Tender Schedule I – 8(d) and replace Tender Schedule L with “</w:t>
      </w:r>
      <w:r w:rsidRPr="00AD7520">
        <w:rPr>
          <w:rFonts w:ascii="Arial" w:hAnsi="Arial"/>
          <w:b/>
          <w:i/>
          <w:color w:val="FF0000"/>
          <w:sz w:val="20"/>
        </w:rPr>
        <w:t>NOT</w:t>
      </w:r>
      <w:r w:rsidRPr="00AD7520">
        <w:rPr>
          <w:rFonts w:ascii="Arial" w:hAnsi="Arial"/>
          <w:i/>
          <w:color w:val="FF0000"/>
          <w:sz w:val="20"/>
        </w:rPr>
        <w:t xml:space="preserve"> </w:t>
      </w:r>
      <w:r w:rsidRPr="00AD7520">
        <w:rPr>
          <w:rFonts w:ascii="Arial" w:hAnsi="Arial"/>
          <w:b/>
          <w:i/>
          <w:color w:val="FF0000"/>
          <w:sz w:val="20"/>
        </w:rPr>
        <w:t>USED</w:t>
      </w:r>
      <w:r w:rsidRPr="00AD7520">
        <w:rPr>
          <w:rFonts w:ascii="Arial" w:hAnsi="Arial"/>
          <w:i/>
          <w:color w:val="FF0000"/>
          <w:sz w:val="20"/>
        </w:rPr>
        <w:t xml:space="preserve">”. </w:t>
      </w:r>
    </w:p>
    <w:p w14:paraId="49306B77" w14:textId="77777777" w:rsidR="00737F04" w:rsidRPr="0078518E" w:rsidRDefault="00737F04" w:rsidP="00737F04">
      <w:pPr>
        <w:shd w:val="clear" w:color="auto" w:fill="CCFFFF"/>
        <w:rPr>
          <w:rFonts w:ascii="Arial" w:hAnsi="Arial" w:cs="Arial"/>
          <w:i/>
          <w:color w:val="FF0000"/>
          <w:sz w:val="20"/>
        </w:rPr>
      </w:pPr>
    </w:p>
    <w:p w14:paraId="61977DA9" w14:textId="77777777" w:rsidR="00737F04" w:rsidRPr="00AD7520" w:rsidRDefault="00737F04" w:rsidP="00737F04">
      <w:pPr>
        <w:shd w:val="clear" w:color="auto" w:fill="CCFFFF"/>
        <w:rPr>
          <w:rFonts w:ascii="Arial" w:hAnsi="Arial"/>
          <w:i/>
          <w:color w:val="FF0000"/>
          <w:sz w:val="20"/>
        </w:rPr>
      </w:pPr>
      <w:r w:rsidRPr="00AD7520">
        <w:rPr>
          <w:rFonts w:ascii="Arial" w:hAnsi="Arial"/>
          <w:i/>
          <w:color w:val="FF0000"/>
          <w:sz w:val="20"/>
        </w:rPr>
        <w:t>If the Building Code provisions do not apply, replace ‘</w:t>
      </w:r>
      <w:r w:rsidR="001E4F54">
        <w:rPr>
          <w:rFonts w:ascii="Arial" w:hAnsi="Arial"/>
          <w:b/>
          <w:i/>
          <w:color w:val="FF0000"/>
          <w:sz w:val="20"/>
        </w:rPr>
        <w:t>CT6</w:t>
      </w:r>
      <w:r w:rsidRPr="00AD7520">
        <w:rPr>
          <w:rFonts w:ascii="Arial" w:hAnsi="Arial"/>
          <w:b/>
          <w:i/>
          <w:color w:val="FF0000"/>
          <w:sz w:val="20"/>
        </w:rPr>
        <w:t>’</w:t>
      </w:r>
      <w:r w:rsidRPr="00AD7520">
        <w:rPr>
          <w:rFonts w:ascii="Arial" w:hAnsi="Arial"/>
          <w:i/>
          <w:color w:val="FF0000"/>
          <w:sz w:val="20"/>
        </w:rPr>
        <w:t xml:space="preserve"> (this Condition), ‘</w:t>
      </w:r>
      <w:r w:rsidRPr="00AD7520">
        <w:rPr>
          <w:rFonts w:ascii="Arial" w:hAnsi="Arial"/>
          <w:b/>
          <w:i/>
          <w:color w:val="FF0000"/>
          <w:sz w:val="20"/>
        </w:rPr>
        <w:t>Tender Schedule I’</w:t>
      </w:r>
      <w:r w:rsidRPr="00AD7520">
        <w:rPr>
          <w:rFonts w:ascii="Arial" w:hAnsi="Arial"/>
          <w:i/>
          <w:color w:val="FF0000"/>
          <w:sz w:val="20"/>
        </w:rPr>
        <w:t xml:space="preserve"> and ‘</w:t>
      </w:r>
      <w:r w:rsidRPr="00AD7520">
        <w:rPr>
          <w:rFonts w:ascii="Arial" w:hAnsi="Arial"/>
          <w:b/>
          <w:i/>
          <w:color w:val="FF0000"/>
          <w:sz w:val="20"/>
        </w:rPr>
        <w:t>Tender Schedule L’</w:t>
      </w:r>
      <w:r w:rsidRPr="00AD7520">
        <w:rPr>
          <w:rFonts w:ascii="Arial" w:hAnsi="Arial"/>
          <w:i/>
          <w:color w:val="FF0000"/>
          <w:sz w:val="20"/>
        </w:rPr>
        <w:t xml:space="preserve"> with ‘</w:t>
      </w:r>
      <w:r w:rsidRPr="00AD7520">
        <w:rPr>
          <w:rFonts w:ascii="Arial" w:hAnsi="Arial"/>
          <w:b/>
          <w:i/>
          <w:color w:val="FF0000"/>
          <w:sz w:val="20"/>
        </w:rPr>
        <w:t>NOT</w:t>
      </w:r>
      <w:r w:rsidRPr="00AD7520">
        <w:rPr>
          <w:rFonts w:ascii="Arial" w:hAnsi="Arial"/>
          <w:i/>
          <w:color w:val="FF0000"/>
          <w:sz w:val="20"/>
        </w:rPr>
        <w:t xml:space="preserve"> </w:t>
      </w:r>
      <w:r w:rsidRPr="00AD7520">
        <w:rPr>
          <w:rFonts w:ascii="Arial" w:hAnsi="Arial"/>
          <w:b/>
          <w:i/>
          <w:color w:val="FF0000"/>
          <w:sz w:val="20"/>
        </w:rPr>
        <w:t>USED’</w:t>
      </w:r>
      <w:r w:rsidRPr="00AD7520">
        <w:rPr>
          <w:rFonts w:ascii="Arial" w:hAnsi="Arial"/>
          <w:i/>
          <w:color w:val="FF0000"/>
          <w:sz w:val="20"/>
        </w:rPr>
        <w:t>.</w:t>
      </w:r>
    </w:p>
    <w:p w14:paraId="0BBC9689" w14:textId="77777777" w:rsidR="00737F04" w:rsidRPr="00AD7520" w:rsidRDefault="00737F04" w:rsidP="00737F04">
      <w:pPr>
        <w:shd w:val="clear" w:color="auto" w:fill="CCFFFF"/>
        <w:rPr>
          <w:rFonts w:ascii="Arial" w:hAnsi="Arial"/>
          <w:i/>
          <w:color w:val="FF0000"/>
          <w:sz w:val="20"/>
        </w:rPr>
      </w:pPr>
    </w:p>
    <w:p w14:paraId="5CE7CCF3" w14:textId="77777777" w:rsidR="00737F04" w:rsidRPr="00AD7520" w:rsidRDefault="00737F04" w:rsidP="00737F04">
      <w:pPr>
        <w:shd w:val="clear" w:color="auto" w:fill="CCFFFF"/>
        <w:rPr>
          <w:rFonts w:ascii="Arial" w:hAnsi="Arial"/>
          <w:b/>
          <w:i/>
          <w:color w:val="FF0000"/>
        </w:rPr>
      </w:pPr>
      <w:r w:rsidRPr="00AD7520">
        <w:rPr>
          <w:rFonts w:ascii="Arial" w:hAnsi="Arial"/>
          <w:b/>
          <w:i/>
          <w:color w:val="FF0000"/>
        </w:rPr>
        <w:t>Delete this note prior to printing</w:t>
      </w:r>
    </w:p>
    <w:p w14:paraId="43AE758C" w14:textId="77777777" w:rsidR="00F13F7C" w:rsidRDefault="00F13F7C" w:rsidP="002C240C">
      <w:pPr>
        <w:keepLines/>
        <w:spacing w:before="60" w:after="120"/>
        <w:rPr>
          <w:rFonts w:ascii="Arial" w:hAnsi="Arial" w:cs="Arial"/>
          <w:sz w:val="20"/>
        </w:rPr>
      </w:pPr>
    </w:p>
    <w:p w14:paraId="16E04B96" w14:textId="77777777" w:rsidR="002C240C" w:rsidRPr="00CB66E4" w:rsidRDefault="00F13F7C" w:rsidP="003526B4">
      <w:pPr>
        <w:pStyle w:val="AllensHeading3"/>
        <w:numPr>
          <w:ilvl w:val="2"/>
          <w:numId w:val="55"/>
        </w:numPr>
        <w:tabs>
          <w:tab w:val="clear" w:pos="1418"/>
        </w:tabs>
        <w:ind w:left="851" w:hanging="851"/>
        <w:rPr>
          <w:snapToGrid w:val="0"/>
        </w:rPr>
      </w:pPr>
      <w:r w:rsidRPr="00CB66E4">
        <w:rPr>
          <w:snapToGrid w:val="0"/>
        </w:rPr>
        <w:t xml:space="preserve">In this </w:t>
      </w:r>
      <w:r w:rsidR="00D42DED">
        <w:rPr>
          <w:snapToGrid w:val="0"/>
        </w:rPr>
        <w:t>clause:</w:t>
      </w:r>
    </w:p>
    <w:p w14:paraId="35C07729" w14:textId="77777777" w:rsidR="002C346A" w:rsidRDefault="002C346A" w:rsidP="00497ABF">
      <w:pPr>
        <w:pStyle w:val="AllensHeading4"/>
        <w:ind w:left="1701" w:hanging="851"/>
      </w:pPr>
      <w:r w:rsidRPr="00906E85">
        <w:rPr>
          <w:b/>
        </w:rPr>
        <w:t>ABCC</w:t>
      </w:r>
      <w:r>
        <w:t xml:space="preserve"> means the body referred to in subsection 29(2) of the Act;</w:t>
      </w:r>
    </w:p>
    <w:p w14:paraId="33A8262E" w14:textId="77777777" w:rsidR="002C346A" w:rsidRDefault="002C346A" w:rsidP="00497ABF">
      <w:pPr>
        <w:pStyle w:val="AllensHeading4"/>
        <w:ind w:left="1701" w:hanging="851"/>
      </w:pPr>
      <w:r w:rsidRPr="00906E85">
        <w:rPr>
          <w:b/>
        </w:rPr>
        <w:t>ABC Commissioner</w:t>
      </w:r>
      <w:r>
        <w:t xml:space="preserve"> means the Australian Building and Construction Commissioner referred to in subsection 15(1) of the Act;</w:t>
      </w:r>
    </w:p>
    <w:p w14:paraId="54CD74B9" w14:textId="77777777" w:rsidR="002C346A" w:rsidRDefault="002C346A" w:rsidP="00497ABF">
      <w:pPr>
        <w:pStyle w:val="AllensHeading4"/>
        <w:ind w:left="1701" w:hanging="851"/>
      </w:pPr>
      <w:r w:rsidRPr="004A170D">
        <w:rPr>
          <w:b/>
        </w:rPr>
        <w:t>Act</w:t>
      </w:r>
      <w:r>
        <w:t xml:space="preserve"> means the </w:t>
      </w:r>
      <w:r w:rsidRPr="002553F4">
        <w:rPr>
          <w:i/>
        </w:rPr>
        <w:t>Building and Construction Industry (Improving Productivity) Act 2016</w:t>
      </w:r>
      <w:r>
        <w:t xml:space="preserve"> (</w:t>
      </w:r>
      <w:proofErr w:type="spellStart"/>
      <w:r>
        <w:t>Cth</w:t>
      </w:r>
      <w:proofErr w:type="spellEnd"/>
      <w:r>
        <w:t>);</w:t>
      </w:r>
    </w:p>
    <w:p w14:paraId="6903B805" w14:textId="77777777" w:rsidR="00873F6F" w:rsidRPr="004A170D" w:rsidRDefault="00873F6F" w:rsidP="00497ABF">
      <w:pPr>
        <w:pStyle w:val="AllensHeading4"/>
        <w:ind w:left="1701" w:hanging="851"/>
      </w:pPr>
      <w:r>
        <w:rPr>
          <w:b/>
        </w:rPr>
        <w:t xml:space="preserve">Building Code </w:t>
      </w:r>
      <w:r w:rsidRPr="00873F6F">
        <w:t>means</w:t>
      </w:r>
      <w:r w:rsidR="00895AF1">
        <w:t xml:space="preserve"> </w:t>
      </w:r>
      <w:r w:rsidR="00895AF1" w:rsidRPr="00895AF1">
        <w:t xml:space="preserve">the Code for the Tender and Performance of Building Work 2016 made under the </w:t>
      </w:r>
      <w:r w:rsidR="00895AF1" w:rsidRPr="006E1830">
        <w:rPr>
          <w:i/>
        </w:rPr>
        <w:t>Building and Construction Industry (Improving Productivity) Act 2016</w:t>
      </w:r>
      <w:r w:rsidR="00895AF1" w:rsidRPr="00895AF1">
        <w:t xml:space="preserve"> (</w:t>
      </w:r>
      <w:proofErr w:type="spellStart"/>
      <w:r w:rsidR="00895AF1" w:rsidRPr="00895AF1">
        <w:t>Cth</w:t>
      </w:r>
      <w:proofErr w:type="spellEnd"/>
      <w:r w:rsidR="00895AF1" w:rsidRPr="00895AF1">
        <w:t xml:space="preserve">). </w:t>
      </w:r>
    </w:p>
    <w:p w14:paraId="4EB77759" w14:textId="77777777" w:rsidR="002C346A" w:rsidRDefault="002C346A" w:rsidP="00497ABF">
      <w:pPr>
        <w:pStyle w:val="AllensHeading4"/>
        <w:ind w:left="1701" w:hanging="851"/>
      </w:pPr>
      <w:r w:rsidRPr="002553F4">
        <w:rPr>
          <w:b/>
        </w:rPr>
        <w:t>Building Contractor</w:t>
      </w:r>
      <w:r>
        <w:t xml:space="preserve"> has the same meaning as in the Act;</w:t>
      </w:r>
    </w:p>
    <w:p w14:paraId="6F6A81DF" w14:textId="77777777" w:rsidR="002C346A" w:rsidRDefault="002C346A" w:rsidP="00497ABF">
      <w:pPr>
        <w:pStyle w:val="AllensHeading4"/>
        <w:ind w:left="1701" w:hanging="851"/>
      </w:pPr>
      <w:r w:rsidRPr="002553F4">
        <w:rPr>
          <w:b/>
        </w:rPr>
        <w:t>Building Industry Participant</w:t>
      </w:r>
      <w:r>
        <w:t xml:space="preserve"> has the same meaning as in the Act;</w:t>
      </w:r>
    </w:p>
    <w:p w14:paraId="64054178" w14:textId="77777777" w:rsidR="002C346A" w:rsidRDefault="002C346A" w:rsidP="00497ABF">
      <w:pPr>
        <w:pStyle w:val="AllensHeading4"/>
        <w:ind w:left="1701" w:hanging="851"/>
      </w:pPr>
      <w:r w:rsidRPr="002553F4">
        <w:rPr>
          <w:b/>
        </w:rPr>
        <w:t>Building Work</w:t>
      </w:r>
      <w:r>
        <w:t xml:space="preserve"> has the same meaning as in subsection 3(4) of the Building Code;</w:t>
      </w:r>
    </w:p>
    <w:p w14:paraId="38AD835E" w14:textId="77777777" w:rsidR="002C346A" w:rsidRDefault="002C346A" w:rsidP="006E1830">
      <w:pPr>
        <w:pStyle w:val="AllensHeading4"/>
        <w:ind w:left="1701" w:hanging="851"/>
      </w:pPr>
      <w:r w:rsidRPr="002553F4">
        <w:rPr>
          <w:b/>
        </w:rPr>
        <w:t>Commonwealth Funded Building Work</w:t>
      </w:r>
      <w:r>
        <w:rPr>
          <w:b/>
        </w:rPr>
        <w:t xml:space="preserve"> </w:t>
      </w:r>
      <w:r>
        <w:t>means Building Work in items 1-8 of Schedule 1 of the Building Code</w:t>
      </w:r>
      <w:r w:rsidR="006E1830">
        <w:t xml:space="preserve">, </w:t>
      </w:r>
      <w:r w:rsidR="006E1830" w:rsidRPr="006E1830">
        <w:t>other than Building Work to which item 10 of that Schedule applies</w:t>
      </w:r>
      <w:r>
        <w:t>;</w:t>
      </w:r>
    </w:p>
    <w:p w14:paraId="739580C4" w14:textId="77777777" w:rsidR="002C346A" w:rsidRDefault="002C346A" w:rsidP="00497ABF">
      <w:pPr>
        <w:pStyle w:val="AllensHeading4"/>
        <w:ind w:left="1701" w:hanging="851"/>
      </w:pPr>
      <w:r w:rsidRPr="002553F4">
        <w:rPr>
          <w:b/>
        </w:rPr>
        <w:t>Exclusion Sanction</w:t>
      </w:r>
      <w:r>
        <w:t xml:space="preserve"> has the same meaning as in subsection 3(3) of the Building Code;</w:t>
      </w:r>
    </w:p>
    <w:p w14:paraId="4979D451" w14:textId="77777777" w:rsidR="002C346A" w:rsidRPr="00135DF4" w:rsidRDefault="002C346A" w:rsidP="00497ABF">
      <w:pPr>
        <w:pStyle w:val="AllensHeading4"/>
        <w:ind w:left="1701" w:hanging="851"/>
      </w:pPr>
      <w:r w:rsidRPr="00135DF4">
        <w:rPr>
          <w:b/>
        </w:rPr>
        <w:t>Related Entity</w:t>
      </w:r>
      <w:r>
        <w:t xml:space="preserve"> has the same meaning as in subsection 3(2) of the Building Code;</w:t>
      </w:r>
    </w:p>
    <w:p w14:paraId="61D2FDAB" w14:textId="77777777" w:rsidR="002C346A" w:rsidRDefault="002C346A" w:rsidP="00497ABF">
      <w:pPr>
        <w:pStyle w:val="AllensHeading4"/>
        <w:ind w:left="1701" w:hanging="851"/>
      </w:pPr>
      <w:r w:rsidRPr="002553F4">
        <w:rPr>
          <w:b/>
        </w:rPr>
        <w:t>Subcontractor</w:t>
      </w:r>
      <w:r>
        <w:t xml:space="preserve"> means a Building Contractor or Building Industry Participant who the Contactor has entered, or proposes to enter, into a subcontract with to undertake any of the Works; and</w:t>
      </w:r>
    </w:p>
    <w:p w14:paraId="765A6594" w14:textId="77777777" w:rsidR="00F13F7C" w:rsidRDefault="002C346A" w:rsidP="00497ABF">
      <w:pPr>
        <w:pStyle w:val="AllensHeading4"/>
        <w:ind w:left="1701" w:hanging="851"/>
      </w:pPr>
      <w:r w:rsidRPr="002553F4">
        <w:rPr>
          <w:b/>
        </w:rPr>
        <w:t>Works</w:t>
      </w:r>
      <w:r>
        <w:t xml:space="preserve"> means Commonwealth Funded Building Work that is the subject of this contract</w:t>
      </w:r>
      <w:r w:rsidR="00F13F7C" w:rsidRPr="00F13F7C">
        <w:t>.</w:t>
      </w:r>
    </w:p>
    <w:p w14:paraId="04F7E484" w14:textId="77777777" w:rsidR="002C346A" w:rsidRPr="00D36A3B" w:rsidRDefault="002C346A" w:rsidP="00497ABF">
      <w:pPr>
        <w:pStyle w:val="AllensHeading3"/>
        <w:ind w:left="993" w:hanging="993"/>
      </w:pPr>
      <w:r w:rsidRPr="0052066D">
        <w:t>The Contractor</w:t>
      </w:r>
      <w:r>
        <w:t xml:space="preserve"> declares as at the date of this contract in relation to Works that it and its Subcontractors are not subject to an Exclusion Sanction.</w:t>
      </w:r>
    </w:p>
    <w:p w14:paraId="35065845" w14:textId="77777777" w:rsidR="002C346A" w:rsidRPr="00BB4EE1" w:rsidRDefault="002C346A" w:rsidP="00497ABF">
      <w:pPr>
        <w:pStyle w:val="AllensHeading3"/>
        <w:ind w:left="993" w:hanging="993"/>
      </w:pPr>
      <w:r w:rsidRPr="00D36A3B">
        <w:t>The Contractor:</w:t>
      </w:r>
    </w:p>
    <w:p w14:paraId="4F75315F" w14:textId="77777777" w:rsidR="002C346A" w:rsidRDefault="002C346A" w:rsidP="00497ABF">
      <w:pPr>
        <w:pStyle w:val="AllensHeading4"/>
        <w:ind w:left="1701"/>
        <w:rPr>
          <w:lang w:val="en-US"/>
        </w:rPr>
      </w:pPr>
      <w:r w:rsidRPr="0052066D">
        <w:rPr>
          <w:lang w:val="en-US"/>
        </w:rPr>
        <w:t xml:space="preserve">declares as at the date of </w:t>
      </w:r>
      <w:r>
        <w:rPr>
          <w:lang w:val="en-US"/>
        </w:rPr>
        <w:t>this contract in relation to the Works; and</w:t>
      </w:r>
    </w:p>
    <w:p w14:paraId="5DF3EF56" w14:textId="77777777" w:rsidR="002C346A" w:rsidRDefault="002C346A" w:rsidP="00497ABF">
      <w:pPr>
        <w:pStyle w:val="AllensHeading4"/>
        <w:ind w:left="1701"/>
        <w:rPr>
          <w:lang w:val="en-US"/>
        </w:rPr>
      </w:pPr>
      <w:bookmarkStart w:id="24" w:name="_Ref477439884"/>
      <w:r>
        <w:rPr>
          <w:lang w:val="en-US"/>
        </w:rPr>
        <w:t xml:space="preserve">must ensure during the term of this </w:t>
      </w:r>
      <w:r w:rsidR="00323970">
        <w:rPr>
          <w:lang w:val="en-US"/>
        </w:rPr>
        <w:t>contract</w:t>
      </w:r>
      <w:r>
        <w:rPr>
          <w:lang w:val="en-US"/>
        </w:rPr>
        <w:t xml:space="preserve"> in relation to the Works</w:t>
      </w:r>
      <w:bookmarkEnd w:id="24"/>
      <w:r>
        <w:rPr>
          <w:lang w:val="en-US"/>
        </w:rPr>
        <w:t>,</w:t>
      </w:r>
    </w:p>
    <w:p w14:paraId="7231B0AC" w14:textId="77777777" w:rsidR="002C346A" w:rsidRPr="002C5E0C" w:rsidRDefault="002C346A" w:rsidP="00497ABF">
      <w:pPr>
        <w:pStyle w:val="AllensHeading4"/>
        <w:numPr>
          <w:ilvl w:val="0"/>
          <w:numId w:val="0"/>
        </w:numPr>
        <w:ind w:left="993"/>
        <w:rPr>
          <w:lang w:val="en-US"/>
        </w:rPr>
      </w:pPr>
      <w:r w:rsidRPr="005E264F">
        <w:rPr>
          <w:lang w:val="en-US"/>
        </w:rPr>
        <w:t xml:space="preserve">that it and its Subcontractors will comply with the Building Code. </w:t>
      </w:r>
    </w:p>
    <w:p w14:paraId="7753AF0A" w14:textId="77777777" w:rsidR="002C346A" w:rsidRDefault="002C346A" w:rsidP="00497ABF">
      <w:pPr>
        <w:pStyle w:val="AllensHeading3"/>
        <w:tabs>
          <w:tab w:val="clear" w:pos="1418"/>
          <w:tab w:val="num" w:pos="993"/>
        </w:tabs>
        <w:ind w:left="993" w:hanging="993"/>
      </w:pPr>
      <w:r>
        <w:t xml:space="preserve">Compliance with the Building Code does not relieve the Contractor from responsibility to perform this </w:t>
      </w:r>
      <w:r w:rsidR="00C322EF">
        <w:t>c</w:t>
      </w:r>
      <w:r w:rsidR="00DD2883">
        <w:t>ontract</w:t>
      </w:r>
      <w:r>
        <w:t>, or from liability for any defect in the Works arising from compliance with the Building Code.</w:t>
      </w:r>
    </w:p>
    <w:p w14:paraId="606F1CE0" w14:textId="77777777" w:rsidR="002C346A" w:rsidRDefault="002C346A" w:rsidP="00497ABF">
      <w:pPr>
        <w:pStyle w:val="AllensHeading3"/>
        <w:tabs>
          <w:tab w:val="clear" w:pos="1418"/>
          <w:tab w:val="num" w:pos="993"/>
        </w:tabs>
        <w:ind w:left="993" w:hanging="993"/>
      </w:pPr>
      <w:r>
        <w:lastRenderedPageBreak/>
        <w:t xml:space="preserve">The Contractor must notify the ABCC of any breach or suspected breach of the Building Code as soon as practicable but no later than </w:t>
      </w:r>
      <w:r w:rsidR="008E1783">
        <w:t>2</w:t>
      </w:r>
      <w:r>
        <w:t xml:space="preserve"> working days after becoming aware of the breach or suspected breach and of the steps proposed to be taken to rectify the breach.</w:t>
      </w:r>
    </w:p>
    <w:p w14:paraId="21B39C29" w14:textId="77777777" w:rsidR="002C346A" w:rsidRDefault="002C346A" w:rsidP="00497ABF">
      <w:pPr>
        <w:pStyle w:val="AllensHeading3"/>
        <w:tabs>
          <w:tab w:val="clear" w:pos="1418"/>
          <w:tab w:val="num" w:pos="993"/>
        </w:tabs>
        <w:ind w:left="993" w:hanging="993"/>
      </w:pPr>
      <w:r>
        <w:t>The Contractor acknowledges the powers and functions of the ABC Commissioner and the ABCC under the Act and the Building Code and will ensure that it and its Subcontractors comply with any requests made by the ABCC and the ABC Commissioner within those powers and functions, including but not limited to requests for entry under section 72 of the Act, requests to interview any person under section 74 of the Act, requests to produce records or documents under sections 74 and 77 of the Act and responding to requests for information concerning matters relating to the Building Code under subsection 7(c) of the Building Code.</w:t>
      </w:r>
    </w:p>
    <w:p w14:paraId="027AA21F" w14:textId="77777777" w:rsidR="002C346A" w:rsidRDefault="002C346A" w:rsidP="00497ABF">
      <w:pPr>
        <w:pStyle w:val="AllensHeading3"/>
        <w:tabs>
          <w:tab w:val="clear" w:pos="1418"/>
          <w:tab w:val="num" w:pos="993"/>
        </w:tabs>
        <w:ind w:left="993" w:hanging="993"/>
      </w:pPr>
      <w:r>
        <w:t xml:space="preserve">The Contractor must only enter into a subcontract for any of the Works where: </w:t>
      </w:r>
    </w:p>
    <w:p w14:paraId="35AA2ED8" w14:textId="77777777" w:rsidR="002C346A" w:rsidRDefault="002C346A" w:rsidP="00F14EAB">
      <w:pPr>
        <w:pStyle w:val="AllensHeading4"/>
        <w:tabs>
          <w:tab w:val="clear" w:pos="2126"/>
          <w:tab w:val="num" w:pos="1701"/>
        </w:tabs>
        <w:ind w:left="1701"/>
      </w:pPr>
      <w:r>
        <w:t xml:space="preserve">the Subcontractor is not covered by, and does not have </w:t>
      </w:r>
      <w:r w:rsidRPr="00135DF4">
        <w:t>Related Entities</w:t>
      </w:r>
      <w:r>
        <w:t xml:space="preserve"> covered by, an Enterprise Agreement that does not meet the requirements of section 11 of the Building Code;  </w:t>
      </w:r>
    </w:p>
    <w:p w14:paraId="5CD3D50F" w14:textId="77777777" w:rsidR="002C346A" w:rsidRDefault="002C346A" w:rsidP="00F14EAB">
      <w:pPr>
        <w:pStyle w:val="AllensHeading4"/>
        <w:tabs>
          <w:tab w:val="clear" w:pos="2126"/>
          <w:tab w:val="num" w:pos="1701"/>
        </w:tabs>
        <w:ind w:left="1701"/>
        <w:rPr>
          <w:lang w:val="en-US"/>
        </w:rPr>
      </w:pPr>
      <w:r>
        <w:rPr>
          <w:lang w:val="en-US"/>
        </w:rPr>
        <w:t>the Subcontractor is not subject to an Exclusion Sanction or is excluded from undertaking work funded by a state or territory government unless approval to do so is provided by the ABC Commissioner.</w:t>
      </w:r>
    </w:p>
    <w:p w14:paraId="45A180F5" w14:textId="77777777" w:rsidR="002C346A" w:rsidRDefault="002C346A" w:rsidP="00497ABF">
      <w:pPr>
        <w:pStyle w:val="AllensHeading3"/>
        <w:tabs>
          <w:tab w:val="clear" w:pos="1418"/>
          <w:tab w:val="num" w:pos="993"/>
        </w:tabs>
        <w:ind w:left="993" w:hanging="993"/>
        <w:rPr>
          <w:lang w:val="en-US"/>
        </w:rPr>
      </w:pPr>
      <w:r>
        <w:rPr>
          <w:lang w:val="en-US"/>
        </w:rPr>
        <w:t xml:space="preserve">The Contractor must ensure as far as is reasonably practicable that Subcontractors that are engaged by the Contractor in respect of the Works take remedial action to rectify non-compliant </w:t>
      </w:r>
      <w:proofErr w:type="spellStart"/>
      <w:r>
        <w:rPr>
          <w:lang w:val="en-US"/>
        </w:rPr>
        <w:t>behaviour</w:t>
      </w:r>
      <w:proofErr w:type="spellEnd"/>
      <w:r>
        <w:rPr>
          <w:lang w:val="en-US"/>
        </w:rPr>
        <w:t>.</w:t>
      </w:r>
    </w:p>
    <w:p w14:paraId="5FDD0F0B" w14:textId="77777777" w:rsidR="002C346A" w:rsidRPr="00E46F7A" w:rsidRDefault="002C346A" w:rsidP="00497ABF">
      <w:pPr>
        <w:pStyle w:val="AllensHeading3"/>
        <w:tabs>
          <w:tab w:val="clear" w:pos="1418"/>
          <w:tab w:val="num" w:pos="993"/>
        </w:tabs>
        <w:ind w:left="993" w:hanging="993"/>
        <w:rPr>
          <w:color w:val="000000"/>
          <w:lang w:val="en-US"/>
        </w:rPr>
      </w:pPr>
      <w:r w:rsidRPr="0052066D">
        <w:t>The Contractor must</w:t>
      </w:r>
      <w:r>
        <w:t xml:space="preserve"> </w:t>
      </w:r>
      <w:r w:rsidRPr="0052066D">
        <w:t>only enter into a subcontract for any of the Work</w:t>
      </w:r>
      <w:r>
        <w:t>s</w:t>
      </w:r>
      <w:r w:rsidRPr="0052066D">
        <w:t xml:space="preserve"> where:</w:t>
      </w:r>
      <w:r w:rsidRPr="00E46F7A">
        <w:rPr>
          <w:lang w:val="en-US"/>
        </w:rPr>
        <w:t xml:space="preserve"> </w:t>
      </w:r>
    </w:p>
    <w:p w14:paraId="3E97033F" w14:textId="77777777" w:rsidR="002C346A" w:rsidRPr="009551C5" w:rsidRDefault="002C346A" w:rsidP="00497ABF">
      <w:pPr>
        <w:pStyle w:val="AllensHeading4"/>
        <w:tabs>
          <w:tab w:val="clear" w:pos="2126"/>
          <w:tab w:val="num" w:pos="1701"/>
        </w:tabs>
        <w:ind w:left="1701"/>
        <w:rPr>
          <w:color w:val="000000"/>
          <w:lang w:val="en-US"/>
        </w:rPr>
      </w:pPr>
      <w:bookmarkStart w:id="25" w:name="_Ref469474277"/>
      <w:r>
        <w:rPr>
          <w:color w:val="000000"/>
          <w:lang w:val="en-US"/>
        </w:rPr>
        <w:t xml:space="preserve">the Subcontractor has submitted </w:t>
      </w:r>
      <w:r w:rsidRPr="000D2312">
        <w:rPr>
          <w:color w:val="000000"/>
          <w:lang w:val="en-US"/>
        </w:rPr>
        <w:t xml:space="preserve">a </w:t>
      </w:r>
      <w:r w:rsidRPr="00F722B6">
        <w:t>declaration of compliance</w:t>
      </w:r>
      <w:r>
        <w:t xml:space="preserve">, including the further information outlined in Attachment A to the declaration of compliance, </w:t>
      </w:r>
      <w:r w:rsidRPr="00F722B6">
        <w:t xml:space="preserve">in substantively </w:t>
      </w:r>
      <w:r>
        <w:t xml:space="preserve">the </w:t>
      </w:r>
      <w:r w:rsidRPr="00F722B6">
        <w:t>same form</w:t>
      </w:r>
      <w:r>
        <w:t xml:space="preserve"> as</w:t>
      </w:r>
      <w:r w:rsidRPr="00F722B6">
        <w:t xml:space="preserve"> the model declaration of compliance</w:t>
      </w:r>
      <w:r>
        <w:t xml:space="preserve"> applicable to contractors and subcontractors </w:t>
      </w:r>
      <w:r w:rsidRPr="00F722B6">
        <w:t>in relation to the Building Co</w:t>
      </w:r>
      <w:r>
        <w:t xml:space="preserve">de (located in Part 4 in the document titled </w:t>
      </w:r>
      <w:r w:rsidRPr="00F00B7C">
        <w:rPr>
          <w:i/>
          <w:noProof/>
        </w:rPr>
        <w:t>Model Clauses Type B</w:t>
      </w:r>
      <w:r>
        <w:rPr>
          <w:i/>
          <w:noProof/>
        </w:rPr>
        <w:t>-Indirectly Funded</w:t>
      </w:r>
      <w:r w:rsidRPr="00F00B7C">
        <w:rPr>
          <w:i/>
          <w:noProof/>
        </w:rPr>
        <w:t xml:space="preserve"> </w:t>
      </w:r>
      <w:r>
        <w:rPr>
          <w:bCs/>
          <w:noProof/>
        </w:rPr>
        <w:t>available on the ABCC website (www.abcc.gov.au))</w:t>
      </w:r>
      <w:r>
        <w:t>; and</w:t>
      </w:r>
      <w:bookmarkEnd w:id="25"/>
    </w:p>
    <w:p w14:paraId="42645118" w14:textId="77777777" w:rsidR="00C825A5" w:rsidRPr="009C6910" w:rsidRDefault="002C346A" w:rsidP="00497ABF">
      <w:pPr>
        <w:pStyle w:val="AllensHeading4"/>
        <w:tabs>
          <w:tab w:val="clear" w:pos="2126"/>
          <w:tab w:val="num" w:pos="1701"/>
        </w:tabs>
        <w:ind w:left="1701"/>
        <w:rPr>
          <w:color w:val="000000"/>
          <w:lang w:val="en-US"/>
        </w:rPr>
      </w:pPr>
      <w:bookmarkStart w:id="26" w:name="_Ref469474336"/>
      <w:r w:rsidRPr="009C6910">
        <w:rPr>
          <w:color w:val="000000"/>
          <w:lang w:val="en-US"/>
        </w:rPr>
        <w:t>the subcontract with the Subcontractor contains clauses in substantively the same form as the model contract clauses applicable to contractors and subcontractors in relation to the Building Code</w:t>
      </w:r>
      <w:bookmarkEnd w:id="26"/>
      <w:r w:rsidRPr="009C6910">
        <w:rPr>
          <w:color w:val="000000"/>
          <w:lang w:val="en-US"/>
        </w:rPr>
        <w:t xml:space="preserve"> (located in Part 5 in the document titled Model Clauses Type B-Indirectly Funded available on the ABCC website (</w:t>
      </w:r>
      <w:hyperlink r:id="rId35" w:history="1">
        <w:r w:rsidRPr="009C6910">
          <w:rPr>
            <w:color w:val="000000"/>
            <w:lang w:val="en-US"/>
          </w:rPr>
          <w:t>www.abcc.gov.au)</w:t>
        </w:r>
      </w:hyperlink>
    </w:p>
    <w:p w14:paraId="1D87CAF4" w14:textId="77777777" w:rsidR="00C825A5" w:rsidRPr="00F13F7C" w:rsidRDefault="00C825A5" w:rsidP="00C825A5">
      <w:pPr>
        <w:pStyle w:val="AllensHeading4"/>
        <w:numPr>
          <w:ilvl w:val="0"/>
          <w:numId w:val="0"/>
        </w:numPr>
        <w:ind w:left="2126" w:hanging="708"/>
      </w:pPr>
    </w:p>
    <w:p w14:paraId="7D81C62F" w14:textId="77777777" w:rsidR="002C240C" w:rsidRPr="0078518E" w:rsidRDefault="002C240C" w:rsidP="002C240C">
      <w:pPr>
        <w:pStyle w:val="Heading2"/>
        <w:tabs>
          <w:tab w:val="left" w:pos="851"/>
        </w:tabs>
        <w:ind w:left="851" w:hanging="851"/>
        <w:rPr>
          <w:rFonts w:ascii="Arial" w:hAnsi="Arial" w:cs="Arial"/>
          <w:b w:val="0"/>
          <w:bCs/>
          <w:caps/>
          <w:sz w:val="20"/>
        </w:rPr>
      </w:pPr>
      <w:bookmarkStart w:id="27" w:name="_Toc483214038"/>
      <w:bookmarkStart w:id="28" w:name="_Toc17897283"/>
      <w:r w:rsidRPr="0078518E">
        <w:rPr>
          <w:rFonts w:ascii="Arial" w:hAnsi="Arial" w:cs="Arial"/>
          <w:bCs/>
          <w:caps/>
          <w:sz w:val="20"/>
        </w:rPr>
        <w:t>SP 9.0</w:t>
      </w:r>
      <w:r w:rsidRPr="0078518E">
        <w:rPr>
          <w:rFonts w:ascii="Arial" w:hAnsi="Arial" w:cs="Arial"/>
          <w:bCs/>
          <w:caps/>
          <w:sz w:val="20"/>
        </w:rPr>
        <w:tab/>
      </w:r>
      <w:bookmarkEnd w:id="27"/>
      <w:r w:rsidR="00E133D1">
        <w:rPr>
          <w:rFonts w:ascii="Arial" w:hAnsi="Arial" w:cs="Arial"/>
          <w:bCs/>
          <w:caps/>
          <w:sz w:val="20"/>
        </w:rPr>
        <w:t>COVENANTOR'S OBLIGATIONS</w:t>
      </w:r>
      <w:bookmarkEnd w:id="28"/>
    </w:p>
    <w:p w14:paraId="769CE737" w14:textId="77777777" w:rsidR="002C240C" w:rsidRPr="0078518E" w:rsidRDefault="002C240C" w:rsidP="00895AE5">
      <w:pPr>
        <w:keepLines/>
        <w:numPr>
          <w:ilvl w:val="0"/>
          <w:numId w:val="22"/>
        </w:numPr>
        <w:tabs>
          <w:tab w:val="clear" w:pos="1854"/>
        </w:tabs>
        <w:spacing w:before="60" w:after="120"/>
        <w:ind w:left="567" w:hanging="567"/>
        <w:rPr>
          <w:rFonts w:cs="Arial"/>
          <w:sz w:val="20"/>
        </w:rPr>
      </w:pPr>
      <w:r w:rsidRPr="0078518E">
        <w:rPr>
          <w:rFonts w:ascii="Arial" w:hAnsi="Arial" w:cs="Arial"/>
          <w:sz w:val="20"/>
        </w:rPr>
        <w:t>The Covenantor guarantees to the Principal the due and punctual payment of all debts and damages due and payable or from time to time to become due and payable to the Principal under or in connection with the Contract.</w:t>
      </w:r>
    </w:p>
    <w:p w14:paraId="7C5F29C7" w14:textId="77777777" w:rsidR="002C240C" w:rsidRPr="0078518E" w:rsidRDefault="002C240C" w:rsidP="00895AE5">
      <w:pPr>
        <w:keepLines/>
        <w:numPr>
          <w:ilvl w:val="0"/>
          <w:numId w:val="22"/>
        </w:numPr>
        <w:spacing w:before="60" w:after="120"/>
        <w:ind w:left="567" w:hanging="567"/>
        <w:rPr>
          <w:rFonts w:cs="Arial"/>
          <w:sz w:val="20"/>
        </w:rPr>
      </w:pPr>
      <w:r w:rsidRPr="0078518E">
        <w:rPr>
          <w:rFonts w:ascii="Arial" w:hAnsi="Arial" w:cs="Arial"/>
          <w:sz w:val="20"/>
        </w:rPr>
        <w:t>If the Contractor makes default in the performance or observance of any of the Contractor’s obligations under the Contract, the Covenantor must on demand from time to time by the Principal immediately perform or procure the performance of all of the Contractor’s obligations in the same manner as, and to the extent that, the Contractor is required to perform them.</w:t>
      </w:r>
    </w:p>
    <w:p w14:paraId="69D2C0C9" w14:textId="77777777" w:rsidR="002C240C" w:rsidRPr="0078518E" w:rsidRDefault="002C240C" w:rsidP="00895AE5">
      <w:pPr>
        <w:keepLines/>
        <w:numPr>
          <w:ilvl w:val="0"/>
          <w:numId w:val="22"/>
        </w:numPr>
        <w:spacing w:before="60" w:after="120"/>
        <w:ind w:left="567" w:hanging="567"/>
        <w:rPr>
          <w:rFonts w:cs="Arial"/>
          <w:sz w:val="20"/>
        </w:rPr>
      </w:pPr>
      <w:r w:rsidRPr="0078518E">
        <w:rPr>
          <w:rFonts w:ascii="Arial" w:hAnsi="Arial" w:cs="Arial"/>
          <w:sz w:val="20"/>
        </w:rPr>
        <w:t>The Covenantor must indemnify the Principal against all damage, expense, loss or liability (including  legal expenses on a full indemnity basis) which the Principal suffers or incurs in respect of a failure by the Contractor to do what the Contract states it must do, including any damage, expense, loss or liability incurred by the Principal:</w:t>
      </w:r>
    </w:p>
    <w:p w14:paraId="553AC4D9" w14:textId="77777777" w:rsidR="002C240C" w:rsidRPr="0078518E" w:rsidRDefault="00E133D1" w:rsidP="00895AE5">
      <w:pPr>
        <w:pStyle w:val="MainText"/>
        <w:widowControl w:val="0"/>
        <w:numPr>
          <w:ilvl w:val="0"/>
          <w:numId w:val="23"/>
        </w:numPr>
        <w:tabs>
          <w:tab w:val="clear" w:pos="709"/>
        </w:tabs>
        <w:spacing w:after="200"/>
        <w:ind w:hanging="579"/>
        <w:rPr>
          <w:rFonts w:cs="Arial"/>
          <w:snapToGrid w:val="0"/>
        </w:rPr>
      </w:pPr>
      <w:r>
        <w:rPr>
          <w:rFonts w:ascii="Arial" w:hAnsi="Arial" w:cs="Arial"/>
          <w:snapToGrid w:val="0"/>
        </w:rPr>
        <w:t>t</w:t>
      </w:r>
      <w:r w:rsidR="002C240C" w:rsidRPr="0078518E">
        <w:rPr>
          <w:rFonts w:ascii="Arial" w:hAnsi="Arial" w:cs="Arial"/>
          <w:snapToGrid w:val="0"/>
        </w:rPr>
        <w:t>o the extent that it is caused or contributed to by the Contractor’s failure to perform any of the Contractor’s obligations under the Contract;</w:t>
      </w:r>
    </w:p>
    <w:p w14:paraId="4A9E8CE7" w14:textId="77777777" w:rsidR="002C240C" w:rsidRPr="0078518E" w:rsidRDefault="00E133D1" w:rsidP="00895AE5">
      <w:pPr>
        <w:pStyle w:val="MainText"/>
        <w:widowControl w:val="0"/>
        <w:numPr>
          <w:ilvl w:val="0"/>
          <w:numId w:val="23"/>
        </w:numPr>
        <w:tabs>
          <w:tab w:val="clear" w:pos="709"/>
        </w:tabs>
        <w:spacing w:after="200"/>
        <w:ind w:hanging="579"/>
        <w:rPr>
          <w:rFonts w:cs="Arial"/>
          <w:snapToGrid w:val="0"/>
        </w:rPr>
      </w:pPr>
      <w:r>
        <w:rPr>
          <w:rFonts w:ascii="Arial" w:hAnsi="Arial" w:cs="Arial"/>
          <w:snapToGrid w:val="0"/>
        </w:rPr>
        <w:lastRenderedPageBreak/>
        <w:t>b</w:t>
      </w:r>
      <w:r w:rsidR="002C240C" w:rsidRPr="0078518E">
        <w:rPr>
          <w:rFonts w:ascii="Arial" w:hAnsi="Arial" w:cs="Arial"/>
          <w:snapToGrid w:val="0"/>
        </w:rPr>
        <w:t>ecause the Contract is void, voidable or otherwise unenforceable against the Contractor; or</w:t>
      </w:r>
    </w:p>
    <w:p w14:paraId="3F904C1D" w14:textId="77777777" w:rsidR="002C240C" w:rsidRPr="0078518E" w:rsidRDefault="00E133D1" w:rsidP="00895AE5">
      <w:pPr>
        <w:pStyle w:val="MainText"/>
        <w:widowControl w:val="0"/>
        <w:numPr>
          <w:ilvl w:val="0"/>
          <w:numId w:val="23"/>
        </w:numPr>
        <w:tabs>
          <w:tab w:val="clear" w:pos="709"/>
        </w:tabs>
        <w:spacing w:after="200"/>
        <w:ind w:hanging="579"/>
        <w:rPr>
          <w:rFonts w:cs="Arial"/>
          <w:snapToGrid w:val="0"/>
        </w:rPr>
      </w:pPr>
      <w:r>
        <w:rPr>
          <w:rFonts w:ascii="Arial" w:hAnsi="Arial" w:cs="Arial"/>
          <w:snapToGrid w:val="0"/>
        </w:rPr>
        <w:t>b</w:t>
      </w:r>
      <w:r w:rsidR="002C240C" w:rsidRPr="0078518E">
        <w:rPr>
          <w:rFonts w:ascii="Arial" w:hAnsi="Arial" w:cs="Arial"/>
          <w:snapToGrid w:val="0"/>
        </w:rPr>
        <w:t>ecause of the winding up of the Contractor; and</w:t>
      </w:r>
    </w:p>
    <w:p w14:paraId="1DC4D858" w14:textId="77777777" w:rsidR="002C240C" w:rsidRPr="0078518E" w:rsidRDefault="00E133D1" w:rsidP="00895AE5">
      <w:pPr>
        <w:pStyle w:val="MainText"/>
        <w:widowControl w:val="0"/>
        <w:numPr>
          <w:ilvl w:val="0"/>
          <w:numId w:val="23"/>
        </w:numPr>
        <w:tabs>
          <w:tab w:val="clear" w:pos="709"/>
        </w:tabs>
        <w:spacing w:after="200"/>
        <w:ind w:hanging="579"/>
        <w:rPr>
          <w:rFonts w:cs="Arial"/>
          <w:snapToGrid w:val="0"/>
        </w:rPr>
      </w:pPr>
      <w:r>
        <w:rPr>
          <w:rFonts w:ascii="Arial" w:hAnsi="Arial" w:cs="Arial"/>
          <w:snapToGrid w:val="0"/>
        </w:rPr>
        <w:t>p</w:t>
      </w:r>
      <w:r w:rsidR="002C240C" w:rsidRPr="0078518E">
        <w:rPr>
          <w:rFonts w:ascii="Arial" w:hAnsi="Arial" w:cs="Arial"/>
          <w:snapToGrid w:val="0"/>
        </w:rPr>
        <w:t>ay the amount of any such damage, expense, loss or liability on demand to the Principal.</w:t>
      </w:r>
    </w:p>
    <w:p w14:paraId="23AC5959" w14:textId="77777777" w:rsidR="002C240C" w:rsidRPr="0078518E" w:rsidRDefault="002C240C" w:rsidP="00895AE5">
      <w:pPr>
        <w:keepLines/>
        <w:numPr>
          <w:ilvl w:val="0"/>
          <w:numId w:val="22"/>
        </w:numPr>
        <w:spacing w:before="60" w:after="120"/>
        <w:ind w:left="567" w:hanging="567"/>
        <w:rPr>
          <w:rFonts w:cs="Arial"/>
          <w:sz w:val="20"/>
        </w:rPr>
      </w:pPr>
      <w:r w:rsidRPr="0078518E">
        <w:rPr>
          <w:rFonts w:ascii="Arial" w:hAnsi="Arial" w:cs="Arial"/>
          <w:sz w:val="20"/>
        </w:rPr>
        <w:t>The Covenantor’s</w:t>
      </w:r>
      <w:r w:rsidR="00E133D1">
        <w:rPr>
          <w:rFonts w:ascii="Arial" w:hAnsi="Arial" w:cs="Arial"/>
          <w:sz w:val="20"/>
        </w:rPr>
        <w:t xml:space="preserve"> obligations under paragraphs (a), (b) and (c</w:t>
      </w:r>
      <w:r w:rsidRPr="0078518E">
        <w:rPr>
          <w:rFonts w:ascii="Arial" w:hAnsi="Arial" w:cs="Arial"/>
          <w:sz w:val="20"/>
        </w:rPr>
        <w:t>) are separate and independent from each other.</w:t>
      </w:r>
    </w:p>
    <w:p w14:paraId="25EC79B5" w14:textId="77777777" w:rsidR="002C240C" w:rsidRPr="0078518E" w:rsidRDefault="002C240C" w:rsidP="00895AE5">
      <w:pPr>
        <w:keepLines/>
        <w:numPr>
          <w:ilvl w:val="0"/>
          <w:numId w:val="22"/>
        </w:numPr>
        <w:spacing w:before="60" w:after="120"/>
        <w:ind w:left="567" w:hanging="567"/>
        <w:rPr>
          <w:rFonts w:cs="Arial"/>
          <w:sz w:val="20"/>
        </w:rPr>
      </w:pPr>
      <w:r w:rsidRPr="0078518E">
        <w:rPr>
          <w:rFonts w:ascii="Arial" w:hAnsi="Arial" w:cs="Arial"/>
          <w:sz w:val="20"/>
        </w:rPr>
        <w:t>The Covenantor will remain liable to the Principal notwithstanding that:</w:t>
      </w:r>
    </w:p>
    <w:p w14:paraId="7C05EE71" w14:textId="77777777" w:rsidR="002C240C" w:rsidRPr="0078518E" w:rsidRDefault="00E133D1" w:rsidP="00895AE5">
      <w:pPr>
        <w:pStyle w:val="MainText"/>
        <w:widowControl w:val="0"/>
        <w:numPr>
          <w:ilvl w:val="0"/>
          <w:numId w:val="24"/>
        </w:numPr>
        <w:tabs>
          <w:tab w:val="clear" w:pos="709"/>
        </w:tabs>
        <w:spacing w:after="200"/>
        <w:ind w:hanging="579"/>
        <w:rPr>
          <w:rFonts w:cs="Arial"/>
        </w:rPr>
      </w:pPr>
      <w:r>
        <w:rPr>
          <w:rFonts w:ascii="Arial" w:hAnsi="Arial" w:cs="Arial"/>
          <w:snapToGrid w:val="0"/>
        </w:rPr>
        <w:t>a</w:t>
      </w:r>
      <w:r w:rsidR="002C240C" w:rsidRPr="0078518E">
        <w:rPr>
          <w:rFonts w:ascii="Arial" w:hAnsi="Arial" w:cs="Arial"/>
          <w:snapToGrid w:val="0"/>
        </w:rPr>
        <w:t xml:space="preserve">s a consequence of any breach or non-observance by the Contractor, the Principal </w:t>
      </w:r>
      <w:r w:rsidR="002C240C" w:rsidRPr="0078518E">
        <w:rPr>
          <w:rFonts w:ascii="Arial" w:hAnsi="Arial" w:cs="Arial"/>
        </w:rPr>
        <w:t>has exercised any of its rights under the Contract; or</w:t>
      </w:r>
    </w:p>
    <w:p w14:paraId="0A994F27" w14:textId="77777777" w:rsidR="002C240C" w:rsidRPr="0078518E" w:rsidRDefault="00E133D1" w:rsidP="00895AE5">
      <w:pPr>
        <w:pStyle w:val="MainText"/>
        <w:widowControl w:val="0"/>
        <w:numPr>
          <w:ilvl w:val="0"/>
          <w:numId w:val="24"/>
        </w:numPr>
        <w:tabs>
          <w:tab w:val="clear" w:pos="709"/>
        </w:tabs>
        <w:spacing w:after="200"/>
        <w:ind w:hanging="579"/>
        <w:rPr>
          <w:rFonts w:cs="Arial"/>
          <w:snapToGrid w:val="0"/>
        </w:rPr>
      </w:pPr>
      <w:r>
        <w:rPr>
          <w:rFonts w:ascii="Arial" w:hAnsi="Arial" w:cs="Arial"/>
          <w:snapToGrid w:val="0"/>
        </w:rPr>
        <w:t>t</w:t>
      </w:r>
      <w:r w:rsidR="002C240C" w:rsidRPr="0078518E">
        <w:rPr>
          <w:rFonts w:ascii="Arial" w:hAnsi="Arial" w:cs="Arial"/>
          <w:snapToGrid w:val="0"/>
        </w:rPr>
        <w:t>he Contractor may be wound up.</w:t>
      </w:r>
    </w:p>
    <w:p w14:paraId="367E4670" w14:textId="77777777" w:rsidR="002C240C" w:rsidRPr="0078518E" w:rsidRDefault="002C240C" w:rsidP="00895AE5">
      <w:pPr>
        <w:keepLines/>
        <w:numPr>
          <w:ilvl w:val="0"/>
          <w:numId w:val="22"/>
        </w:numPr>
        <w:spacing w:before="60" w:after="120"/>
        <w:ind w:left="567" w:hanging="567"/>
        <w:rPr>
          <w:rFonts w:cs="Arial"/>
          <w:sz w:val="20"/>
        </w:rPr>
      </w:pPr>
      <w:r w:rsidRPr="0078518E">
        <w:rPr>
          <w:rFonts w:ascii="Arial" w:hAnsi="Arial" w:cs="Arial"/>
          <w:sz w:val="20"/>
        </w:rPr>
        <w:t>The liability of the Covenantor is absolute and unconditional and is not affected by any act, omission, matter or thing which, but for this provision, might operate to release or otherwise exonerate the Covenantor from any of its obligations including any one or more of the following (whether occurring with or without the consent of any person):</w:t>
      </w:r>
    </w:p>
    <w:p w14:paraId="2561042A" w14:textId="77777777" w:rsidR="002C240C" w:rsidRPr="0078518E" w:rsidRDefault="00E133D1" w:rsidP="00895AE5">
      <w:pPr>
        <w:pStyle w:val="MainText"/>
        <w:widowControl w:val="0"/>
        <w:numPr>
          <w:ilvl w:val="0"/>
          <w:numId w:val="25"/>
        </w:numPr>
        <w:tabs>
          <w:tab w:val="clear" w:pos="709"/>
        </w:tabs>
        <w:spacing w:after="200"/>
        <w:ind w:hanging="579"/>
        <w:rPr>
          <w:rFonts w:cs="Arial"/>
          <w:snapToGrid w:val="0"/>
        </w:rPr>
      </w:pPr>
      <w:r>
        <w:rPr>
          <w:rFonts w:ascii="Arial" w:hAnsi="Arial" w:cs="Arial"/>
          <w:snapToGrid w:val="0"/>
        </w:rPr>
        <w:t>t</w:t>
      </w:r>
      <w:r w:rsidR="002C240C" w:rsidRPr="0078518E">
        <w:rPr>
          <w:rFonts w:ascii="Arial" w:hAnsi="Arial" w:cs="Arial"/>
          <w:snapToGrid w:val="0"/>
        </w:rPr>
        <w:t>he grant to the Contractor or the Covenantor of any time, waiver or other indulgence or concession or any whole or partial discharge or release of the Contractor or the Covenantor;</w:t>
      </w:r>
    </w:p>
    <w:p w14:paraId="15E9920E" w14:textId="77777777" w:rsidR="002C240C" w:rsidRPr="0078518E" w:rsidRDefault="00E133D1" w:rsidP="00895AE5">
      <w:pPr>
        <w:pStyle w:val="MainText"/>
        <w:widowControl w:val="0"/>
        <w:numPr>
          <w:ilvl w:val="0"/>
          <w:numId w:val="25"/>
        </w:numPr>
        <w:tabs>
          <w:tab w:val="clear" w:pos="709"/>
        </w:tabs>
        <w:spacing w:after="200"/>
        <w:ind w:hanging="579"/>
        <w:rPr>
          <w:rFonts w:cs="Arial"/>
          <w:snapToGrid w:val="0"/>
        </w:rPr>
      </w:pPr>
      <w:r>
        <w:rPr>
          <w:rFonts w:ascii="Arial" w:hAnsi="Arial" w:cs="Arial"/>
          <w:snapToGrid w:val="0"/>
        </w:rPr>
        <w:t>a</w:t>
      </w:r>
      <w:r w:rsidR="002C240C" w:rsidRPr="0078518E">
        <w:rPr>
          <w:rFonts w:ascii="Arial" w:hAnsi="Arial" w:cs="Arial"/>
          <w:snapToGrid w:val="0"/>
        </w:rPr>
        <w:t>ny transaction or arrangement that may take place between the Principal and the Contractor or the Covenantor in respect of the work under the Contract;</w:t>
      </w:r>
    </w:p>
    <w:p w14:paraId="3C94F1E9" w14:textId="77777777" w:rsidR="002C240C" w:rsidRPr="0078518E" w:rsidRDefault="00E133D1" w:rsidP="00895AE5">
      <w:pPr>
        <w:pStyle w:val="MainText"/>
        <w:widowControl w:val="0"/>
        <w:numPr>
          <w:ilvl w:val="0"/>
          <w:numId w:val="25"/>
        </w:numPr>
        <w:tabs>
          <w:tab w:val="clear" w:pos="709"/>
        </w:tabs>
        <w:spacing w:after="200"/>
        <w:ind w:hanging="579"/>
        <w:rPr>
          <w:rFonts w:cs="Arial"/>
          <w:snapToGrid w:val="0"/>
        </w:rPr>
      </w:pPr>
      <w:r>
        <w:rPr>
          <w:rFonts w:ascii="Arial" w:hAnsi="Arial" w:cs="Arial"/>
          <w:snapToGrid w:val="0"/>
        </w:rPr>
        <w:t>t</w:t>
      </w:r>
      <w:r w:rsidR="002C240C" w:rsidRPr="0078518E">
        <w:rPr>
          <w:rFonts w:ascii="Arial" w:hAnsi="Arial" w:cs="Arial"/>
          <w:snapToGrid w:val="0"/>
        </w:rPr>
        <w:t>he winding up, liquidation of, or the appointment of an administrator to, the Contractor or the Covenantor;</w:t>
      </w:r>
    </w:p>
    <w:p w14:paraId="391154C8" w14:textId="77777777" w:rsidR="002C240C" w:rsidRPr="0078518E" w:rsidRDefault="00E133D1" w:rsidP="00895AE5">
      <w:pPr>
        <w:pStyle w:val="MainText"/>
        <w:widowControl w:val="0"/>
        <w:numPr>
          <w:ilvl w:val="0"/>
          <w:numId w:val="25"/>
        </w:numPr>
        <w:tabs>
          <w:tab w:val="clear" w:pos="709"/>
        </w:tabs>
        <w:spacing w:after="200"/>
        <w:ind w:hanging="579"/>
        <w:rPr>
          <w:rFonts w:cs="Arial"/>
          <w:snapToGrid w:val="0"/>
        </w:rPr>
      </w:pPr>
      <w:r>
        <w:rPr>
          <w:rFonts w:ascii="Arial" w:hAnsi="Arial" w:cs="Arial"/>
          <w:snapToGrid w:val="0"/>
        </w:rPr>
        <w:t>t</w:t>
      </w:r>
      <w:r w:rsidR="002C240C" w:rsidRPr="0078518E">
        <w:rPr>
          <w:rFonts w:ascii="Arial" w:hAnsi="Arial" w:cs="Arial"/>
          <w:snapToGrid w:val="0"/>
        </w:rPr>
        <w:t>he amendment, or assignment by a party, of the Contract;</w:t>
      </w:r>
    </w:p>
    <w:p w14:paraId="68EE4E07" w14:textId="77777777" w:rsidR="002C240C" w:rsidRPr="0078518E" w:rsidRDefault="00E133D1" w:rsidP="00895AE5">
      <w:pPr>
        <w:pStyle w:val="MainText"/>
        <w:widowControl w:val="0"/>
        <w:numPr>
          <w:ilvl w:val="0"/>
          <w:numId w:val="25"/>
        </w:numPr>
        <w:tabs>
          <w:tab w:val="clear" w:pos="709"/>
        </w:tabs>
        <w:spacing w:after="200"/>
        <w:ind w:hanging="579"/>
        <w:rPr>
          <w:rFonts w:cs="Arial"/>
          <w:snapToGrid w:val="0"/>
        </w:rPr>
      </w:pPr>
      <w:r>
        <w:rPr>
          <w:rFonts w:ascii="Arial" w:hAnsi="Arial" w:cs="Arial"/>
          <w:snapToGrid w:val="0"/>
        </w:rPr>
        <w:t>t</w:t>
      </w:r>
      <w:r w:rsidR="002C240C" w:rsidRPr="0078518E">
        <w:rPr>
          <w:rFonts w:ascii="Arial" w:hAnsi="Arial" w:cs="Arial"/>
          <w:snapToGrid w:val="0"/>
        </w:rPr>
        <w:t>he failure by the Principal to give notice to the Covenantor of any default by the Contractor;</w:t>
      </w:r>
    </w:p>
    <w:p w14:paraId="1934466D" w14:textId="77777777" w:rsidR="002C240C" w:rsidRPr="0078518E" w:rsidRDefault="00E133D1" w:rsidP="00895AE5">
      <w:pPr>
        <w:pStyle w:val="MainText"/>
        <w:widowControl w:val="0"/>
        <w:numPr>
          <w:ilvl w:val="0"/>
          <w:numId w:val="25"/>
        </w:numPr>
        <w:tabs>
          <w:tab w:val="clear" w:pos="709"/>
        </w:tabs>
        <w:spacing w:after="200"/>
        <w:ind w:hanging="579"/>
        <w:rPr>
          <w:rFonts w:cs="Arial"/>
          <w:snapToGrid w:val="0"/>
        </w:rPr>
      </w:pPr>
      <w:r>
        <w:rPr>
          <w:rFonts w:ascii="Arial" w:hAnsi="Arial" w:cs="Arial"/>
          <w:snapToGrid w:val="0"/>
        </w:rPr>
        <w:t>a</w:t>
      </w:r>
      <w:r w:rsidR="002C240C" w:rsidRPr="0078518E">
        <w:rPr>
          <w:rFonts w:ascii="Arial" w:hAnsi="Arial" w:cs="Arial"/>
          <w:snapToGrid w:val="0"/>
        </w:rPr>
        <w:t>ny legal limitation, disability, incapacity or other circumstances related to the Contractor or the Covenantor;</w:t>
      </w:r>
    </w:p>
    <w:p w14:paraId="057E7BF3" w14:textId="77777777" w:rsidR="002C240C" w:rsidRPr="0078518E" w:rsidRDefault="00E133D1" w:rsidP="00895AE5">
      <w:pPr>
        <w:pStyle w:val="MainText"/>
        <w:widowControl w:val="0"/>
        <w:numPr>
          <w:ilvl w:val="0"/>
          <w:numId w:val="25"/>
        </w:numPr>
        <w:tabs>
          <w:tab w:val="clear" w:pos="709"/>
        </w:tabs>
        <w:spacing w:after="200"/>
        <w:ind w:hanging="579"/>
        <w:rPr>
          <w:rFonts w:cs="Arial"/>
          <w:snapToGrid w:val="0"/>
        </w:rPr>
      </w:pPr>
      <w:r>
        <w:rPr>
          <w:rFonts w:ascii="Arial" w:hAnsi="Arial" w:cs="Arial"/>
          <w:snapToGrid w:val="0"/>
        </w:rPr>
        <w:t>a</w:t>
      </w:r>
      <w:r w:rsidR="002C240C" w:rsidRPr="0078518E">
        <w:rPr>
          <w:rFonts w:ascii="Arial" w:hAnsi="Arial" w:cs="Arial"/>
          <w:snapToGrid w:val="0"/>
        </w:rPr>
        <w:t>ny failure or delay by the Principal in exercising any rights under the Contract; or</w:t>
      </w:r>
    </w:p>
    <w:p w14:paraId="6065BD2B" w14:textId="77777777" w:rsidR="002C240C" w:rsidRPr="0078518E" w:rsidRDefault="00E133D1" w:rsidP="00895AE5">
      <w:pPr>
        <w:pStyle w:val="MainText"/>
        <w:widowControl w:val="0"/>
        <w:numPr>
          <w:ilvl w:val="0"/>
          <w:numId w:val="25"/>
        </w:numPr>
        <w:tabs>
          <w:tab w:val="clear" w:pos="709"/>
        </w:tabs>
        <w:spacing w:after="200"/>
        <w:ind w:hanging="579"/>
        <w:rPr>
          <w:rFonts w:cs="Arial"/>
          <w:snapToGrid w:val="0"/>
        </w:rPr>
      </w:pPr>
      <w:r>
        <w:rPr>
          <w:rFonts w:ascii="Arial" w:hAnsi="Arial" w:cs="Arial"/>
          <w:snapToGrid w:val="0"/>
        </w:rPr>
        <w:t>t</w:t>
      </w:r>
      <w:r w:rsidR="002C240C" w:rsidRPr="0078518E">
        <w:rPr>
          <w:rFonts w:ascii="Arial" w:hAnsi="Arial" w:cs="Arial"/>
          <w:snapToGrid w:val="0"/>
        </w:rPr>
        <w:t>he fact that any person who has intended to be bound as a Covenantor does not become bound or having been bound ceases to be bound.</w:t>
      </w:r>
    </w:p>
    <w:p w14:paraId="3A16F4B0" w14:textId="77777777" w:rsidR="002C240C" w:rsidRPr="0078518E" w:rsidRDefault="002C240C" w:rsidP="00895AE5">
      <w:pPr>
        <w:keepLines/>
        <w:numPr>
          <w:ilvl w:val="0"/>
          <w:numId w:val="22"/>
        </w:numPr>
        <w:spacing w:before="60" w:after="120"/>
        <w:ind w:left="567" w:hanging="567"/>
        <w:rPr>
          <w:rFonts w:cs="Arial"/>
          <w:sz w:val="20"/>
        </w:rPr>
      </w:pPr>
      <w:r w:rsidRPr="0078518E">
        <w:rPr>
          <w:rFonts w:ascii="Arial" w:hAnsi="Arial" w:cs="Arial"/>
          <w:sz w:val="20"/>
        </w:rPr>
        <w:t>The Principal and the Covenantor acknowledge and agree that the Covenantor’s obligations under the Contract may be enforced against the Covenantor without the Principal being required to make any demand or exercise any remedy it may have against the Contractor.</w:t>
      </w:r>
    </w:p>
    <w:p w14:paraId="1DB5C427" w14:textId="77777777" w:rsidR="002C240C" w:rsidRPr="0078518E" w:rsidRDefault="002C240C" w:rsidP="00895AE5">
      <w:pPr>
        <w:keepLines/>
        <w:numPr>
          <w:ilvl w:val="0"/>
          <w:numId w:val="22"/>
        </w:numPr>
        <w:spacing w:before="60" w:after="120"/>
        <w:ind w:left="567" w:hanging="567"/>
        <w:rPr>
          <w:rFonts w:cs="Arial"/>
          <w:sz w:val="20"/>
        </w:rPr>
      </w:pPr>
      <w:r w:rsidRPr="0078518E">
        <w:rPr>
          <w:rFonts w:ascii="Arial" w:hAnsi="Arial" w:cs="Arial"/>
          <w:sz w:val="20"/>
        </w:rPr>
        <w:t>The Covenantor’s obligations under the Contract continue notwithstanding any settlement of account, intervening payment or other matter whatever and are irrevocable until discharged.</w:t>
      </w:r>
    </w:p>
    <w:p w14:paraId="6132D931" w14:textId="77777777" w:rsidR="002C240C" w:rsidRPr="0078518E" w:rsidRDefault="002C240C" w:rsidP="00895AE5">
      <w:pPr>
        <w:keepLines/>
        <w:numPr>
          <w:ilvl w:val="0"/>
          <w:numId w:val="22"/>
        </w:numPr>
        <w:spacing w:before="60" w:after="120"/>
        <w:ind w:left="567" w:hanging="567"/>
        <w:rPr>
          <w:rFonts w:cs="Arial"/>
          <w:sz w:val="20"/>
        </w:rPr>
      </w:pPr>
      <w:r w:rsidRPr="0078518E">
        <w:rPr>
          <w:rFonts w:ascii="Arial" w:hAnsi="Arial" w:cs="Arial"/>
          <w:sz w:val="20"/>
        </w:rPr>
        <w:t>Any certificate, expert determination, judgment, order, arbitral award or mediation or settlement agreement binding upon the Contractor is also binding upon the Covenantor.</w:t>
      </w:r>
    </w:p>
    <w:p w14:paraId="76C32283" w14:textId="77777777" w:rsidR="002C240C" w:rsidRPr="0078518E" w:rsidRDefault="002C240C" w:rsidP="00895AE5">
      <w:pPr>
        <w:keepLines/>
        <w:numPr>
          <w:ilvl w:val="0"/>
          <w:numId w:val="22"/>
        </w:numPr>
        <w:spacing w:before="60" w:after="120"/>
        <w:ind w:left="567" w:hanging="567"/>
        <w:rPr>
          <w:rFonts w:ascii="Arial" w:hAnsi="Arial" w:cs="Arial"/>
          <w:sz w:val="20"/>
        </w:rPr>
      </w:pPr>
      <w:r w:rsidRPr="0078518E">
        <w:rPr>
          <w:rFonts w:ascii="Arial" w:hAnsi="Arial" w:cs="Arial"/>
          <w:sz w:val="20"/>
        </w:rPr>
        <w:t>The Covenantor must hold on trust for the Principal any security that the Covenantor holds from the Contractor, to secure the liability of the Covenantor to the Principal under the Contract but only to the extent that the security secures any liability of the Contractor to the Covenantor in respect of the Contract.</w:t>
      </w:r>
    </w:p>
    <w:p w14:paraId="370FE324" w14:textId="77777777" w:rsidR="002C240C" w:rsidRPr="0078518E" w:rsidRDefault="002C240C" w:rsidP="00895AE5">
      <w:pPr>
        <w:keepLines/>
        <w:numPr>
          <w:ilvl w:val="0"/>
          <w:numId w:val="22"/>
        </w:numPr>
        <w:spacing w:before="60" w:after="120"/>
        <w:ind w:left="567" w:hanging="567"/>
        <w:rPr>
          <w:rFonts w:ascii="Arial" w:hAnsi="Arial" w:cs="Arial"/>
          <w:sz w:val="20"/>
        </w:rPr>
      </w:pPr>
      <w:r w:rsidRPr="0078518E">
        <w:rPr>
          <w:rFonts w:ascii="Arial" w:hAnsi="Arial" w:cs="Arial"/>
          <w:sz w:val="20"/>
        </w:rPr>
        <w:t>The Covenantor must not:</w:t>
      </w:r>
    </w:p>
    <w:p w14:paraId="7789B71D" w14:textId="77777777" w:rsidR="002C240C" w:rsidRPr="0078518E" w:rsidRDefault="002C240C" w:rsidP="00895AE5">
      <w:pPr>
        <w:pStyle w:val="MainText"/>
        <w:widowControl w:val="0"/>
        <w:numPr>
          <w:ilvl w:val="0"/>
          <w:numId w:val="26"/>
        </w:numPr>
        <w:tabs>
          <w:tab w:val="clear" w:pos="709"/>
        </w:tabs>
        <w:spacing w:after="200"/>
        <w:ind w:hanging="579"/>
        <w:rPr>
          <w:rFonts w:cs="Arial"/>
          <w:snapToGrid w:val="0"/>
        </w:rPr>
      </w:pPr>
      <w:r w:rsidRPr="0078518E">
        <w:rPr>
          <w:rFonts w:ascii="Arial" w:hAnsi="Arial" w:cs="Arial"/>
          <w:snapToGrid w:val="0"/>
        </w:rPr>
        <w:t>be subrogated to the Principal’s rights against the Contractor or any other surety or any security of the Principal;</w:t>
      </w:r>
    </w:p>
    <w:p w14:paraId="7942C7F8" w14:textId="77777777" w:rsidR="002C240C" w:rsidRPr="0078518E" w:rsidRDefault="002C240C" w:rsidP="00895AE5">
      <w:pPr>
        <w:pStyle w:val="MainText"/>
        <w:widowControl w:val="0"/>
        <w:numPr>
          <w:ilvl w:val="0"/>
          <w:numId w:val="26"/>
        </w:numPr>
        <w:tabs>
          <w:tab w:val="clear" w:pos="709"/>
        </w:tabs>
        <w:spacing w:after="200"/>
        <w:ind w:hanging="579"/>
        <w:rPr>
          <w:rFonts w:cs="Arial"/>
          <w:snapToGrid w:val="0"/>
        </w:rPr>
      </w:pPr>
      <w:r w:rsidRPr="0078518E">
        <w:rPr>
          <w:rFonts w:ascii="Arial" w:hAnsi="Arial" w:cs="Arial"/>
          <w:snapToGrid w:val="0"/>
        </w:rPr>
        <w:t>have or exercise any rights as surety; or</w:t>
      </w:r>
    </w:p>
    <w:p w14:paraId="11FE7FCA" w14:textId="77777777" w:rsidR="002C240C" w:rsidRPr="0078518E" w:rsidRDefault="002C240C" w:rsidP="00895AE5">
      <w:pPr>
        <w:pStyle w:val="MainText"/>
        <w:widowControl w:val="0"/>
        <w:numPr>
          <w:ilvl w:val="0"/>
          <w:numId w:val="26"/>
        </w:numPr>
        <w:tabs>
          <w:tab w:val="clear" w:pos="709"/>
        </w:tabs>
        <w:spacing w:after="200"/>
        <w:ind w:hanging="579"/>
        <w:rPr>
          <w:rFonts w:cs="Arial"/>
          <w:snapToGrid w:val="0"/>
        </w:rPr>
      </w:pPr>
      <w:r w:rsidRPr="0078518E">
        <w:rPr>
          <w:rFonts w:ascii="Arial" w:hAnsi="Arial" w:cs="Arial"/>
          <w:snapToGrid w:val="0"/>
        </w:rPr>
        <w:lastRenderedPageBreak/>
        <w:t>prove in the winding up of:</w:t>
      </w:r>
    </w:p>
    <w:p w14:paraId="6B792440" w14:textId="77777777" w:rsidR="002C240C" w:rsidRPr="00FC4BDB" w:rsidRDefault="002C240C" w:rsidP="00E133D1">
      <w:pPr>
        <w:pStyle w:val="ListParagraph"/>
        <w:numPr>
          <w:ilvl w:val="2"/>
          <w:numId w:val="27"/>
        </w:numPr>
        <w:tabs>
          <w:tab w:val="left" w:pos="851"/>
        </w:tabs>
        <w:ind w:left="1560" w:hanging="426"/>
        <w:rPr>
          <w:rFonts w:cs="Arial"/>
          <w:sz w:val="20"/>
          <w:szCs w:val="20"/>
        </w:rPr>
      </w:pPr>
      <w:r w:rsidRPr="00FC4BDB">
        <w:rPr>
          <w:rFonts w:cs="Arial"/>
          <w:sz w:val="20"/>
          <w:szCs w:val="20"/>
        </w:rPr>
        <w:t xml:space="preserve"> the Contractor; or</w:t>
      </w:r>
    </w:p>
    <w:p w14:paraId="21708A1D" w14:textId="77777777" w:rsidR="002C240C" w:rsidRPr="00FC4BDB" w:rsidRDefault="002C240C" w:rsidP="00E133D1">
      <w:pPr>
        <w:pStyle w:val="ListParagraph"/>
        <w:numPr>
          <w:ilvl w:val="2"/>
          <w:numId w:val="27"/>
        </w:numPr>
        <w:tabs>
          <w:tab w:val="left" w:pos="851"/>
        </w:tabs>
        <w:ind w:left="1560" w:hanging="426"/>
        <w:rPr>
          <w:rFonts w:cs="Arial"/>
          <w:sz w:val="20"/>
          <w:szCs w:val="20"/>
        </w:rPr>
      </w:pPr>
      <w:r w:rsidRPr="00FC4BDB">
        <w:rPr>
          <w:rFonts w:cs="Arial"/>
          <w:sz w:val="20"/>
          <w:szCs w:val="20"/>
        </w:rPr>
        <w:t xml:space="preserve"> any other surety for the Contractor’s obligations under the Contract,</w:t>
      </w:r>
    </w:p>
    <w:p w14:paraId="756F2C82" w14:textId="77777777" w:rsidR="002C240C" w:rsidRPr="0078518E" w:rsidRDefault="002C240C" w:rsidP="002C240C">
      <w:pPr>
        <w:tabs>
          <w:tab w:val="left" w:pos="851"/>
        </w:tabs>
        <w:ind w:left="567" w:hanging="567"/>
        <w:rPr>
          <w:rFonts w:cs="Arial"/>
          <w:sz w:val="18"/>
          <w:szCs w:val="18"/>
        </w:rPr>
      </w:pPr>
      <w:r w:rsidRPr="0078518E">
        <w:rPr>
          <w:rFonts w:ascii="Arial" w:hAnsi="Arial" w:cs="Arial"/>
          <w:snapToGrid w:val="0"/>
          <w:sz w:val="20"/>
        </w:rPr>
        <w:tab/>
        <w:t>in competition with the Principal unless the amount the Principal is entitled to will not be reduced as a result.</w:t>
      </w:r>
    </w:p>
    <w:p w14:paraId="450B7D59" w14:textId="77777777" w:rsidR="002C240C" w:rsidRPr="0078518E" w:rsidRDefault="002C240C" w:rsidP="00895AE5">
      <w:pPr>
        <w:keepLines/>
        <w:numPr>
          <w:ilvl w:val="0"/>
          <w:numId w:val="22"/>
        </w:numPr>
        <w:spacing w:before="60" w:after="120"/>
        <w:ind w:left="567" w:hanging="567"/>
        <w:rPr>
          <w:rFonts w:ascii="Arial" w:hAnsi="Arial" w:cs="Arial"/>
          <w:sz w:val="20"/>
        </w:rPr>
      </w:pPr>
      <w:r w:rsidRPr="0078518E">
        <w:rPr>
          <w:rFonts w:ascii="Arial" w:hAnsi="Arial" w:cs="Arial"/>
          <w:sz w:val="20"/>
        </w:rPr>
        <w:t>In respect of any winding up of the Contractor and until the discharge of the Covenantor’s obligations under the Contract:</w:t>
      </w:r>
    </w:p>
    <w:p w14:paraId="64D49E90" w14:textId="77777777" w:rsidR="002C240C" w:rsidRPr="0078518E" w:rsidRDefault="002C240C" w:rsidP="00895AE5">
      <w:pPr>
        <w:pStyle w:val="MainText"/>
        <w:widowControl w:val="0"/>
        <w:numPr>
          <w:ilvl w:val="0"/>
          <w:numId w:val="28"/>
        </w:numPr>
        <w:tabs>
          <w:tab w:val="clear" w:pos="709"/>
        </w:tabs>
        <w:spacing w:after="200"/>
        <w:ind w:hanging="579"/>
        <w:rPr>
          <w:rFonts w:cs="Arial"/>
          <w:snapToGrid w:val="0"/>
        </w:rPr>
      </w:pPr>
      <w:r w:rsidRPr="0078518E">
        <w:rPr>
          <w:rFonts w:ascii="Arial" w:hAnsi="Arial" w:cs="Arial"/>
          <w:snapToGrid w:val="0"/>
        </w:rPr>
        <w:t>the Covenantor irrevocably authorises the Principal (but without any obligation on the part of the Principal) to prove in the Contractor’s winding up for all moneys and damages owed (actually or contingently) by the Contractor to the Covenantor;</w:t>
      </w:r>
    </w:p>
    <w:p w14:paraId="4BD3F558" w14:textId="77777777" w:rsidR="002C240C" w:rsidRPr="0078518E" w:rsidRDefault="002C240C" w:rsidP="00895AE5">
      <w:pPr>
        <w:pStyle w:val="MainText"/>
        <w:widowControl w:val="0"/>
        <w:numPr>
          <w:ilvl w:val="0"/>
          <w:numId w:val="28"/>
        </w:numPr>
        <w:tabs>
          <w:tab w:val="clear" w:pos="709"/>
        </w:tabs>
        <w:spacing w:after="200"/>
        <w:ind w:hanging="579"/>
        <w:rPr>
          <w:rFonts w:cs="Arial"/>
          <w:snapToGrid w:val="0"/>
        </w:rPr>
      </w:pPr>
      <w:r w:rsidRPr="0078518E">
        <w:rPr>
          <w:rFonts w:ascii="Arial" w:hAnsi="Arial" w:cs="Arial"/>
          <w:snapToGrid w:val="0"/>
        </w:rPr>
        <w:t>if any dividends are received by the Covenantor from the Contractor’s winding up it must immediately pay them to the Principal and until it does so it must hold them upon trust for the Principal; and</w:t>
      </w:r>
    </w:p>
    <w:p w14:paraId="1D78148D" w14:textId="77777777" w:rsidR="002C240C" w:rsidRPr="0078518E" w:rsidRDefault="002C240C" w:rsidP="00895AE5">
      <w:pPr>
        <w:pStyle w:val="MainText"/>
        <w:widowControl w:val="0"/>
        <w:numPr>
          <w:ilvl w:val="0"/>
          <w:numId w:val="28"/>
        </w:numPr>
        <w:tabs>
          <w:tab w:val="clear" w:pos="709"/>
        </w:tabs>
        <w:spacing w:after="200"/>
        <w:ind w:hanging="579"/>
        <w:rPr>
          <w:rFonts w:cs="Arial"/>
          <w:snapToGrid w:val="0"/>
        </w:rPr>
      </w:pPr>
      <w:r w:rsidRPr="0078518E">
        <w:rPr>
          <w:rFonts w:ascii="Arial" w:hAnsi="Arial" w:cs="Arial"/>
          <w:snapToGrid w:val="0"/>
        </w:rPr>
        <w:t>the Principal may retain any dividends from the Contractor’s winding up or moneys received from the Covenantor under sub-paragraph (ii) and apply them towards satisfaction of the Covenantor’s indebtedness to the Principal under the Contract.</w:t>
      </w:r>
    </w:p>
    <w:p w14:paraId="22B92810" w14:textId="77777777" w:rsidR="002C240C" w:rsidRPr="0078518E" w:rsidRDefault="002C240C" w:rsidP="00895AE5">
      <w:pPr>
        <w:keepLines/>
        <w:numPr>
          <w:ilvl w:val="0"/>
          <w:numId w:val="22"/>
        </w:numPr>
        <w:spacing w:before="60" w:after="120"/>
        <w:ind w:left="567" w:hanging="567"/>
        <w:rPr>
          <w:rFonts w:ascii="Arial" w:hAnsi="Arial" w:cs="Arial"/>
          <w:sz w:val="20"/>
        </w:rPr>
      </w:pPr>
      <w:r w:rsidRPr="0078518E">
        <w:rPr>
          <w:rFonts w:ascii="Arial" w:hAnsi="Arial" w:cs="Arial"/>
          <w:sz w:val="20"/>
        </w:rPr>
        <w:t>The Covenantor represents and warrants to the Principal that:</w:t>
      </w:r>
    </w:p>
    <w:p w14:paraId="3442A230" w14:textId="77777777" w:rsidR="002C240C" w:rsidRPr="0078518E" w:rsidRDefault="002C240C" w:rsidP="00D93389">
      <w:pPr>
        <w:pStyle w:val="MainText"/>
        <w:widowControl w:val="0"/>
        <w:numPr>
          <w:ilvl w:val="0"/>
          <w:numId w:val="68"/>
        </w:numPr>
        <w:tabs>
          <w:tab w:val="clear" w:pos="709"/>
        </w:tabs>
        <w:spacing w:after="200"/>
        <w:ind w:hanging="579"/>
        <w:rPr>
          <w:rFonts w:cs="Arial"/>
          <w:snapToGrid w:val="0"/>
        </w:rPr>
      </w:pPr>
      <w:r w:rsidRPr="0078518E">
        <w:rPr>
          <w:rFonts w:ascii="Arial" w:hAnsi="Arial" w:cs="Arial"/>
          <w:snapToGrid w:val="0"/>
        </w:rPr>
        <w:t xml:space="preserve">it has full legal capacity and power:  </w:t>
      </w:r>
    </w:p>
    <w:p w14:paraId="7B54E400" w14:textId="77777777" w:rsidR="002C240C" w:rsidRPr="00FC4BDB" w:rsidRDefault="002C240C" w:rsidP="00D93389">
      <w:pPr>
        <w:pStyle w:val="ListParagraph"/>
        <w:numPr>
          <w:ilvl w:val="0"/>
          <w:numId w:val="69"/>
        </w:numPr>
        <w:tabs>
          <w:tab w:val="clear" w:pos="1140"/>
          <w:tab w:val="left" w:pos="851"/>
          <w:tab w:val="left" w:pos="1560"/>
        </w:tabs>
        <w:ind w:left="1701" w:hanging="567"/>
        <w:rPr>
          <w:rFonts w:cs="Arial"/>
          <w:sz w:val="20"/>
          <w:szCs w:val="20"/>
        </w:rPr>
      </w:pPr>
      <w:r w:rsidRPr="00FC4BDB">
        <w:rPr>
          <w:rFonts w:cs="Arial"/>
          <w:sz w:val="20"/>
          <w:szCs w:val="20"/>
        </w:rPr>
        <w:t>to own its property and assets and to carry on its business; and</w:t>
      </w:r>
    </w:p>
    <w:p w14:paraId="02BBC8AB" w14:textId="77777777" w:rsidR="002C240C" w:rsidRPr="00FC4BDB" w:rsidRDefault="002C240C" w:rsidP="00D93389">
      <w:pPr>
        <w:pStyle w:val="ListParagraph"/>
        <w:numPr>
          <w:ilvl w:val="0"/>
          <w:numId w:val="69"/>
        </w:numPr>
        <w:tabs>
          <w:tab w:val="clear" w:pos="1140"/>
          <w:tab w:val="left" w:pos="851"/>
          <w:tab w:val="left" w:pos="1560"/>
        </w:tabs>
        <w:ind w:left="1701" w:hanging="567"/>
        <w:rPr>
          <w:rFonts w:cs="Arial"/>
          <w:sz w:val="20"/>
          <w:szCs w:val="20"/>
        </w:rPr>
      </w:pPr>
      <w:r w:rsidRPr="00FC4BDB">
        <w:rPr>
          <w:rFonts w:cs="Arial"/>
          <w:sz w:val="20"/>
          <w:szCs w:val="20"/>
        </w:rPr>
        <w:t>to enter into the Contract and to perform its obligations under the Contract;</w:t>
      </w:r>
    </w:p>
    <w:p w14:paraId="790DF48D" w14:textId="77777777" w:rsidR="002C240C" w:rsidRPr="0078518E" w:rsidRDefault="002C240C" w:rsidP="00D93389">
      <w:pPr>
        <w:pStyle w:val="MainText"/>
        <w:widowControl w:val="0"/>
        <w:numPr>
          <w:ilvl w:val="0"/>
          <w:numId w:val="68"/>
        </w:numPr>
        <w:tabs>
          <w:tab w:val="clear" w:pos="709"/>
        </w:tabs>
        <w:spacing w:after="200"/>
        <w:ind w:hanging="579"/>
        <w:rPr>
          <w:rFonts w:cs="Arial"/>
          <w:snapToGrid w:val="0"/>
        </w:rPr>
      </w:pPr>
      <w:r w:rsidRPr="0078518E">
        <w:rPr>
          <w:rFonts w:ascii="Arial" w:hAnsi="Arial" w:cs="Arial"/>
          <w:snapToGrid w:val="0"/>
        </w:rPr>
        <w:t>it has taken all corporate action that is necessary to authorise its entry into the Contract and to perform its obligations under the Contract;</w:t>
      </w:r>
    </w:p>
    <w:p w14:paraId="276BBA6A" w14:textId="77777777" w:rsidR="002C240C" w:rsidRPr="0078518E" w:rsidRDefault="002C240C" w:rsidP="00D93389">
      <w:pPr>
        <w:pStyle w:val="MainText"/>
        <w:widowControl w:val="0"/>
        <w:numPr>
          <w:ilvl w:val="0"/>
          <w:numId w:val="68"/>
        </w:numPr>
        <w:tabs>
          <w:tab w:val="clear" w:pos="709"/>
        </w:tabs>
        <w:spacing w:after="200"/>
        <w:ind w:hanging="579"/>
        <w:rPr>
          <w:rFonts w:cs="Arial"/>
          <w:snapToGrid w:val="0"/>
        </w:rPr>
      </w:pPr>
      <w:r w:rsidRPr="0078518E">
        <w:rPr>
          <w:rFonts w:ascii="Arial" w:hAnsi="Arial" w:cs="Arial"/>
          <w:snapToGrid w:val="0"/>
        </w:rPr>
        <w:t>the Contract constitutes its legal, valid and binding obligations enforceable against the Covenantor in accordance with its terms (except to the extent limited by equitable principles and laws affecting creditors’ rights generally);</w:t>
      </w:r>
    </w:p>
    <w:p w14:paraId="6ADB425B" w14:textId="77777777" w:rsidR="002C240C" w:rsidRPr="0078518E" w:rsidRDefault="002C240C" w:rsidP="00D93389">
      <w:pPr>
        <w:pStyle w:val="MainText"/>
        <w:widowControl w:val="0"/>
        <w:numPr>
          <w:ilvl w:val="0"/>
          <w:numId w:val="68"/>
        </w:numPr>
        <w:tabs>
          <w:tab w:val="clear" w:pos="709"/>
        </w:tabs>
        <w:spacing w:after="200"/>
        <w:ind w:hanging="579"/>
        <w:rPr>
          <w:rFonts w:cs="Arial"/>
          <w:snapToGrid w:val="0"/>
        </w:rPr>
      </w:pPr>
      <w:r w:rsidRPr="0078518E">
        <w:rPr>
          <w:rFonts w:ascii="Arial" w:hAnsi="Arial" w:cs="Arial"/>
          <w:snapToGrid w:val="0"/>
        </w:rPr>
        <w:t>neither its execution of the Contract nor the carrying out of its obligations under the Contract, does or will:</w:t>
      </w:r>
    </w:p>
    <w:p w14:paraId="788D92B1" w14:textId="77777777" w:rsidR="002C240C" w:rsidRPr="00FC4BDB" w:rsidRDefault="002C240C" w:rsidP="00D93389">
      <w:pPr>
        <w:pStyle w:val="ListParagraph"/>
        <w:numPr>
          <w:ilvl w:val="0"/>
          <w:numId w:val="29"/>
        </w:numPr>
        <w:tabs>
          <w:tab w:val="left" w:pos="851"/>
        </w:tabs>
        <w:ind w:left="1560" w:hanging="426"/>
        <w:rPr>
          <w:rFonts w:cs="Arial"/>
          <w:sz w:val="20"/>
          <w:szCs w:val="20"/>
        </w:rPr>
      </w:pPr>
      <w:r w:rsidRPr="00FC4BDB">
        <w:rPr>
          <w:rFonts w:cs="Arial"/>
          <w:sz w:val="20"/>
          <w:szCs w:val="20"/>
        </w:rPr>
        <w:t>contravene any law to which it or any of its property is subject or any order of any authority or other person that is binding on it or any of its property;</w:t>
      </w:r>
    </w:p>
    <w:p w14:paraId="6A419765" w14:textId="77777777" w:rsidR="002C240C" w:rsidRPr="00FC4BDB" w:rsidRDefault="002C240C" w:rsidP="00D93389">
      <w:pPr>
        <w:pStyle w:val="ListParagraph"/>
        <w:numPr>
          <w:ilvl w:val="0"/>
          <w:numId w:val="29"/>
        </w:numPr>
        <w:tabs>
          <w:tab w:val="left" w:pos="851"/>
        </w:tabs>
        <w:ind w:left="1560" w:hanging="426"/>
        <w:rPr>
          <w:rFonts w:cs="Arial"/>
          <w:sz w:val="20"/>
          <w:szCs w:val="20"/>
        </w:rPr>
      </w:pPr>
      <w:r w:rsidRPr="00FC4BDB">
        <w:rPr>
          <w:rFonts w:cs="Arial"/>
          <w:sz w:val="20"/>
          <w:szCs w:val="20"/>
        </w:rPr>
        <w:t>contravene any undertaking or instrument binding on it or any of its property; or</w:t>
      </w:r>
    </w:p>
    <w:p w14:paraId="7159EAB6" w14:textId="77777777" w:rsidR="002C240C" w:rsidRPr="00FC4BDB" w:rsidRDefault="002C240C" w:rsidP="00D93389">
      <w:pPr>
        <w:pStyle w:val="ListParagraph"/>
        <w:numPr>
          <w:ilvl w:val="0"/>
          <w:numId w:val="29"/>
        </w:numPr>
        <w:tabs>
          <w:tab w:val="left" w:pos="851"/>
        </w:tabs>
        <w:ind w:left="1560" w:hanging="426"/>
        <w:rPr>
          <w:rFonts w:cs="Arial"/>
          <w:sz w:val="20"/>
          <w:szCs w:val="20"/>
        </w:rPr>
      </w:pPr>
      <w:r w:rsidRPr="00FC4BDB">
        <w:rPr>
          <w:rFonts w:cs="Arial"/>
          <w:sz w:val="20"/>
          <w:szCs w:val="20"/>
        </w:rPr>
        <w:t>contravene its constitution;</w:t>
      </w:r>
    </w:p>
    <w:p w14:paraId="218E2CF9" w14:textId="77777777" w:rsidR="002C240C" w:rsidRPr="0078518E" w:rsidRDefault="002C240C" w:rsidP="00D93389">
      <w:pPr>
        <w:pStyle w:val="MainText"/>
        <w:widowControl w:val="0"/>
        <w:numPr>
          <w:ilvl w:val="0"/>
          <w:numId w:val="68"/>
        </w:numPr>
        <w:tabs>
          <w:tab w:val="clear" w:pos="709"/>
        </w:tabs>
        <w:spacing w:after="200"/>
        <w:ind w:hanging="579"/>
        <w:rPr>
          <w:rFonts w:cs="Arial"/>
          <w:snapToGrid w:val="0"/>
        </w:rPr>
      </w:pPr>
      <w:r w:rsidRPr="0078518E">
        <w:rPr>
          <w:rFonts w:ascii="Arial" w:hAnsi="Arial" w:cs="Arial"/>
          <w:snapToGrid w:val="0"/>
        </w:rPr>
        <w:t>no litigation, arbitration, mediation, conciliation or administrative proceedings are taking place, pending or threatened against it which (if adversely decided) could have a material adverse effect on the Covenantor’s business, assets or financial condition or its ability to perform its obligations under the Contract;</w:t>
      </w:r>
    </w:p>
    <w:p w14:paraId="666012D0" w14:textId="77777777" w:rsidR="002C240C" w:rsidRPr="0078518E" w:rsidRDefault="002C240C" w:rsidP="00D93389">
      <w:pPr>
        <w:pStyle w:val="MainText"/>
        <w:widowControl w:val="0"/>
        <w:numPr>
          <w:ilvl w:val="0"/>
          <w:numId w:val="68"/>
        </w:numPr>
        <w:tabs>
          <w:tab w:val="clear" w:pos="709"/>
        </w:tabs>
        <w:spacing w:after="200"/>
        <w:ind w:hanging="579"/>
        <w:rPr>
          <w:rFonts w:cs="Arial"/>
          <w:snapToGrid w:val="0"/>
        </w:rPr>
      </w:pPr>
      <w:r w:rsidRPr="0078518E">
        <w:rPr>
          <w:rFonts w:ascii="Arial" w:hAnsi="Arial" w:cs="Arial"/>
          <w:snapToGrid w:val="0"/>
        </w:rPr>
        <w:t xml:space="preserve">no controller (as defined in the </w:t>
      </w:r>
      <w:r w:rsidRPr="00775BFC">
        <w:rPr>
          <w:rFonts w:ascii="Arial" w:hAnsi="Arial" w:cs="Arial"/>
          <w:i/>
          <w:snapToGrid w:val="0"/>
        </w:rPr>
        <w:t>Corporations Act 2001</w:t>
      </w:r>
      <w:r w:rsidRPr="0078518E">
        <w:rPr>
          <w:rFonts w:ascii="Arial" w:hAnsi="Arial" w:cs="Arial"/>
          <w:snapToGrid w:val="0"/>
        </w:rPr>
        <w:t xml:space="preserve"> (</w:t>
      </w:r>
      <w:proofErr w:type="spellStart"/>
      <w:r w:rsidRPr="0078518E">
        <w:rPr>
          <w:rFonts w:ascii="Arial" w:hAnsi="Arial" w:cs="Arial"/>
          <w:snapToGrid w:val="0"/>
        </w:rPr>
        <w:t>Cth</w:t>
      </w:r>
      <w:proofErr w:type="spellEnd"/>
      <w:r w:rsidRPr="0078518E">
        <w:rPr>
          <w:rFonts w:ascii="Arial" w:hAnsi="Arial" w:cs="Arial"/>
          <w:snapToGrid w:val="0"/>
        </w:rPr>
        <w:t>)) is currently appointed in relation to any of its property;</w:t>
      </w:r>
    </w:p>
    <w:p w14:paraId="0EBEA4E9" w14:textId="77777777" w:rsidR="002C240C" w:rsidRPr="0078518E" w:rsidRDefault="002C240C" w:rsidP="00D93389">
      <w:pPr>
        <w:pStyle w:val="MainText"/>
        <w:widowControl w:val="0"/>
        <w:numPr>
          <w:ilvl w:val="0"/>
          <w:numId w:val="68"/>
        </w:numPr>
        <w:tabs>
          <w:tab w:val="clear" w:pos="709"/>
        </w:tabs>
        <w:spacing w:after="200"/>
        <w:ind w:hanging="579"/>
        <w:rPr>
          <w:rFonts w:cs="Arial"/>
          <w:snapToGrid w:val="0"/>
        </w:rPr>
      </w:pPr>
      <w:r w:rsidRPr="0078518E">
        <w:rPr>
          <w:rFonts w:ascii="Arial" w:hAnsi="Arial" w:cs="Arial"/>
          <w:snapToGrid w:val="0"/>
        </w:rPr>
        <w:t>it is not entering into the Contract as trustee of any trust or settlement;</w:t>
      </w:r>
    </w:p>
    <w:p w14:paraId="42C92EF9" w14:textId="77777777" w:rsidR="002C240C" w:rsidRPr="0078518E" w:rsidRDefault="002C240C" w:rsidP="00D93389">
      <w:pPr>
        <w:pStyle w:val="MainText"/>
        <w:widowControl w:val="0"/>
        <w:numPr>
          <w:ilvl w:val="0"/>
          <w:numId w:val="68"/>
        </w:numPr>
        <w:tabs>
          <w:tab w:val="clear" w:pos="709"/>
        </w:tabs>
        <w:spacing w:after="200"/>
        <w:ind w:hanging="579"/>
        <w:rPr>
          <w:rFonts w:cs="Arial"/>
          <w:snapToGrid w:val="0"/>
        </w:rPr>
      </w:pPr>
      <w:r w:rsidRPr="0078518E">
        <w:rPr>
          <w:rFonts w:ascii="Arial" w:hAnsi="Arial" w:cs="Arial"/>
          <w:snapToGrid w:val="0"/>
        </w:rPr>
        <w:t>the Covenantor’s payment obligations rank at least equally with all of the Covenantor’s other unsecured and unsubordinated payment obligations (whether present or future, actual or contingent) other than obligations that are mandatorily preferred by law; and</w:t>
      </w:r>
    </w:p>
    <w:p w14:paraId="3B1BE65E" w14:textId="77777777" w:rsidR="002C240C" w:rsidRPr="0078518E" w:rsidRDefault="002C240C" w:rsidP="00D93389">
      <w:pPr>
        <w:pStyle w:val="MainText"/>
        <w:widowControl w:val="0"/>
        <w:numPr>
          <w:ilvl w:val="0"/>
          <w:numId w:val="68"/>
        </w:numPr>
        <w:tabs>
          <w:tab w:val="clear" w:pos="709"/>
        </w:tabs>
        <w:spacing w:after="200"/>
        <w:ind w:hanging="579"/>
        <w:rPr>
          <w:rFonts w:cs="Arial"/>
          <w:snapToGrid w:val="0"/>
        </w:rPr>
      </w:pPr>
      <w:r w:rsidRPr="0078518E">
        <w:rPr>
          <w:rFonts w:ascii="Arial" w:hAnsi="Arial" w:cs="Arial"/>
          <w:snapToGrid w:val="0"/>
        </w:rPr>
        <w:t>the Covenantor and its property are free of any right of immunity from set-off, proceedings or execution in respect of its obligations.</w:t>
      </w:r>
    </w:p>
    <w:p w14:paraId="38616ACE" w14:textId="77777777" w:rsidR="002C240C" w:rsidRPr="0078518E" w:rsidRDefault="002C240C" w:rsidP="00895AE5">
      <w:pPr>
        <w:keepLines/>
        <w:numPr>
          <w:ilvl w:val="0"/>
          <w:numId w:val="22"/>
        </w:numPr>
        <w:spacing w:before="60" w:after="120"/>
        <w:ind w:left="567" w:hanging="567"/>
        <w:rPr>
          <w:rFonts w:ascii="Arial" w:hAnsi="Arial" w:cs="Arial"/>
          <w:sz w:val="20"/>
        </w:rPr>
      </w:pPr>
      <w:r w:rsidRPr="0078518E">
        <w:rPr>
          <w:rFonts w:ascii="Arial" w:hAnsi="Arial" w:cs="Arial"/>
          <w:sz w:val="20"/>
        </w:rPr>
        <w:t>The Covenantor acknowledges that the Principal has executed the Contract in reliance on the representations and warranties that are made in paragraph (m).</w:t>
      </w:r>
    </w:p>
    <w:p w14:paraId="0C4B45B1" w14:textId="77777777" w:rsidR="002C240C" w:rsidRPr="0078518E" w:rsidRDefault="002C240C" w:rsidP="00895AE5">
      <w:pPr>
        <w:keepLines/>
        <w:numPr>
          <w:ilvl w:val="0"/>
          <w:numId w:val="22"/>
        </w:numPr>
        <w:spacing w:before="60" w:after="120"/>
        <w:ind w:left="567" w:hanging="567"/>
        <w:rPr>
          <w:rFonts w:ascii="Arial" w:hAnsi="Arial" w:cs="Arial"/>
          <w:sz w:val="20"/>
        </w:rPr>
      </w:pPr>
      <w:r w:rsidRPr="0078518E">
        <w:rPr>
          <w:rFonts w:ascii="Arial" w:hAnsi="Arial" w:cs="Arial"/>
          <w:sz w:val="20"/>
        </w:rPr>
        <w:t>The Principal may exercise a right at its discretion and separately or concurrently with another right.</w:t>
      </w:r>
    </w:p>
    <w:p w14:paraId="3EBD5D82" w14:textId="77777777" w:rsidR="002C240C" w:rsidRPr="0078518E" w:rsidRDefault="002C240C" w:rsidP="00895AE5">
      <w:pPr>
        <w:keepLines/>
        <w:numPr>
          <w:ilvl w:val="0"/>
          <w:numId w:val="22"/>
        </w:numPr>
        <w:spacing w:before="60" w:after="120"/>
        <w:ind w:left="567" w:hanging="567"/>
        <w:rPr>
          <w:rFonts w:ascii="Arial" w:hAnsi="Arial" w:cs="Arial"/>
          <w:sz w:val="20"/>
        </w:rPr>
      </w:pPr>
      <w:r w:rsidRPr="0078518E">
        <w:rPr>
          <w:rFonts w:ascii="Arial" w:hAnsi="Arial" w:cs="Arial"/>
          <w:sz w:val="20"/>
        </w:rPr>
        <w:lastRenderedPageBreak/>
        <w:t>The Covenantor acknowledges that it has not entered into the Contract in reliance on or as a result of, any statement or conduct of any kind of or on behalf of the Principal or the Western Australian Government or any Western Australian governmental agency.</w:t>
      </w:r>
    </w:p>
    <w:p w14:paraId="01B925A3" w14:textId="77777777" w:rsidR="002C240C" w:rsidRPr="0078518E" w:rsidRDefault="002C240C" w:rsidP="00895AE5">
      <w:pPr>
        <w:keepLines/>
        <w:numPr>
          <w:ilvl w:val="0"/>
          <w:numId w:val="22"/>
        </w:numPr>
        <w:spacing w:before="60" w:after="120"/>
        <w:ind w:left="567" w:hanging="567"/>
        <w:rPr>
          <w:rFonts w:ascii="Arial" w:hAnsi="Arial" w:cs="Arial"/>
          <w:sz w:val="20"/>
        </w:rPr>
      </w:pPr>
      <w:r w:rsidRPr="0078518E">
        <w:rPr>
          <w:rFonts w:ascii="Arial" w:hAnsi="Arial" w:cs="Arial"/>
          <w:sz w:val="20"/>
        </w:rPr>
        <w:t>The maximum liability of the Covenantor is no greater than the maximum liability of the Contractor to the Principal under the Contract or, where for any reason the Contract is void, voidable or otherwise unenforceable against the Contractor, the maximum liability which the Contractor would have had to the Principal but for the Contract being void, voida</w:t>
      </w:r>
      <w:r w:rsidR="00EA1888">
        <w:rPr>
          <w:rFonts w:ascii="Arial" w:hAnsi="Arial" w:cs="Arial"/>
          <w:sz w:val="20"/>
        </w:rPr>
        <w:t>ble or otherwise unenforceable.</w:t>
      </w:r>
    </w:p>
    <w:p w14:paraId="36E596C9" w14:textId="77777777" w:rsidR="002C240C" w:rsidRPr="0078518E" w:rsidRDefault="002C240C" w:rsidP="002C240C">
      <w:pPr>
        <w:pStyle w:val="Levela-numberedclause0"/>
        <w:ind w:left="720"/>
        <w:jc w:val="left"/>
        <w:rPr>
          <w:rFonts w:ascii="Arial" w:hAnsi="Arial" w:cs="Arial"/>
          <w:sz w:val="18"/>
          <w:szCs w:val="18"/>
        </w:rPr>
      </w:pPr>
    </w:p>
    <w:p w14:paraId="20D67C2F" w14:textId="77777777" w:rsidR="002C240C" w:rsidRDefault="002C240C" w:rsidP="00905E6D">
      <w:pPr>
        <w:pStyle w:val="Heading2"/>
        <w:tabs>
          <w:tab w:val="left" w:pos="709"/>
        </w:tabs>
        <w:ind w:left="851" w:hanging="851"/>
        <w:rPr>
          <w:rFonts w:ascii="Arial" w:hAnsi="Arial" w:cs="Arial"/>
          <w:sz w:val="20"/>
        </w:rPr>
      </w:pPr>
      <w:bookmarkStart w:id="29" w:name="_Toc483214039"/>
      <w:bookmarkStart w:id="30" w:name="_Toc17897284"/>
      <w:r w:rsidRPr="0078518E">
        <w:rPr>
          <w:rFonts w:ascii="Arial" w:hAnsi="Arial" w:cs="Arial"/>
          <w:sz w:val="20"/>
        </w:rPr>
        <w:t>SP 10.0</w:t>
      </w:r>
      <w:r w:rsidR="00042E5D">
        <w:rPr>
          <w:rFonts w:ascii="Arial" w:hAnsi="Arial" w:cs="Arial"/>
          <w:sz w:val="20"/>
        </w:rPr>
        <w:tab/>
      </w:r>
      <w:bookmarkEnd w:id="29"/>
      <w:r w:rsidR="00894B3F" w:rsidRPr="00290656">
        <w:rPr>
          <w:rFonts w:ascii="Arial" w:hAnsi="Arial" w:cs="Arial"/>
          <w:sz w:val="20"/>
        </w:rPr>
        <w:t>WESTERN AUSTRALIAN INDUSTRY PARTICIPATION STRATEGY</w:t>
      </w:r>
      <w:bookmarkEnd w:id="30"/>
    </w:p>
    <w:p w14:paraId="5F66D56A" w14:textId="77777777" w:rsidR="00FC4BDB" w:rsidRPr="002369CD" w:rsidRDefault="00FC4BDB" w:rsidP="002369CD">
      <w:pPr>
        <w:rPr>
          <w:rFonts w:ascii="Arial" w:hAnsi="Arial" w:cs="Arial"/>
          <w:b/>
          <w:sz w:val="20"/>
        </w:rPr>
      </w:pPr>
      <w:r w:rsidRPr="002369CD">
        <w:rPr>
          <w:rFonts w:ascii="Arial" w:hAnsi="Arial" w:cs="Arial"/>
          <w:b/>
          <w:sz w:val="20"/>
          <w:highlight w:val="cyan"/>
        </w:rPr>
        <w:t>&lt;&lt; delete if not applicable and add NOT APPLICABLE AT SP10.0&gt;&gt;</w:t>
      </w:r>
    </w:p>
    <w:p w14:paraId="07162225" w14:textId="77777777" w:rsidR="00B154AD" w:rsidRPr="00DE6DD1" w:rsidRDefault="00B154AD" w:rsidP="00B65641">
      <w:pPr>
        <w:keepLines/>
        <w:spacing w:before="60" w:after="120"/>
        <w:ind w:left="709"/>
        <w:rPr>
          <w:rFonts w:ascii="Arial" w:hAnsi="Arial" w:cs="Arial"/>
          <w:sz w:val="20"/>
        </w:rPr>
      </w:pPr>
      <w:r w:rsidRPr="00DE6DD1">
        <w:rPr>
          <w:rFonts w:ascii="Arial" w:hAnsi="Arial" w:cs="Arial"/>
          <w:sz w:val="20"/>
        </w:rPr>
        <w:t xml:space="preserve">In this clause: </w:t>
      </w:r>
    </w:p>
    <w:tbl>
      <w:tblPr>
        <w:tblStyle w:val="TableGrid"/>
        <w:tblW w:w="906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2"/>
      </w:tblGrid>
      <w:tr w:rsidR="00B154AD" w:rsidRPr="0078518E" w14:paraId="6FF86363" w14:textId="77777777" w:rsidTr="00F0601D">
        <w:tc>
          <w:tcPr>
            <w:tcW w:w="3539" w:type="dxa"/>
          </w:tcPr>
          <w:p w14:paraId="7728A8B9" w14:textId="77777777" w:rsidR="00B154AD" w:rsidRPr="00DE6DD1" w:rsidRDefault="00B154AD" w:rsidP="00DE6DD1">
            <w:pPr>
              <w:tabs>
                <w:tab w:val="left" w:pos="645"/>
                <w:tab w:val="left" w:pos="902"/>
                <w:tab w:val="left" w:pos="1161"/>
                <w:tab w:val="left" w:pos="1418"/>
              </w:tabs>
              <w:spacing w:line="360" w:lineRule="auto"/>
              <w:rPr>
                <w:rFonts w:ascii="Arial" w:hAnsi="Arial" w:cs="Arial"/>
                <w:b/>
                <w:sz w:val="20"/>
              </w:rPr>
            </w:pPr>
            <w:r w:rsidRPr="00DE6DD1">
              <w:rPr>
                <w:rFonts w:ascii="Arial" w:hAnsi="Arial" w:cs="Arial"/>
                <w:b/>
                <w:sz w:val="20"/>
              </w:rPr>
              <w:t>Industry Link Advisory Service (ILAS)</w:t>
            </w:r>
          </w:p>
        </w:tc>
        <w:tc>
          <w:tcPr>
            <w:tcW w:w="5522" w:type="dxa"/>
          </w:tcPr>
          <w:p w14:paraId="6DDDC5C1" w14:textId="77777777" w:rsidR="00B154AD" w:rsidRPr="00DE6DD1" w:rsidRDefault="00B154AD" w:rsidP="00DE6DD1">
            <w:pPr>
              <w:tabs>
                <w:tab w:val="left" w:pos="645"/>
                <w:tab w:val="left" w:pos="902"/>
                <w:tab w:val="left" w:pos="1161"/>
                <w:tab w:val="left" w:pos="1418"/>
              </w:tabs>
              <w:rPr>
                <w:rFonts w:ascii="Arial" w:hAnsi="Arial" w:cs="Arial"/>
                <w:b/>
                <w:sz w:val="20"/>
              </w:rPr>
            </w:pPr>
            <w:r w:rsidRPr="00DE6DD1">
              <w:rPr>
                <w:rFonts w:ascii="Arial" w:hAnsi="Arial" w:cs="Arial"/>
                <w:sz w:val="20"/>
              </w:rPr>
              <w:t xml:space="preserve">means Industry Link Advisory Service of Level 6, 1 Adelaide Terrace, East Perth, Western Australia 6004. </w:t>
            </w:r>
          </w:p>
        </w:tc>
      </w:tr>
      <w:tr w:rsidR="00B154AD" w:rsidRPr="0078518E" w14:paraId="36D6D9CA" w14:textId="77777777" w:rsidTr="00F0601D">
        <w:tc>
          <w:tcPr>
            <w:tcW w:w="3539" w:type="dxa"/>
          </w:tcPr>
          <w:p w14:paraId="2709CAEC" w14:textId="77777777" w:rsidR="00B154AD" w:rsidRPr="00DE6DD1" w:rsidRDefault="00B154AD" w:rsidP="00DE6DD1">
            <w:pPr>
              <w:tabs>
                <w:tab w:val="left" w:pos="645"/>
                <w:tab w:val="left" w:pos="902"/>
                <w:tab w:val="left" w:pos="1161"/>
                <w:tab w:val="left" w:pos="1418"/>
              </w:tabs>
              <w:spacing w:line="360" w:lineRule="auto"/>
              <w:rPr>
                <w:rFonts w:ascii="Arial" w:hAnsi="Arial" w:cs="Arial"/>
                <w:b/>
                <w:sz w:val="20"/>
              </w:rPr>
            </w:pPr>
            <w:r w:rsidRPr="00DE6DD1">
              <w:rPr>
                <w:rFonts w:ascii="Arial" w:hAnsi="Arial" w:cs="Arial"/>
                <w:b/>
                <w:sz w:val="20"/>
              </w:rPr>
              <w:t>WAIPS Participation Plan</w:t>
            </w:r>
          </w:p>
        </w:tc>
        <w:tc>
          <w:tcPr>
            <w:tcW w:w="5522" w:type="dxa"/>
          </w:tcPr>
          <w:p w14:paraId="3DBA8040" w14:textId="77777777" w:rsidR="00B154AD" w:rsidRPr="00DE6DD1" w:rsidRDefault="00B154AD" w:rsidP="00DE6DD1">
            <w:pPr>
              <w:tabs>
                <w:tab w:val="left" w:pos="645"/>
                <w:tab w:val="left" w:pos="902"/>
                <w:tab w:val="left" w:pos="1161"/>
                <w:tab w:val="left" w:pos="1418"/>
              </w:tabs>
              <w:jc w:val="both"/>
              <w:rPr>
                <w:rFonts w:ascii="Arial" w:hAnsi="Arial" w:cs="Arial"/>
                <w:b/>
                <w:sz w:val="20"/>
              </w:rPr>
            </w:pPr>
            <w:r w:rsidRPr="00DE6DD1">
              <w:rPr>
                <w:rFonts w:ascii="Arial" w:hAnsi="Arial" w:cs="Arial"/>
                <w:sz w:val="20"/>
              </w:rPr>
              <w:t>means the Participation Plan accepted by the Principal on the Date of Acceptance of Tender</w:t>
            </w:r>
            <w:r w:rsidR="00F0601D">
              <w:rPr>
                <w:rFonts w:ascii="Arial" w:hAnsi="Arial" w:cs="Arial"/>
                <w:sz w:val="20"/>
              </w:rPr>
              <w:t>.</w:t>
            </w:r>
          </w:p>
        </w:tc>
      </w:tr>
      <w:tr w:rsidR="00B154AD" w:rsidRPr="0078518E" w14:paraId="1CF97A24" w14:textId="77777777" w:rsidTr="00F0601D">
        <w:tc>
          <w:tcPr>
            <w:tcW w:w="3539" w:type="dxa"/>
          </w:tcPr>
          <w:p w14:paraId="6B6DD93F" w14:textId="77777777" w:rsidR="00B154AD" w:rsidRPr="00DE6DD1" w:rsidRDefault="00B154AD" w:rsidP="00DE6DD1">
            <w:pPr>
              <w:tabs>
                <w:tab w:val="left" w:pos="645"/>
                <w:tab w:val="left" w:pos="902"/>
                <w:tab w:val="left" w:pos="1161"/>
                <w:tab w:val="left" w:pos="1418"/>
              </w:tabs>
              <w:spacing w:line="360" w:lineRule="auto"/>
              <w:rPr>
                <w:rFonts w:ascii="Arial" w:hAnsi="Arial" w:cs="Arial"/>
                <w:b/>
                <w:sz w:val="20"/>
              </w:rPr>
            </w:pPr>
            <w:r w:rsidRPr="00DE6DD1">
              <w:rPr>
                <w:rFonts w:ascii="Arial" w:hAnsi="Arial" w:cs="Arial"/>
                <w:b/>
                <w:sz w:val="20"/>
              </w:rPr>
              <w:t>WAIPS</w:t>
            </w:r>
          </w:p>
        </w:tc>
        <w:tc>
          <w:tcPr>
            <w:tcW w:w="5522" w:type="dxa"/>
          </w:tcPr>
          <w:p w14:paraId="70342EEF" w14:textId="77777777" w:rsidR="00B154AD" w:rsidRPr="00DE6DD1" w:rsidRDefault="00B154AD" w:rsidP="00DE6DD1">
            <w:pPr>
              <w:tabs>
                <w:tab w:val="left" w:pos="645"/>
                <w:tab w:val="left" w:pos="902"/>
                <w:tab w:val="left" w:pos="1161"/>
                <w:tab w:val="left" w:pos="1418"/>
              </w:tabs>
              <w:jc w:val="both"/>
              <w:rPr>
                <w:rFonts w:ascii="Arial" w:hAnsi="Arial" w:cs="Arial"/>
                <w:sz w:val="20"/>
              </w:rPr>
            </w:pPr>
            <w:r w:rsidRPr="00DE6DD1">
              <w:rPr>
                <w:rFonts w:ascii="Arial" w:hAnsi="Arial" w:cs="Arial"/>
                <w:sz w:val="20"/>
              </w:rPr>
              <w:t xml:space="preserve">means the Western Australian Industry Participation Strategy created pursuant to section 5 of the </w:t>
            </w:r>
            <w:r w:rsidRPr="00F41627">
              <w:rPr>
                <w:rFonts w:ascii="Arial" w:hAnsi="Arial" w:cs="Arial"/>
                <w:i/>
                <w:sz w:val="20"/>
              </w:rPr>
              <w:t xml:space="preserve">Western Australian Jobs Act 2017 </w:t>
            </w:r>
            <w:r w:rsidRPr="00DE6DD1">
              <w:rPr>
                <w:rFonts w:ascii="Arial" w:hAnsi="Arial" w:cs="Arial"/>
                <w:sz w:val="20"/>
              </w:rPr>
              <w:t>(WA).</w:t>
            </w:r>
          </w:p>
        </w:tc>
      </w:tr>
      <w:tr w:rsidR="00B154AD" w:rsidRPr="0078518E" w14:paraId="2E4FDDC1" w14:textId="77777777" w:rsidTr="00F0601D">
        <w:tc>
          <w:tcPr>
            <w:tcW w:w="3539" w:type="dxa"/>
          </w:tcPr>
          <w:p w14:paraId="29CF7F89" w14:textId="77777777" w:rsidR="00B154AD" w:rsidRPr="00DE6DD1" w:rsidRDefault="00B154AD" w:rsidP="00DE6DD1">
            <w:pPr>
              <w:tabs>
                <w:tab w:val="left" w:pos="645"/>
                <w:tab w:val="left" w:pos="902"/>
                <w:tab w:val="left" w:pos="1161"/>
                <w:tab w:val="left" w:pos="1418"/>
              </w:tabs>
              <w:spacing w:line="360" w:lineRule="auto"/>
              <w:rPr>
                <w:rFonts w:ascii="Arial" w:hAnsi="Arial" w:cs="Arial"/>
                <w:b/>
                <w:sz w:val="20"/>
              </w:rPr>
            </w:pPr>
            <w:r w:rsidRPr="00DE6DD1">
              <w:rPr>
                <w:rFonts w:ascii="Arial" w:hAnsi="Arial" w:cs="Arial"/>
                <w:b/>
                <w:sz w:val="20"/>
              </w:rPr>
              <w:t>WAIPS Report</w:t>
            </w:r>
          </w:p>
        </w:tc>
        <w:tc>
          <w:tcPr>
            <w:tcW w:w="5522" w:type="dxa"/>
          </w:tcPr>
          <w:p w14:paraId="185C770D" w14:textId="77777777" w:rsidR="00B154AD" w:rsidRPr="00DE6DD1" w:rsidRDefault="00B154AD" w:rsidP="00DE6DD1">
            <w:pPr>
              <w:tabs>
                <w:tab w:val="left" w:pos="645"/>
                <w:tab w:val="left" w:pos="902"/>
                <w:tab w:val="left" w:pos="1161"/>
                <w:tab w:val="left" w:pos="1418"/>
              </w:tabs>
              <w:jc w:val="both"/>
              <w:rPr>
                <w:rFonts w:ascii="Arial" w:hAnsi="Arial" w:cs="Arial"/>
                <w:sz w:val="20"/>
              </w:rPr>
            </w:pPr>
            <w:r w:rsidRPr="00DE6DD1">
              <w:rPr>
                <w:rFonts w:ascii="Arial" w:hAnsi="Arial" w:cs="Arial"/>
                <w:sz w:val="20"/>
              </w:rPr>
              <w:t>means the report submitted by the Contractor to the Principal in accordance with this Special Condition of Contract</w:t>
            </w:r>
            <w:r w:rsidR="00850C24" w:rsidRPr="0078518E">
              <w:rPr>
                <w:rFonts w:ascii="Arial" w:hAnsi="Arial" w:cs="Arial"/>
                <w:sz w:val="20"/>
              </w:rPr>
              <w:t>.</w:t>
            </w:r>
            <w:r w:rsidRPr="00DE6DD1">
              <w:rPr>
                <w:rFonts w:ascii="Arial" w:hAnsi="Arial" w:cs="Arial"/>
                <w:sz w:val="20"/>
              </w:rPr>
              <w:t xml:space="preserve"> </w:t>
            </w:r>
          </w:p>
        </w:tc>
      </w:tr>
      <w:tr w:rsidR="00916312" w:rsidRPr="0078518E" w14:paraId="0EFF1046" w14:textId="77777777" w:rsidTr="00F0601D">
        <w:tc>
          <w:tcPr>
            <w:tcW w:w="3539" w:type="dxa"/>
          </w:tcPr>
          <w:p w14:paraId="48FAF926" w14:textId="77777777" w:rsidR="00916312" w:rsidRPr="00DE6DD1" w:rsidRDefault="00916312" w:rsidP="00DE6DD1">
            <w:pPr>
              <w:tabs>
                <w:tab w:val="left" w:pos="645"/>
                <w:tab w:val="left" w:pos="902"/>
                <w:tab w:val="left" w:pos="1161"/>
                <w:tab w:val="left" w:pos="1418"/>
              </w:tabs>
              <w:spacing w:line="360" w:lineRule="auto"/>
              <w:rPr>
                <w:rFonts w:ascii="Arial" w:hAnsi="Arial" w:cs="Arial"/>
                <w:b/>
                <w:sz w:val="20"/>
              </w:rPr>
            </w:pPr>
          </w:p>
        </w:tc>
        <w:tc>
          <w:tcPr>
            <w:tcW w:w="5522" w:type="dxa"/>
          </w:tcPr>
          <w:p w14:paraId="5F34FDF2" w14:textId="77777777" w:rsidR="00916312" w:rsidRPr="00DE6DD1" w:rsidRDefault="00916312" w:rsidP="00DE6DD1">
            <w:pPr>
              <w:tabs>
                <w:tab w:val="left" w:pos="645"/>
                <w:tab w:val="left" w:pos="902"/>
                <w:tab w:val="left" w:pos="1161"/>
                <w:tab w:val="left" w:pos="1418"/>
              </w:tabs>
              <w:jc w:val="both"/>
              <w:rPr>
                <w:rFonts w:ascii="Arial" w:hAnsi="Arial" w:cs="Arial"/>
                <w:sz w:val="20"/>
              </w:rPr>
            </w:pPr>
          </w:p>
        </w:tc>
      </w:tr>
    </w:tbl>
    <w:p w14:paraId="6A1FFB5C" w14:textId="77777777" w:rsidR="00B154AD" w:rsidRPr="00DE6DD1" w:rsidRDefault="00B154AD" w:rsidP="00D93389">
      <w:pPr>
        <w:keepLines/>
        <w:numPr>
          <w:ilvl w:val="0"/>
          <w:numId w:val="59"/>
        </w:numPr>
        <w:spacing w:before="60" w:after="120"/>
        <w:ind w:left="709" w:hanging="709"/>
        <w:rPr>
          <w:rFonts w:ascii="Arial" w:hAnsi="Arial" w:cs="Arial"/>
          <w:sz w:val="20"/>
        </w:rPr>
      </w:pPr>
      <w:r w:rsidRPr="00DE6DD1">
        <w:rPr>
          <w:rFonts w:ascii="Arial" w:hAnsi="Arial" w:cs="Arial"/>
          <w:sz w:val="20"/>
        </w:rPr>
        <w:t xml:space="preserve">The Contractor must: </w:t>
      </w:r>
    </w:p>
    <w:p w14:paraId="67FADF85" w14:textId="77777777" w:rsidR="00B154AD" w:rsidRPr="008F13C3" w:rsidRDefault="00B154AD" w:rsidP="00D93389">
      <w:pPr>
        <w:pStyle w:val="MainText"/>
        <w:widowControl w:val="0"/>
        <w:numPr>
          <w:ilvl w:val="0"/>
          <w:numId w:val="56"/>
        </w:numPr>
        <w:tabs>
          <w:tab w:val="clear" w:pos="709"/>
        </w:tabs>
        <w:spacing w:after="200"/>
        <w:ind w:hanging="437"/>
        <w:rPr>
          <w:rFonts w:ascii="Arial" w:hAnsi="Arial" w:cs="Arial"/>
          <w:snapToGrid w:val="0"/>
        </w:rPr>
      </w:pPr>
      <w:r w:rsidRPr="008F13C3">
        <w:rPr>
          <w:rFonts w:ascii="Arial" w:hAnsi="Arial" w:cs="Arial"/>
          <w:snapToGrid w:val="0"/>
        </w:rPr>
        <w:t>comply with the WAIPS Participation Plan, including the strategies set out in the Participation Plan that must be undertaken by the Contractor to ensure that opportunities for Local Businesses and workers to participate in all aspects o</w:t>
      </w:r>
      <w:r w:rsidR="002057D4">
        <w:rPr>
          <w:rFonts w:ascii="Arial" w:hAnsi="Arial" w:cs="Arial"/>
          <w:snapToGrid w:val="0"/>
        </w:rPr>
        <w:t xml:space="preserve">f this Contract are maximised; </w:t>
      </w:r>
    </w:p>
    <w:p w14:paraId="1E5DEF20" w14:textId="77777777" w:rsidR="00B154AD" w:rsidRPr="008F13C3" w:rsidRDefault="00B154AD" w:rsidP="00D93389">
      <w:pPr>
        <w:pStyle w:val="MainText"/>
        <w:widowControl w:val="0"/>
        <w:numPr>
          <w:ilvl w:val="0"/>
          <w:numId w:val="56"/>
        </w:numPr>
        <w:tabs>
          <w:tab w:val="clear" w:pos="709"/>
        </w:tabs>
        <w:spacing w:after="200"/>
        <w:ind w:hanging="437"/>
        <w:rPr>
          <w:rFonts w:ascii="Arial" w:hAnsi="Arial" w:cs="Arial"/>
          <w:snapToGrid w:val="0"/>
        </w:rPr>
      </w:pPr>
      <w:r w:rsidRPr="008F13C3">
        <w:rPr>
          <w:rFonts w:ascii="Arial" w:hAnsi="Arial" w:cs="Arial"/>
          <w:snapToGrid w:val="0"/>
        </w:rPr>
        <w:t>not amend the WAIPS Participation Plan without the prior written approval of the Principal</w:t>
      </w:r>
      <w:r w:rsidR="002057D4">
        <w:rPr>
          <w:rFonts w:ascii="Arial" w:hAnsi="Arial" w:cs="Arial"/>
          <w:snapToGrid w:val="0"/>
        </w:rPr>
        <w:t>; and</w:t>
      </w:r>
    </w:p>
    <w:p w14:paraId="14AB5121" w14:textId="77777777" w:rsidR="00B154AD" w:rsidRPr="00B11D2F" w:rsidRDefault="00B154AD" w:rsidP="00D93389">
      <w:pPr>
        <w:pStyle w:val="MainText"/>
        <w:widowControl w:val="0"/>
        <w:numPr>
          <w:ilvl w:val="0"/>
          <w:numId w:val="56"/>
        </w:numPr>
        <w:tabs>
          <w:tab w:val="clear" w:pos="709"/>
        </w:tabs>
        <w:spacing w:after="200"/>
        <w:ind w:hanging="437"/>
        <w:rPr>
          <w:rFonts w:ascii="Arial" w:hAnsi="Arial" w:cs="Arial"/>
          <w:snapToGrid w:val="0"/>
        </w:rPr>
      </w:pPr>
      <w:r w:rsidRPr="008F13C3">
        <w:rPr>
          <w:rFonts w:ascii="Arial" w:hAnsi="Arial" w:cs="Arial"/>
          <w:snapToGrid w:val="0"/>
        </w:rPr>
        <w:t>include in each subcontract obligations that enable the Contractor to comply with its obligations under this Special Condition of Contract</w:t>
      </w:r>
      <w:r w:rsidR="00857E6D" w:rsidRPr="008F13C3">
        <w:rPr>
          <w:rFonts w:ascii="Arial" w:hAnsi="Arial" w:cs="Arial"/>
          <w:snapToGrid w:val="0"/>
        </w:rPr>
        <w:t>.</w:t>
      </w:r>
      <w:r w:rsidRPr="008F13C3">
        <w:rPr>
          <w:rFonts w:ascii="Arial" w:hAnsi="Arial" w:cs="Arial"/>
          <w:snapToGrid w:val="0"/>
        </w:rPr>
        <w:t xml:space="preserve"> </w:t>
      </w:r>
    </w:p>
    <w:p w14:paraId="0B5422CD" w14:textId="77777777" w:rsidR="00B154AD" w:rsidRPr="00DE6DD1" w:rsidRDefault="00B154AD" w:rsidP="00DE6DD1">
      <w:pPr>
        <w:jc w:val="both"/>
        <w:rPr>
          <w:rFonts w:ascii="Arial" w:hAnsi="Arial" w:cs="Arial"/>
          <w:sz w:val="20"/>
        </w:rPr>
      </w:pPr>
      <w:r w:rsidRPr="00290656">
        <w:rPr>
          <w:rFonts w:ascii="Arial" w:hAnsi="Arial" w:cs="Arial"/>
          <w:sz w:val="20"/>
          <w:highlight w:val="cyan"/>
        </w:rPr>
        <w:t>NOTE:  Select the option 1 for contracts less than 12 months and option 2 for contracts longer than 12 months.</w:t>
      </w:r>
      <w:r w:rsidR="00290656" w:rsidRPr="00290656">
        <w:rPr>
          <w:rFonts w:ascii="Arial" w:hAnsi="Arial" w:cs="Arial"/>
          <w:sz w:val="20"/>
          <w:highlight w:val="cyan"/>
        </w:rPr>
        <w:t xml:space="preserve"> Delete this instruction after completion.</w:t>
      </w:r>
    </w:p>
    <w:p w14:paraId="35C7D4B6" w14:textId="77777777" w:rsidR="00B154AD" w:rsidRPr="00DE6DD1" w:rsidRDefault="00B154AD" w:rsidP="00DE6DD1">
      <w:pPr>
        <w:jc w:val="both"/>
        <w:rPr>
          <w:rFonts w:ascii="Arial" w:hAnsi="Arial" w:cs="Arial"/>
          <w:sz w:val="20"/>
        </w:rPr>
      </w:pPr>
      <w:r w:rsidRPr="00290656">
        <w:rPr>
          <w:rFonts w:ascii="Arial" w:hAnsi="Arial" w:cs="Arial"/>
          <w:sz w:val="20"/>
          <w:highlight w:val="cyan"/>
        </w:rPr>
        <w:t>OPTION 1</w:t>
      </w:r>
    </w:p>
    <w:p w14:paraId="4E381379" w14:textId="77777777" w:rsidR="00B154AD" w:rsidRPr="000E48AE" w:rsidRDefault="00B154AD" w:rsidP="00611F6B">
      <w:pPr>
        <w:keepLines/>
        <w:numPr>
          <w:ilvl w:val="0"/>
          <w:numId w:val="59"/>
        </w:numPr>
        <w:spacing w:before="60" w:after="120"/>
        <w:ind w:left="709" w:hanging="709"/>
        <w:rPr>
          <w:rFonts w:ascii="Arial" w:hAnsi="Arial" w:cs="Arial"/>
          <w:sz w:val="20"/>
        </w:rPr>
      </w:pPr>
      <w:r w:rsidRPr="00DE6DD1">
        <w:rPr>
          <w:rFonts w:ascii="Arial" w:hAnsi="Arial" w:cs="Arial"/>
          <w:sz w:val="20"/>
        </w:rPr>
        <w:t>The Contractor must su</w:t>
      </w:r>
      <w:r w:rsidR="006A55F0" w:rsidRPr="0078518E">
        <w:rPr>
          <w:rFonts w:ascii="Arial" w:hAnsi="Arial" w:cs="Arial"/>
          <w:sz w:val="20"/>
        </w:rPr>
        <w:t>bm</w:t>
      </w:r>
      <w:r w:rsidRPr="00DE6DD1">
        <w:rPr>
          <w:rFonts w:ascii="Arial" w:hAnsi="Arial" w:cs="Arial"/>
          <w:sz w:val="20"/>
        </w:rPr>
        <w:t>it</w:t>
      </w:r>
      <w:r w:rsidR="000E48AE">
        <w:rPr>
          <w:rFonts w:ascii="Arial" w:hAnsi="Arial" w:cs="Arial"/>
          <w:sz w:val="20"/>
        </w:rPr>
        <w:t xml:space="preserve">, within </w:t>
      </w:r>
      <w:r w:rsidR="00F41627" w:rsidRPr="000E48AE">
        <w:rPr>
          <w:rFonts w:ascii="Arial" w:hAnsi="Arial" w:cs="Arial"/>
          <w:sz w:val="20"/>
        </w:rPr>
        <w:t>2</w:t>
      </w:r>
      <w:r w:rsidRPr="000E48AE">
        <w:rPr>
          <w:rFonts w:ascii="Arial" w:hAnsi="Arial" w:cs="Arial"/>
          <w:sz w:val="20"/>
        </w:rPr>
        <w:t xml:space="preserve"> months of the Date for Practical Completion</w:t>
      </w:r>
      <w:r w:rsidR="000E48AE">
        <w:rPr>
          <w:rFonts w:ascii="Arial" w:hAnsi="Arial" w:cs="Arial"/>
          <w:sz w:val="20"/>
        </w:rPr>
        <w:t>,</w:t>
      </w:r>
      <w:r w:rsidRPr="000E48AE">
        <w:rPr>
          <w:rFonts w:ascii="Arial" w:hAnsi="Arial" w:cs="Arial"/>
          <w:sz w:val="20"/>
        </w:rPr>
        <w:t xml:space="preserve"> a WAIPS Report for the whole of the Works</w:t>
      </w:r>
      <w:r w:rsidR="00F41627" w:rsidRPr="000E48AE">
        <w:rPr>
          <w:rFonts w:ascii="Arial" w:hAnsi="Arial" w:cs="Arial"/>
          <w:sz w:val="20"/>
        </w:rPr>
        <w:t>.</w:t>
      </w:r>
      <w:r w:rsidRPr="000E48AE">
        <w:rPr>
          <w:rFonts w:ascii="Arial" w:hAnsi="Arial" w:cs="Arial"/>
          <w:snapToGrid w:val="0"/>
        </w:rPr>
        <w:t xml:space="preserve"> </w:t>
      </w:r>
    </w:p>
    <w:p w14:paraId="584FDC20" w14:textId="77777777" w:rsidR="00B154AD" w:rsidRPr="00DE6DD1" w:rsidRDefault="00B154AD" w:rsidP="00012199">
      <w:pPr>
        <w:tabs>
          <w:tab w:val="left" w:pos="709"/>
          <w:tab w:val="left" w:pos="992"/>
          <w:tab w:val="left" w:pos="1276"/>
          <w:tab w:val="left" w:pos="1559"/>
        </w:tabs>
        <w:ind w:left="1276"/>
        <w:contextualSpacing/>
        <w:jc w:val="both"/>
        <w:rPr>
          <w:rFonts w:ascii="Arial" w:hAnsi="Arial" w:cs="Arial"/>
          <w:sz w:val="20"/>
        </w:rPr>
      </w:pPr>
      <w:r w:rsidRPr="00290656">
        <w:rPr>
          <w:rFonts w:ascii="Arial" w:hAnsi="Arial" w:cs="Arial"/>
          <w:sz w:val="20"/>
          <w:highlight w:val="cyan"/>
        </w:rPr>
        <w:t>OR OPTION 2</w:t>
      </w:r>
    </w:p>
    <w:p w14:paraId="0ABCA94B" w14:textId="77777777" w:rsidR="00B154AD" w:rsidRPr="00DE6DD1" w:rsidRDefault="00012199" w:rsidP="00611F6B">
      <w:pPr>
        <w:keepLines/>
        <w:spacing w:before="60" w:after="120"/>
        <w:rPr>
          <w:rFonts w:ascii="Arial" w:hAnsi="Arial" w:cs="Arial"/>
          <w:sz w:val="20"/>
        </w:rPr>
      </w:pPr>
      <w:r>
        <w:rPr>
          <w:rFonts w:ascii="Arial" w:hAnsi="Arial" w:cs="Arial"/>
          <w:sz w:val="20"/>
        </w:rPr>
        <w:t xml:space="preserve">(b) </w:t>
      </w:r>
      <w:r w:rsidR="00611F6B">
        <w:rPr>
          <w:rFonts w:ascii="Arial" w:hAnsi="Arial" w:cs="Arial"/>
          <w:sz w:val="20"/>
        </w:rPr>
        <w:tab/>
      </w:r>
      <w:r w:rsidR="006A55F0" w:rsidRPr="0078518E">
        <w:rPr>
          <w:rFonts w:ascii="Arial" w:hAnsi="Arial" w:cs="Arial"/>
          <w:sz w:val="20"/>
        </w:rPr>
        <w:t>The Contractor must subm</w:t>
      </w:r>
      <w:r w:rsidR="00B154AD" w:rsidRPr="00DE6DD1">
        <w:rPr>
          <w:rFonts w:ascii="Arial" w:hAnsi="Arial" w:cs="Arial"/>
          <w:sz w:val="20"/>
        </w:rPr>
        <w:t>it:</w:t>
      </w:r>
    </w:p>
    <w:p w14:paraId="02B76AC8" w14:textId="77777777" w:rsidR="00B154AD" w:rsidRPr="008F13C3" w:rsidRDefault="00B154AD" w:rsidP="00012199">
      <w:pPr>
        <w:pStyle w:val="MainText"/>
        <w:widowControl w:val="0"/>
        <w:numPr>
          <w:ilvl w:val="0"/>
          <w:numId w:val="57"/>
        </w:numPr>
        <w:tabs>
          <w:tab w:val="clear" w:pos="709"/>
        </w:tabs>
        <w:spacing w:after="200"/>
        <w:ind w:left="1276" w:hanging="437"/>
        <w:rPr>
          <w:rFonts w:ascii="Arial" w:hAnsi="Arial" w:cs="Arial"/>
          <w:snapToGrid w:val="0"/>
        </w:rPr>
      </w:pPr>
      <w:r w:rsidRPr="008F13C3">
        <w:rPr>
          <w:rFonts w:ascii="Arial" w:hAnsi="Arial" w:cs="Arial"/>
          <w:snapToGrid w:val="0"/>
        </w:rPr>
        <w:t>an annual WAIPS Report to the Principal on each anniversary of the Date of Acceptance of Tender</w:t>
      </w:r>
      <w:r w:rsidR="000E48AE">
        <w:rPr>
          <w:rFonts w:ascii="Arial" w:hAnsi="Arial" w:cs="Arial"/>
          <w:snapToGrid w:val="0"/>
        </w:rPr>
        <w:t>; and</w:t>
      </w:r>
      <w:r w:rsidRPr="008F13C3">
        <w:rPr>
          <w:rFonts w:ascii="Arial" w:hAnsi="Arial" w:cs="Arial"/>
          <w:snapToGrid w:val="0"/>
        </w:rPr>
        <w:t xml:space="preserve"> </w:t>
      </w:r>
    </w:p>
    <w:p w14:paraId="5188278A" w14:textId="77777777" w:rsidR="00B154AD" w:rsidRPr="008F13C3" w:rsidRDefault="000E48AE" w:rsidP="00012199">
      <w:pPr>
        <w:pStyle w:val="MainText"/>
        <w:widowControl w:val="0"/>
        <w:numPr>
          <w:ilvl w:val="0"/>
          <w:numId w:val="57"/>
        </w:numPr>
        <w:tabs>
          <w:tab w:val="clear" w:pos="709"/>
        </w:tabs>
        <w:spacing w:after="200"/>
        <w:ind w:left="1276" w:hanging="437"/>
        <w:rPr>
          <w:rFonts w:ascii="Arial" w:hAnsi="Arial" w:cs="Arial"/>
          <w:snapToGrid w:val="0"/>
        </w:rPr>
      </w:pPr>
      <w:r>
        <w:rPr>
          <w:rFonts w:ascii="Arial" w:hAnsi="Arial" w:cs="Arial"/>
          <w:snapToGrid w:val="0"/>
        </w:rPr>
        <w:t>within</w:t>
      </w:r>
      <w:r w:rsidR="00B154AD" w:rsidRPr="008F13C3">
        <w:rPr>
          <w:rFonts w:ascii="Arial" w:hAnsi="Arial" w:cs="Arial"/>
          <w:snapToGrid w:val="0"/>
        </w:rPr>
        <w:t xml:space="preserve"> </w:t>
      </w:r>
      <w:r w:rsidR="005F5B6A">
        <w:rPr>
          <w:rFonts w:ascii="Arial" w:hAnsi="Arial" w:cs="Arial"/>
          <w:snapToGrid w:val="0"/>
        </w:rPr>
        <w:t>2</w:t>
      </w:r>
      <w:r w:rsidR="00B154AD" w:rsidRPr="008F13C3">
        <w:rPr>
          <w:rFonts w:ascii="Arial" w:hAnsi="Arial" w:cs="Arial"/>
          <w:snapToGrid w:val="0"/>
        </w:rPr>
        <w:t xml:space="preserve"> months of the Date for Practical Completion a final WAIPS Report for the whole of the Works</w:t>
      </w:r>
      <w:r>
        <w:rPr>
          <w:rFonts w:ascii="Arial" w:hAnsi="Arial" w:cs="Arial"/>
          <w:snapToGrid w:val="0"/>
        </w:rPr>
        <w:t>.</w:t>
      </w:r>
      <w:r w:rsidR="00B154AD" w:rsidRPr="008F13C3">
        <w:rPr>
          <w:rFonts w:ascii="Arial" w:hAnsi="Arial" w:cs="Arial"/>
          <w:snapToGrid w:val="0"/>
        </w:rPr>
        <w:t xml:space="preserve"> </w:t>
      </w:r>
    </w:p>
    <w:p w14:paraId="6F61AB67" w14:textId="77777777" w:rsidR="00B154AD" w:rsidRPr="00DE6DD1" w:rsidRDefault="00B154AD" w:rsidP="00D93389">
      <w:pPr>
        <w:keepLines/>
        <w:numPr>
          <w:ilvl w:val="0"/>
          <w:numId w:val="60"/>
        </w:numPr>
        <w:tabs>
          <w:tab w:val="clear" w:pos="1854"/>
          <w:tab w:val="num" w:pos="709"/>
        </w:tabs>
        <w:spacing w:before="60" w:after="120"/>
        <w:ind w:hanging="1854"/>
        <w:rPr>
          <w:rFonts w:ascii="Arial" w:hAnsi="Arial" w:cs="Arial"/>
          <w:sz w:val="20"/>
        </w:rPr>
      </w:pPr>
      <w:r w:rsidRPr="00DE6DD1">
        <w:rPr>
          <w:rFonts w:ascii="Arial" w:hAnsi="Arial" w:cs="Arial"/>
          <w:sz w:val="20"/>
        </w:rPr>
        <w:t>Any WAIPS Report submitted by the Contractor must be:</w:t>
      </w:r>
    </w:p>
    <w:p w14:paraId="10F99032" w14:textId="77777777" w:rsidR="00B154AD" w:rsidRPr="008F13C3" w:rsidRDefault="00B154AD" w:rsidP="00D93389">
      <w:pPr>
        <w:pStyle w:val="MainText"/>
        <w:widowControl w:val="0"/>
        <w:numPr>
          <w:ilvl w:val="0"/>
          <w:numId w:val="58"/>
        </w:numPr>
        <w:tabs>
          <w:tab w:val="clear" w:pos="709"/>
        </w:tabs>
        <w:spacing w:after="200"/>
        <w:ind w:hanging="437"/>
        <w:rPr>
          <w:rFonts w:ascii="Arial" w:hAnsi="Arial" w:cs="Arial"/>
          <w:snapToGrid w:val="0"/>
        </w:rPr>
      </w:pPr>
      <w:r w:rsidRPr="008F13C3">
        <w:rPr>
          <w:rFonts w:ascii="Arial" w:hAnsi="Arial" w:cs="Arial"/>
          <w:snapToGrid w:val="0"/>
        </w:rPr>
        <w:t xml:space="preserve">accurate, up-to-date, comprehensive, sufficiently detailed and in no way misleading or deceptive; </w:t>
      </w:r>
    </w:p>
    <w:p w14:paraId="511D98B8" w14:textId="77777777" w:rsidR="00B154AD" w:rsidRPr="008F13C3" w:rsidRDefault="00B154AD" w:rsidP="00D93389">
      <w:pPr>
        <w:pStyle w:val="MainText"/>
        <w:widowControl w:val="0"/>
        <w:numPr>
          <w:ilvl w:val="0"/>
          <w:numId w:val="58"/>
        </w:numPr>
        <w:tabs>
          <w:tab w:val="clear" w:pos="709"/>
        </w:tabs>
        <w:spacing w:after="200"/>
        <w:ind w:hanging="437"/>
        <w:rPr>
          <w:rFonts w:ascii="Arial" w:hAnsi="Arial" w:cs="Arial"/>
          <w:snapToGrid w:val="0"/>
        </w:rPr>
      </w:pPr>
      <w:r w:rsidRPr="008F13C3">
        <w:rPr>
          <w:rFonts w:ascii="Arial" w:hAnsi="Arial" w:cs="Arial"/>
          <w:snapToGrid w:val="0"/>
        </w:rPr>
        <w:t>verified and endorsed by a duly authorised officer of the Contractor; and</w:t>
      </w:r>
    </w:p>
    <w:p w14:paraId="77789A6A" w14:textId="77777777" w:rsidR="00B154AD" w:rsidRPr="008F13C3" w:rsidRDefault="004347DB" w:rsidP="00D93389">
      <w:pPr>
        <w:pStyle w:val="MainText"/>
        <w:widowControl w:val="0"/>
        <w:numPr>
          <w:ilvl w:val="0"/>
          <w:numId w:val="58"/>
        </w:numPr>
        <w:tabs>
          <w:tab w:val="clear" w:pos="709"/>
        </w:tabs>
        <w:spacing w:after="200"/>
        <w:ind w:hanging="437"/>
        <w:rPr>
          <w:rFonts w:ascii="Arial" w:hAnsi="Arial" w:cs="Arial"/>
          <w:snapToGrid w:val="0"/>
        </w:rPr>
      </w:pPr>
      <w:r w:rsidRPr="004347DB">
        <w:rPr>
          <w:rFonts w:ascii="Arial" w:hAnsi="Arial" w:cs="Arial"/>
          <w:snapToGrid w:val="0"/>
        </w:rPr>
        <w:t xml:space="preserve">in the form of, and addressing the matters outlined in, the WAIPS Standard Participation Plan Reporting Template </w:t>
      </w:r>
      <w:r w:rsidRPr="00447799">
        <w:rPr>
          <w:rFonts w:ascii="Arial" w:hAnsi="Arial" w:cs="Arial"/>
          <w:snapToGrid w:val="0"/>
          <w:highlight w:val="cyan"/>
        </w:rPr>
        <w:t>(Full</w:t>
      </w:r>
      <w:r w:rsidR="00C5014E">
        <w:rPr>
          <w:rFonts w:ascii="Arial" w:hAnsi="Arial" w:cs="Arial"/>
          <w:snapToGrid w:val="0"/>
          <w:highlight w:val="cyan"/>
        </w:rPr>
        <w:t xml:space="preserve"> </w:t>
      </w:r>
      <w:r w:rsidRPr="00447799">
        <w:rPr>
          <w:rFonts w:ascii="Arial" w:hAnsi="Arial" w:cs="Arial"/>
          <w:snapToGrid w:val="0"/>
          <w:highlight w:val="cyan"/>
        </w:rPr>
        <w:t>/</w:t>
      </w:r>
      <w:r w:rsidR="00C5014E">
        <w:rPr>
          <w:rFonts w:ascii="Arial" w:hAnsi="Arial" w:cs="Arial"/>
          <w:snapToGrid w:val="0"/>
          <w:highlight w:val="cyan"/>
        </w:rPr>
        <w:t xml:space="preserve"> </w:t>
      </w:r>
      <w:r w:rsidRPr="00447799">
        <w:rPr>
          <w:rFonts w:ascii="Arial" w:hAnsi="Arial" w:cs="Arial"/>
          <w:snapToGrid w:val="0"/>
          <w:highlight w:val="cyan"/>
        </w:rPr>
        <w:t>Core)</w:t>
      </w:r>
      <w:r w:rsidRPr="004347DB">
        <w:rPr>
          <w:rFonts w:ascii="Arial" w:hAnsi="Arial" w:cs="Arial"/>
          <w:snapToGrid w:val="0"/>
        </w:rPr>
        <w:t xml:space="preserve"> – Housing and Works Contracts available at </w:t>
      </w:r>
      <w:hyperlink r:id="rId36" w:history="1">
        <w:r w:rsidRPr="004347DB">
          <w:rPr>
            <w:rStyle w:val="Hyperlink"/>
            <w:rFonts w:ascii="Arial" w:hAnsi="Arial" w:cs="Arial"/>
            <w:snapToGrid w:val="0"/>
          </w:rPr>
          <w:t>https://industrylink.wa.gov.au/participation-plans/reporting-for-participation-plans</w:t>
        </w:r>
      </w:hyperlink>
      <w:r>
        <w:rPr>
          <w:rFonts w:ascii="Arial" w:hAnsi="Arial" w:cs="Arial"/>
          <w:snapToGrid w:val="0"/>
        </w:rPr>
        <w:t>.</w:t>
      </w:r>
      <w:r w:rsidR="008F13C3">
        <w:rPr>
          <w:rFonts w:ascii="Arial" w:hAnsi="Arial" w:cs="Arial"/>
          <w:snapToGrid w:val="0"/>
        </w:rPr>
        <w:t xml:space="preserve"> </w:t>
      </w:r>
      <w:r w:rsidR="00B154AD" w:rsidRPr="008F13C3">
        <w:rPr>
          <w:rFonts w:ascii="Arial" w:hAnsi="Arial" w:cs="Arial"/>
          <w:snapToGrid w:val="0"/>
        </w:rPr>
        <w:t xml:space="preserve"> </w:t>
      </w:r>
    </w:p>
    <w:p w14:paraId="68C8D0F6" w14:textId="77777777" w:rsidR="00B154AD" w:rsidRPr="00DE6DD1" w:rsidRDefault="00B154AD" w:rsidP="00012199">
      <w:pPr>
        <w:keepLines/>
        <w:numPr>
          <w:ilvl w:val="0"/>
          <w:numId w:val="60"/>
        </w:numPr>
        <w:tabs>
          <w:tab w:val="clear" w:pos="1854"/>
          <w:tab w:val="num" w:pos="709"/>
        </w:tabs>
        <w:spacing w:before="60" w:after="120"/>
        <w:ind w:left="709" w:hanging="709"/>
        <w:rPr>
          <w:rFonts w:ascii="Arial" w:hAnsi="Arial" w:cs="Arial"/>
          <w:sz w:val="20"/>
        </w:rPr>
      </w:pPr>
      <w:r w:rsidRPr="00DE6DD1">
        <w:rPr>
          <w:rFonts w:ascii="Arial" w:hAnsi="Arial" w:cs="Arial"/>
          <w:sz w:val="20"/>
        </w:rPr>
        <w:lastRenderedPageBreak/>
        <w:t>The Principal reserves the right to review and inspect all records of the Contractor relating to compliance</w:t>
      </w:r>
      <w:r w:rsidRPr="008F13C3">
        <w:rPr>
          <w:rFonts w:ascii="Arial" w:hAnsi="Arial" w:cs="Arial"/>
          <w:sz w:val="20"/>
        </w:rPr>
        <w:t xml:space="preserve"> with </w:t>
      </w:r>
      <w:r w:rsidRPr="00DE6DD1">
        <w:rPr>
          <w:rFonts w:ascii="Arial" w:hAnsi="Arial" w:cs="Arial"/>
          <w:sz w:val="20"/>
        </w:rPr>
        <w:t xml:space="preserve">this </w:t>
      </w:r>
      <w:r w:rsidR="005B488F">
        <w:rPr>
          <w:rFonts w:ascii="Arial" w:hAnsi="Arial" w:cs="Arial"/>
          <w:sz w:val="20"/>
        </w:rPr>
        <w:t xml:space="preserve">clause </w:t>
      </w:r>
      <w:r w:rsidRPr="00DE6DD1">
        <w:rPr>
          <w:rFonts w:ascii="Arial" w:hAnsi="Arial" w:cs="Arial"/>
          <w:sz w:val="20"/>
        </w:rPr>
        <w:t>and the Contractor must fully comply and ensur</w:t>
      </w:r>
      <w:r w:rsidR="00560359">
        <w:rPr>
          <w:rFonts w:ascii="Arial" w:hAnsi="Arial" w:cs="Arial"/>
          <w:sz w:val="20"/>
        </w:rPr>
        <w:t>e its employees, agents and sub</w:t>
      </w:r>
      <w:r w:rsidRPr="00DE6DD1">
        <w:rPr>
          <w:rFonts w:ascii="Arial" w:hAnsi="Arial" w:cs="Arial"/>
          <w:sz w:val="20"/>
        </w:rPr>
        <w:t xml:space="preserve">contractors (at all tiers) fully comply and assist with any review or inspection. </w:t>
      </w:r>
    </w:p>
    <w:p w14:paraId="7B056254" w14:textId="77777777" w:rsidR="00B154AD" w:rsidRPr="00DE6DD1" w:rsidRDefault="00B154AD" w:rsidP="00012199">
      <w:pPr>
        <w:keepLines/>
        <w:numPr>
          <w:ilvl w:val="0"/>
          <w:numId w:val="60"/>
        </w:numPr>
        <w:tabs>
          <w:tab w:val="clear" w:pos="1854"/>
          <w:tab w:val="num" w:pos="709"/>
        </w:tabs>
        <w:spacing w:before="60" w:after="120"/>
        <w:ind w:left="709" w:hanging="709"/>
        <w:rPr>
          <w:rFonts w:ascii="Arial" w:hAnsi="Arial" w:cs="Arial"/>
          <w:sz w:val="20"/>
        </w:rPr>
      </w:pPr>
      <w:r w:rsidRPr="00DE6DD1">
        <w:rPr>
          <w:rFonts w:ascii="Arial" w:hAnsi="Arial" w:cs="Arial"/>
          <w:sz w:val="20"/>
        </w:rPr>
        <w:t>The Contractor acknowledges and agrees that the Principal may at any time:</w:t>
      </w:r>
    </w:p>
    <w:p w14:paraId="189A1F1D" w14:textId="77777777" w:rsidR="00B154AD" w:rsidRPr="00CC2FC4" w:rsidRDefault="00B154AD" w:rsidP="00BE5427">
      <w:pPr>
        <w:pStyle w:val="MainText"/>
        <w:widowControl w:val="0"/>
        <w:numPr>
          <w:ilvl w:val="0"/>
          <w:numId w:val="66"/>
        </w:numPr>
        <w:tabs>
          <w:tab w:val="clear" w:pos="709"/>
          <w:tab w:val="clear" w:pos="874"/>
          <w:tab w:val="num" w:pos="1701"/>
        </w:tabs>
        <w:spacing w:after="200"/>
        <w:ind w:left="1134" w:hanging="437"/>
        <w:rPr>
          <w:rFonts w:ascii="Arial" w:hAnsi="Arial" w:cs="Arial"/>
          <w:snapToGrid w:val="0"/>
        </w:rPr>
      </w:pPr>
      <w:r w:rsidRPr="00CC2FC4">
        <w:rPr>
          <w:rFonts w:ascii="Arial" w:hAnsi="Arial" w:cs="Arial"/>
          <w:snapToGrid w:val="0"/>
        </w:rPr>
        <w:t>make inquiries of third parties to verify the Contractor's compliance with this clause; and</w:t>
      </w:r>
    </w:p>
    <w:p w14:paraId="6BA852E8" w14:textId="77777777" w:rsidR="00B154AD" w:rsidRPr="00CC2FC4" w:rsidRDefault="00B154AD" w:rsidP="00BE5427">
      <w:pPr>
        <w:pStyle w:val="MainText"/>
        <w:widowControl w:val="0"/>
        <w:numPr>
          <w:ilvl w:val="0"/>
          <w:numId w:val="66"/>
        </w:numPr>
        <w:tabs>
          <w:tab w:val="clear" w:pos="709"/>
          <w:tab w:val="clear" w:pos="874"/>
          <w:tab w:val="num" w:pos="1701"/>
        </w:tabs>
        <w:spacing w:after="200"/>
        <w:ind w:left="1134" w:hanging="437"/>
        <w:rPr>
          <w:rFonts w:ascii="Arial" w:hAnsi="Arial" w:cs="Arial"/>
          <w:snapToGrid w:val="0"/>
        </w:rPr>
      </w:pPr>
      <w:r w:rsidRPr="00CC2FC4">
        <w:rPr>
          <w:rFonts w:ascii="Arial" w:hAnsi="Arial" w:cs="Arial"/>
          <w:snapToGrid w:val="0"/>
        </w:rPr>
        <w:t>disclose any WAIPS-related information generated in connection with this Contract (including the WAIPS Participation Plan and the WAIPS Report):</w:t>
      </w:r>
    </w:p>
    <w:p w14:paraId="3381710A" w14:textId="77777777" w:rsidR="00B154AD" w:rsidRPr="00DE6DD1" w:rsidRDefault="00B154AD" w:rsidP="00012199">
      <w:pPr>
        <w:numPr>
          <w:ilvl w:val="5"/>
          <w:numId w:val="44"/>
        </w:numPr>
        <w:tabs>
          <w:tab w:val="left" w:pos="709"/>
          <w:tab w:val="left" w:pos="992"/>
          <w:tab w:val="left" w:pos="1276"/>
          <w:tab w:val="left" w:pos="1559"/>
        </w:tabs>
        <w:ind w:left="1985" w:hanging="850"/>
        <w:rPr>
          <w:rFonts w:ascii="Arial" w:hAnsi="Arial" w:cs="Arial"/>
          <w:sz w:val="20"/>
        </w:rPr>
      </w:pPr>
      <w:r w:rsidRPr="00DE6DD1">
        <w:rPr>
          <w:rFonts w:ascii="Arial" w:hAnsi="Arial" w:cs="Arial"/>
          <w:sz w:val="20"/>
        </w:rPr>
        <w:t xml:space="preserve">under or in connection with the </w:t>
      </w:r>
      <w:r w:rsidRPr="00DE6DD1">
        <w:rPr>
          <w:rFonts w:ascii="Arial" w:hAnsi="Arial" w:cs="Arial"/>
          <w:i/>
          <w:sz w:val="20"/>
        </w:rPr>
        <w:t>Western Australian Jobs Act 2017</w:t>
      </w:r>
      <w:r w:rsidRPr="00DE6DD1">
        <w:rPr>
          <w:rFonts w:ascii="Arial" w:hAnsi="Arial" w:cs="Arial"/>
          <w:sz w:val="20"/>
        </w:rPr>
        <w:t xml:space="preserve"> (WA); and</w:t>
      </w:r>
    </w:p>
    <w:p w14:paraId="07DA4FB3" w14:textId="77777777" w:rsidR="00B154AD" w:rsidRPr="00DE6DD1" w:rsidRDefault="00B154AD" w:rsidP="00BE5427">
      <w:pPr>
        <w:numPr>
          <w:ilvl w:val="5"/>
          <w:numId w:val="44"/>
        </w:numPr>
        <w:tabs>
          <w:tab w:val="left" w:pos="709"/>
          <w:tab w:val="left" w:pos="992"/>
          <w:tab w:val="left" w:pos="1276"/>
          <w:tab w:val="left" w:pos="1559"/>
        </w:tabs>
        <w:spacing w:before="60" w:after="120"/>
        <w:ind w:hanging="2410"/>
        <w:rPr>
          <w:rFonts w:ascii="Arial" w:hAnsi="Arial" w:cs="Arial"/>
          <w:sz w:val="20"/>
        </w:rPr>
      </w:pPr>
      <w:r w:rsidRPr="00DE6DD1">
        <w:rPr>
          <w:rFonts w:ascii="Arial" w:hAnsi="Arial" w:cs="Arial"/>
          <w:sz w:val="20"/>
        </w:rPr>
        <w:t>to comply with the policies of the State of Western Australia.</w:t>
      </w:r>
    </w:p>
    <w:p w14:paraId="5D3028F1" w14:textId="77777777" w:rsidR="00B154AD" w:rsidRPr="00754AA6" w:rsidRDefault="00B154AD" w:rsidP="00BE5427">
      <w:pPr>
        <w:keepLines/>
        <w:numPr>
          <w:ilvl w:val="0"/>
          <w:numId w:val="60"/>
        </w:numPr>
        <w:tabs>
          <w:tab w:val="clear" w:pos="1854"/>
        </w:tabs>
        <w:spacing w:before="60" w:after="120"/>
        <w:ind w:left="709" w:hanging="709"/>
        <w:rPr>
          <w:rFonts w:ascii="Arial" w:hAnsi="Arial" w:cs="Arial"/>
          <w:sz w:val="20"/>
        </w:rPr>
      </w:pPr>
      <w:r w:rsidRPr="00DE6DD1">
        <w:rPr>
          <w:rFonts w:ascii="Arial" w:hAnsi="Arial" w:cs="Arial"/>
          <w:sz w:val="20"/>
        </w:rPr>
        <w:t>The Contractor acknowledges that their compliance, or</w:t>
      </w:r>
      <w:r w:rsidRPr="00754AA6">
        <w:rPr>
          <w:rFonts w:ascii="Arial" w:hAnsi="Arial" w:cs="Arial"/>
          <w:sz w:val="20"/>
        </w:rPr>
        <w:t xml:space="preserve"> otherwise</w:t>
      </w:r>
      <w:r w:rsidRPr="00DE6DD1">
        <w:rPr>
          <w:rFonts w:ascii="Arial" w:hAnsi="Arial" w:cs="Arial"/>
          <w:sz w:val="20"/>
        </w:rPr>
        <w:t>, with the WAIPS Participation Plan or any other obligations of this Special Condition of Contract, may be used in the evaluation of Tenders for future contracts issued by the Principal.</w:t>
      </w:r>
    </w:p>
    <w:p w14:paraId="1B9F981E" w14:textId="77777777" w:rsidR="00B154AD" w:rsidRPr="00DE6DD1" w:rsidRDefault="00B154AD" w:rsidP="00BE5427">
      <w:pPr>
        <w:keepLines/>
        <w:numPr>
          <w:ilvl w:val="0"/>
          <w:numId w:val="60"/>
        </w:numPr>
        <w:tabs>
          <w:tab w:val="clear" w:pos="1854"/>
        </w:tabs>
        <w:spacing w:before="60" w:after="120"/>
        <w:ind w:left="709" w:hanging="709"/>
        <w:rPr>
          <w:rFonts w:ascii="Arial" w:hAnsi="Arial" w:cs="Arial"/>
          <w:sz w:val="20"/>
        </w:rPr>
      </w:pPr>
      <w:r w:rsidRPr="00DE6DD1">
        <w:rPr>
          <w:rFonts w:ascii="Arial" w:hAnsi="Arial" w:cs="Arial"/>
          <w:sz w:val="20"/>
        </w:rPr>
        <w:t>This clause survives the expiration of the Contract.</w:t>
      </w:r>
    </w:p>
    <w:p w14:paraId="549B8652" w14:textId="77777777" w:rsidR="00B154AD" w:rsidRPr="0078518E" w:rsidRDefault="00B154AD" w:rsidP="00B154AD">
      <w:pPr>
        <w:tabs>
          <w:tab w:val="left" w:pos="709"/>
          <w:tab w:val="left" w:pos="992"/>
          <w:tab w:val="left" w:pos="1276"/>
          <w:tab w:val="left" w:pos="1559"/>
        </w:tabs>
        <w:rPr>
          <w:rFonts w:ascii="Arial" w:hAnsi="Arial"/>
          <w:noProof/>
          <w:sz w:val="22"/>
        </w:rPr>
      </w:pPr>
    </w:p>
    <w:p w14:paraId="6D7CE64E" w14:textId="77777777" w:rsidR="00B154AD" w:rsidRPr="004D66BF" w:rsidRDefault="00B154AD" w:rsidP="004D66BF">
      <w:pPr>
        <w:pStyle w:val="Heading2"/>
        <w:tabs>
          <w:tab w:val="left" w:pos="709"/>
        </w:tabs>
        <w:ind w:left="851" w:hanging="851"/>
        <w:rPr>
          <w:rFonts w:ascii="Arial" w:hAnsi="Arial" w:cs="Arial"/>
          <w:sz w:val="20"/>
        </w:rPr>
      </w:pPr>
      <w:bookmarkStart w:id="31" w:name="_Toc17897285"/>
      <w:r w:rsidRPr="004D66BF">
        <w:rPr>
          <w:rFonts w:ascii="Arial" w:hAnsi="Arial" w:cs="Arial"/>
          <w:sz w:val="20"/>
        </w:rPr>
        <w:t>S</w:t>
      </w:r>
      <w:r w:rsidR="0078518E" w:rsidRPr="004D66BF">
        <w:rPr>
          <w:rFonts w:ascii="Arial" w:hAnsi="Arial" w:cs="Arial"/>
          <w:sz w:val="20"/>
        </w:rPr>
        <w:t>P 11</w:t>
      </w:r>
      <w:r w:rsidR="002F3CF2">
        <w:rPr>
          <w:rFonts w:ascii="Arial" w:hAnsi="Arial" w:cs="Arial"/>
          <w:sz w:val="20"/>
        </w:rPr>
        <w:t>.0</w:t>
      </w:r>
      <w:r w:rsidRPr="004D66BF">
        <w:rPr>
          <w:rFonts w:ascii="Arial" w:hAnsi="Arial" w:cs="Arial"/>
          <w:sz w:val="20"/>
        </w:rPr>
        <w:tab/>
        <w:t>ABORIGINAL PARTICIPATION</w:t>
      </w:r>
      <w:bookmarkEnd w:id="31"/>
    </w:p>
    <w:p w14:paraId="6B9C3B77" w14:textId="77777777" w:rsidR="00B154AD" w:rsidRPr="0078518E" w:rsidRDefault="00B154AD" w:rsidP="00B154AD">
      <w:pPr>
        <w:keepLines/>
        <w:tabs>
          <w:tab w:val="left" w:pos="709"/>
          <w:tab w:val="left" w:pos="992"/>
          <w:tab w:val="left" w:pos="1276"/>
          <w:tab w:val="left" w:pos="1559"/>
        </w:tabs>
        <w:spacing w:before="60" w:after="120"/>
        <w:rPr>
          <w:rFonts w:ascii="Arial" w:hAnsi="Arial" w:cs="Arial"/>
          <w:sz w:val="20"/>
        </w:rPr>
      </w:pPr>
      <w:r w:rsidRPr="0078518E">
        <w:rPr>
          <w:rFonts w:ascii="Arial" w:hAnsi="Arial" w:cs="Arial"/>
          <w:sz w:val="20"/>
        </w:rPr>
        <w:t xml:space="preserve">The Contractor must meet the Aboriginal Participation strategy set in Tender Schedule </w:t>
      </w:r>
      <w:r w:rsidR="009C4FE1" w:rsidRPr="00DE6DD1">
        <w:rPr>
          <w:rFonts w:ascii="Arial" w:hAnsi="Arial" w:cs="Arial"/>
          <w:sz w:val="20"/>
        </w:rPr>
        <w:t>G</w:t>
      </w:r>
      <w:r w:rsidRPr="0078518E">
        <w:rPr>
          <w:rFonts w:ascii="Arial" w:hAnsi="Arial" w:cs="Arial"/>
          <w:sz w:val="20"/>
        </w:rPr>
        <w:t>.</w:t>
      </w:r>
    </w:p>
    <w:p w14:paraId="63A22B41" w14:textId="77777777" w:rsidR="00B154AD" w:rsidRDefault="00FC4BDB" w:rsidP="00B154AD">
      <w:pPr>
        <w:keepLines/>
        <w:tabs>
          <w:tab w:val="left" w:pos="709"/>
          <w:tab w:val="left" w:pos="992"/>
          <w:tab w:val="left" w:pos="1276"/>
          <w:tab w:val="left" w:pos="1559"/>
        </w:tabs>
        <w:spacing w:before="60" w:after="120"/>
        <w:rPr>
          <w:rFonts w:ascii="Arial" w:hAnsi="Arial" w:cs="Arial"/>
          <w:sz w:val="20"/>
        </w:rPr>
      </w:pPr>
      <w:r>
        <w:rPr>
          <w:rFonts w:ascii="Arial" w:hAnsi="Arial" w:cs="Arial"/>
          <w:sz w:val="20"/>
        </w:rPr>
        <w:t xml:space="preserve">The Principal </w:t>
      </w:r>
      <w:r w:rsidR="00B154AD" w:rsidRPr="0078518E">
        <w:rPr>
          <w:rFonts w:ascii="Arial" w:hAnsi="Arial" w:cs="Arial"/>
          <w:sz w:val="20"/>
        </w:rPr>
        <w:t>may</w:t>
      </w:r>
      <w:r>
        <w:rPr>
          <w:rFonts w:ascii="Arial" w:hAnsi="Arial" w:cs="Arial"/>
          <w:sz w:val="20"/>
        </w:rPr>
        <w:t>,</w:t>
      </w:r>
      <w:r w:rsidR="00B154AD" w:rsidRPr="0078518E">
        <w:rPr>
          <w:rFonts w:ascii="Arial" w:hAnsi="Arial" w:cs="Arial"/>
          <w:sz w:val="20"/>
        </w:rPr>
        <w:t xml:space="preserve"> at its absolute discretion, use the Contractor’s performance in meeting the Aboriginal Employment and Training requirements of this Contract when evaluating future tenders submitted by the Contractor.</w:t>
      </w:r>
    </w:p>
    <w:p w14:paraId="5F625386" w14:textId="77777777" w:rsidR="00894B3F" w:rsidRPr="0078518E" w:rsidRDefault="00894B3F" w:rsidP="00B154AD">
      <w:pPr>
        <w:keepLines/>
        <w:tabs>
          <w:tab w:val="left" w:pos="709"/>
          <w:tab w:val="left" w:pos="992"/>
          <w:tab w:val="left" w:pos="1276"/>
          <w:tab w:val="left" w:pos="1559"/>
        </w:tabs>
        <w:spacing w:before="60" w:after="120"/>
        <w:rPr>
          <w:rFonts w:ascii="Arial" w:hAnsi="Arial" w:cs="Arial"/>
          <w:sz w:val="20"/>
        </w:rPr>
      </w:pPr>
    </w:p>
    <w:p w14:paraId="5A2B1FA2" w14:textId="77777777" w:rsidR="00EC4D92" w:rsidRDefault="00894B3F" w:rsidP="00894B3F">
      <w:pPr>
        <w:pStyle w:val="Heading2"/>
        <w:tabs>
          <w:tab w:val="left" w:pos="709"/>
        </w:tabs>
        <w:ind w:left="851" w:hanging="851"/>
        <w:rPr>
          <w:rFonts w:ascii="Arial" w:hAnsi="Arial" w:cs="Arial"/>
          <w:bCs/>
          <w:sz w:val="20"/>
        </w:rPr>
      </w:pPr>
      <w:bookmarkStart w:id="32" w:name="_Toc17897286"/>
      <w:r>
        <w:rPr>
          <w:rFonts w:ascii="Arial" w:hAnsi="Arial" w:cs="Arial"/>
          <w:sz w:val="20"/>
        </w:rPr>
        <w:t>SP 12</w:t>
      </w:r>
      <w:r w:rsidRPr="0078518E">
        <w:rPr>
          <w:rFonts w:ascii="Arial" w:hAnsi="Arial" w:cs="Arial"/>
          <w:sz w:val="20"/>
        </w:rPr>
        <w:t>.0</w:t>
      </w:r>
      <w:r w:rsidR="00042E5D">
        <w:rPr>
          <w:rFonts w:ascii="Arial" w:hAnsi="Arial" w:cs="Arial"/>
          <w:sz w:val="20"/>
        </w:rPr>
        <w:tab/>
      </w:r>
      <w:r w:rsidRPr="0078518E">
        <w:rPr>
          <w:rFonts w:ascii="Arial" w:hAnsi="Arial" w:cs="Arial"/>
          <w:bCs/>
          <w:sz w:val="20"/>
        </w:rPr>
        <w:t>SPECIAL CONDITIONS OF CONTRACT</w:t>
      </w:r>
      <w:bookmarkEnd w:id="32"/>
      <w:r>
        <w:rPr>
          <w:rFonts w:ascii="Arial" w:hAnsi="Arial" w:cs="Arial"/>
          <w:bCs/>
          <w:sz w:val="20"/>
        </w:rPr>
        <w:t xml:space="preserve"> </w:t>
      </w:r>
    </w:p>
    <w:p w14:paraId="43696F88" w14:textId="77777777" w:rsidR="007F3C3C" w:rsidRPr="00BE47AA" w:rsidRDefault="00BE47AA" w:rsidP="004D66BF">
      <w:pPr>
        <w:rPr>
          <w:rFonts w:ascii="Arial" w:hAnsi="Arial" w:cs="Arial"/>
          <w:b/>
          <w:sz w:val="20"/>
        </w:rPr>
      </w:pPr>
      <w:r w:rsidRPr="00BE47AA">
        <w:rPr>
          <w:rFonts w:ascii="Arial" w:hAnsi="Arial" w:cs="Arial"/>
          <w:b/>
          <w:sz w:val="20"/>
        </w:rPr>
        <w:t>12.01</w:t>
      </w:r>
      <w:r w:rsidRPr="00BE47AA">
        <w:rPr>
          <w:rFonts w:ascii="Arial" w:hAnsi="Arial" w:cs="Arial"/>
          <w:b/>
          <w:sz w:val="20"/>
        </w:rPr>
        <w:tab/>
        <w:t>Project Bank Accounts</w:t>
      </w:r>
    </w:p>
    <w:p w14:paraId="3EE87A8A" w14:textId="77777777" w:rsidR="00BE47AA" w:rsidRPr="00BE47AA" w:rsidRDefault="00BE47AA" w:rsidP="004D66BF">
      <w:pPr>
        <w:rPr>
          <w:rFonts w:ascii="Arial" w:hAnsi="Arial" w:cs="Arial"/>
          <w:b/>
          <w:sz w:val="20"/>
        </w:rPr>
      </w:pPr>
    </w:p>
    <w:p w14:paraId="77B1DA91" w14:textId="77777777" w:rsidR="00BE47AA" w:rsidRPr="00866411" w:rsidRDefault="00BE47AA" w:rsidP="004D66BF">
      <w:pPr>
        <w:rPr>
          <w:rFonts w:ascii="Arial" w:hAnsi="Arial" w:cs="Arial"/>
          <w:sz w:val="20"/>
        </w:rPr>
      </w:pPr>
      <w:r w:rsidRPr="00770D19">
        <w:rPr>
          <w:rFonts w:ascii="Arial" w:hAnsi="Arial" w:cs="Arial"/>
          <w:sz w:val="20"/>
        </w:rPr>
        <w:t>If payments in relation to this Contract are undertaken u</w:t>
      </w:r>
      <w:r w:rsidR="008F0C5E" w:rsidRPr="00770D19">
        <w:rPr>
          <w:rFonts w:ascii="Arial" w:hAnsi="Arial" w:cs="Arial"/>
          <w:sz w:val="20"/>
        </w:rPr>
        <w:t xml:space="preserve">tilising a Project Bank Account, </w:t>
      </w:r>
      <w:r w:rsidRPr="00770D19">
        <w:rPr>
          <w:rFonts w:ascii="Arial" w:hAnsi="Arial" w:cs="Arial"/>
          <w:sz w:val="20"/>
        </w:rPr>
        <w:t>the contents in their entirety of the "</w:t>
      </w:r>
      <w:r w:rsidR="008F0C5E" w:rsidRPr="00770D19">
        <w:rPr>
          <w:rFonts w:ascii="Arial" w:hAnsi="Arial" w:cs="Arial"/>
          <w:sz w:val="20"/>
        </w:rPr>
        <w:t>Project Bank Account (</w:t>
      </w:r>
      <w:r w:rsidRPr="00770D19">
        <w:rPr>
          <w:rFonts w:ascii="Arial" w:hAnsi="Arial" w:cs="Arial"/>
          <w:sz w:val="20"/>
        </w:rPr>
        <w:t>PBA</w:t>
      </w:r>
      <w:r w:rsidR="008F0C5E" w:rsidRPr="00770D19">
        <w:rPr>
          <w:rFonts w:ascii="Arial" w:hAnsi="Arial" w:cs="Arial"/>
          <w:sz w:val="20"/>
        </w:rPr>
        <w:t>)</w:t>
      </w:r>
      <w:r w:rsidRPr="00770D19">
        <w:rPr>
          <w:rFonts w:ascii="Arial" w:hAnsi="Arial" w:cs="Arial"/>
          <w:sz w:val="20"/>
        </w:rPr>
        <w:t xml:space="preserve"> Pack for Minor Works Contracts" shall apply.  This</w:t>
      </w:r>
      <w:r w:rsidR="000B333E" w:rsidRPr="00770D19">
        <w:rPr>
          <w:rFonts w:ascii="Arial" w:hAnsi="Arial" w:cs="Arial"/>
          <w:sz w:val="20"/>
        </w:rPr>
        <w:t xml:space="preserve"> document is available on Main</w:t>
      </w:r>
      <w:r w:rsidRPr="00770D19">
        <w:rPr>
          <w:rFonts w:ascii="Arial" w:hAnsi="Arial" w:cs="Arial"/>
          <w:sz w:val="20"/>
        </w:rPr>
        <w:t xml:space="preserve"> Roads website at: </w:t>
      </w:r>
      <w:hyperlink r:id="rId37" w:history="1">
        <w:r w:rsidR="00866411" w:rsidRPr="00866411">
          <w:rPr>
            <w:rStyle w:val="Hyperlink"/>
            <w:rFonts w:ascii="Arial" w:hAnsi="Arial" w:cs="Arial"/>
            <w:sz w:val="20"/>
          </w:rPr>
          <w:t>https://www.mainroads.wa.gov.au/technical-commercial/contracting-to-main-roads/</w:t>
        </w:r>
      </w:hyperlink>
      <w:r w:rsidR="00866411" w:rsidRPr="00866411">
        <w:rPr>
          <w:rFonts w:ascii="Arial" w:hAnsi="Arial" w:cs="Arial"/>
          <w:sz w:val="20"/>
        </w:rPr>
        <w:t xml:space="preserve"> </w:t>
      </w:r>
      <w:r w:rsidR="00B11833" w:rsidRPr="00866411">
        <w:rPr>
          <w:rFonts w:ascii="Arial" w:hAnsi="Arial" w:cs="Arial"/>
          <w:sz w:val="20"/>
        </w:rPr>
        <w:t xml:space="preserve"> </w:t>
      </w:r>
      <w:r w:rsidR="000B333E" w:rsidRPr="00866411">
        <w:rPr>
          <w:rFonts w:ascii="Arial" w:hAnsi="Arial" w:cs="Arial"/>
          <w:sz w:val="20"/>
        </w:rPr>
        <w:t xml:space="preserve"> </w:t>
      </w:r>
      <w:r w:rsidR="00E5000C" w:rsidRPr="00866411">
        <w:rPr>
          <w:rFonts w:ascii="Arial" w:hAnsi="Arial" w:cs="Arial"/>
          <w:sz w:val="20"/>
        </w:rPr>
        <w:t xml:space="preserve"> </w:t>
      </w:r>
    </w:p>
    <w:p w14:paraId="7D1AF617" w14:textId="77777777" w:rsidR="004D66BF" w:rsidRPr="004D66BF" w:rsidRDefault="004D66BF" w:rsidP="004D66BF">
      <w:pPr>
        <w:rPr>
          <w:rFonts w:ascii="Arial" w:hAnsi="Arial" w:cs="Arial"/>
          <w:sz w:val="20"/>
        </w:rPr>
      </w:pPr>
    </w:p>
    <w:p w14:paraId="0E5FD5A8" w14:textId="77777777" w:rsidR="00B154AD" w:rsidRDefault="00B154AD" w:rsidP="002C240C">
      <w:pPr>
        <w:keepNext/>
        <w:jc w:val="center"/>
        <w:rPr>
          <w:rFonts w:ascii="Arial" w:hAnsi="Arial" w:cs="Arial"/>
          <w:i/>
          <w:sz w:val="28"/>
        </w:rPr>
      </w:pPr>
    </w:p>
    <w:p w14:paraId="0D9446E8" w14:textId="77777777" w:rsidR="00894B3F" w:rsidRDefault="00894B3F" w:rsidP="002C240C">
      <w:pPr>
        <w:keepNext/>
        <w:jc w:val="center"/>
        <w:rPr>
          <w:rFonts w:ascii="Arial" w:hAnsi="Arial" w:cs="Arial"/>
          <w:i/>
          <w:sz w:val="28"/>
        </w:rPr>
      </w:pPr>
    </w:p>
    <w:p w14:paraId="0C70E097" w14:textId="77777777" w:rsidR="00894B3F" w:rsidRPr="0078518E" w:rsidRDefault="00894B3F" w:rsidP="002C240C">
      <w:pPr>
        <w:keepNext/>
        <w:jc w:val="center"/>
        <w:rPr>
          <w:rFonts w:ascii="Arial" w:hAnsi="Arial" w:cs="Arial"/>
          <w:i/>
          <w:sz w:val="28"/>
        </w:rPr>
        <w:sectPr w:rsidR="00894B3F" w:rsidRPr="0078518E">
          <w:headerReference w:type="default" r:id="rId38"/>
          <w:pgSz w:w="11907" w:h="16840" w:code="9"/>
          <w:pgMar w:top="426" w:right="1134" w:bottom="1134" w:left="2126" w:header="567" w:footer="567" w:gutter="0"/>
          <w:paperSrc w:first="1" w:other="1"/>
          <w:cols w:space="720"/>
        </w:sectPr>
      </w:pPr>
    </w:p>
    <w:p w14:paraId="6164BE12" w14:textId="77777777" w:rsidR="002C240C" w:rsidRPr="0078518E" w:rsidRDefault="002C240C" w:rsidP="002C240C">
      <w:pPr>
        <w:rPr>
          <w:rFonts w:ascii="Arial" w:hAnsi="Arial" w:cs="Arial"/>
          <w:sz w:val="20"/>
        </w:rPr>
      </w:pPr>
    </w:p>
    <w:p w14:paraId="70DCA1BC" w14:textId="77777777" w:rsidR="002C240C" w:rsidRPr="0078518E" w:rsidRDefault="002C240C" w:rsidP="002C240C">
      <w:pPr>
        <w:rPr>
          <w:rFonts w:ascii="Arial" w:hAnsi="Arial" w:cs="Arial"/>
          <w:sz w:val="20"/>
        </w:rPr>
      </w:pPr>
    </w:p>
    <w:p w14:paraId="5B35AA66" w14:textId="77777777" w:rsidR="002C240C" w:rsidRPr="0078518E" w:rsidRDefault="002C240C" w:rsidP="002C240C">
      <w:pPr>
        <w:rPr>
          <w:rFonts w:ascii="Arial" w:hAnsi="Arial" w:cs="Arial"/>
          <w:sz w:val="20"/>
        </w:rPr>
      </w:pPr>
    </w:p>
    <w:p w14:paraId="34D6E3B2" w14:textId="77777777" w:rsidR="002C240C" w:rsidRPr="0078518E" w:rsidRDefault="002C240C" w:rsidP="002C240C">
      <w:pPr>
        <w:rPr>
          <w:rFonts w:ascii="Arial" w:hAnsi="Arial" w:cs="Arial"/>
          <w:sz w:val="20"/>
        </w:rPr>
      </w:pPr>
    </w:p>
    <w:p w14:paraId="32E9F8EF" w14:textId="77777777" w:rsidR="002C240C" w:rsidRPr="0078518E" w:rsidRDefault="002C240C" w:rsidP="002C240C">
      <w:pPr>
        <w:rPr>
          <w:rFonts w:ascii="Arial" w:hAnsi="Arial" w:cs="Arial"/>
          <w:sz w:val="20"/>
        </w:rPr>
      </w:pPr>
    </w:p>
    <w:p w14:paraId="54FFB76C" w14:textId="77777777" w:rsidR="002C240C" w:rsidRPr="0078518E" w:rsidRDefault="002C240C" w:rsidP="002C240C">
      <w:pPr>
        <w:rPr>
          <w:rFonts w:ascii="Arial" w:hAnsi="Arial" w:cs="Arial"/>
          <w:sz w:val="20"/>
        </w:rPr>
      </w:pPr>
    </w:p>
    <w:p w14:paraId="712C98D3" w14:textId="77777777" w:rsidR="002C240C" w:rsidRPr="0078518E" w:rsidRDefault="002C240C" w:rsidP="002C240C">
      <w:pPr>
        <w:rPr>
          <w:rFonts w:ascii="Arial" w:hAnsi="Arial" w:cs="Arial"/>
          <w:sz w:val="20"/>
        </w:rPr>
      </w:pPr>
    </w:p>
    <w:p w14:paraId="56EFDAC0" w14:textId="77777777" w:rsidR="002C240C" w:rsidRPr="0078518E" w:rsidRDefault="002C240C" w:rsidP="002C240C">
      <w:pPr>
        <w:rPr>
          <w:rFonts w:ascii="Arial" w:hAnsi="Arial" w:cs="Arial"/>
          <w:sz w:val="20"/>
        </w:rPr>
      </w:pPr>
    </w:p>
    <w:p w14:paraId="4AA7DA95" w14:textId="77777777" w:rsidR="002C240C" w:rsidRPr="0078518E" w:rsidRDefault="002C240C" w:rsidP="002C240C">
      <w:pPr>
        <w:rPr>
          <w:rFonts w:ascii="Arial" w:hAnsi="Arial" w:cs="Arial"/>
          <w:sz w:val="20"/>
        </w:rPr>
      </w:pPr>
    </w:p>
    <w:p w14:paraId="24795003" w14:textId="77777777" w:rsidR="002C240C" w:rsidRPr="0078518E" w:rsidRDefault="002C240C" w:rsidP="002C240C">
      <w:pPr>
        <w:rPr>
          <w:rFonts w:ascii="Arial" w:hAnsi="Arial" w:cs="Arial"/>
          <w:sz w:val="20"/>
        </w:rPr>
      </w:pPr>
    </w:p>
    <w:p w14:paraId="5CFF3A50" w14:textId="77777777" w:rsidR="002C240C" w:rsidRPr="0078518E" w:rsidRDefault="002C240C" w:rsidP="002C240C">
      <w:pPr>
        <w:rPr>
          <w:rFonts w:ascii="Arial" w:hAnsi="Arial" w:cs="Arial"/>
          <w:sz w:val="20"/>
        </w:rPr>
      </w:pPr>
    </w:p>
    <w:p w14:paraId="466CE3E2" w14:textId="77777777" w:rsidR="002C240C" w:rsidRPr="0078518E" w:rsidRDefault="002C240C" w:rsidP="002C240C">
      <w:pPr>
        <w:pStyle w:val="Heading1"/>
        <w:spacing w:after="160"/>
        <w:jc w:val="center"/>
        <w:rPr>
          <w:rFonts w:ascii="Arial" w:hAnsi="Arial" w:cs="Arial"/>
          <w:bCs/>
          <w:lang w:val="en-US"/>
        </w:rPr>
      </w:pPr>
      <w:bookmarkStart w:id="33" w:name="_Toc483214040"/>
      <w:bookmarkStart w:id="34" w:name="_Toc17897287"/>
      <w:r w:rsidRPr="0078518E">
        <w:rPr>
          <w:rFonts w:ascii="Arial" w:hAnsi="Arial" w:cs="Arial"/>
          <w:bCs/>
          <w:lang w:val="en-US"/>
        </w:rPr>
        <w:t>LOCALITY PLAN</w:t>
      </w:r>
      <w:bookmarkEnd w:id="33"/>
      <w:bookmarkEnd w:id="34"/>
    </w:p>
    <w:p w14:paraId="5A6F2041" w14:textId="77777777" w:rsidR="002C240C" w:rsidRPr="0078518E" w:rsidRDefault="002C240C" w:rsidP="002C240C">
      <w:pPr>
        <w:rPr>
          <w:rFonts w:ascii="Arial" w:hAnsi="Arial" w:cs="Arial"/>
          <w:lang w:val="en-US"/>
        </w:rPr>
      </w:pPr>
    </w:p>
    <w:p w14:paraId="74353E91" w14:textId="77777777" w:rsidR="002C240C" w:rsidRPr="0078518E" w:rsidRDefault="002C240C" w:rsidP="002C240C">
      <w:pPr>
        <w:rPr>
          <w:rFonts w:ascii="Arial" w:hAnsi="Arial" w:cs="Arial"/>
          <w:lang w:val="en-US"/>
        </w:rPr>
      </w:pPr>
    </w:p>
    <w:p w14:paraId="39AE4287" w14:textId="77777777" w:rsidR="002C240C" w:rsidRPr="0078518E" w:rsidRDefault="002C240C" w:rsidP="002C240C">
      <w:pPr>
        <w:rPr>
          <w:rFonts w:ascii="Arial" w:hAnsi="Arial" w:cs="Arial"/>
          <w:lang w:val="en-US"/>
        </w:rPr>
      </w:pPr>
    </w:p>
    <w:p w14:paraId="6D3B06A3" w14:textId="77777777" w:rsidR="002C240C" w:rsidRPr="0078518E" w:rsidRDefault="002C240C" w:rsidP="002C240C">
      <w:pPr>
        <w:rPr>
          <w:rFonts w:ascii="Arial" w:hAnsi="Arial" w:cs="Arial"/>
          <w:lang w:val="en-US"/>
        </w:rPr>
      </w:pPr>
    </w:p>
    <w:p w14:paraId="0C7A9401" w14:textId="77777777" w:rsidR="002C240C" w:rsidRPr="0078518E" w:rsidRDefault="002C240C" w:rsidP="002C240C">
      <w:pPr>
        <w:pStyle w:val="MainTextABC"/>
        <w:ind w:left="0" w:firstLine="0"/>
        <w:rPr>
          <w:rFonts w:ascii="Arial" w:hAnsi="Arial" w:cs="Arial"/>
        </w:rPr>
      </w:pPr>
    </w:p>
    <w:p w14:paraId="558C9658" w14:textId="77777777" w:rsidR="002C240C" w:rsidRPr="0078518E" w:rsidRDefault="002C240C" w:rsidP="002C240C">
      <w:pPr>
        <w:jc w:val="center"/>
        <w:outlineLvl w:val="0"/>
        <w:rPr>
          <w:rFonts w:ascii="Arial" w:hAnsi="Arial" w:cs="Arial"/>
          <w:b/>
          <w:color w:val="FF0000"/>
          <w:sz w:val="20"/>
        </w:rPr>
      </w:pPr>
    </w:p>
    <w:p w14:paraId="0D709FB7" w14:textId="77777777" w:rsidR="002C240C" w:rsidRPr="0078518E" w:rsidRDefault="002C240C" w:rsidP="002C240C">
      <w:pPr>
        <w:shd w:val="clear" w:color="auto" w:fill="CCFFFF"/>
        <w:rPr>
          <w:rFonts w:ascii="Arial" w:hAnsi="Arial" w:cs="Arial"/>
          <w:b/>
          <w:i/>
          <w:color w:val="FF0000"/>
          <w:sz w:val="20"/>
        </w:rPr>
      </w:pPr>
      <w:r w:rsidRPr="0078518E">
        <w:rPr>
          <w:rFonts w:ascii="Arial" w:hAnsi="Arial" w:cs="Arial"/>
          <w:b/>
          <w:i/>
          <w:color w:val="FF0000"/>
          <w:sz w:val="20"/>
        </w:rPr>
        <w:t xml:space="preserve">Author’s Note: </w:t>
      </w:r>
      <w:r w:rsidRPr="0078518E">
        <w:rPr>
          <w:rFonts w:ascii="Arial" w:hAnsi="Arial" w:cs="Arial"/>
          <w:i/>
          <w:color w:val="FF0000"/>
          <w:sz w:val="20"/>
        </w:rPr>
        <w:t xml:space="preserve">INSERT SUITABLE LOCALITY PLAN HERE IF REQUIRED </w:t>
      </w:r>
      <w:r w:rsidRPr="0078518E">
        <w:rPr>
          <w:rFonts w:ascii="Arial" w:hAnsi="Arial" w:cs="Arial"/>
          <w:b/>
          <w:i/>
          <w:color w:val="FF0000"/>
          <w:sz w:val="20"/>
        </w:rPr>
        <w:t xml:space="preserve">   Delete this note prior to printing.</w:t>
      </w:r>
    </w:p>
    <w:p w14:paraId="34ABD89E" w14:textId="77777777" w:rsidR="002C240C" w:rsidRPr="0078518E" w:rsidRDefault="002C240C" w:rsidP="002C240C">
      <w:pPr>
        <w:tabs>
          <w:tab w:val="left" w:pos="7895"/>
        </w:tabs>
        <w:rPr>
          <w:rFonts w:ascii="Arial" w:hAnsi="Arial" w:cs="Arial"/>
          <w:i/>
        </w:rPr>
        <w:sectPr w:rsidR="002C240C" w:rsidRPr="0078518E">
          <w:headerReference w:type="default" r:id="rId39"/>
          <w:pgSz w:w="11907" w:h="16840" w:code="9"/>
          <w:pgMar w:top="1276" w:right="1134" w:bottom="1134" w:left="2126" w:header="567" w:footer="567" w:gutter="0"/>
          <w:cols w:space="720"/>
        </w:sectPr>
      </w:pPr>
    </w:p>
    <w:p w14:paraId="3FA1F486" w14:textId="77777777" w:rsidR="002C240C" w:rsidRPr="0078518E" w:rsidRDefault="002C240C" w:rsidP="002C240C">
      <w:pPr>
        <w:rPr>
          <w:rFonts w:ascii="Arial" w:hAnsi="Arial" w:cs="Arial"/>
        </w:rPr>
      </w:pPr>
    </w:p>
    <w:p w14:paraId="432E8B53" w14:textId="77777777" w:rsidR="002C240C" w:rsidRPr="0078518E" w:rsidRDefault="002C240C" w:rsidP="002C240C">
      <w:pPr>
        <w:rPr>
          <w:rFonts w:ascii="Arial" w:hAnsi="Arial" w:cs="Arial"/>
        </w:rPr>
      </w:pPr>
    </w:p>
    <w:p w14:paraId="6BA3D667" w14:textId="77777777" w:rsidR="002C240C" w:rsidRPr="0078518E" w:rsidRDefault="002C240C" w:rsidP="002C240C">
      <w:pPr>
        <w:rPr>
          <w:rFonts w:ascii="Arial" w:hAnsi="Arial" w:cs="Arial"/>
        </w:rPr>
      </w:pPr>
    </w:p>
    <w:p w14:paraId="076512CD" w14:textId="77777777" w:rsidR="002C240C" w:rsidRPr="0078518E" w:rsidRDefault="002C240C" w:rsidP="002C240C">
      <w:pPr>
        <w:rPr>
          <w:rFonts w:ascii="Arial" w:hAnsi="Arial" w:cs="Arial"/>
        </w:rPr>
      </w:pPr>
    </w:p>
    <w:p w14:paraId="4B8EECCF" w14:textId="77777777" w:rsidR="002C240C" w:rsidRPr="0078518E" w:rsidRDefault="002C240C" w:rsidP="002C240C">
      <w:pPr>
        <w:rPr>
          <w:rFonts w:ascii="Arial" w:hAnsi="Arial" w:cs="Arial"/>
        </w:rPr>
      </w:pPr>
    </w:p>
    <w:p w14:paraId="451F8CBA" w14:textId="77777777" w:rsidR="002C240C" w:rsidRPr="0078518E" w:rsidRDefault="002C240C" w:rsidP="002C240C">
      <w:pPr>
        <w:rPr>
          <w:rFonts w:ascii="Arial" w:hAnsi="Arial" w:cs="Arial"/>
        </w:rPr>
      </w:pPr>
    </w:p>
    <w:p w14:paraId="66669901" w14:textId="77777777" w:rsidR="002C240C" w:rsidRPr="0078518E" w:rsidRDefault="002C240C" w:rsidP="002C240C">
      <w:pPr>
        <w:pStyle w:val="Header"/>
        <w:rPr>
          <w:rFonts w:ascii="Arial" w:hAnsi="Arial" w:cs="Arial"/>
        </w:rPr>
      </w:pPr>
    </w:p>
    <w:p w14:paraId="0908A89D" w14:textId="77777777" w:rsidR="002C240C" w:rsidRPr="0078518E" w:rsidRDefault="002C240C" w:rsidP="002C240C">
      <w:pPr>
        <w:rPr>
          <w:rFonts w:ascii="Arial" w:hAnsi="Arial" w:cs="Arial"/>
        </w:rPr>
      </w:pPr>
    </w:p>
    <w:p w14:paraId="2C393C12" w14:textId="77777777" w:rsidR="002C240C" w:rsidRPr="0078518E" w:rsidRDefault="002C240C" w:rsidP="002C240C">
      <w:pPr>
        <w:rPr>
          <w:rFonts w:ascii="Arial" w:hAnsi="Arial" w:cs="Arial"/>
        </w:rPr>
      </w:pPr>
    </w:p>
    <w:p w14:paraId="2AC23863" w14:textId="77777777" w:rsidR="002C240C" w:rsidRPr="0078518E" w:rsidRDefault="002C240C" w:rsidP="002C240C">
      <w:pPr>
        <w:rPr>
          <w:rFonts w:ascii="Arial" w:hAnsi="Arial" w:cs="Arial"/>
        </w:rPr>
      </w:pPr>
    </w:p>
    <w:p w14:paraId="77F9EA21" w14:textId="77777777" w:rsidR="002C240C" w:rsidRPr="0078518E" w:rsidRDefault="002C240C" w:rsidP="002C240C">
      <w:pPr>
        <w:pStyle w:val="Heading1"/>
        <w:jc w:val="center"/>
        <w:rPr>
          <w:rFonts w:ascii="Arial" w:hAnsi="Arial" w:cs="Arial"/>
        </w:rPr>
      </w:pPr>
    </w:p>
    <w:p w14:paraId="4997EEB8" w14:textId="77777777" w:rsidR="002C240C" w:rsidRPr="0078518E" w:rsidRDefault="002C240C" w:rsidP="002C240C">
      <w:pPr>
        <w:pStyle w:val="Heading1"/>
        <w:jc w:val="center"/>
        <w:rPr>
          <w:rFonts w:ascii="Arial" w:hAnsi="Arial" w:cs="Arial"/>
        </w:rPr>
      </w:pPr>
      <w:bookmarkStart w:id="35" w:name="_Toc483214041"/>
      <w:bookmarkStart w:id="36" w:name="_Toc17897288"/>
      <w:r w:rsidRPr="0078518E">
        <w:rPr>
          <w:rFonts w:ascii="Arial" w:hAnsi="Arial" w:cs="Arial"/>
        </w:rPr>
        <w:t>WORKS SPECIFICATION AND APPENDICES</w:t>
      </w:r>
      <w:bookmarkEnd w:id="35"/>
      <w:bookmarkEnd w:id="36"/>
    </w:p>
    <w:p w14:paraId="64ADF710" w14:textId="77777777" w:rsidR="002C240C" w:rsidRPr="0078518E" w:rsidRDefault="002C240C" w:rsidP="002C240C">
      <w:pPr>
        <w:rPr>
          <w:rFonts w:ascii="Arial" w:hAnsi="Arial" w:cs="Arial"/>
          <w:i/>
          <w:lang w:val="en-US"/>
        </w:rPr>
      </w:pPr>
    </w:p>
    <w:p w14:paraId="00EC0213" w14:textId="77777777" w:rsidR="002C240C" w:rsidRPr="0078518E" w:rsidRDefault="002C240C" w:rsidP="002C240C">
      <w:pPr>
        <w:pStyle w:val="Index1"/>
        <w:rPr>
          <w:rFonts w:ascii="Arial" w:hAnsi="Arial" w:cs="Arial"/>
          <w:i/>
          <w:lang w:val="en-US"/>
        </w:rPr>
      </w:pPr>
    </w:p>
    <w:p w14:paraId="79183D89" w14:textId="77777777" w:rsidR="002C240C" w:rsidRPr="0078518E" w:rsidRDefault="002C240C" w:rsidP="002C240C">
      <w:pPr>
        <w:pStyle w:val="Index1"/>
        <w:rPr>
          <w:rFonts w:ascii="Arial" w:hAnsi="Arial" w:cs="Arial"/>
          <w:i/>
          <w:lang w:val="en-US"/>
        </w:rPr>
      </w:pPr>
    </w:p>
    <w:p w14:paraId="31FD982C" w14:textId="77777777" w:rsidR="002C240C" w:rsidRPr="0078518E" w:rsidRDefault="002C240C" w:rsidP="002C240C">
      <w:pPr>
        <w:pStyle w:val="Index1"/>
        <w:rPr>
          <w:rFonts w:ascii="Arial" w:hAnsi="Arial" w:cs="Arial"/>
          <w:i/>
          <w:lang w:val="en-US"/>
        </w:rPr>
      </w:pPr>
    </w:p>
    <w:p w14:paraId="68C3A879" w14:textId="77777777" w:rsidR="002C240C" w:rsidRPr="0078518E" w:rsidRDefault="002C240C" w:rsidP="002C240C">
      <w:pPr>
        <w:rPr>
          <w:rFonts w:ascii="Arial" w:hAnsi="Arial" w:cs="Arial"/>
          <w:i/>
          <w:lang w:val="en-US"/>
        </w:rPr>
      </w:pPr>
    </w:p>
    <w:p w14:paraId="352317A7" w14:textId="77777777" w:rsidR="002C240C" w:rsidRPr="0078518E" w:rsidRDefault="002C240C" w:rsidP="002C240C">
      <w:pPr>
        <w:rPr>
          <w:rFonts w:ascii="Arial" w:hAnsi="Arial" w:cs="Arial"/>
          <w:i/>
          <w:lang w:val="en-US"/>
        </w:rPr>
      </w:pPr>
    </w:p>
    <w:p w14:paraId="1E4F3883" w14:textId="77777777" w:rsidR="002C240C" w:rsidRPr="0078518E" w:rsidRDefault="002C240C" w:rsidP="002C240C">
      <w:pPr>
        <w:shd w:val="clear" w:color="auto" w:fill="CCFFFF"/>
        <w:rPr>
          <w:rFonts w:ascii="Arial" w:hAnsi="Arial" w:cs="Arial"/>
          <w:b/>
          <w:i/>
          <w:color w:val="FF0000"/>
          <w:sz w:val="20"/>
        </w:rPr>
      </w:pPr>
      <w:r w:rsidRPr="0078518E">
        <w:rPr>
          <w:rFonts w:ascii="Arial" w:hAnsi="Arial" w:cs="Arial"/>
          <w:b/>
          <w:i/>
          <w:color w:val="FF0000"/>
          <w:sz w:val="20"/>
        </w:rPr>
        <w:t>Author’s Note:</w:t>
      </w:r>
      <w:r w:rsidRPr="0078518E">
        <w:rPr>
          <w:rFonts w:ascii="Arial" w:hAnsi="Arial" w:cs="Arial"/>
          <w:i/>
          <w:color w:val="FF0000"/>
          <w:sz w:val="20"/>
        </w:rPr>
        <w:t xml:space="preserve"> Please insert your Specification and relevant Appendices after this page.  </w:t>
      </w:r>
      <w:r w:rsidRPr="0078518E">
        <w:rPr>
          <w:rFonts w:ascii="Arial" w:hAnsi="Arial" w:cs="Arial"/>
          <w:b/>
          <w:i/>
          <w:color w:val="FF0000"/>
          <w:sz w:val="20"/>
        </w:rPr>
        <w:t>Delete this not</w:t>
      </w:r>
      <w:r w:rsidRPr="0078518E">
        <w:rPr>
          <w:rFonts w:ascii="Arial" w:hAnsi="Arial" w:cs="Arial"/>
          <w:i/>
          <w:color w:val="FF0000"/>
          <w:sz w:val="20"/>
        </w:rPr>
        <w:t>e</w:t>
      </w:r>
      <w:r w:rsidRPr="0078518E">
        <w:rPr>
          <w:rFonts w:ascii="Arial" w:hAnsi="Arial" w:cs="Arial"/>
          <w:b/>
          <w:i/>
          <w:color w:val="FF0000"/>
          <w:sz w:val="20"/>
        </w:rPr>
        <w:t xml:space="preserve"> prior to printing.</w:t>
      </w:r>
    </w:p>
    <w:p w14:paraId="6037C112" w14:textId="77777777" w:rsidR="002C240C" w:rsidRPr="0078518E" w:rsidRDefault="002C240C" w:rsidP="002C240C">
      <w:pPr>
        <w:jc w:val="center"/>
        <w:rPr>
          <w:rFonts w:ascii="Arial" w:hAnsi="Arial" w:cs="Arial"/>
          <w:b/>
        </w:rPr>
      </w:pPr>
    </w:p>
    <w:p w14:paraId="55F6B451" w14:textId="77777777" w:rsidR="002C240C" w:rsidRPr="0078518E" w:rsidRDefault="002C240C" w:rsidP="002C240C">
      <w:pPr>
        <w:rPr>
          <w:rFonts w:ascii="Arial" w:hAnsi="Arial" w:cs="Arial"/>
          <w:sz w:val="20"/>
        </w:rPr>
      </w:pPr>
      <w:r w:rsidRPr="0078518E">
        <w:rPr>
          <w:rFonts w:ascii="Arial" w:hAnsi="Arial" w:cs="Arial"/>
        </w:rPr>
        <w:br w:type="page"/>
      </w:r>
    </w:p>
    <w:p w14:paraId="74706D07" w14:textId="77777777" w:rsidR="002C240C" w:rsidRPr="0078518E" w:rsidRDefault="002C240C" w:rsidP="002C240C">
      <w:pPr>
        <w:rPr>
          <w:rFonts w:ascii="Arial" w:hAnsi="Arial" w:cs="Arial"/>
          <w:sz w:val="20"/>
        </w:rPr>
      </w:pPr>
    </w:p>
    <w:p w14:paraId="18138B13" w14:textId="77777777" w:rsidR="002C240C" w:rsidRPr="0078518E" w:rsidRDefault="002C240C" w:rsidP="002C240C">
      <w:pPr>
        <w:rPr>
          <w:rFonts w:ascii="Arial" w:hAnsi="Arial" w:cs="Arial"/>
          <w:sz w:val="20"/>
        </w:rPr>
      </w:pPr>
    </w:p>
    <w:p w14:paraId="40CB102C" w14:textId="77777777" w:rsidR="002C240C" w:rsidRPr="0078518E" w:rsidRDefault="002C240C" w:rsidP="002C240C">
      <w:pPr>
        <w:rPr>
          <w:rFonts w:ascii="Arial" w:hAnsi="Arial" w:cs="Arial"/>
          <w:sz w:val="20"/>
        </w:rPr>
      </w:pPr>
    </w:p>
    <w:p w14:paraId="493851A2" w14:textId="77777777" w:rsidR="002C240C" w:rsidRPr="0078518E" w:rsidRDefault="002C240C" w:rsidP="002C240C">
      <w:pPr>
        <w:rPr>
          <w:rFonts w:ascii="Arial" w:hAnsi="Arial" w:cs="Arial"/>
          <w:sz w:val="20"/>
        </w:rPr>
      </w:pPr>
    </w:p>
    <w:p w14:paraId="10A0920A" w14:textId="77777777" w:rsidR="002C240C" w:rsidRPr="0078518E" w:rsidRDefault="002C240C" w:rsidP="002C240C">
      <w:pPr>
        <w:rPr>
          <w:rFonts w:ascii="Arial" w:hAnsi="Arial" w:cs="Arial"/>
          <w:sz w:val="20"/>
        </w:rPr>
      </w:pPr>
    </w:p>
    <w:p w14:paraId="7B0F4978" w14:textId="77777777" w:rsidR="002C240C" w:rsidRPr="0078518E" w:rsidRDefault="002C240C" w:rsidP="002C240C">
      <w:pPr>
        <w:rPr>
          <w:rFonts w:ascii="Arial" w:hAnsi="Arial" w:cs="Arial"/>
          <w:sz w:val="20"/>
        </w:rPr>
      </w:pPr>
    </w:p>
    <w:p w14:paraId="14827782" w14:textId="77777777" w:rsidR="002C240C" w:rsidRPr="0078518E" w:rsidRDefault="002C240C" w:rsidP="002C240C">
      <w:pPr>
        <w:rPr>
          <w:rFonts w:ascii="Arial" w:hAnsi="Arial" w:cs="Arial"/>
          <w:sz w:val="20"/>
        </w:rPr>
      </w:pPr>
    </w:p>
    <w:p w14:paraId="6C2F73E4" w14:textId="77777777" w:rsidR="002C240C" w:rsidRPr="0078518E" w:rsidRDefault="002C240C" w:rsidP="002C240C">
      <w:pPr>
        <w:rPr>
          <w:rFonts w:ascii="Arial" w:hAnsi="Arial" w:cs="Arial"/>
          <w:sz w:val="20"/>
        </w:rPr>
      </w:pPr>
    </w:p>
    <w:p w14:paraId="737DDE79" w14:textId="77777777" w:rsidR="002C240C" w:rsidRPr="0078518E" w:rsidRDefault="002C240C" w:rsidP="002C240C">
      <w:pPr>
        <w:rPr>
          <w:rFonts w:ascii="Arial" w:hAnsi="Arial" w:cs="Arial"/>
          <w:sz w:val="20"/>
        </w:rPr>
      </w:pPr>
    </w:p>
    <w:p w14:paraId="3ECCB07B" w14:textId="77777777" w:rsidR="002C240C" w:rsidRPr="0078518E" w:rsidRDefault="002C240C" w:rsidP="002C240C">
      <w:pPr>
        <w:rPr>
          <w:rFonts w:ascii="Arial" w:hAnsi="Arial" w:cs="Arial"/>
          <w:sz w:val="20"/>
        </w:rPr>
      </w:pPr>
    </w:p>
    <w:p w14:paraId="4D9B4782" w14:textId="77777777" w:rsidR="002C240C" w:rsidRPr="0078518E" w:rsidRDefault="002C240C" w:rsidP="002C240C">
      <w:pPr>
        <w:pStyle w:val="Heading1"/>
        <w:spacing w:after="160"/>
        <w:jc w:val="center"/>
        <w:rPr>
          <w:rFonts w:ascii="Arial" w:hAnsi="Arial" w:cs="Arial"/>
          <w:bCs/>
          <w:lang w:val="en-US"/>
        </w:rPr>
      </w:pPr>
      <w:bookmarkStart w:id="37" w:name="_Toc483214042"/>
      <w:bookmarkStart w:id="38" w:name="_Toc17897289"/>
      <w:r w:rsidRPr="0078518E">
        <w:rPr>
          <w:rFonts w:ascii="Arial" w:hAnsi="Arial" w:cs="Arial"/>
          <w:bCs/>
          <w:lang w:val="en-US"/>
        </w:rPr>
        <w:t>DRAWINGS</w:t>
      </w:r>
      <w:bookmarkEnd w:id="37"/>
      <w:bookmarkEnd w:id="38"/>
    </w:p>
    <w:p w14:paraId="5913247C" w14:textId="77777777" w:rsidR="002C240C" w:rsidRPr="0078518E" w:rsidRDefault="002C240C" w:rsidP="002C240C">
      <w:pPr>
        <w:rPr>
          <w:rFonts w:ascii="Arial" w:hAnsi="Arial" w:cs="Arial"/>
          <w:lang w:val="en-US"/>
        </w:rPr>
      </w:pPr>
    </w:p>
    <w:p w14:paraId="4E6B9638" w14:textId="77777777" w:rsidR="002C240C" w:rsidRPr="0078518E" w:rsidRDefault="002C240C" w:rsidP="002C240C">
      <w:pPr>
        <w:rPr>
          <w:rFonts w:ascii="Arial" w:hAnsi="Arial" w:cs="Arial"/>
          <w:lang w:val="en-US"/>
        </w:rPr>
      </w:pPr>
    </w:p>
    <w:p w14:paraId="106EAEC6" w14:textId="77777777" w:rsidR="002C240C" w:rsidRPr="0078518E" w:rsidRDefault="002C240C" w:rsidP="002C240C">
      <w:pPr>
        <w:rPr>
          <w:rFonts w:ascii="Arial" w:hAnsi="Arial" w:cs="Arial"/>
          <w:lang w:val="en-US"/>
        </w:rPr>
      </w:pPr>
    </w:p>
    <w:p w14:paraId="01339FE6" w14:textId="77777777" w:rsidR="002C240C" w:rsidRPr="0078518E" w:rsidRDefault="002C240C" w:rsidP="002C240C">
      <w:pPr>
        <w:rPr>
          <w:rFonts w:ascii="Arial" w:hAnsi="Arial" w:cs="Arial"/>
          <w:lang w:val="en-US"/>
        </w:rPr>
      </w:pPr>
    </w:p>
    <w:p w14:paraId="3489F659" w14:textId="77777777" w:rsidR="002C240C" w:rsidRPr="0078518E" w:rsidRDefault="002C240C" w:rsidP="002C240C">
      <w:pPr>
        <w:shd w:val="clear" w:color="auto" w:fill="CCFFFF"/>
        <w:rPr>
          <w:rFonts w:ascii="Arial" w:hAnsi="Arial" w:cs="Arial"/>
          <w:b/>
          <w:i/>
          <w:color w:val="FF0000"/>
          <w:sz w:val="20"/>
        </w:rPr>
      </w:pPr>
      <w:r w:rsidRPr="0078518E">
        <w:rPr>
          <w:rFonts w:ascii="Arial" w:hAnsi="Arial" w:cs="Arial"/>
          <w:b/>
          <w:i/>
          <w:color w:val="FF0000"/>
          <w:sz w:val="20"/>
        </w:rPr>
        <w:t>Author’s Note:</w:t>
      </w:r>
      <w:r w:rsidRPr="0078518E">
        <w:rPr>
          <w:rFonts w:ascii="Arial" w:hAnsi="Arial" w:cs="Arial"/>
          <w:i/>
          <w:sz w:val="20"/>
        </w:rPr>
        <w:t xml:space="preserve">  </w:t>
      </w:r>
      <w:r w:rsidRPr="0078518E">
        <w:rPr>
          <w:rFonts w:ascii="Arial" w:hAnsi="Arial" w:cs="Arial"/>
          <w:i/>
          <w:color w:val="FF0000"/>
          <w:sz w:val="20"/>
        </w:rPr>
        <w:t xml:space="preserve">INSERT SUITABLE DRAWINGS HERE IF REQUIRED </w:t>
      </w:r>
      <w:r w:rsidRPr="0078518E">
        <w:rPr>
          <w:rFonts w:ascii="Arial" w:hAnsi="Arial" w:cs="Arial"/>
          <w:b/>
          <w:i/>
          <w:color w:val="FF0000"/>
          <w:sz w:val="20"/>
        </w:rPr>
        <w:t>Delete this note prior to printing.</w:t>
      </w:r>
    </w:p>
    <w:p w14:paraId="2BBC8C3A" w14:textId="77777777" w:rsidR="002C240C" w:rsidRPr="0078518E" w:rsidRDefault="002C240C" w:rsidP="002C240C">
      <w:pPr>
        <w:rPr>
          <w:rFonts w:ascii="Arial" w:hAnsi="Arial" w:cs="Arial"/>
          <w:sz w:val="20"/>
        </w:rPr>
      </w:pPr>
    </w:p>
    <w:p w14:paraId="7B5C4E84" w14:textId="77777777" w:rsidR="007447A5" w:rsidRDefault="007447A5">
      <w:pPr>
        <w:rPr>
          <w:rFonts w:ascii="Arial" w:hAnsi="Arial" w:cs="Arial"/>
          <w:sz w:val="20"/>
        </w:rPr>
      </w:pPr>
      <w:r>
        <w:rPr>
          <w:rFonts w:ascii="Arial" w:hAnsi="Arial" w:cs="Arial"/>
          <w:sz w:val="20"/>
        </w:rPr>
        <w:br w:type="page"/>
      </w:r>
    </w:p>
    <w:p w14:paraId="1F3D246A" w14:textId="77777777" w:rsidR="002C240C" w:rsidRPr="0078518E" w:rsidRDefault="002C240C" w:rsidP="002C240C">
      <w:pPr>
        <w:pStyle w:val="Heading1"/>
        <w:jc w:val="center"/>
        <w:rPr>
          <w:rFonts w:ascii="Arial" w:hAnsi="Arial" w:cs="Arial"/>
        </w:rPr>
      </w:pPr>
      <w:bookmarkStart w:id="39" w:name="_Toc483214043"/>
      <w:bookmarkStart w:id="40" w:name="_Toc17897290"/>
      <w:r w:rsidRPr="0078518E">
        <w:rPr>
          <w:rFonts w:ascii="Arial" w:hAnsi="Arial" w:cs="Arial"/>
        </w:rPr>
        <w:lastRenderedPageBreak/>
        <w:t>MINOR WORKS Conditions of Tendering</w:t>
      </w:r>
      <w:bookmarkEnd w:id="39"/>
      <w:bookmarkEnd w:id="40"/>
    </w:p>
    <w:p w14:paraId="07AABB85" w14:textId="77777777" w:rsidR="002C240C" w:rsidRPr="0078518E" w:rsidRDefault="002C240C" w:rsidP="004A7D16">
      <w:pPr>
        <w:pStyle w:val="Heading2"/>
        <w:tabs>
          <w:tab w:val="left" w:pos="851"/>
        </w:tabs>
        <w:rPr>
          <w:rFonts w:ascii="Arial" w:hAnsi="Arial" w:cs="Arial"/>
          <w:sz w:val="20"/>
        </w:rPr>
      </w:pPr>
      <w:bookmarkStart w:id="41" w:name="_Toc483214044"/>
      <w:bookmarkStart w:id="42" w:name="_Toc17897291"/>
      <w:r w:rsidRPr="0078518E">
        <w:rPr>
          <w:rFonts w:ascii="Arial" w:hAnsi="Arial" w:cs="Arial"/>
          <w:sz w:val="20"/>
        </w:rPr>
        <w:t xml:space="preserve">CT 1 </w:t>
      </w:r>
      <w:r w:rsidRPr="0078518E">
        <w:rPr>
          <w:rFonts w:ascii="Arial" w:hAnsi="Arial" w:cs="Arial"/>
          <w:sz w:val="20"/>
        </w:rPr>
        <w:tab/>
        <w:t>TENDER DOCUMENTS</w:t>
      </w:r>
      <w:bookmarkEnd w:id="41"/>
      <w:bookmarkEnd w:id="42"/>
    </w:p>
    <w:p w14:paraId="3BE89BF5" w14:textId="77777777" w:rsidR="002C240C" w:rsidRPr="0078518E" w:rsidRDefault="002C240C" w:rsidP="002C240C">
      <w:pPr>
        <w:rPr>
          <w:rFonts w:ascii="Arial" w:hAnsi="Arial" w:cs="Arial"/>
          <w:sz w:val="20"/>
        </w:rPr>
      </w:pPr>
      <w:r w:rsidRPr="0078518E">
        <w:rPr>
          <w:rFonts w:ascii="Arial" w:hAnsi="Arial" w:cs="Arial"/>
          <w:sz w:val="20"/>
        </w:rPr>
        <w:t>The Tender Documents issued by the Principal consist of the following:</w:t>
      </w:r>
    </w:p>
    <w:p w14:paraId="65B3DA25" w14:textId="77777777" w:rsidR="002C240C" w:rsidRPr="0078518E" w:rsidRDefault="002C240C" w:rsidP="002C240C">
      <w:pPr>
        <w:rPr>
          <w:rFonts w:ascii="Arial" w:hAnsi="Arial" w:cs="Arial"/>
          <w:sz w:val="20"/>
        </w:rPr>
      </w:pPr>
    </w:p>
    <w:p w14:paraId="3FC4BCF8" w14:textId="77777777" w:rsidR="002C240C" w:rsidRPr="0078518E" w:rsidRDefault="002C240C" w:rsidP="00227CF0">
      <w:pPr>
        <w:numPr>
          <w:ilvl w:val="0"/>
          <w:numId w:val="14"/>
        </w:numPr>
        <w:tabs>
          <w:tab w:val="left" w:pos="709"/>
        </w:tabs>
        <w:ind w:hanging="1440"/>
        <w:rPr>
          <w:rFonts w:ascii="Arial" w:hAnsi="Arial" w:cs="Arial"/>
          <w:sz w:val="20"/>
        </w:rPr>
      </w:pPr>
      <w:r w:rsidRPr="0078518E">
        <w:rPr>
          <w:rFonts w:ascii="Arial" w:hAnsi="Arial" w:cs="Arial"/>
          <w:sz w:val="20"/>
        </w:rPr>
        <w:t>Minor Works General Conditions of Contract and Annexure A</w:t>
      </w:r>
    </w:p>
    <w:p w14:paraId="799255C6" w14:textId="77777777" w:rsidR="002C240C" w:rsidRPr="0078518E" w:rsidRDefault="002C240C" w:rsidP="002C240C">
      <w:pPr>
        <w:tabs>
          <w:tab w:val="left" w:pos="709"/>
        </w:tabs>
        <w:ind w:left="737" w:hanging="737"/>
        <w:rPr>
          <w:rFonts w:ascii="Arial" w:hAnsi="Arial" w:cs="Arial"/>
          <w:sz w:val="20"/>
        </w:rPr>
      </w:pPr>
      <w:r w:rsidRPr="00DE6DD1">
        <w:rPr>
          <w:rFonts w:ascii="Arial" w:hAnsi="Arial" w:cs="Arial"/>
          <w:sz w:val="20"/>
        </w:rPr>
        <w:fldChar w:fldCharType="begin"/>
      </w:r>
      <w:r w:rsidRPr="0078518E">
        <w:rPr>
          <w:rFonts w:ascii="Arial" w:hAnsi="Arial" w:cs="Arial"/>
          <w:sz w:val="20"/>
        </w:rPr>
        <w:instrText xml:space="preserve"> SYMBOL 183 \f "Symbol" \s 10 \h </w:instrText>
      </w:r>
      <w:r w:rsidRPr="00DE6DD1">
        <w:rPr>
          <w:rFonts w:ascii="Arial" w:hAnsi="Arial" w:cs="Arial"/>
          <w:sz w:val="20"/>
        </w:rPr>
        <w:fldChar w:fldCharType="end"/>
      </w:r>
      <w:r w:rsidRPr="0078518E">
        <w:rPr>
          <w:rFonts w:ascii="Arial" w:hAnsi="Arial" w:cs="Arial"/>
          <w:sz w:val="20"/>
        </w:rPr>
        <w:tab/>
        <w:t>Minor Works Specification Preliminaries.</w:t>
      </w:r>
    </w:p>
    <w:p w14:paraId="7DF18B68" w14:textId="77777777" w:rsidR="002C240C" w:rsidRPr="0078518E" w:rsidRDefault="002C240C" w:rsidP="00227CF0">
      <w:pPr>
        <w:numPr>
          <w:ilvl w:val="0"/>
          <w:numId w:val="16"/>
        </w:numPr>
        <w:tabs>
          <w:tab w:val="clear" w:pos="2869"/>
        </w:tabs>
        <w:ind w:left="709" w:hanging="743"/>
        <w:rPr>
          <w:rFonts w:ascii="Arial" w:hAnsi="Arial" w:cs="Arial"/>
          <w:sz w:val="20"/>
        </w:rPr>
      </w:pPr>
      <w:r w:rsidRPr="0078518E">
        <w:rPr>
          <w:rFonts w:ascii="Arial" w:hAnsi="Arial" w:cs="Arial"/>
          <w:sz w:val="20"/>
        </w:rPr>
        <w:t>Locality Plan</w:t>
      </w:r>
    </w:p>
    <w:p w14:paraId="367E0600" w14:textId="77777777" w:rsidR="002C240C" w:rsidRPr="0078518E" w:rsidRDefault="002C240C" w:rsidP="002C240C">
      <w:pPr>
        <w:tabs>
          <w:tab w:val="left" w:pos="709"/>
        </w:tabs>
        <w:rPr>
          <w:rFonts w:ascii="Arial" w:hAnsi="Arial" w:cs="Arial"/>
          <w:sz w:val="20"/>
        </w:rPr>
      </w:pPr>
      <w:r w:rsidRPr="00DE6DD1">
        <w:rPr>
          <w:rFonts w:ascii="Arial" w:hAnsi="Arial" w:cs="Arial"/>
          <w:sz w:val="20"/>
        </w:rPr>
        <w:fldChar w:fldCharType="begin"/>
      </w:r>
      <w:r w:rsidRPr="0078518E">
        <w:rPr>
          <w:rFonts w:ascii="Arial" w:hAnsi="Arial" w:cs="Arial"/>
          <w:sz w:val="20"/>
        </w:rPr>
        <w:instrText>symbol 183 \F "Symbol" \S 10 \H</w:instrText>
      </w:r>
      <w:r w:rsidRPr="00DE6DD1">
        <w:rPr>
          <w:rFonts w:ascii="Arial" w:hAnsi="Arial" w:cs="Arial"/>
          <w:sz w:val="20"/>
        </w:rPr>
        <w:fldChar w:fldCharType="end"/>
      </w:r>
      <w:r w:rsidRPr="0078518E">
        <w:rPr>
          <w:rFonts w:ascii="Arial" w:hAnsi="Arial" w:cs="Arial"/>
          <w:sz w:val="20"/>
        </w:rPr>
        <w:tab/>
        <w:t>Works Specification and Appendices.</w:t>
      </w:r>
    </w:p>
    <w:p w14:paraId="1BB8F329" w14:textId="77777777" w:rsidR="002C240C" w:rsidRPr="0078518E" w:rsidRDefault="002C240C" w:rsidP="002C240C">
      <w:pPr>
        <w:numPr>
          <w:ilvl w:val="0"/>
          <w:numId w:val="1"/>
        </w:numPr>
        <w:tabs>
          <w:tab w:val="clear" w:pos="360"/>
          <w:tab w:val="left" w:pos="709"/>
        </w:tabs>
        <w:ind w:left="709" w:hanging="709"/>
        <w:rPr>
          <w:rFonts w:ascii="Arial" w:hAnsi="Arial" w:cs="Arial"/>
          <w:sz w:val="20"/>
        </w:rPr>
      </w:pPr>
      <w:r w:rsidRPr="0078518E">
        <w:rPr>
          <w:rFonts w:ascii="Arial" w:hAnsi="Arial" w:cs="Arial"/>
          <w:sz w:val="20"/>
        </w:rPr>
        <w:t>Drawings (if any).</w:t>
      </w:r>
    </w:p>
    <w:p w14:paraId="21553879" w14:textId="77777777" w:rsidR="002C240C" w:rsidRPr="0078518E" w:rsidRDefault="002C240C" w:rsidP="002C240C">
      <w:pPr>
        <w:tabs>
          <w:tab w:val="left" w:pos="709"/>
        </w:tabs>
        <w:ind w:left="737" w:hanging="737"/>
        <w:rPr>
          <w:rFonts w:ascii="Arial" w:hAnsi="Arial" w:cs="Arial"/>
          <w:sz w:val="20"/>
        </w:rPr>
      </w:pPr>
      <w:r w:rsidRPr="00DE6DD1">
        <w:rPr>
          <w:rFonts w:ascii="Arial" w:hAnsi="Arial" w:cs="Arial"/>
          <w:sz w:val="20"/>
        </w:rPr>
        <w:fldChar w:fldCharType="begin"/>
      </w:r>
      <w:r w:rsidRPr="0078518E">
        <w:rPr>
          <w:rFonts w:ascii="Arial" w:hAnsi="Arial" w:cs="Arial"/>
          <w:sz w:val="20"/>
        </w:rPr>
        <w:instrText xml:space="preserve"> SYMBOL 183 \f "Symbol" \s 10 \h </w:instrText>
      </w:r>
      <w:r w:rsidRPr="00DE6DD1">
        <w:rPr>
          <w:rFonts w:ascii="Arial" w:hAnsi="Arial" w:cs="Arial"/>
          <w:sz w:val="20"/>
        </w:rPr>
        <w:fldChar w:fldCharType="end"/>
      </w:r>
      <w:r w:rsidRPr="0078518E">
        <w:rPr>
          <w:rFonts w:ascii="Arial" w:hAnsi="Arial" w:cs="Arial"/>
          <w:sz w:val="20"/>
        </w:rPr>
        <w:tab/>
        <w:t>Conditions of Tendering.</w:t>
      </w:r>
    </w:p>
    <w:p w14:paraId="5D6445DC" w14:textId="77777777" w:rsidR="002C240C" w:rsidRPr="0078518E" w:rsidRDefault="002C240C" w:rsidP="002C240C">
      <w:pPr>
        <w:tabs>
          <w:tab w:val="left" w:pos="709"/>
        </w:tabs>
        <w:ind w:left="705" w:hanging="705"/>
        <w:rPr>
          <w:rFonts w:ascii="Arial" w:hAnsi="Arial" w:cs="Arial"/>
          <w:sz w:val="20"/>
        </w:rPr>
      </w:pPr>
      <w:r w:rsidRPr="00DE6DD1">
        <w:rPr>
          <w:rFonts w:ascii="Arial" w:hAnsi="Arial" w:cs="Arial"/>
          <w:sz w:val="20"/>
        </w:rPr>
        <w:fldChar w:fldCharType="begin"/>
      </w:r>
      <w:r w:rsidRPr="0078518E">
        <w:rPr>
          <w:rFonts w:ascii="Arial" w:hAnsi="Arial" w:cs="Arial"/>
          <w:sz w:val="20"/>
        </w:rPr>
        <w:instrText xml:space="preserve"> SYMBOL 183 \f "Symbol" \s 10 \h </w:instrText>
      </w:r>
      <w:r w:rsidRPr="00DE6DD1">
        <w:rPr>
          <w:rFonts w:ascii="Arial" w:hAnsi="Arial" w:cs="Arial"/>
          <w:sz w:val="20"/>
        </w:rPr>
        <w:fldChar w:fldCharType="end"/>
      </w:r>
      <w:r w:rsidRPr="0078518E">
        <w:rPr>
          <w:rFonts w:ascii="Arial" w:hAnsi="Arial" w:cs="Arial"/>
          <w:sz w:val="20"/>
        </w:rPr>
        <w:tab/>
        <w:t xml:space="preserve">Main Roads Western Australia Standard Method of Measurement for Construction Works. Refer to Clause CT </w:t>
      </w:r>
      <w:r w:rsidR="000F6039">
        <w:rPr>
          <w:rFonts w:ascii="Arial" w:hAnsi="Arial" w:cs="Arial"/>
          <w:sz w:val="20"/>
        </w:rPr>
        <w:t>11</w:t>
      </w:r>
      <w:r w:rsidRPr="0078518E">
        <w:rPr>
          <w:rFonts w:ascii="Arial" w:hAnsi="Arial" w:cs="Arial"/>
          <w:sz w:val="20"/>
        </w:rPr>
        <w:t>.</w:t>
      </w:r>
    </w:p>
    <w:p w14:paraId="6AD8E2D5" w14:textId="77777777" w:rsidR="002C240C" w:rsidRPr="0078518E" w:rsidRDefault="002C240C" w:rsidP="00227CF0">
      <w:pPr>
        <w:numPr>
          <w:ilvl w:val="0"/>
          <w:numId w:val="14"/>
        </w:numPr>
        <w:tabs>
          <w:tab w:val="left" w:pos="709"/>
        </w:tabs>
        <w:ind w:hanging="1440"/>
        <w:rPr>
          <w:rFonts w:ascii="Arial" w:hAnsi="Arial" w:cs="Arial"/>
          <w:sz w:val="20"/>
        </w:rPr>
      </w:pPr>
      <w:r w:rsidRPr="0078518E">
        <w:rPr>
          <w:rFonts w:ascii="Arial" w:hAnsi="Arial" w:cs="Arial"/>
          <w:sz w:val="20"/>
        </w:rPr>
        <w:t xml:space="preserve">Special Conditions of Tendering </w:t>
      </w:r>
    </w:p>
    <w:p w14:paraId="1D830463" w14:textId="77777777" w:rsidR="002C240C" w:rsidRPr="0078518E" w:rsidRDefault="002C240C" w:rsidP="00227CF0">
      <w:pPr>
        <w:numPr>
          <w:ilvl w:val="0"/>
          <w:numId w:val="17"/>
        </w:numPr>
        <w:tabs>
          <w:tab w:val="clear" w:pos="720"/>
        </w:tabs>
        <w:ind w:hanging="720"/>
        <w:rPr>
          <w:rFonts w:ascii="Arial" w:hAnsi="Arial" w:cs="Arial"/>
          <w:sz w:val="20"/>
        </w:rPr>
      </w:pPr>
      <w:r w:rsidRPr="0078518E">
        <w:rPr>
          <w:rFonts w:ascii="Arial" w:hAnsi="Arial" w:cs="Arial"/>
        </w:rPr>
        <w:tab/>
      </w:r>
      <w:r w:rsidRPr="0078518E">
        <w:rPr>
          <w:rFonts w:ascii="Arial" w:hAnsi="Arial" w:cs="Arial"/>
          <w:sz w:val="20"/>
        </w:rPr>
        <w:t xml:space="preserve">Form of Tender. </w:t>
      </w:r>
    </w:p>
    <w:p w14:paraId="464BF8F2" w14:textId="77777777" w:rsidR="002C240C" w:rsidRPr="0078518E" w:rsidRDefault="002C240C" w:rsidP="00227CF0">
      <w:pPr>
        <w:numPr>
          <w:ilvl w:val="0"/>
          <w:numId w:val="17"/>
        </w:numPr>
        <w:tabs>
          <w:tab w:val="clear" w:pos="720"/>
        </w:tabs>
        <w:ind w:hanging="720"/>
        <w:rPr>
          <w:rFonts w:ascii="Arial" w:hAnsi="Arial" w:cs="Arial"/>
          <w:sz w:val="20"/>
        </w:rPr>
      </w:pPr>
      <w:r w:rsidRPr="0078518E">
        <w:rPr>
          <w:rFonts w:ascii="Arial" w:hAnsi="Arial" w:cs="Arial"/>
          <w:sz w:val="20"/>
        </w:rPr>
        <w:t>Tender Schedules A to</w:t>
      </w:r>
      <w:r w:rsidR="002007D2">
        <w:rPr>
          <w:rFonts w:ascii="Arial" w:hAnsi="Arial" w:cs="Arial"/>
          <w:sz w:val="20"/>
        </w:rPr>
        <w:t xml:space="preserve"> L</w:t>
      </w:r>
      <w:r w:rsidRPr="0078518E">
        <w:rPr>
          <w:rFonts w:ascii="Arial" w:hAnsi="Arial" w:cs="Arial"/>
          <w:sz w:val="20"/>
        </w:rPr>
        <w:t xml:space="preserve"> (as applicable)</w:t>
      </w:r>
    </w:p>
    <w:p w14:paraId="6B9A317B" w14:textId="77777777" w:rsidR="002C240C" w:rsidRPr="0078518E" w:rsidRDefault="002C240C" w:rsidP="00227CF0">
      <w:pPr>
        <w:numPr>
          <w:ilvl w:val="0"/>
          <w:numId w:val="17"/>
        </w:numPr>
        <w:tabs>
          <w:tab w:val="clear" w:pos="720"/>
        </w:tabs>
        <w:ind w:hanging="720"/>
        <w:rPr>
          <w:rFonts w:ascii="Arial" w:hAnsi="Arial" w:cs="Arial"/>
          <w:sz w:val="20"/>
        </w:rPr>
      </w:pPr>
      <w:r w:rsidRPr="0078518E">
        <w:rPr>
          <w:rFonts w:ascii="Arial" w:hAnsi="Arial" w:cs="Arial"/>
          <w:sz w:val="20"/>
        </w:rPr>
        <w:t>Price Schedule (Lump Sum or Schedule of Rates as applicable).</w:t>
      </w:r>
    </w:p>
    <w:p w14:paraId="15692629" w14:textId="77777777" w:rsidR="002C240C" w:rsidRPr="0078518E" w:rsidRDefault="002C240C" w:rsidP="00227CF0">
      <w:pPr>
        <w:numPr>
          <w:ilvl w:val="0"/>
          <w:numId w:val="17"/>
        </w:numPr>
        <w:tabs>
          <w:tab w:val="clear" w:pos="720"/>
        </w:tabs>
        <w:ind w:hanging="720"/>
        <w:rPr>
          <w:rFonts w:ascii="Arial" w:hAnsi="Arial" w:cs="Arial"/>
          <w:sz w:val="20"/>
        </w:rPr>
      </w:pPr>
      <w:r w:rsidRPr="0078518E">
        <w:rPr>
          <w:rFonts w:ascii="Arial" w:hAnsi="Arial" w:cs="Arial"/>
          <w:sz w:val="20"/>
        </w:rPr>
        <w:t>Addenda issued by the Principal (if any)</w:t>
      </w:r>
    </w:p>
    <w:p w14:paraId="7DE9AAB6" w14:textId="77777777" w:rsidR="002C240C" w:rsidRPr="0078518E" w:rsidRDefault="002C240C" w:rsidP="002C240C">
      <w:pPr>
        <w:pStyle w:val="MainText"/>
        <w:keepLines w:val="0"/>
        <w:tabs>
          <w:tab w:val="left" w:pos="993"/>
          <w:tab w:val="left" w:pos="2127"/>
        </w:tabs>
        <w:spacing w:after="0"/>
        <w:ind w:left="2127" w:hanging="2127"/>
        <w:rPr>
          <w:rFonts w:ascii="Arial" w:hAnsi="Arial" w:cs="Arial"/>
        </w:rPr>
      </w:pPr>
    </w:p>
    <w:p w14:paraId="084714B0" w14:textId="77777777" w:rsidR="002C240C" w:rsidRPr="0078518E" w:rsidRDefault="002C240C" w:rsidP="002C240C">
      <w:pPr>
        <w:rPr>
          <w:rFonts w:ascii="Arial" w:hAnsi="Arial" w:cs="Arial"/>
          <w:sz w:val="20"/>
        </w:rPr>
      </w:pPr>
      <w:r w:rsidRPr="0078518E">
        <w:rPr>
          <w:rFonts w:ascii="Arial" w:hAnsi="Arial" w:cs="Arial"/>
        </w:rPr>
        <w:tab/>
      </w:r>
    </w:p>
    <w:p w14:paraId="29F14E20" w14:textId="77777777" w:rsidR="002C240C" w:rsidRPr="0078518E" w:rsidRDefault="004A7D16" w:rsidP="004A7D16">
      <w:pPr>
        <w:pStyle w:val="Heading2"/>
        <w:tabs>
          <w:tab w:val="left" w:pos="851"/>
        </w:tabs>
        <w:ind w:left="851" w:hanging="851"/>
        <w:rPr>
          <w:rFonts w:ascii="Arial" w:hAnsi="Arial" w:cs="Arial"/>
          <w:sz w:val="20"/>
        </w:rPr>
      </w:pPr>
      <w:bookmarkStart w:id="43" w:name="_Toc483214045"/>
      <w:bookmarkStart w:id="44" w:name="_Toc17897292"/>
      <w:r>
        <w:rPr>
          <w:rFonts w:ascii="Arial" w:hAnsi="Arial" w:cs="Arial"/>
          <w:sz w:val="20"/>
        </w:rPr>
        <w:t>CT 2</w:t>
      </w:r>
      <w:r>
        <w:rPr>
          <w:rFonts w:ascii="Arial" w:hAnsi="Arial" w:cs="Arial"/>
          <w:sz w:val="20"/>
        </w:rPr>
        <w:tab/>
      </w:r>
      <w:r w:rsidR="002C240C" w:rsidRPr="0078518E">
        <w:rPr>
          <w:rFonts w:ascii="Arial" w:hAnsi="Arial" w:cs="Arial"/>
          <w:sz w:val="20"/>
        </w:rPr>
        <w:t>TENDERER TO INFORM ITSELF</w:t>
      </w:r>
      <w:bookmarkEnd w:id="43"/>
      <w:bookmarkEnd w:id="44"/>
    </w:p>
    <w:p w14:paraId="294EDF38" w14:textId="77777777" w:rsidR="002C240C" w:rsidRPr="0078518E" w:rsidRDefault="002C240C" w:rsidP="002C240C">
      <w:pPr>
        <w:rPr>
          <w:rFonts w:ascii="Arial" w:hAnsi="Arial" w:cs="Arial"/>
          <w:sz w:val="20"/>
        </w:rPr>
      </w:pPr>
      <w:r w:rsidRPr="0078518E">
        <w:rPr>
          <w:rFonts w:ascii="Arial" w:hAnsi="Arial" w:cs="Arial"/>
          <w:sz w:val="20"/>
        </w:rPr>
        <w:t>The Tenderer must acquaint itself fully with all conditions relating to the Contract.  It will be deemed to have examined the Tender Documents, the site and its conditions, the nature of the work, materials and constructional plant necessary for the execution of the Works; the means of access to the site; the availability and Award conditions of labour; the accommodation required and to have obtained all necessary information as to risks and contingencies which could affect its Tender.  The Tenderer will be deemed to have satisfied itself as to the correctness and sufficiency of its Tender to execute the Works in compliance with all the obligations of the Contract.</w:t>
      </w:r>
    </w:p>
    <w:p w14:paraId="51D626A8" w14:textId="77777777" w:rsidR="002C240C" w:rsidRPr="0078518E" w:rsidRDefault="002C240C" w:rsidP="002C240C">
      <w:pPr>
        <w:rPr>
          <w:rFonts w:ascii="Arial" w:hAnsi="Arial" w:cs="Arial"/>
          <w:sz w:val="20"/>
        </w:rPr>
      </w:pPr>
    </w:p>
    <w:p w14:paraId="1F95E788" w14:textId="77777777" w:rsidR="002C240C" w:rsidRPr="0078518E" w:rsidRDefault="002C240C" w:rsidP="002C240C">
      <w:pPr>
        <w:rPr>
          <w:rFonts w:ascii="Arial" w:hAnsi="Arial" w:cs="Arial"/>
          <w:sz w:val="20"/>
        </w:rPr>
      </w:pPr>
      <w:r w:rsidRPr="0078518E">
        <w:rPr>
          <w:rFonts w:ascii="Arial" w:hAnsi="Arial" w:cs="Arial"/>
          <w:sz w:val="20"/>
        </w:rPr>
        <w:t xml:space="preserve">If the Tenderer has any doubt as to the meaning of any portion of the Tender Documents or as to the availability of materials or as to the site conditions, it must, before submitting its Tender, notify the officer named in the Tender Documents and obtain clarification prior to delivering its Tender.  The only interpretation that will be recognised will be those given to the Tenderer in writing by such officer, or in accordance with CT </w:t>
      </w:r>
      <w:r w:rsidR="00603F66" w:rsidRPr="0078518E">
        <w:rPr>
          <w:rFonts w:ascii="Arial" w:hAnsi="Arial" w:cs="Arial"/>
          <w:sz w:val="20"/>
        </w:rPr>
        <w:t>1</w:t>
      </w:r>
      <w:r w:rsidR="00603F66">
        <w:rPr>
          <w:rFonts w:ascii="Arial" w:hAnsi="Arial" w:cs="Arial"/>
          <w:sz w:val="20"/>
        </w:rPr>
        <w:t>5</w:t>
      </w:r>
      <w:r w:rsidRPr="0078518E">
        <w:rPr>
          <w:rFonts w:ascii="Arial" w:hAnsi="Arial" w:cs="Arial"/>
          <w:sz w:val="20"/>
        </w:rPr>
        <w:t>.</w:t>
      </w:r>
    </w:p>
    <w:p w14:paraId="54E0007B" w14:textId="77777777" w:rsidR="002C240C" w:rsidRPr="0078518E" w:rsidRDefault="002C240C" w:rsidP="002C240C">
      <w:pPr>
        <w:rPr>
          <w:rFonts w:ascii="Arial" w:hAnsi="Arial" w:cs="Arial"/>
          <w:sz w:val="20"/>
        </w:rPr>
      </w:pPr>
    </w:p>
    <w:p w14:paraId="307F51BD" w14:textId="77777777" w:rsidR="002C240C" w:rsidRPr="0078518E" w:rsidRDefault="002C240C" w:rsidP="002C240C">
      <w:pPr>
        <w:rPr>
          <w:rFonts w:ascii="Arial" w:hAnsi="Arial" w:cs="Arial"/>
          <w:sz w:val="20"/>
        </w:rPr>
      </w:pPr>
    </w:p>
    <w:p w14:paraId="1F6F9E72" w14:textId="77777777" w:rsidR="002C240C" w:rsidRPr="0078518E" w:rsidRDefault="002C240C" w:rsidP="00B57FFD">
      <w:pPr>
        <w:pStyle w:val="Heading2"/>
        <w:tabs>
          <w:tab w:val="left" w:pos="851"/>
        </w:tabs>
        <w:rPr>
          <w:rFonts w:ascii="Arial" w:hAnsi="Arial" w:cs="Arial"/>
          <w:sz w:val="20"/>
        </w:rPr>
      </w:pPr>
      <w:bookmarkStart w:id="45" w:name="_Toc483214046"/>
      <w:bookmarkStart w:id="46" w:name="_Toc17897293"/>
      <w:r w:rsidRPr="0078518E">
        <w:rPr>
          <w:rFonts w:ascii="Arial" w:hAnsi="Arial" w:cs="Arial"/>
          <w:sz w:val="20"/>
        </w:rPr>
        <w:t>CT 3</w:t>
      </w:r>
      <w:r w:rsidRPr="0078518E">
        <w:rPr>
          <w:rFonts w:ascii="Arial" w:hAnsi="Arial" w:cs="Arial"/>
          <w:sz w:val="20"/>
        </w:rPr>
        <w:tab/>
        <w:t>SUBMISSION OF TENDERS</w:t>
      </w:r>
      <w:bookmarkEnd w:id="45"/>
      <w:bookmarkEnd w:id="46"/>
    </w:p>
    <w:p w14:paraId="181E4CA4" w14:textId="77777777" w:rsidR="002C240C" w:rsidRPr="0078518E" w:rsidRDefault="002C240C" w:rsidP="002C240C">
      <w:pPr>
        <w:tabs>
          <w:tab w:val="left" w:pos="567"/>
        </w:tabs>
        <w:rPr>
          <w:rFonts w:ascii="Arial" w:hAnsi="Arial" w:cs="Arial"/>
          <w:sz w:val="20"/>
        </w:rPr>
      </w:pPr>
      <w:r w:rsidRPr="0078518E">
        <w:rPr>
          <w:rFonts w:ascii="Arial" w:hAnsi="Arial" w:cs="Arial"/>
          <w:sz w:val="20"/>
        </w:rPr>
        <w:t xml:space="preserve">The Form of Tender together with Tender Schedules A to </w:t>
      </w:r>
      <w:r w:rsidR="002007D2">
        <w:rPr>
          <w:rFonts w:ascii="Arial" w:hAnsi="Arial" w:cs="Arial"/>
          <w:sz w:val="20"/>
        </w:rPr>
        <w:t>L</w:t>
      </w:r>
      <w:r w:rsidRPr="0078518E">
        <w:rPr>
          <w:rFonts w:ascii="Arial" w:hAnsi="Arial" w:cs="Arial"/>
          <w:sz w:val="20"/>
        </w:rPr>
        <w:t xml:space="preserve"> (as applicable), the Price Schedule (Lump Sum or Schedule of Rates a</w:t>
      </w:r>
      <w:r w:rsidR="009E187C">
        <w:rPr>
          <w:rFonts w:ascii="Arial" w:hAnsi="Arial" w:cs="Arial"/>
          <w:sz w:val="20"/>
        </w:rPr>
        <w:t>s applicable) must be completed.  The Principal may in its absolute discretion choose to reject incomplete Tenders.</w:t>
      </w:r>
    </w:p>
    <w:p w14:paraId="5D6EDF28" w14:textId="77777777" w:rsidR="002C240C" w:rsidRDefault="002C240C" w:rsidP="002C240C">
      <w:pPr>
        <w:rPr>
          <w:rFonts w:ascii="Arial" w:hAnsi="Arial" w:cs="Arial"/>
          <w:sz w:val="20"/>
        </w:rPr>
      </w:pPr>
    </w:p>
    <w:p w14:paraId="0173E87D" w14:textId="77777777" w:rsidR="007B111E" w:rsidRDefault="007B111E" w:rsidP="002C240C">
      <w:pPr>
        <w:rPr>
          <w:rFonts w:ascii="Arial" w:hAnsi="Arial" w:cs="Arial"/>
          <w:sz w:val="20"/>
        </w:rPr>
      </w:pPr>
      <w:r w:rsidRPr="0078518E">
        <w:rPr>
          <w:rFonts w:ascii="Arial" w:hAnsi="Arial" w:cs="Arial"/>
          <w:sz w:val="20"/>
        </w:rPr>
        <w:t>Tenders must be submitted, by the closing time stated on the cover of this document</w:t>
      </w:r>
      <w:r>
        <w:rPr>
          <w:rFonts w:ascii="Arial" w:hAnsi="Arial" w:cs="Arial"/>
          <w:sz w:val="20"/>
        </w:rPr>
        <w:t>.</w:t>
      </w:r>
    </w:p>
    <w:p w14:paraId="56AAA68D" w14:textId="77777777" w:rsidR="002C240C" w:rsidRPr="0078518E" w:rsidRDefault="002C240C" w:rsidP="002C240C">
      <w:pPr>
        <w:rPr>
          <w:rFonts w:ascii="Arial" w:hAnsi="Arial" w:cs="Arial"/>
          <w:sz w:val="20"/>
        </w:rPr>
      </w:pPr>
    </w:p>
    <w:p w14:paraId="6BC45054" w14:textId="77777777" w:rsidR="002C240C" w:rsidRPr="009E187C" w:rsidRDefault="002C240C" w:rsidP="002C240C">
      <w:pPr>
        <w:rPr>
          <w:rFonts w:ascii="Arial" w:hAnsi="Arial" w:cs="Arial"/>
          <w:sz w:val="20"/>
        </w:rPr>
      </w:pPr>
      <w:r w:rsidRPr="009E187C">
        <w:rPr>
          <w:rFonts w:ascii="Arial" w:hAnsi="Arial" w:cs="Arial"/>
          <w:sz w:val="20"/>
        </w:rPr>
        <w:t xml:space="preserve">Tenders </w:t>
      </w:r>
      <w:r w:rsidR="007B111E" w:rsidRPr="009E187C">
        <w:rPr>
          <w:rFonts w:ascii="Arial" w:hAnsi="Arial" w:cs="Arial"/>
          <w:sz w:val="20"/>
        </w:rPr>
        <w:t xml:space="preserve">must only </w:t>
      </w:r>
      <w:r w:rsidRPr="009E187C">
        <w:rPr>
          <w:rFonts w:ascii="Arial" w:hAnsi="Arial" w:cs="Arial"/>
          <w:sz w:val="20"/>
        </w:rPr>
        <w:t xml:space="preserve">be submitted electronically at </w:t>
      </w:r>
      <w:hyperlink r:id="rId40" w:history="1">
        <w:r w:rsidR="009E187C" w:rsidRPr="004A230D">
          <w:rPr>
            <w:rStyle w:val="Hyperlink"/>
            <w:rFonts w:ascii="Arial" w:hAnsi="Arial" w:cs="Arial"/>
            <w:sz w:val="20"/>
          </w:rPr>
          <w:t>www.tenders.wa.gov.au</w:t>
        </w:r>
      </w:hyperlink>
      <w:r w:rsidRPr="009E187C">
        <w:rPr>
          <w:rFonts w:ascii="Arial" w:hAnsi="Arial" w:cs="Arial"/>
          <w:sz w:val="20"/>
        </w:rPr>
        <w:t>.</w:t>
      </w:r>
    </w:p>
    <w:p w14:paraId="654A9B67" w14:textId="77777777" w:rsidR="002C240C" w:rsidRPr="009E187C" w:rsidRDefault="002C240C" w:rsidP="002C240C">
      <w:pPr>
        <w:rPr>
          <w:rFonts w:ascii="Arial" w:hAnsi="Arial" w:cs="Arial"/>
          <w:sz w:val="20"/>
        </w:rPr>
      </w:pPr>
    </w:p>
    <w:p w14:paraId="7A38A60A" w14:textId="77777777" w:rsidR="002C240C" w:rsidRPr="009E187C" w:rsidRDefault="002C240C" w:rsidP="002C240C">
      <w:pPr>
        <w:rPr>
          <w:rFonts w:ascii="Arial" w:hAnsi="Arial" w:cs="Arial"/>
          <w:sz w:val="20"/>
        </w:rPr>
      </w:pPr>
      <w:r w:rsidRPr="009E187C">
        <w:rPr>
          <w:rFonts w:ascii="Arial" w:hAnsi="Arial" w:cs="Arial"/>
          <w:sz w:val="20"/>
        </w:rPr>
        <w:t xml:space="preserve">Tenderers should note: </w:t>
      </w:r>
    </w:p>
    <w:p w14:paraId="6A46D5DA" w14:textId="77777777" w:rsidR="002C240C" w:rsidRPr="009E187C" w:rsidRDefault="002C240C" w:rsidP="002C240C">
      <w:pPr>
        <w:ind w:left="735" w:hanging="735"/>
        <w:rPr>
          <w:rFonts w:ascii="Arial" w:hAnsi="Arial" w:cs="Arial"/>
          <w:sz w:val="20"/>
        </w:rPr>
      </w:pPr>
      <w:r w:rsidRPr="009E187C">
        <w:rPr>
          <w:rFonts w:ascii="Arial" w:hAnsi="Arial" w:cs="Arial"/>
          <w:sz w:val="20"/>
        </w:rPr>
        <w:t>•</w:t>
      </w:r>
      <w:r w:rsidRPr="009E187C">
        <w:rPr>
          <w:rFonts w:ascii="Arial" w:hAnsi="Arial" w:cs="Arial"/>
          <w:sz w:val="20"/>
        </w:rPr>
        <w:tab/>
        <w:t xml:space="preserve">the Tender can only be submitted to: www.tenders.wa.gov.au if the size </w:t>
      </w:r>
      <w:r w:rsidR="007D1AD3">
        <w:rPr>
          <w:rFonts w:ascii="Arial" w:hAnsi="Arial" w:cs="Arial"/>
          <w:sz w:val="20"/>
        </w:rPr>
        <w:t xml:space="preserve">of </w:t>
      </w:r>
      <w:r w:rsidR="004F6940">
        <w:rPr>
          <w:rFonts w:ascii="Arial" w:hAnsi="Arial" w:cs="Arial"/>
          <w:sz w:val="20"/>
        </w:rPr>
        <w:t xml:space="preserve">each file </w:t>
      </w:r>
      <w:r w:rsidRPr="009E187C">
        <w:rPr>
          <w:rFonts w:ascii="Arial" w:hAnsi="Arial" w:cs="Arial"/>
          <w:sz w:val="20"/>
        </w:rPr>
        <w:t xml:space="preserve">of the Tender is equal to or less than </w:t>
      </w:r>
      <w:r w:rsidR="00332C9E" w:rsidRPr="009E187C">
        <w:rPr>
          <w:rFonts w:ascii="Arial" w:hAnsi="Arial" w:cs="Arial"/>
          <w:sz w:val="20"/>
        </w:rPr>
        <w:t>100</w:t>
      </w:r>
      <w:r w:rsidRPr="009E187C">
        <w:rPr>
          <w:rFonts w:ascii="Arial" w:hAnsi="Arial" w:cs="Arial"/>
          <w:sz w:val="20"/>
        </w:rPr>
        <w:t xml:space="preserve"> megabytes. </w:t>
      </w:r>
    </w:p>
    <w:p w14:paraId="3A86EEBA" w14:textId="77777777" w:rsidR="002C240C" w:rsidRPr="009E187C" w:rsidRDefault="000D7386" w:rsidP="002C240C">
      <w:pPr>
        <w:rPr>
          <w:rFonts w:ascii="Arial" w:hAnsi="Arial" w:cs="Arial"/>
          <w:sz w:val="20"/>
        </w:rPr>
      </w:pPr>
      <w:r>
        <w:rPr>
          <w:rFonts w:ascii="Arial" w:hAnsi="Arial" w:cs="Arial"/>
          <w:sz w:val="20"/>
        </w:rPr>
        <w:t>•</w:t>
      </w:r>
      <w:r>
        <w:rPr>
          <w:rFonts w:ascii="Arial" w:hAnsi="Arial" w:cs="Arial"/>
          <w:sz w:val="20"/>
        </w:rPr>
        <w:tab/>
        <w:t>t</w:t>
      </w:r>
      <w:r w:rsidR="002C240C" w:rsidRPr="009E187C">
        <w:rPr>
          <w:rFonts w:ascii="Arial" w:hAnsi="Arial" w:cs="Arial"/>
          <w:sz w:val="20"/>
        </w:rPr>
        <w:t>he Tenderer must be registered to submit a Tender electronically.</w:t>
      </w:r>
    </w:p>
    <w:p w14:paraId="658129F0" w14:textId="77777777" w:rsidR="002C240C" w:rsidRPr="009E187C" w:rsidRDefault="002C240C" w:rsidP="002C240C">
      <w:pPr>
        <w:rPr>
          <w:rFonts w:ascii="Arial" w:hAnsi="Arial" w:cs="Arial"/>
          <w:sz w:val="20"/>
        </w:rPr>
      </w:pPr>
    </w:p>
    <w:p w14:paraId="2732CA42" w14:textId="77777777" w:rsidR="002C240C" w:rsidRPr="009E187C" w:rsidRDefault="006A57F4" w:rsidP="002C240C">
      <w:pPr>
        <w:rPr>
          <w:rFonts w:ascii="Arial" w:hAnsi="Arial" w:cs="Arial"/>
          <w:sz w:val="20"/>
        </w:rPr>
      </w:pPr>
      <w:r>
        <w:rPr>
          <w:rFonts w:ascii="Arial" w:hAnsi="Arial" w:cs="Arial"/>
          <w:sz w:val="20"/>
        </w:rPr>
        <w:t xml:space="preserve">The </w:t>
      </w:r>
      <w:r w:rsidR="002C240C" w:rsidRPr="009E187C">
        <w:rPr>
          <w:rFonts w:ascii="Arial" w:hAnsi="Arial" w:cs="Arial"/>
          <w:sz w:val="20"/>
        </w:rPr>
        <w:t>Tenderer must ensure that the Tender is in either .doc, .docx, .pdf, .</w:t>
      </w:r>
      <w:proofErr w:type="spellStart"/>
      <w:r w:rsidR="002C240C" w:rsidRPr="009E187C">
        <w:rPr>
          <w:rFonts w:ascii="Arial" w:hAnsi="Arial" w:cs="Arial"/>
          <w:sz w:val="20"/>
        </w:rPr>
        <w:t>xls</w:t>
      </w:r>
      <w:proofErr w:type="spellEnd"/>
      <w:r w:rsidR="002C240C" w:rsidRPr="009E187C">
        <w:rPr>
          <w:rFonts w:ascii="Arial" w:hAnsi="Arial" w:cs="Arial"/>
          <w:sz w:val="20"/>
        </w:rPr>
        <w:t xml:space="preserve"> or .xlsx file format</w:t>
      </w:r>
    </w:p>
    <w:p w14:paraId="6286194C" w14:textId="77777777" w:rsidR="002C240C" w:rsidRPr="009E187C" w:rsidRDefault="0003568C" w:rsidP="002C240C">
      <w:pPr>
        <w:rPr>
          <w:rFonts w:ascii="Arial" w:hAnsi="Arial" w:cs="Arial"/>
          <w:sz w:val="20"/>
        </w:rPr>
      </w:pPr>
      <w:r>
        <w:rPr>
          <w:rFonts w:ascii="Arial" w:hAnsi="Arial" w:cs="Arial"/>
          <w:sz w:val="20"/>
        </w:rPr>
        <w:t xml:space="preserve">extensions. </w:t>
      </w:r>
      <w:r w:rsidRPr="002E6EC9">
        <w:rPr>
          <w:rFonts w:ascii="Arial" w:hAnsi="Arial" w:cs="Arial"/>
          <w:sz w:val="20"/>
        </w:rPr>
        <w:t>That the file names must have a character count limitation of no more than 25 characters.</w:t>
      </w:r>
      <w:r>
        <w:rPr>
          <w:rFonts w:ascii="Arial" w:hAnsi="Arial" w:cs="Arial"/>
          <w:sz w:val="20"/>
        </w:rPr>
        <w:t xml:space="preserve"> </w:t>
      </w:r>
      <w:r w:rsidRPr="0003568C">
        <w:rPr>
          <w:rFonts w:ascii="Arial" w:hAnsi="Arial" w:cs="Arial"/>
          <w:sz w:val="20"/>
        </w:rPr>
        <w:t>Zipped files containing documents in these formats are also acceptable.</w:t>
      </w:r>
    </w:p>
    <w:p w14:paraId="4D8551D9" w14:textId="77777777" w:rsidR="002C240C" w:rsidRPr="009E187C" w:rsidRDefault="002C240C" w:rsidP="002C240C">
      <w:pPr>
        <w:rPr>
          <w:rFonts w:ascii="Arial" w:hAnsi="Arial" w:cs="Arial"/>
          <w:sz w:val="20"/>
        </w:rPr>
      </w:pPr>
    </w:p>
    <w:p w14:paraId="0EA1D87D" w14:textId="77777777" w:rsidR="002C240C" w:rsidRPr="009E187C" w:rsidRDefault="009E187C" w:rsidP="002C240C">
      <w:pPr>
        <w:rPr>
          <w:rFonts w:ascii="Arial" w:hAnsi="Arial" w:cs="Arial"/>
          <w:sz w:val="20"/>
        </w:rPr>
      </w:pPr>
      <w:r>
        <w:rPr>
          <w:rFonts w:ascii="Arial" w:hAnsi="Arial" w:cs="Arial"/>
          <w:sz w:val="20"/>
        </w:rPr>
        <w:t>T</w:t>
      </w:r>
      <w:r w:rsidR="002C240C" w:rsidRPr="009E187C">
        <w:rPr>
          <w:rFonts w:ascii="Arial" w:hAnsi="Arial" w:cs="Arial"/>
          <w:sz w:val="20"/>
        </w:rPr>
        <w:t>he Tenderer agrees that:</w:t>
      </w:r>
    </w:p>
    <w:p w14:paraId="71FAE10A" w14:textId="77777777" w:rsidR="002C240C" w:rsidRPr="009E187C" w:rsidRDefault="002C240C" w:rsidP="002C240C">
      <w:pPr>
        <w:ind w:left="567" w:hanging="283"/>
        <w:rPr>
          <w:rFonts w:ascii="Arial" w:hAnsi="Arial" w:cs="Arial"/>
          <w:sz w:val="20"/>
        </w:rPr>
      </w:pPr>
    </w:p>
    <w:p w14:paraId="40982E39" w14:textId="77777777" w:rsidR="002C240C" w:rsidRPr="009E187C" w:rsidRDefault="002C240C" w:rsidP="002C240C">
      <w:pPr>
        <w:ind w:left="567" w:hanging="283"/>
        <w:rPr>
          <w:rFonts w:ascii="Arial" w:hAnsi="Arial" w:cs="Arial"/>
          <w:sz w:val="20"/>
        </w:rPr>
      </w:pPr>
      <w:r w:rsidRPr="009E187C">
        <w:rPr>
          <w:rFonts w:ascii="Arial" w:hAnsi="Arial" w:cs="Arial"/>
          <w:sz w:val="20"/>
        </w:rPr>
        <w:t>(a) receipt of the Tender will be determined by the date and time shown on the electronic tender lodgement service receipt issued or, if no receipt is issued, the date and time which the  Principal’s computer records that the Tender was received;</w:t>
      </w:r>
    </w:p>
    <w:p w14:paraId="293228A2" w14:textId="77777777" w:rsidR="002C240C" w:rsidRPr="009E187C" w:rsidRDefault="002C240C" w:rsidP="002C240C">
      <w:pPr>
        <w:ind w:left="567" w:hanging="283"/>
        <w:rPr>
          <w:rFonts w:ascii="Arial" w:hAnsi="Arial" w:cs="Arial"/>
          <w:sz w:val="20"/>
        </w:rPr>
      </w:pPr>
    </w:p>
    <w:p w14:paraId="044DA639" w14:textId="77777777" w:rsidR="002C240C" w:rsidRPr="009E187C" w:rsidRDefault="002C240C" w:rsidP="002C240C">
      <w:pPr>
        <w:ind w:left="567" w:hanging="283"/>
        <w:rPr>
          <w:rFonts w:ascii="Arial" w:hAnsi="Arial" w:cs="Arial"/>
          <w:sz w:val="20"/>
        </w:rPr>
      </w:pPr>
      <w:r w:rsidRPr="009E187C">
        <w:rPr>
          <w:rFonts w:ascii="Arial" w:hAnsi="Arial" w:cs="Arial"/>
          <w:sz w:val="20"/>
        </w:rPr>
        <w:t>(b) if the electronic copy of the Tender contains a virus then, notwithstanding any disclaimer made by the Tenderer in respect of viruses, the Tenderer must pay to the Principal all costs incurred by the Principal arising from, or in connection with, the virus;</w:t>
      </w:r>
    </w:p>
    <w:p w14:paraId="31EE843E" w14:textId="77777777" w:rsidR="002C240C" w:rsidRPr="009E187C" w:rsidRDefault="002C240C" w:rsidP="002C240C">
      <w:pPr>
        <w:ind w:left="567" w:hanging="283"/>
        <w:rPr>
          <w:rFonts w:ascii="Arial" w:hAnsi="Arial" w:cs="Arial"/>
          <w:sz w:val="20"/>
        </w:rPr>
      </w:pPr>
    </w:p>
    <w:p w14:paraId="26540675" w14:textId="77777777" w:rsidR="002C240C" w:rsidRPr="009E187C" w:rsidRDefault="002C240C" w:rsidP="002C240C">
      <w:pPr>
        <w:ind w:left="567" w:hanging="283"/>
        <w:rPr>
          <w:rFonts w:ascii="Arial" w:hAnsi="Arial" w:cs="Arial"/>
          <w:sz w:val="20"/>
        </w:rPr>
      </w:pPr>
      <w:r w:rsidRPr="009E187C">
        <w:rPr>
          <w:rFonts w:ascii="Arial" w:hAnsi="Arial" w:cs="Arial"/>
          <w:sz w:val="20"/>
        </w:rPr>
        <w:t>(c)</w:t>
      </w:r>
      <w:r w:rsidRPr="009E187C">
        <w:rPr>
          <w:rFonts w:ascii="Arial" w:hAnsi="Arial" w:cs="Arial"/>
          <w:sz w:val="20"/>
        </w:rPr>
        <w:tab/>
        <w:t>lodgement of electronic files may take time and the Tenderer must make its own     assessment of the time required for full transmission of its Tender;</w:t>
      </w:r>
    </w:p>
    <w:p w14:paraId="0088785F" w14:textId="77777777" w:rsidR="002C240C" w:rsidRPr="009E187C" w:rsidRDefault="002C240C" w:rsidP="002C240C">
      <w:pPr>
        <w:ind w:left="567" w:hanging="283"/>
        <w:rPr>
          <w:rFonts w:ascii="Arial" w:hAnsi="Arial" w:cs="Arial"/>
          <w:sz w:val="20"/>
        </w:rPr>
      </w:pPr>
    </w:p>
    <w:p w14:paraId="0E7E7B07" w14:textId="77777777" w:rsidR="002C240C" w:rsidRPr="009E187C" w:rsidRDefault="002C240C" w:rsidP="002C240C">
      <w:pPr>
        <w:ind w:left="567" w:hanging="283"/>
        <w:rPr>
          <w:rFonts w:ascii="Arial" w:hAnsi="Arial" w:cs="Arial"/>
          <w:sz w:val="20"/>
        </w:rPr>
      </w:pPr>
      <w:r w:rsidRPr="009E187C">
        <w:rPr>
          <w:rFonts w:ascii="Arial" w:hAnsi="Arial" w:cs="Arial"/>
          <w:sz w:val="20"/>
        </w:rPr>
        <w:t>(d)</w:t>
      </w:r>
      <w:r w:rsidRPr="009E187C">
        <w:rPr>
          <w:rFonts w:ascii="Arial" w:hAnsi="Arial" w:cs="Arial"/>
          <w:sz w:val="20"/>
        </w:rPr>
        <w:tab/>
        <w:t>the Principal will not be responsible in any way for any loss, damage or corruption of the electronic copy of the Tender;</w:t>
      </w:r>
    </w:p>
    <w:p w14:paraId="25427CF5" w14:textId="77777777" w:rsidR="002C240C" w:rsidRPr="009E187C" w:rsidRDefault="002C240C" w:rsidP="002C240C">
      <w:pPr>
        <w:ind w:left="567" w:hanging="283"/>
        <w:rPr>
          <w:rFonts w:ascii="Arial" w:hAnsi="Arial" w:cs="Arial"/>
          <w:sz w:val="20"/>
        </w:rPr>
      </w:pPr>
    </w:p>
    <w:p w14:paraId="02C097F0" w14:textId="77777777" w:rsidR="002C240C" w:rsidRPr="009E187C" w:rsidRDefault="002C240C" w:rsidP="002C240C">
      <w:pPr>
        <w:ind w:left="567" w:hanging="283"/>
        <w:rPr>
          <w:rFonts w:ascii="Arial" w:hAnsi="Arial" w:cs="Arial"/>
          <w:sz w:val="20"/>
        </w:rPr>
      </w:pPr>
      <w:r w:rsidRPr="009E187C">
        <w:rPr>
          <w:rFonts w:ascii="Arial" w:hAnsi="Arial" w:cs="Arial"/>
          <w:sz w:val="20"/>
        </w:rPr>
        <w:t>(e) if the electronic copy of the Tender becomes corrupted, illegible or incomplete as a result of transmission, storage, encryption or decryption, then the Principal may request the Tenderer to provide another copy of the Tender either electronically or in hard copy or both;</w:t>
      </w:r>
    </w:p>
    <w:p w14:paraId="3191949D" w14:textId="77777777" w:rsidR="002C240C" w:rsidRPr="009E187C" w:rsidRDefault="002C240C" w:rsidP="002C240C">
      <w:pPr>
        <w:ind w:left="567" w:hanging="283"/>
        <w:rPr>
          <w:rFonts w:ascii="Arial" w:hAnsi="Arial" w:cs="Arial"/>
          <w:sz w:val="20"/>
        </w:rPr>
      </w:pPr>
    </w:p>
    <w:p w14:paraId="38FF12A2" w14:textId="77777777" w:rsidR="002C240C" w:rsidRPr="009E187C" w:rsidRDefault="002C240C" w:rsidP="002C240C">
      <w:pPr>
        <w:ind w:left="567" w:hanging="283"/>
        <w:rPr>
          <w:rFonts w:ascii="Arial" w:hAnsi="Arial" w:cs="Arial"/>
          <w:sz w:val="20"/>
        </w:rPr>
      </w:pPr>
      <w:r w:rsidRPr="009E187C">
        <w:rPr>
          <w:rFonts w:ascii="Arial" w:hAnsi="Arial" w:cs="Arial"/>
          <w:sz w:val="20"/>
        </w:rPr>
        <w:t xml:space="preserve">(f) </w:t>
      </w:r>
      <w:r w:rsidRPr="009E187C">
        <w:rPr>
          <w:rFonts w:ascii="Arial" w:hAnsi="Arial" w:cs="Arial"/>
          <w:sz w:val="20"/>
        </w:rPr>
        <w:tab/>
        <w:t>if the Principal requests the provision of another copy of the Tender, then the Tenderer must;</w:t>
      </w:r>
    </w:p>
    <w:p w14:paraId="2C7A9D8B" w14:textId="77777777" w:rsidR="002C240C" w:rsidRPr="009E187C" w:rsidRDefault="002C240C" w:rsidP="002C240C">
      <w:pPr>
        <w:rPr>
          <w:rFonts w:ascii="Arial" w:hAnsi="Arial" w:cs="Arial"/>
          <w:sz w:val="20"/>
        </w:rPr>
      </w:pPr>
    </w:p>
    <w:p w14:paraId="76FAA0A1" w14:textId="77777777" w:rsidR="002C240C" w:rsidRPr="009E187C" w:rsidRDefault="002C240C" w:rsidP="002C240C">
      <w:pPr>
        <w:ind w:left="851" w:hanging="284"/>
        <w:rPr>
          <w:rFonts w:ascii="Arial" w:hAnsi="Arial" w:cs="Arial"/>
          <w:sz w:val="20"/>
        </w:rPr>
      </w:pPr>
      <w:r w:rsidRPr="009E187C">
        <w:rPr>
          <w:rFonts w:ascii="Arial" w:hAnsi="Arial" w:cs="Arial"/>
          <w:sz w:val="20"/>
        </w:rPr>
        <w:t>(</w:t>
      </w:r>
      <w:proofErr w:type="spellStart"/>
      <w:r w:rsidRPr="009E187C">
        <w:rPr>
          <w:rFonts w:ascii="Arial" w:hAnsi="Arial" w:cs="Arial"/>
          <w:sz w:val="20"/>
        </w:rPr>
        <w:t>i</w:t>
      </w:r>
      <w:proofErr w:type="spellEnd"/>
      <w:r w:rsidRPr="009E187C">
        <w:rPr>
          <w:rFonts w:ascii="Arial" w:hAnsi="Arial" w:cs="Arial"/>
          <w:sz w:val="20"/>
        </w:rPr>
        <w:t>)  provide the copy in the form or forms requested within the period specified by the Principal;</w:t>
      </w:r>
    </w:p>
    <w:p w14:paraId="07F1371B" w14:textId="77777777" w:rsidR="002C240C" w:rsidRPr="009E187C" w:rsidRDefault="002C240C" w:rsidP="002C240C">
      <w:pPr>
        <w:ind w:left="567"/>
        <w:rPr>
          <w:rFonts w:ascii="Arial" w:hAnsi="Arial" w:cs="Arial"/>
          <w:sz w:val="20"/>
        </w:rPr>
      </w:pPr>
    </w:p>
    <w:p w14:paraId="4BDBA89A" w14:textId="77777777" w:rsidR="002C240C" w:rsidRPr="009E187C" w:rsidRDefault="002C240C" w:rsidP="002C240C">
      <w:pPr>
        <w:ind w:left="851" w:hanging="284"/>
        <w:rPr>
          <w:rFonts w:ascii="Arial" w:hAnsi="Arial" w:cs="Arial"/>
          <w:sz w:val="20"/>
        </w:rPr>
      </w:pPr>
      <w:r w:rsidRPr="009E187C">
        <w:rPr>
          <w:rFonts w:ascii="Arial" w:hAnsi="Arial" w:cs="Arial"/>
          <w:sz w:val="20"/>
        </w:rPr>
        <w:t>(ii) provide a statutory declaration that the copy is a true copy of the Tender</w:t>
      </w:r>
    </w:p>
    <w:p w14:paraId="44DFF2B6" w14:textId="77777777" w:rsidR="002C240C" w:rsidRPr="009E187C" w:rsidRDefault="002C240C" w:rsidP="002C240C">
      <w:pPr>
        <w:ind w:left="851"/>
        <w:rPr>
          <w:rFonts w:ascii="Arial" w:hAnsi="Arial" w:cs="Arial"/>
          <w:sz w:val="20"/>
        </w:rPr>
      </w:pPr>
      <w:r w:rsidRPr="009E187C">
        <w:rPr>
          <w:rFonts w:ascii="Arial" w:hAnsi="Arial" w:cs="Arial"/>
          <w:sz w:val="20"/>
        </w:rPr>
        <w:t>which was electronically submitted by the Tenderer and that no changes to the Tender have been made after the initial attempted electronic submission; and</w:t>
      </w:r>
    </w:p>
    <w:p w14:paraId="5E6F16FE" w14:textId="77777777" w:rsidR="002C240C" w:rsidRPr="009E187C" w:rsidRDefault="002C240C" w:rsidP="002C240C">
      <w:pPr>
        <w:ind w:left="567"/>
        <w:rPr>
          <w:rFonts w:ascii="Arial" w:hAnsi="Arial" w:cs="Arial"/>
          <w:sz w:val="20"/>
        </w:rPr>
      </w:pPr>
    </w:p>
    <w:p w14:paraId="66D1F72C" w14:textId="77777777" w:rsidR="002C240C" w:rsidRPr="009E187C" w:rsidRDefault="002C240C" w:rsidP="002C240C">
      <w:pPr>
        <w:ind w:left="851" w:hanging="284"/>
        <w:rPr>
          <w:rFonts w:ascii="Arial" w:hAnsi="Arial" w:cs="Arial"/>
          <w:sz w:val="20"/>
        </w:rPr>
      </w:pPr>
      <w:r w:rsidRPr="009E187C">
        <w:rPr>
          <w:rFonts w:ascii="Arial" w:hAnsi="Arial" w:cs="Arial"/>
          <w:sz w:val="20"/>
        </w:rPr>
        <w:t>(iii) provide a copy of the electronic tender lodgement service receipt for the initial attempted   electronic submission.</w:t>
      </w:r>
    </w:p>
    <w:p w14:paraId="20043837" w14:textId="77777777" w:rsidR="002C240C" w:rsidRPr="009E187C" w:rsidRDefault="002C240C" w:rsidP="002C240C">
      <w:pPr>
        <w:rPr>
          <w:rFonts w:ascii="Arial" w:hAnsi="Arial" w:cs="Arial"/>
          <w:sz w:val="20"/>
        </w:rPr>
      </w:pPr>
    </w:p>
    <w:p w14:paraId="5CED58AA" w14:textId="77777777" w:rsidR="002C240C" w:rsidRPr="0078518E" w:rsidRDefault="002C240C" w:rsidP="002C240C">
      <w:pPr>
        <w:rPr>
          <w:rFonts w:ascii="Arial" w:hAnsi="Arial" w:cs="Arial"/>
          <w:sz w:val="20"/>
        </w:rPr>
      </w:pPr>
      <w:r w:rsidRPr="0078518E">
        <w:rPr>
          <w:rFonts w:ascii="Arial" w:hAnsi="Arial" w:cs="Arial"/>
          <w:sz w:val="20"/>
        </w:rPr>
        <w:t>Late tenders will not be accepted, except where it is clear that Main Roads has contributed to the lateness.</w:t>
      </w:r>
    </w:p>
    <w:p w14:paraId="186F64ED" w14:textId="77777777" w:rsidR="002C240C" w:rsidRPr="0078518E" w:rsidRDefault="002C240C" w:rsidP="002C240C">
      <w:pPr>
        <w:rPr>
          <w:rFonts w:ascii="Arial" w:hAnsi="Arial" w:cs="Arial"/>
          <w:sz w:val="20"/>
        </w:rPr>
      </w:pPr>
    </w:p>
    <w:p w14:paraId="047F928C" w14:textId="77777777" w:rsidR="002C240C" w:rsidRPr="0078518E" w:rsidRDefault="002C240C" w:rsidP="002C240C">
      <w:pPr>
        <w:rPr>
          <w:rFonts w:ascii="Arial" w:hAnsi="Arial" w:cs="Arial"/>
          <w:sz w:val="20"/>
        </w:rPr>
      </w:pPr>
      <w:r w:rsidRPr="0078518E">
        <w:rPr>
          <w:rFonts w:ascii="Arial" w:hAnsi="Arial" w:cs="Arial"/>
          <w:sz w:val="20"/>
        </w:rPr>
        <w:t xml:space="preserve">Tenderers must not withdraw their Tender prior to the expiration of </w:t>
      </w:r>
      <w:r w:rsidR="005F5B6A">
        <w:rPr>
          <w:rFonts w:ascii="Arial" w:hAnsi="Arial" w:cs="Arial"/>
          <w:sz w:val="20"/>
        </w:rPr>
        <w:t>3</w:t>
      </w:r>
      <w:r w:rsidRPr="0078518E">
        <w:rPr>
          <w:rFonts w:ascii="Arial" w:hAnsi="Arial" w:cs="Arial"/>
          <w:sz w:val="20"/>
        </w:rPr>
        <w:t xml:space="preserve"> calendar months from the date of closing of Tenders.</w:t>
      </w:r>
    </w:p>
    <w:p w14:paraId="2D25AC0C" w14:textId="77777777" w:rsidR="002C240C" w:rsidRPr="0078518E" w:rsidRDefault="002C240C" w:rsidP="002C240C">
      <w:pPr>
        <w:rPr>
          <w:rFonts w:ascii="Arial" w:hAnsi="Arial" w:cs="Arial"/>
          <w:sz w:val="20"/>
        </w:rPr>
      </w:pPr>
    </w:p>
    <w:p w14:paraId="19462220" w14:textId="77777777" w:rsidR="00D90E74" w:rsidRPr="0078518E" w:rsidRDefault="00D90E74" w:rsidP="00D90E74">
      <w:pPr>
        <w:pStyle w:val="Heading2"/>
        <w:tabs>
          <w:tab w:val="left" w:pos="709"/>
          <w:tab w:val="left" w:pos="851"/>
        </w:tabs>
        <w:ind w:left="851" w:hanging="851"/>
        <w:rPr>
          <w:rFonts w:ascii="Arial" w:hAnsi="Arial" w:cs="Arial"/>
          <w:sz w:val="20"/>
        </w:rPr>
      </w:pPr>
      <w:bookmarkStart w:id="47" w:name="_Toc17897294"/>
      <w:bookmarkStart w:id="48" w:name="_Toc483214047"/>
      <w:r w:rsidRPr="0078518E">
        <w:rPr>
          <w:rFonts w:ascii="Arial" w:hAnsi="Arial" w:cs="Arial"/>
          <w:sz w:val="20"/>
        </w:rPr>
        <w:t>CT 4</w:t>
      </w:r>
      <w:r w:rsidR="005A7741">
        <w:rPr>
          <w:rFonts w:ascii="Arial" w:hAnsi="Arial" w:cs="Arial"/>
          <w:sz w:val="20"/>
        </w:rPr>
        <w:tab/>
      </w:r>
      <w:r>
        <w:rPr>
          <w:rFonts w:ascii="Arial" w:hAnsi="Arial" w:cs="Arial"/>
          <w:sz w:val="20"/>
        </w:rPr>
        <w:t>PROJECT BANK ACCOUNTS</w:t>
      </w:r>
      <w:bookmarkEnd w:id="47"/>
    </w:p>
    <w:p w14:paraId="3297F054" w14:textId="77777777" w:rsidR="00E560C1" w:rsidRPr="001775F0" w:rsidRDefault="00E560C1" w:rsidP="001775F0">
      <w:pPr>
        <w:rPr>
          <w:rFonts w:ascii="Arial" w:hAnsi="Arial" w:cs="Arial"/>
          <w:sz w:val="20"/>
          <w:szCs w:val="22"/>
        </w:rPr>
      </w:pPr>
      <w:r w:rsidRPr="001775F0">
        <w:rPr>
          <w:rFonts w:ascii="Arial" w:hAnsi="Arial" w:cs="Arial"/>
          <w:sz w:val="20"/>
          <w:szCs w:val="22"/>
        </w:rPr>
        <w:t>In responding to this Tender, Tenderers acknowledge that they have completed their submission taking the following into account:</w:t>
      </w:r>
    </w:p>
    <w:p w14:paraId="09EBA408" w14:textId="77777777" w:rsidR="00E560C1" w:rsidRDefault="00E560C1" w:rsidP="005C50CB">
      <w:pPr>
        <w:pStyle w:val="ListParagraph"/>
        <w:numPr>
          <w:ilvl w:val="0"/>
          <w:numId w:val="47"/>
        </w:numPr>
        <w:ind w:hanging="436"/>
        <w:rPr>
          <w:rFonts w:cs="Arial"/>
          <w:sz w:val="20"/>
        </w:rPr>
      </w:pPr>
      <w:r w:rsidRPr="009C76B1">
        <w:rPr>
          <w:rFonts w:cs="Arial"/>
          <w:sz w:val="20"/>
        </w:rPr>
        <w:t xml:space="preserve">If the Tenderer’s </w:t>
      </w:r>
      <w:r w:rsidR="00F6786F" w:rsidRPr="009C76B1">
        <w:rPr>
          <w:rFonts w:cs="Arial"/>
          <w:sz w:val="20"/>
        </w:rPr>
        <w:t>total amount of tender</w:t>
      </w:r>
      <w:r w:rsidR="00CE77E1">
        <w:rPr>
          <w:rFonts w:cs="Arial"/>
          <w:sz w:val="20"/>
        </w:rPr>
        <w:t xml:space="preserve">, as adjusted </w:t>
      </w:r>
      <w:r w:rsidR="006B762D">
        <w:rPr>
          <w:rFonts w:cs="Arial"/>
          <w:sz w:val="20"/>
        </w:rPr>
        <w:t xml:space="preserve">by </w:t>
      </w:r>
      <w:r w:rsidR="00DD04D6">
        <w:rPr>
          <w:rFonts w:cs="Arial"/>
          <w:sz w:val="20"/>
        </w:rPr>
        <w:t>the Principal</w:t>
      </w:r>
      <w:r w:rsidR="006B762D">
        <w:rPr>
          <w:rFonts w:cs="Arial"/>
          <w:sz w:val="20"/>
        </w:rPr>
        <w:t xml:space="preserve"> </w:t>
      </w:r>
      <w:r w:rsidR="00CE77E1">
        <w:rPr>
          <w:rFonts w:cs="Arial"/>
          <w:sz w:val="20"/>
        </w:rPr>
        <w:t xml:space="preserve">in accordance with CT 11, </w:t>
      </w:r>
      <w:r w:rsidRPr="009C76B1">
        <w:rPr>
          <w:rFonts w:cs="Arial"/>
          <w:sz w:val="20"/>
        </w:rPr>
        <w:t xml:space="preserve">is equal to or greater than $1.5 million (inclusive of GST) and there will be one or more subcontractors completing work, then payments in relation this </w:t>
      </w:r>
      <w:r w:rsidR="009C76B1" w:rsidRPr="009C76B1">
        <w:rPr>
          <w:rFonts w:cs="Arial"/>
          <w:sz w:val="20"/>
        </w:rPr>
        <w:t>Contract</w:t>
      </w:r>
      <w:r w:rsidRPr="009C76B1">
        <w:rPr>
          <w:rFonts w:cs="Arial"/>
          <w:sz w:val="20"/>
        </w:rPr>
        <w:t xml:space="preserve"> will occur through a Project Bank Account (“PBA”) and the Tenderer must account for the use of PBAs in its </w:t>
      </w:r>
      <w:r w:rsidR="00F6786F" w:rsidRPr="009C76B1">
        <w:rPr>
          <w:rFonts w:cs="Arial"/>
          <w:sz w:val="20"/>
        </w:rPr>
        <w:t>total amount of t</w:t>
      </w:r>
      <w:r w:rsidRPr="009C76B1">
        <w:rPr>
          <w:rFonts w:cs="Arial"/>
          <w:sz w:val="20"/>
        </w:rPr>
        <w:t>ender</w:t>
      </w:r>
      <w:r w:rsidR="009C76B1">
        <w:rPr>
          <w:rFonts w:cs="Arial"/>
          <w:sz w:val="20"/>
        </w:rPr>
        <w:t xml:space="preserve">.  </w:t>
      </w:r>
      <w:r w:rsidRPr="009C76B1">
        <w:rPr>
          <w:rFonts w:cs="Arial"/>
          <w:sz w:val="20"/>
        </w:rPr>
        <w:t xml:space="preserve">Any costs associated with the use of a PBA are to be included in the </w:t>
      </w:r>
      <w:r w:rsidR="00F6786F" w:rsidRPr="009C76B1">
        <w:rPr>
          <w:rFonts w:cs="Arial"/>
          <w:sz w:val="20"/>
        </w:rPr>
        <w:t>total amount of tender</w:t>
      </w:r>
      <w:r w:rsidRPr="009C76B1">
        <w:rPr>
          <w:rFonts w:cs="Arial"/>
          <w:sz w:val="20"/>
        </w:rPr>
        <w:t xml:space="preserve"> and are not to be identified as a Provisional Sum.</w:t>
      </w:r>
    </w:p>
    <w:p w14:paraId="30006E65" w14:textId="77777777" w:rsidR="009C76B1" w:rsidRPr="009C76B1" w:rsidRDefault="009C76B1" w:rsidP="009C76B1">
      <w:pPr>
        <w:pStyle w:val="ListParagraph"/>
        <w:rPr>
          <w:rFonts w:cs="Arial"/>
          <w:sz w:val="20"/>
        </w:rPr>
      </w:pPr>
    </w:p>
    <w:p w14:paraId="1B97E7F8" w14:textId="77777777" w:rsidR="00E560C1" w:rsidRDefault="00E560C1" w:rsidP="005C50CB">
      <w:pPr>
        <w:pStyle w:val="ListParagraph"/>
        <w:numPr>
          <w:ilvl w:val="0"/>
          <w:numId w:val="47"/>
        </w:numPr>
        <w:ind w:hanging="436"/>
        <w:rPr>
          <w:rFonts w:cs="Arial"/>
          <w:sz w:val="20"/>
        </w:rPr>
      </w:pPr>
      <w:r w:rsidRPr="00E560C1">
        <w:rPr>
          <w:rFonts w:cs="Arial"/>
          <w:sz w:val="20"/>
        </w:rPr>
        <w:t xml:space="preserve">If the Tenderers’ </w:t>
      </w:r>
      <w:r w:rsidR="00D51D8F">
        <w:rPr>
          <w:rFonts w:cs="Arial"/>
          <w:sz w:val="20"/>
        </w:rPr>
        <w:t>total amount of tender</w:t>
      </w:r>
      <w:r w:rsidR="00D93389">
        <w:rPr>
          <w:rFonts w:cs="Arial"/>
          <w:sz w:val="20"/>
        </w:rPr>
        <w:t xml:space="preserve">, as adjusted </w:t>
      </w:r>
      <w:r w:rsidR="006B762D">
        <w:rPr>
          <w:rFonts w:cs="Arial"/>
          <w:sz w:val="20"/>
        </w:rPr>
        <w:t xml:space="preserve">by </w:t>
      </w:r>
      <w:r w:rsidR="00DD04D6">
        <w:rPr>
          <w:rFonts w:cs="Arial"/>
          <w:sz w:val="20"/>
        </w:rPr>
        <w:t>the Principal</w:t>
      </w:r>
      <w:r w:rsidR="006B762D">
        <w:rPr>
          <w:rFonts w:cs="Arial"/>
          <w:sz w:val="20"/>
        </w:rPr>
        <w:t xml:space="preserve"> </w:t>
      </w:r>
      <w:r w:rsidR="00D93389">
        <w:rPr>
          <w:rFonts w:cs="Arial"/>
          <w:sz w:val="20"/>
        </w:rPr>
        <w:t xml:space="preserve">in accordance with CT 11, </w:t>
      </w:r>
      <w:r w:rsidRPr="00E560C1">
        <w:rPr>
          <w:rFonts w:cs="Arial"/>
          <w:sz w:val="20"/>
        </w:rPr>
        <w:t xml:space="preserve">is less than $1.5 million (inclusive of GST), or there are no subcontractors then payments in relation to this </w:t>
      </w:r>
      <w:r w:rsidR="009C76B1">
        <w:rPr>
          <w:rFonts w:cs="Arial"/>
          <w:sz w:val="20"/>
        </w:rPr>
        <w:t>Contract</w:t>
      </w:r>
      <w:r w:rsidRPr="00E560C1">
        <w:rPr>
          <w:rFonts w:cs="Arial"/>
          <w:sz w:val="20"/>
        </w:rPr>
        <w:t xml:space="preserve"> will not occur through a PBA, and the Tenderer does not need to acco</w:t>
      </w:r>
      <w:r w:rsidR="009C76B1">
        <w:rPr>
          <w:rFonts w:cs="Arial"/>
          <w:sz w:val="20"/>
        </w:rPr>
        <w:t>unt for the use of PBAs in its T</w:t>
      </w:r>
      <w:r w:rsidRPr="00E560C1">
        <w:rPr>
          <w:rFonts w:cs="Arial"/>
          <w:sz w:val="20"/>
        </w:rPr>
        <w:t>ender.</w:t>
      </w:r>
    </w:p>
    <w:p w14:paraId="2DAACF51" w14:textId="77777777" w:rsidR="00E560C1" w:rsidRPr="00D86C6C" w:rsidRDefault="00D86C6C" w:rsidP="001775F0">
      <w:pPr>
        <w:rPr>
          <w:rFonts w:ascii="Arial" w:hAnsi="Arial" w:cs="Arial"/>
          <w:sz w:val="20"/>
          <w:szCs w:val="22"/>
        </w:rPr>
      </w:pPr>
      <w:r w:rsidRPr="00D86C6C">
        <w:rPr>
          <w:rFonts w:ascii="Arial" w:hAnsi="Arial" w:cs="Arial"/>
          <w:sz w:val="20"/>
          <w:szCs w:val="22"/>
        </w:rPr>
        <w:t xml:space="preserve">If payments in relation to this Contract are undertaken utilising a PBA, the contents, in their entirety, of the “Project Bank Accounts (PBA) Pack for Minor Works Contracts” shall apply.  This document is available on the Main Roads website at </w:t>
      </w:r>
      <w:hyperlink r:id="rId41" w:history="1">
        <w:r w:rsidRPr="00D86C6C">
          <w:rPr>
            <w:rFonts w:ascii="Arial" w:hAnsi="Arial" w:cs="Arial"/>
            <w:sz w:val="20"/>
            <w:szCs w:val="22"/>
          </w:rPr>
          <w:t>https://www.mainroads.wa.gov.au/BuildingRoads/Contracting/Pages/pba.aspx</w:t>
        </w:r>
      </w:hyperlink>
      <w:r w:rsidR="00E5000C">
        <w:rPr>
          <w:rFonts w:ascii="Arial" w:hAnsi="Arial" w:cs="Arial"/>
          <w:sz w:val="20"/>
          <w:szCs w:val="22"/>
        </w:rPr>
        <w:t xml:space="preserve"> </w:t>
      </w:r>
    </w:p>
    <w:p w14:paraId="0CE00F13" w14:textId="77777777" w:rsidR="00D86C6C" w:rsidRPr="001775F0" w:rsidRDefault="00D86C6C" w:rsidP="001775F0">
      <w:pPr>
        <w:rPr>
          <w:rFonts w:cs="Arial"/>
          <w:sz w:val="20"/>
        </w:rPr>
      </w:pPr>
    </w:p>
    <w:p w14:paraId="0AAF0BAB" w14:textId="062996DF" w:rsidR="002C240C" w:rsidRPr="0078518E" w:rsidRDefault="002C240C" w:rsidP="00206D25">
      <w:pPr>
        <w:pStyle w:val="Heading2"/>
        <w:tabs>
          <w:tab w:val="left" w:pos="709"/>
          <w:tab w:val="left" w:pos="851"/>
        </w:tabs>
        <w:ind w:left="851" w:hanging="851"/>
        <w:rPr>
          <w:rFonts w:ascii="Arial" w:hAnsi="Arial" w:cs="Arial"/>
          <w:sz w:val="20"/>
        </w:rPr>
      </w:pPr>
      <w:bookmarkStart w:id="49" w:name="_Toc17897295"/>
      <w:r w:rsidRPr="0078518E">
        <w:rPr>
          <w:rFonts w:ascii="Arial" w:hAnsi="Arial" w:cs="Arial"/>
          <w:sz w:val="20"/>
        </w:rPr>
        <w:t xml:space="preserve">CT </w:t>
      </w:r>
      <w:r w:rsidR="00D51D8F">
        <w:rPr>
          <w:rFonts w:ascii="Arial" w:hAnsi="Arial" w:cs="Arial"/>
          <w:sz w:val="20"/>
        </w:rPr>
        <w:t>5</w:t>
      </w:r>
      <w:r w:rsidR="005A7741">
        <w:rPr>
          <w:rFonts w:ascii="Arial" w:hAnsi="Arial" w:cs="Arial"/>
          <w:sz w:val="20"/>
        </w:rPr>
        <w:tab/>
      </w:r>
      <w:r w:rsidR="005A7741">
        <w:rPr>
          <w:rFonts w:ascii="Arial" w:hAnsi="Arial" w:cs="Arial"/>
          <w:sz w:val="20"/>
        </w:rPr>
        <w:tab/>
      </w:r>
      <w:r w:rsidRPr="0078518E">
        <w:rPr>
          <w:rFonts w:ascii="Arial" w:hAnsi="Arial" w:cs="Arial"/>
          <w:sz w:val="20"/>
        </w:rPr>
        <w:t>AUSTRALIAN STANDARD CODE OF TENDERING</w:t>
      </w:r>
      <w:bookmarkEnd w:id="48"/>
      <w:bookmarkEnd w:id="49"/>
    </w:p>
    <w:p w14:paraId="785F68B3" w14:textId="048D8E7B" w:rsidR="002C240C" w:rsidRPr="0078518E" w:rsidRDefault="002C240C" w:rsidP="002C240C">
      <w:pPr>
        <w:rPr>
          <w:rFonts w:ascii="Arial" w:hAnsi="Arial" w:cs="Arial"/>
          <w:sz w:val="20"/>
        </w:rPr>
      </w:pPr>
      <w:r w:rsidRPr="0078518E">
        <w:rPr>
          <w:rFonts w:ascii="Arial" w:hAnsi="Arial" w:cs="Arial"/>
          <w:sz w:val="20"/>
        </w:rPr>
        <w:t xml:space="preserve">In consideration of being permitted to Tender, Tenderers must undertake as a fundamental condition to </w:t>
      </w:r>
      <w:proofErr w:type="spellStart"/>
      <w:r w:rsidRPr="0078518E">
        <w:rPr>
          <w:rFonts w:ascii="Arial" w:hAnsi="Arial" w:cs="Arial"/>
          <w:sz w:val="20"/>
        </w:rPr>
        <w:t>to</w:t>
      </w:r>
      <w:proofErr w:type="spellEnd"/>
      <w:r w:rsidRPr="0078518E">
        <w:rPr>
          <w:rFonts w:ascii="Arial" w:hAnsi="Arial" w:cs="Arial"/>
          <w:sz w:val="20"/>
        </w:rPr>
        <w:t xml:space="preserve"> comply with the Australian Standard Code of Tendering AS 4120-1994.</w:t>
      </w:r>
    </w:p>
    <w:p w14:paraId="7F408319" w14:textId="77777777" w:rsidR="002C240C" w:rsidRPr="0078518E" w:rsidRDefault="002C240C" w:rsidP="002C240C">
      <w:pPr>
        <w:rPr>
          <w:rFonts w:ascii="Arial" w:hAnsi="Arial" w:cs="Arial"/>
          <w:sz w:val="20"/>
        </w:rPr>
      </w:pPr>
    </w:p>
    <w:p w14:paraId="68F261D2" w14:textId="77777777" w:rsidR="002C240C" w:rsidRPr="0078518E" w:rsidRDefault="002C240C" w:rsidP="00737F04">
      <w:pPr>
        <w:pStyle w:val="Heading2"/>
        <w:tabs>
          <w:tab w:val="left" w:pos="851"/>
        </w:tabs>
        <w:rPr>
          <w:rFonts w:ascii="Arial" w:hAnsi="Arial" w:cs="Arial"/>
          <w:sz w:val="20"/>
        </w:rPr>
      </w:pPr>
      <w:bookmarkStart w:id="50" w:name="_Toc17897296"/>
      <w:bookmarkStart w:id="51" w:name="_Toc483214048"/>
      <w:r w:rsidRPr="0078518E">
        <w:rPr>
          <w:rFonts w:ascii="Arial" w:hAnsi="Arial" w:cs="Arial"/>
          <w:sz w:val="20"/>
        </w:rPr>
        <w:t xml:space="preserve">CT </w:t>
      </w:r>
      <w:r w:rsidR="00D51D8F">
        <w:rPr>
          <w:rFonts w:ascii="Arial" w:hAnsi="Arial" w:cs="Arial"/>
          <w:sz w:val="20"/>
        </w:rPr>
        <w:t>6</w:t>
      </w:r>
      <w:r w:rsidRPr="0078518E">
        <w:rPr>
          <w:rFonts w:ascii="Arial" w:hAnsi="Arial" w:cs="Arial"/>
          <w:sz w:val="20"/>
        </w:rPr>
        <w:t xml:space="preserve"> </w:t>
      </w:r>
      <w:r w:rsidRPr="0078518E">
        <w:rPr>
          <w:rFonts w:ascii="Arial" w:hAnsi="Arial" w:cs="Arial"/>
          <w:sz w:val="20"/>
        </w:rPr>
        <w:tab/>
      </w:r>
      <w:r w:rsidRPr="00290656">
        <w:rPr>
          <w:rFonts w:ascii="Arial" w:hAnsi="Arial"/>
          <w:sz w:val="20"/>
        </w:rPr>
        <w:t>BUILDING CODE</w:t>
      </w:r>
      <w:bookmarkEnd w:id="50"/>
      <w:r w:rsidR="000F4913" w:rsidRPr="00290656">
        <w:rPr>
          <w:rFonts w:ascii="Arial" w:hAnsi="Arial"/>
          <w:sz w:val="20"/>
        </w:rPr>
        <w:t xml:space="preserve"> </w:t>
      </w:r>
      <w:bookmarkEnd w:id="51"/>
    </w:p>
    <w:p w14:paraId="359FAC5A" w14:textId="77777777" w:rsidR="00721CF8" w:rsidRPr="0078518E" w:rsidRDefault="00721CF8" w:rsidP="00721CF8">
      <w:pPr>
        <w:shd w:val="clear" w:color="auto" w:fill="CCFFFF"/>
        <w:rPr>
          <w:rFonts w:ascii="Arial" w:hAnsi="Arial" w:cs="Arial"/>
          <w:i/>
          <w:color w:val="FF0000"/>
          <w:sz w:val="20"/>
        </w:rPr>
      </w:pPr>
      <w:r w:rsidRPr="0078518E">
        <w:rPr>
          <w:rFonts w:ascii="Arial" w:hAnsi="Arial" w:cs="Arial"/>
          <w:b/>
          <w:i/>
          <w:color w:val="FF0000"/>
          <w:sz w:val="20"/>
        </w:rPr>
        <w:t>Authors Note:</w:t>
      </w:r>
      <w:r w:rsidRPr="0078518E">
        <w:rPr>
          <w:rFonts w:ascii="Arial" w:hAnsi="Arial" w:cs="Arial"/>
          <w:i/>
          <w:color w:val="FF0000"/>
          <w:sz w:val="20"/>
        </w:rPr>
        <w:t xml:space="preserve"> </w:t>
      </w:r>
    </w:p>
    <w:p w14:paraId="49A3C439" w14:textId="77777777" w:rsidR="00721CF8" w:rsidRPr="00290656" w:rsidRDefault="00721CF8" w:rsidP="00721CF8">
      <w:pPr>
        <w:shd w:val="clear" w:color="auto" w:fill="CCFFFF"/>
        <w:rPr>
          <w:rFonts w:ascii="Arial" w:hAnsi="Arial"/>
          <w:i/>
          <w:color w:val="FF0000"/>
          <w:sz w:val="20"/>
        </w:rPr>
      </w:pPr>
      <w:r w:rsidRPr="00290656">
        <w:rPr>
          <w:rFonts w:ascii="Arial" w:hAnsi="Arial"/>
          <w:i/>
          <w:color w:val="FF0000"/>
          <w:sz w:val="20"/>
        </w:rPr>
        <w:lastRenderedPageBreak/>
        <w:t xml:space="preserve">The Building Code applies where the building work under a contract is indirectly funded (through grant and other programmes) by the Australian Government and where the Commonwealth contribution is: </w:t>
      </w:r>
    </w:p>
    <w:p w14:paraId="2AAB9C25" w14:textId="77777777" w:rsidR="00721CF8" w:rsidRPr="00DE6DD1" w:rsidRDefault="00721CF8" w:rsidP="005C50CB">
      <w:pPr>
        <w:pStyle w:val="ListParagraph"/>
        <w:numPr>
          <w:ilvl w:val="0"/>
          <w:numId w:val="42"/>
        </w:numPr>
        <w:shd w:val="clear" w:color="auto" w:fill="CCFFFF"/>
        <w:rPr>
          <w:rFonts w:cs="Arial"/>
          <w:i/>
          <w:color w:val="FF0000"/>
          <w:sz w:val="20"/>
        </w:rPr>
      </w:pPr>
      <w:r w:rsidRPr="00EB2525">
        <w:rPr>
          <w:rFonts w:cs="Arial"/>
          <w:i/>
          <w:color w:val="FF0000"/>
          <w:sz w:val="20"/>
        </w:rPr>
        <w:t>At least $5M and represents a</w:t>
      </w:r>
      <w:r w:rsidRPr="00DE6DD1">
        <w:rPr>
          <w:rFonts w:cs="Arial"/>
          <w:i/>
          <w:color w:val="FF0000"/>
          <w:sz w:val="20"/>
        </w:rPr>
        <w:t>t least 50% of the total construction value; or</w:t>
      </w:r>
    </w:p>
    <w:p w14:paraId="1491FE54" w14:textId="77777777" w:rsidR="00721CF8" w:rsidRPr="00DE6DD1" w:rsidRDefault="00721CF8" w:rsidP="005C50CB">
      <w:pPr>
        <w:pStyle w:val="ListParagraph"/>
        <w:numPr>
          <w:ilvl w:val="0"/>
          <w:numId w:val="42"/>
        </w:numPr>
        <w:shd w:val="clear" w:color="auto" w:fill="CCFFFF"/>
        <w:rPr>
          <w:rFonts w:cs="Arial"/>
          <w:i/>
          <w:color w:val="FF0000"/>
          <w:sz w:val="20"/>
        </w:rPr>
      </w:pPr>
      <w:r w:rsidRPr="00DE6DD1">
        <w:rPr>
          <w:rFonts w:cs="Arial"/>
          <w:i/>
          <w:color w:val="FF0000"/>
          <w:sz w:val="20"/>
        </w:rPr>
        <w:t xml:space="preserve">$10M or more irrespective of the proportion of Commonwealth funding. </w:t>
      </w:r>
    </w:p>
    <w:p w14:paraId="3FD6898C" w14:textId="77777777" w:rsidR="00721CF8" w:rsidRPr="00290656" w:rsidRDefault="00721CF8" w:rsidP="00721CF8">
      <w:pPr>
        <w:shd w:val="clear" w:color="auto" w:fill="CCFFFF"/>
        <w:rPr>
          <w:rFonts w:ascii="Arial" w:hAnsi="Arial"/>
          <w:i/>
          <w:color w:val="FF0000"/>
          <w:sz w:val="20"/>
        </w:rPr>
      </w:pPr>
      <w:r w:rsidRPr="00290656">
        <w:rPr>
          <w:rFonts w:ascii="Arial" w:hAnsi="Arial"/>
          <w:i/>
          <w:color w:val="FF0000"/>
          <w:sz w:val="20"/>
        </w:rPr>
        <w:t xml:space="preserve">Contact Budget &amp; Programming Branch to determine if this contract satisfies the above criteria. </w:t>
      </w:r>
    </w:p>
    <w:p w14:paraId="2467A012" w14:textId="77777777" w:rsidR="00721CF8" w:rsidRPr="00290656" w:rsidRDefault="00721CF8" w:rsidP="00721CF8">
      <w:pPr>
        <w:shd w:val="clear" w:color="auto" w:fill="CCFFFF"/>
        <w:rPr>
          <w:rFonts w:ascii="Arial" w:hAnsi="Arial"/>
          <w:i/>
          <w:color w:val="FF0000"/>
          <w:sz w:val="20"/>
        </w:rPr>
      </w:pPr>
    </w:p>
    <w:p w14:paraId="36748EB5" w14:textId="77777777" w:rsidR="00721CF8" w:rsidRPr="00290656" w:rsidRDefault="00721CF8" w:rsidP="00721CF8">
      <w:pPr>
        <w:shd w:val="clear" w:color="auto" w:fill="CCFFFF"/>
        <w:rPr>
          <w:rFonts w:ascii="Arial" w:hAnsi="Arial"/>
          <w:i/>
          <w:color w:val="FF0000"/>
          <w:sz w:val="20"/>
        </w:rPr>
      </w:pPr>
      <w:r w:rsidRPr="00290656">
        <w:rPr>
          <w:rFonts w:ascii="Arial" w:hAnsi="Arial"/>
          <w:i/>
          <w:color w:val="FF0000"/>
          <w:sz w:val="20"/>
        </w:rPr>
        <w:t xml:space="preserve">In all Tenders where the Building Code applies, the Australian Building and Construction Commission (ABCC) will also determine if a Workplace Relations Management Plan (WRMP) is required. If a WRMP is required, include item </w:t>
      </w:r>
      <w:r w:rsidR="00603F66">
        <w:rPr>
          <w:rFonts w:ascii="Arial" w:hAnsi="Arial"/>
          <w:i/>
          <w:color w:val="FF0000"/>
          <w:sz w:val="20"/>
        </w:rPr>
        <w:t>6</w:t>
      </w:r>
      <w:r w:rsidRPr="00290656">
        <w:rPr>
          <w:rFonts w:ascii="Arial" w:hAnsi="Arial"/>
          <w:i/>
          <w:color w:val="FF0000"/>
          <w:sz w:val="20"/>
        </w:rPr>
        <w:t xml:space="preserve">.6(c) below, item 8(d) in Tender Schedule I and Tender Schedule L in </w:t>
      </w:r>
      <w:proofErr w:type="spellStart"/>
      <w:r w:rsidRPr="00290656">
        <w:rPr>
          <w:rFonts w:ascii="Arial" w:hAnsi="Arial"/>
          <w:i/>
          <w:color w:val="FF0000"/>
          <w:sz w:val="20"/>
        </w:rPr>
        <w:t>it’s</w:t>
      </w:r>
      <w:proofErr w:type="spellEnd"/>
      <w:r w:rsidRPr="00290656">
        <w:rPr>
          <w:rFonts w:ascii="Arial" w:hAnsi="Arial"/>
          <w:i/>
          <w:color w:val="FF0000"/>
          <w:sz w:val="20"/>
        </w:rPr>
        <w:t xml:space="preserve"> entirety. Otherwise delete CT</w:t>
      </w:r>
      <w:r w:rsidR="00603F66">
        <w:rPr>
          <w:rFonts w:ascii="Arial" w:hAnsi="Arial"/>
          <w:i/>
          <w:color w:val="FF0000"/>
          <w:sz w:val="20"/>
        </w:rPr>
        <w:t>6</w:t>
      </w:r>
      <w:r w:rsidRPr="00290656">
        <w:rPr>
          <w:rFonts w:ascii="Arial" w:hAnsi="Arial"/>
          <w:i/>
          <w:color w:val="FF0000"/>
          <w:sz w:val="20"/>
        </w:rPr>
        <w:t xml:space="preserve"> - </w:t>
      </w:r>
      <w:r w:rsidR="00603F66">
        <w:rPr>
          <w:rFonts w:ascii="Arial" w:hAnsi="Arial"/>
          <w:i/>
          <w:color w:val="FF0000"/>
          <w:sz w:val="20"/>
        </w:rPr>
        <w:t>6</w:t>
      </w:r>
      <w:r w:rsidRPr="00290656">
        <w:rPr>
          <w:rFonts w:ascii="Arial" w:hAnsi="Arial"/>
          <w:i/>
          <w:color w:val="FF0000"/>
          <w:sz w:val="20"/>
        </w:rPr>
        <w:t>.6(c), Tender Schedule I – 8(d) and replace Tender Schedule L with “</w:t>
      </w:r>
      <w:r w:rsidRPr="00290656">
        <w:rPr>
          <w:rFonts w:ascii="Arial" w:hAnsi="Arial"/>
          <w:b/>
          <w:i/>
          <w:color w:val="FF0000"/>
          <w:sz w:val="20"/>
        </w:rPr>
        <w:t>NOT</w:t>
      </w:r>
      <w:r w:rsidRPr="00290656">
        <w:rPr>
          <w:rFonts w:ascii="Arial" w:hAnsi="Arial"/>
          <w:i/>
          <w:color w:val="FF0000"/>
          <w:sz w:val="20"/>
        </w:rPr>
        <w:t xml:space="preserve"> </w:t>
      </w:r>
      <w:r w:rsidRPr="00290656">
        <w:rPr>
          <w:rFonts w:ascii="Arial" w:hAnsi="Arial"/>
          <w:b/>
          <w:i/>
          <w:color w:val="FF0000"/>
          <w:sz w:val="20"/>
        </w:rPr>
        <w:t>USED</w:t>
      </w:r>
      <w:r w:rsidRPr="00290656">
        <w:rPr>
          <w:rFonts w:ascii="Arial" w:hAnsi="Arial"/>
          <w:i/>
          <w:color w:val="FF0000"/>
          <w:sz w:val="20"/>
        </w:rPr>
        <w:t xml:space="preserve">”. </w:t>
      </w:r>
    </w:p>
    <w:p w14:paraId="30938A20" w14:textId="77777777" w:rsidR="00721CF8" w:rsidRPr="0078518E" w:rsidRDefault="00721CF8" w:rsidP="00721CF8">
      <w:pPr>
        <w:shd w:val="clear" w:color="auto" w:fill="CCFFFF"/>
        <w:rPr>
          <w:rFonts w:ascii="Arial" w:hAnsi="Arial" w:cs="Arial"/>
          <w:i/>
          <w:color w:val="FF0000"/>
          <w:sz w:val="20"/>
        </w:rPr>
      </w:pPr>
    </w:p>
    <w:p w14:paraId="2726B555" w14:textId="77777777" w:rsidR="00721CF8" w:rsidRPr="00290656" w:rsidRDefault="00721CF8" w:rsidP="00721CF8">
      <w:pPr>
        <w:shd w:val="clear" w:color="auto" w:fill="CCFFFF"/>
        <w:rPr>
          <w:rFonts w:ascii="Arial" w:hAnsi="Arial"/>
          <w:i/>
          <w:color w:val="FF0000"/>
          <w:sz w:val="20"/>
        </w:rPr>
      </w:pPr>
      <w:r w:rsidRPr="00290656">
        <w:rPr>
          <w:rFonts w:ascii="Arial" w:hAnsi="Arial"/>
          <w:i/>
          <w:color w:val="FF0000"/>
          <w:sz w:val="20"/>
        </w:rPr>
        <w:t xml:space="preserve">If the Building Code provisions do not apply, replace </w:t>
      </w:r>
      <w:r w:rsidR="00737F04" w:rsidRPr="00290656">
        <w:rPr>
          <w:rFonts w:ascii="Arial" w:hAnsi="Arial"/>
          <w:i/>
          <w:color w:val="FF0000"/>
          <w:sz w:val="20"/>
        </w:rPr>
        <w:t>‘</w:t>
      </w:r>
      <w:r w:rsidR="00737F04" w:rsidRPr="00290656">
        <w:rPr>
          <w:rFonts w:ascii="Arial" w:hAnsi="Arial"/>
          <w:b/>
          <w:i/>
          <w:color w:val="FF0000"/>
          <w:sz w:val="20"/>
        </w:rPr>
        <w:t>CT</w:t>
      </w:r>
      <w:r w:rsidR="00603F66">
        <w:rPr>
          <w:rFonts w:ascii="Arial" w:hAnsi="Arial"/>
          <w:b/>
          <w:i/>
          <w:color w:val="FF0000"/>
          <w:sz w:val="20"/>
        </w:rPr>
        <w:t>6</w:t>
      </w:r>
      <w:r w:rsidR="00737F04" w:rsidRPr="00290656">
        <w:rPr>
          <w:rFonts w:ascii="Arial" w:hAnsi="Arial"/>
          <w:b/>
          <w:i/>
          <w:color w:val="FF0000"/>
          <w:sz w:val="20"/>
        </w:rPr>
        <w:t>’</w:t>
      </w:r>
      <w:r w:rsidR="00737F04" w:rsidRPr="00290656">
        <w:rPr>
          <w:rFonts w:ascii="Arial" w:hAnsi="Arial"/>
          <w:i/>
          <w:color w:val="FF0000"/>
          <w:sz w:val="20"/>
        </w:rPr>
        <w:t xml:space="preserve"> (this Condition)</w:t>
      </w:r>
      <w:r w:rsidRPr="00290656">
        <w:rPr>
          <w:rFonts w:ascii="Arial" w:hAnsi="Arial"/>
          <w:i/>
          <w:color w:val="FF0000"/>
          <w:sz w:val="20"/>
        </w:rPr>
        <w:t xml:space="preserve">, </w:t>
      </w:r>
      <w:r w:rsidR="00737F04" w:rsidRPr="00290656">
        <w:rPr>
          <w:rFonts w:ascii="Arial" w:hAnsi="Arial"/>
          <w:i/>
          <w:color w:val="FF0000"/>
          <w:sz w:val="20"/>
        </w:rPr>
        <w:t>‘</w:t>
      </w:r>
      <w:r w:rsidRPr="00290656">
        <w:rPr>
          <w:rFonts w:ascii="Arial" w:hAnsi="Arial"/>
          <w:b/>
          <w:i/>
          <w:color w:val="FF0000"/>
          <w:sz w:val="20"/>
        </w:rPr>
        <w:t>Tender Schedule I</w:t>
      </w:r>
      <w:r w:rsidR="00737F04" w:rsidRPr="00290656">
        <w:rPr>
          <w:rFonts w:ascii="Arial" w:hAnsi="Arial"/>
          <w:b/>
          <w:i/>
          <w:color w:val="FF0000"/>
          <w:sz w:val="20"/>
        </w:rPr>
        <w:t>’</w:t>
      </w:r>
      <w:r w:rsidRPr="00290656">
        <w:rPr>
          <w:rFonts w:ascii="Arial" w:hAnsi="Arial"/>
          <w:i/>
          <w:color w:val="FF0000"/>
          <w:sz w:val="20"/>
        </w:rPr>
        <w:t xml:space="preserve"> and </w:t>
      </w:r>
      <w:r w:rsidR="00737F04" w:rsidRPr="00290656">
        <w:rPr>
          <w:rFonts w:ascii="Arial" w:hAnsi="Arial"/>
          <w:i/>
          <w:color w:val="FF0000"/>
          <w:sz w:val="20"/>
        </w:rPr>
        <w:t>‘</w:t>
      </w:r>
      <w:r w:rsidRPr="00290656">
        <w:rPr>
          <w:rFonts w:ascii="Arial" w:hAnsi="Arial"/>
          <w:b/>
          <w:i/>
          <w:color w:val="FF0000"/>
          <w:sz w:val="20"/>
        </w:rPr>
        <w:t>Tender Schedule L</w:t>
      </w:r>
      <w:r w:rsidR="00737F04" w:rsidRPr="00290656">
        <w:rPr>
          <w:rFonts w:ascii="Arial" w:hAnsi="Arial"/>
          <w:b/>
          <w:i/>
          <w:color w:val="FF0000"/>
          <w:sz w:val="20"/>
        </w:rPr>
        <w:t>’</w:t>
      </w:r>
      <w:r w:rsidRPr="00290656">
        <w:rPr>
          <w:rFonts w:ascii="Arial" w:hAnsi="Arial"/>
          <w:i/>
          <w:color w:val="FF0000"/>
          <w:sz w:val="20"/>
        </w:rPr>
        <w:t xml:space="preserve"> with ‘</w:t>
      </w:r>
      <w:r w:rsidRPr="00290656">
        <w:rPr>
          <w:rFonts w:ascii="Arial" w:hAnsi="Arial"/>
          <w:b/>
          <w:i/>
          <w:color w:val="FF0000"/>
          <w:sz w:val="20"/>
        </w:rPr>
        <w:t>NOT</w:t>
      </w:r>
      <w:r w:rsidRPr="00290656">
        <w:rPr>
          <w:rFonts w:ascii="Arial" w:hAnsi="Arial"/>
          <w:i/>
          <w:color w:val="FF0000"/>
          <w:sz w:val="20"/>
        </w:rPr>
        <w:t xml:space="preserve"> </w:t>
      </w:r>
      <w:r w:rsidRPr="00290656">
        <w:rPr>
          <w:rFonts w:ascii="Arial" w:hAnsi="Arial"/>
          <w:b/>
          <w:i/>
          <w:color w:val="FF0000"/>
          <w:sz w:val="20"/>
        </w:rPr>
        <w:t>USED’</w:t>
      </w:r>
      <w:r w:rsidRPr="00290656">
        <w:rPr>
          <w:rFonts w:ascii="Arial" w:hAnsi="Arial"/>
          <w:i/>
          <w:color w:val="FF0000"/>
          <w:sz w:val="20"/>
        </w:rPr>
        <w:t>.</w:t>
      </w:r>
    </w:p>
    <w:p w14:paraId="13075134" w14:textId="77777777" w:rsidR="00737F04" w:rsidRPr="00290656" w:rsidRDefault="00737F04" w:rsidP="00721CF8">
      <w:pPr>
        <w:shd w:val="clear" w:color="auto" w:fill="CCFFFF"/>
        <w:rPr>
          <w:rFonts w:ascii="Arial" w:hAnsi="Arial"/>
          <w:i/>
          <w:color w:val="FF0000"/>
          <w:sz w:val="20"/>
        </w:rPr>
      </w:pPr>
    </w:p>
    <w:p w14:paraId="1AC2EAC5" w14:textId="77777777" w:rsidR="00721CF8" w:rsidRPr="00290656" w:rsidRDefault="00721CF8" w:rsidP="00721CF8">
      <w:pPr>
        <w:shd w:val="clear" w:color="auto" w:fill="CCFFFF"/>
        <w:rPr>
          <w:rFonts w:ascii="Arial" w:hAnsi="Arial"/>
          <w:b/>
          <w:i/>
          <w:color w:val="FF0000"/>
        </w:rPr>
      </w:pPr>
      <w:r w:rsidRPr="00290656">
        <w:rPr>
          <w:rFonts w:ascii="Arial" w:hAnsi="Arial"/>
          <w:b/>
          <w:i/>
          <w:color w:val="FF0000"/>
        </w:rPr>
        <w:t>Delete this note prior to printing</w:t>
      </w:r>
    </w:p>
    <w:p w14:paraId="42B547DB" w14:textId="77777777" w:rsidR="00721CF8" w:rsidRPr="00290656" w:rsidRDefault="00721CF8" w:rsidP="00BA329E">
      <w:pPr>
        <w:autoSpaceDE w:val="0"/>
        <w:autoSpaceDN w:val="0"/>
        <w:adjustRightInd w:val="0"/>
        <w:ind w:left="851" w:hanging="851"/>
        <w:rPr>
          <w:rFonts w:ascii="Arial" w:hAnsi="Arial"/>
          <w:sz w:val="20"/>
        </w:rPr>
      </w:pPr>
    </w:p>
    <w:p w14:paraId="3F92708E" w14:textId="77777777" w:rsidR="00BA329E" w:rsidRPr="005464D4" w:rsidRDefault="00BA329E" w:rsidP="005C50CB">
      <w:pPr>
        <w:keepLines/>
        <w:numPr>
          <w:ilvl w:val="0"/>
          <w:numId w:val="61"/>
        </w:numPr>
        <w:tabs>
          <w:tab w:val="clear" w:pos="1854"/>
          <w:tab w:val="num" w:pos="426"/>
        </w:tabs>
        <w:spacing w:before="60" w:after="120"/>
        <w:ind w:hanging="1854"/>
        <w:rPr>
          <w:rFonts w:ascii="Arial" w:hAnsi="Arial" w:cs="Arial"/>
          <w:sz w:val="20"/>
        </w:rPr>
      </w:pPr>
      <w:r w:rsidRPr="005464D4">
        <w:rPr>
          <w:rFonts w:ascii="Arial" w:hAnsi="Arial" w:cs="Arial"/>
          <w:sz w:val="20"/>
        </w:rPr>
        <w:t>In this clause:</w:t>
      </w:r>
    </w:p>
    <w:tbl>
      <w:tblPr>
        <w:tblW w:w="8988" w:type="dxa"/>
        <w:tblInd w:w="426" w:type="dxa"/>
        <w:tblLook w:val="01E0" w:firstRow="1" w:lastRow="1" w:firstColumn="1" w:lastColumn="1" w:noHBand="0" w:noVBand="0"/>
      </w:tblPr>
      <w:tblGrid>
        <w:gridCol w:w="2870"/>
        <w:gridCol w:w="6118"/>
      </w:tblGrid>
      <w:tr w:rsidR="00BA329E" w:rsidRPr="0078518E" w14:paraId="5D5ACBDA" w14:textId="77777777" w:rsidTr="009D4CA3">
        <w:trPr>
          <w:trHeight w:val="319"/>
        </w:trPr>
        <w:tc>
          <w:tcPr>
            <w:tcW w:w="2870" w:type="dxa"/>
          </w:tcPr>
          <w:p w14:paraId="6FF4C2D0" w14:textId="77777777" w:rsidR="00BA329E" w:rsidRPr="00290656" w:rsidRDefault="00BA329E" w:rsidP="009D4CA3">
            <w:pPr>
              <w:pStyle w:val="DefinedTerm"/>
              <w:spacing w:before="36" w:after="0"/>
              <w:rPr>
                <w:sz w:val="20"/>
              </w:rPr>
            </w:pPr>
            <w:r w:rsidRPr="00290656">
              <w:rPr>
                <w:sz w:val="20"/>
                <w:lang w:val="en-US"/>
              </w:rPr>
              <w:t>ABCC</w:t>
            </w:r>
          </w:p>
        </w:tc>
        <w:tc>
          <w:tcPr>
            <w:tcW w:w="6118" w:type="dxa"/>
          </w:tcPr>
          <w:p w14:paraId="1BE28D7E" w14:textId="77777777" w:rsidR="00BA329E" w:rsidRPr="00290656" w:rsidRDefault="00BA329E" w:rsidP="009D4CA3">
            <w:pPr>
              <w:pStyle w:val="Definition"/>
              <w:spacing w:before="36" w:after="0"/>
              <w:rPr>
                <w:sz w:val="20"/>
                <w:lang w:val="en-US"/>
              </w:rPr>
            </w:pPr>
            <w:r w:rsidRPr="00290656">
              <w:rPr>
                <w:sz w:val="20"/>
                <w:lang w:val="en-US"/>
              </w:rPr>
              <w:t>means the body referred to in subsection 29(2) of the Act.</w:t>
            </w:r>
          </w:p>
        </w:tc>
      </w:tr>
      <w:tr w:rsidR="00BA329E" w:rsidRPr="0078518E" w14:paraId="2F4B3C70" w14:textId="77777777" w:rsidTr="009D4CA3">
        <w:trPr>
          <w:trHeight w:val="597"/>
        </w:trPr>
        <w:tc>
          <w:tcPr>
            <w:tcW w:w="2870" w:type="dxa"/>
          </w:tcPr>
          <w:p w14:paraId="7F4B430F" w14:textId="77777777" w:rsidR="00BA329E" w:rsidRPr="00290656" w:rsidRDefault="00BA329E" w:rsidP="009D4CA3">
            <w:pPr>
              <w:pStyle w:val="DefinedTerm"/>
              <w:spacing w:before="36" w:after="0"/>
              <w:rPr>
                <w:sz w:val="20"/>
              </w:rPr>
            </w:pPr>
            <w:r w:rsidRPr="00290656">
              <w:rPr>
                <w:sz w:val="20"/>
                <w:lang w:val="en-US"/>
              </w:rPr>
              <w:t>Act</w:t>
            </w:r>
          </w:p>
        </w:tc>
        <w:tc>
          <w:tcPr>
            <w:tcW w:w="6118" w:type="dxa"/>
          </w:tcPr>
          <w:p w14:paraId="055880A0" w14:textId="77777777" w:rsidR="00BA329E" w:rsidRPr="00290656" w:rsidRDefault="00BA329E" w:rsidP="009D4CA3">
            <w:pPr>
              <w:pStyle w:val="Definition"/>
              <w:spacing w:before="36" w:after="0"/>
              <w:rPr>
                <w:sz w:val="20"/>
              </w:rPr>
            </w:pPr>
            <w:r w:rsidRPr="00290656">
              <w:rPr>
                <w:sz w:val="20"/>
                <w:lang w:val="en-US"/>
              </w:rPr>
              <w:t xml:space="preserve">means the </w:t>
            </w:r>
            <w:r w:rsidRPr="00290656">
              <w:rPr>
                <w:i/>
                <w:sz w:val="20"/>
                <w:lang w:val="en-US"/>
              </w:rPr>
              <w:t>Building and Construction Industry (Improving Productivity) Act 2016</w:t>
            </w:r>
            <w:r w:rsidRPr="00290656">
              <w:rPr>
                <w:sz w:val="20"/>
                <w:lang w:val="en-US"/>
              </w:rPr>
              <w:t>.</w:t>
            </w:r>
          </w:p>
        </w:tc>
      </w:tr>
      <w:tr w:rsidR="00BA329E" w:rsidRPr="0078518E" w14:paraId="593977D4" w14:textId="77777777" w:rsidTr="009D4CA3">
        <w:trPr>
          <w:trHeight w:val="889"/>
        </w:trPr>
        <w:tc>
          <w:tcPr>
            <w:tcW w:w="2870" w:type="dxa"/>
          </w:tcPr>
          <w:p w14:paraId="745A6502" w14:textId="77777777" w:rsidR="00BA329E" w:rsidRPr="00290656" w:rsidRDefault="00BA329E" w:rsidP="009D4CA3">
            <w:pPr>
              <w:pStyle w:val="DefinedTerm"/>
              <w:spacing w:before="36" w:after="0"/>
              <w:rPr>
                <w:sz w:val="20"/>
              </w:rPr>
            </w:pPr>
            <w:r w:rsidRPr="00290656">
              <w:rPr>
                <w:sz w:val="20"/>
              </w:rPr>
              <w:t>Building Code</w:t>
            </w:r>
          </w:p>
        </w:tc>
        <w:tc>
          <w:tcPr>
            <w:tcW w:w="6118" w:type="dxa"/>
          </w:tcPr>
          <w:p w14:paraId="4AE1F324" w14:textId="77777777" w:rsidR="00BA329E" w:rsidRPr="00290656" w:rsidRDefault="00BA329E" w:rsidP="009D4CA3">
            <w:pPr>
              <w:pStyle w:val="Definition"/>
              <w:spacing w:before="36" w:after="0"/>
              <w:rPr>
                <w:sz w:val="20"/>
              </w:rPr>
            </w:pPr>
            <w:r w:rsidRPr="00290656">
              <w:rPr>
                <w:sz w:val="20"/>
                <w:lang w:val="en-US"/>
              </w:rPr>
              <w:t>means the</w:t>
            </w:r>
            <w:r w:rsidRPr="00290656">
              <w:rPr>
                <w:i/>
                <w:sz w:val="20"/>
                <w:lang w:val="en-US"/>
              </w:rPr>
              <w:t xml:space="preserve"> Code for the Tendering and Performance of Building Work 2016</w:t>
            </w:r>
            <w:r w:rsidRPr="00290656">
              <w:rPr>
                <w:sz w:val="20"/>
                <w:lang w:val="en-US"/>
              </w:rPr>
              <w:t xml:space="preserve">, which is available at </w:t>
            </w:r>
            <w:hyperlink r:id="rId42" w:history="1">
              <w:r w:rsidRPr="00290656">
                <w:rPr>
                  <w:rStyle w:val="Hyperlink"/>
                  <w:sz w:val="20"/>
                </w:rPr>
                <w:t>https://www.legislation.gov.au/Details/F2017C00125</w:t>
              </w:r>
            </w:hyperlink>
            <w:r w:rsidRPr="00290656">
              <w:rPr>
                <w:sz w:val="20"/>
              </w:rPr>
              <w:t xml:space="preserve"> </w:t>
            </w:r>
          </w:p>
        </w:tc>
      </w:tr>
      <w:tr w:rsidR="00BA329E" w:rsidRPr="0078518E" w14:paraId="7D928B11" w14:textId="77777777" w:rsidTr="009D4CA3">
        <w:trPr>
          <w:trHeight w:val="319"/>
        </w:trPr>
        <w:tc>
          <w:tcPr>
            <w:tcW w:w="2870" w:type="dxa"/>
          </w:tcPr>
          <w:p w14:paraId="0CB6F25C" w14:textId="77777777" w:rsidR="00BA329E" w:rsidRPr="00290656" w:rsidRDefault="00BA329E" w:rsidP="009D4CA3">
            <w:pPr>
              <w:pStyle w:val="DefinedTerm"/>
              <w:spacing w:before="36" w:after="0"/>
              <w:rPr>
                <w:sz w:val="20"/>
              </w:rPr>
            </w:pPr>
            <w:r w:rsidRPr="00290656">
              <w:rPr>
                <w:sz w:val="20"/>
              </w:rPr>
              <w:t>Building Work</w:t>
            </w:r>
          </w:p>
        </w:tc>
        <w:tc>
          <w:tcPr>
            <w:tcW w:w="6118" w:type="dxa"/>
          </w:tcPr>
          <w:p w14:paraId="617C6DF0" w14:textId="77777777" w:rsidR="00BA329E" w:rsidRPr="00290656" w:rsidRDefault="00BA329E" w:rsidP="009D4CA3">
            <w:pPr>
              <w:pStyle w:val="Definition"/>
              <w:spacing w:before="36" w:after="0"/>
              <w:rPr>
                <w:sz w:val="20"/>
                <w:lang w:val="en-US"/>
              </w:rPr>
            </w:pPr>
            <w:r w:rsidRPr="00290656">
              <w:rPr>
                <w:sz w:val="20"/>
                <w:lang w:val="en-US"/>
              </w:rPr>
              <w:t>has the same meaning as in subsection 3(4) of the Building Code.</w:t>
            </w:r>
          </w:p>
        </w:tc>
      </w:tr>
      <w:tr w:rsidR="00BA329E" w:rsidRPr="0078518E" w14:paraId="131CCF1B" w14:textId="77777777" w:rsidTr="009D4CA3">
        <w:trPr>
          <w:trHeight w:val="597"/>
        </w:trPr>
        <w:tc>
          <w:tcPr>
            <w:tcW w:w="2870" w:type="dxa"/>
          </w:tcPr>
          <w:p w14:paraId="79EE072E" w14:textId="77777777" w:rsidR="00BA329E" w:rsidRPr="00290656" w:rsidRDefault="00BA329E" w:rsidP="009D4CA3">
            <w:pPr>
              <w:pStyle w:val="DefinedTerm"/>
              <w:spacing w:before="36" w:after="0"/>
              <w:rPr>
                <w:sz w:val="20"/>
              </w:rPr>
            </w:pPr>
            <w:r w:rsidRPr="00290656">
              <w:rPr>
                <w:sz w:val="20"/>
                <w:lang w:val="en-US"/>
              </w:rPr>
              <w:t>Commonwealth Funded Building Work</w:t>
            </w:r>
          </w:p>
        </w:tc>
        <w:tc>
          <w:tcPr>
            <w:tcW w:w="6118" w:type="dxa"/>
          </w:tcPr>
          <w:p w14:paraId="3B96613A" w14:textId="77777777" w:rsidR="00BA329E" w:rsidRPr="00290656" w:rsidRDefault="00BA329E" w:rsidP="006E1830">
            <w:pPr>
              <w:pStyle w:val="Definition"/>
              <w:spacing w:before="36"/>
              <w:rPr>
                <w:sz w:val="20"/>
              </w:rPr>
            </w:pPr>
            <w:r w:rsidRPr="00290656">
              <w:rPr>
                <w:sz w:val="20"/>
              </w:rPr>
              <w:t>means Building Work in items 1-8 of Schedule 1 of the Building Code</w:t>
            </w:r>
            <w:r w:rsidR="006E1830">
              <w:rPr>
                <w:sz w:val="20"/>
              </w:rPr>
              <w:t>,</w:t>
            </w:r>
            <w:r w:rsidR="006E1830" w:rsidRPr="006E1830">
              <w:rPr>
                <w:rFonts w:asciiTheme="minorHAnsi" w:eastAsiaTheme="minorHAnsi" w:hAnsiTheme="minorHAnsi" w:cstheme="minorBidi"/>
              </w:rPr>
              <w:t xml:space="preserve"> </w:t>
            </w:r>
            <w:r w:rsidR="006E1830" w:rsidRPr="006E1830">
              <w:rPr>
                <w:sz w:val="20"/>
              </w:rPr>
              <w:t>other than Building Work to which item 10 of that Schedule applies</w:t>
            </w:r>
            <w:r w:rsidRPr="00290656">
              <w:rPr>
                <w:sz w:val="20"/>
              </w:rPr>
              <w:t>.</w:t>
            </w:r>
          </w:p>
        </w:tc>
      </w:tr>
      <w:tr w:rsidR="00BA329E" w:rsidRPr="0078518E" w14:paraId="1F943E9E" w14:textId="77777777" w:rsidTr="009D4CA3">
        <w:trPr>
          <w:trHeight w:val="333"/>
        </w:trPr>
        <w:tc>
          <w:tcPr>
            <w:tcW w:w="2870" w:type="dxa"/>
          </w:tcPr>
          <w:p w14:paraId="5341FAE6" w14:textId="77777777" w:rsidR="00BA329E" w:rsidRPr="00290656" w:rsidRDefault="00BA329E" w:rsidP="009D4CA3">
            <w:pPr>
              <w:pStyle w:val="DefinedTerm"/>
              <w:spacing w:before="36" w:after="0"/>
              <w:rPr>
                <w:sz w:val="20"/>
              </w:rPr>
            </w:pPr>
            <w:r w:rsidRPr="00290656">
              <w:rPr>
                <w:sz w:val="20"/>
                <w:lang w:val="en-US"/>
              </w:rPr>
              <w:t>Exclusion Sanction</w:t>
            </w:r>
          </w:p>
        </w:tc>
        <w:tc>
          <w:tcPr>
            <w:tcW w:w="6118" w:type="dxa"/>
          </w:tcPr>
          <w:p w14:paraId="25433D52" w14:textId="77777777" w:rsidR="00BA329E" w:rsidRPr="00290656" w:rsidRDefault="00BA329E" w:rsidP="009D4CA3">
            <w:pPr>
              <w:pStyle w:val="Definition"/>
              <w:spacing w:before="36" w:after="0"/>
              <w:rPr>
                <w:sz w:val="20"/>
              </w:rPr>
            </w:pPr>
            <w:r w:rsidRPr="00290656">
              <w:rPr>
                <w:sz w:val="20"/>
              </w:rPr>
              <w:t xml:space="preserve">has the same meaning as in </w:t>
            </w:r>
            <w:r w:rsidRPr="00290656">
              <w:rPr>
                <w:sz w:val="20"/>
                <w:lang w:val="en-US"/>
              </w:rPr>
              <w:t>subsection 3(3) of the Building Code</w:t>
            </w:r>
            <w:r w:rsidRPr="00290656">
              <w:rPr>
                <w:sz w:val="20"/>
              </w:rPr>
              <w:t xml:space="preserve">. </w:t>
            </w:r>
          </w:p>
        </w:tc>
      </w:tr>
      <w:tr w:rsidR="00BA329E" w:rsidRPr="0078518E" w14:paraId="1BE4ECD4" w14:textId="77777777" w:rsidTr="009D4CA3">
        <w:trPr>
          <w:cantSplit/>
          <w:trHeight w:val="319"/>
        </w:trPr>
        <w:tc>
          <w:tcPr>
            <w:tcW w:w="2870" w:type="dxa"/>
          </w:tcPr>
          <w:p w14:paraId="15330659" w14:textId="77777777" w:rsidR="00BA329E" w:rsidRPr="00290656" w:rsidRDefault="00BA329E" w:rsidP="009D4CA3">
            <w:pPr>
              <w:pStyle w:val="DefinedTerm"/>
              <w:spacing w:before="36" w:after="0"/>
              <w:rPr>
                <w:sz w:val="20"/>
              </w:rPr>
            </w:pPr>
            <w:r w:rsidRPr="00290656">
              <w:rPr>
                <w:sz w:val="20"/>
                <w:lang w:val="en-US"/>
              </w:rPr>
              <w:t>Related Entity</w:t>
            </w:r>
          </w:p>
        </w:tc>
        <w:tc>
          <w:tcPr>
            <w:tcW w:w="6118" w:type="dxa"/>
          </w:tcPr>
          <w:p w14:paraId="61873ABA" w14:textId="77777777" w:rsidR="00BA329E" w:rsidRPr="00290656" w:rsidRDefault="00BA329E" w:rsidP="009D4CA3">
            <w:pPr>
              <w:pStyle w:val="Definition"/>
              <w:spacing w:before="36" w:after="0"/>
              <w:rPr>
                <w:sz w:val="20"/>
              </w:rPr>
            </w:pPr>
            <w:r w:rsidRPr="00290656">
              <w:rPr>
                <w:sz w:val="20"/>
                <w:lang w:val="en-US"/>
              </w:rPr>
              <w:t>has the same meaning as in subsection 3(2) of the Building Code.</w:t>
            </w:r>
          </w:p>
        </w:tc>
      </w:tr>
    </w:tbl>
    <w:p w14:paraId="385E5323" w14:textId="77777777" w:rsidR="00AB760E" w:rsidRPr="00290656" w:rsidRDefault="00AB760E" w:rsidP="00BA329E">
      <w:pPr>
        <w:autoSpaceDE w:val="0"/>
        <w:autoSpaceDN w:val="0"/>
        <w:adjustRightInd w:val="0"/>
        <w:ind w:left="851" w:hanging="851"/>
        <w:rPr>
          <w:rFonts w:ascii="Arial" w:hAnsi="Arial"/>
          <w:sz w:val="20"/>
        </w:rPr>
      </w:pPr>
    </w:p>
    <w:p w14:paraId="15A8428E" w14:textId="77777777" w:rsidR="00BA329E" w:rsidRPr="005464D4" w:rsidRDefault="00BA329E" w:rsidP="003F25D5">
      <w:pPr>
        <w:keepLines/>
        <w:numPr>
          <w:ilvl w:val="0"/>
          <w:numId w:val="61"/>
        </w:numPr>
        <w:tabs>
          <w:tab w:val="clear" w:pos="1854"/>
          <w:tab w:val="num" w:pos="426"/>
        </w:tabs>
        <w:spacing w:before="60" w:after="120"/>
        <w:ind w:hanging="1854"/>
        <w:rPr>
          <w:rFonts w:ascii="Arial" w:hAnsi="Arial" w:cs="Arial"/>
          <w:sz w:val="20"/>
        </w:rPr>
      </w:pPr>
      <w:r w:rsidRPr="005464D4">
        <w:rPr>
          <w:rFonts w:ascii="Arial" w:hAnsi="Arial" w:cs="Arial"/>
          <w:sz w:val="20"/>
        </w:rPr>
        <w:t>The Building Code applies to the Works.</w:t>
      </w:r>
    </w:p>
    <w:p w14:paraId="730DF715" w14:textId="77777777" w:rsidR="00BA329E" w:rsidRPr="005464D4" w:rsidRDefault="00BA329E" w:rsidP="003F25D5">
      <w:pPr>
        <w:keepLines/>
        <w:numPr>
          <w:ilvl w:val="0"/>
          <w:numId w:val="61"/>
        </w:numPr>
        <w:tabs>
          <w:tab w:val="clear" w:pos="1854"/>
          <w:tab w:val="num" w:pos="426"/>
        </w:tabs>
        <w:spacing w:before="60" w:after="120"/>
        <w:ind w:left="426" w:hanging="426"/>
        <w:rPr>
          <w:rFonts w:ascii="Arial" w:hAnsi="Arial" w:cs="Arial"/>
          <w:sz w:val="20"/>
        </w:rPr>
      </w:pPr>
      <w:r w:rsidRPr="005464D4">
        <w:rPr>
          <w:rFonts w:ascii="Arial" w:hAnsi="Arial" w:cs="Arial"/>
          <w:sz w:val="20"/>
        </w:rPr>
        <w:t>The Principal will only enter into a contract in relation</w:t>
      </w:r>
      <w:r w:rsidR="005464D4">
        <w:rPr>
          <w:rFonts w:ascii="Arial" w:hAnsi="Arial" w:cs="Arial"/>
          <w:sz w:val="20"/>
        </w:rPr>
        <w:t xml:space="preserve"> to the Works if the successful </w:t>
      </w:r>
      <w:r w:rsidRPr="005464D4">
        <w:rPr>
          <w:rFonts w:ascii="Arial" w:hAnsi="Arial" w:cs="Arial"/>
          <w:sz w:val="20"/>
        </w:rPr>
        <w:t>Tenderer:</w:t>
      </w:r>
    </w:p>
    <w:p w14:paraId="79CCD4FD" w14:textId="77777777" w:rsidR="00BA329E" w:rsidRPr="000A2AD2" w:rsidRDefault="00BA329E" w:rsidP="003F25D5">
      <w:pPr>
        <w:pStyle w:val="AllensHeading4"/>
        <w:numPr>
          <w:ilvl w:val="3"/>
          <w:numId w:val="62"/>
        </w:numPr>
        <w:tabs>
          <w:tab w:val="clear" w:pos="2126"/>
          <w:tab w:val="num" w:pos="1134"/>
        </w:tabs>
        <w:ind w:hanging="1700"/>
        <w:rPr>
          <w:snapToGrid w:val="0"/>
        </w:rPr>
      </w:pPr>
      <w:r w:rsidRPr="000A2AD2">
        <w:rPr>
          <w:snapToGrid w:val="0"/>
        </w:rPr>
        <w:t>is not subject to an Exclusion Sanction;</w:t>
      </w:r>
    </w:p>
    <w:p w14:paraId="4213F18F" w14:textId="77777777" w:rsidR="00BA329E" w:rsidRPr="000A2AD2" w:rsidRDefault="00BA329E" w:rsidP="000A2AD2">
      <w:pPr>
        <w:pStyle w:val="AllensHeading4"/>
        <w:tabs>
          <w:tab w:val="clear" w:pos="2126"/>
          <w:tab w:val="num" w:pos="1134"/>
        </w:tabs>
        <w:ind w:left="1134"/>
        <w:rPr>
          <w:snapToGrid w:val="0"/>
        </w:rPr>
      </w:pPr>
      <w:r w:rsidRPr="000A2AD2">
        <w:rPr>
          <w:snapToGrid w:val="0"/>
        </w:rPr>
        <w:t>has not had an adverse decision, direction or order made by a court or tribunal for a breach of the Act, a designated building law, work health and safety law or competition and consumer law which has not been stayed or revoked and for which the period for compliance has expired without the Tenderer having complied with the decision, direction or order;</w:t>
      </w:r>
    </w:p>
    <w:p w14:paraId="1226DA56" w14:textId="77777777" w:rsidR="00BA329E" w:rsidRPr="000A2AD2" w:rsidRDefault="00BA329E" w:rsidP="000A2AD2">
      <w:pPr>
        <w:pStyle w:val="AllensHeading4"/>
        <w:tabs>
          <w:tab w:val="clear" w:pos="2126"/>
          <w:tab w:val="num" w:pos="1134"/>
        </w:tabs>
        <w:ind w:left="1134"/>
        <w:rPr>
          <w:snapToGrid w:val="0"/>
        </w:rPr>
      </w:pPr>
      <w:r w:rsidRPr="000A2AD2">
        <w:rPr>
          <w:snapToGrid w:val="0"/>
        </w:rPr>
        <w:t>declares that it will only use products in relation to the Works that comply with the relevant Australian standards published by, or on behalf of, Standards Australia; and</w:t>
      </w:r>
    </w:p>
    <w:p w14:paraId="7792D17B" w14:textId="77777777" w:rsidR="00BA329E" w:rsidRPr="000A2AD2" w:rsidRDefault="00BA329E" w:rsidP="000A2AD2">
      <w:pPr>
        <w:pStyle w:val="AllensHeading4"/>
        <w:tabs>
          <w:tab w:val="clear" w:pos="2126"/>
          <w:tab w:val="num" w:pos="1134"/>
        </w:tabs>
        <w:ind w:left="1134"/>
        <w:rPr>
          <w:snapToGrid w:val="0"/>
        </w:rPr>
      </w:pPr>
      <w:r w:rsidRPr="000A2AD2">
        <w:rPr>
          <w:snapToGrid w:val="0"/>
        </w:rPr>
        <w:t>has submitted a Workplace Relations Management Plan with their tender for approval by the ABCC in accordance with Part 6 of the Building Code, and that the Workplace Relations Management Plan has subsequently been approved by the ABCC.</w:t>
      </w:r>
    </w:p>
    <w:p w14:paraId="567B5D62" w14:textId="77777777" w:rsidR="00BA329E" w:rsidRPr="000A2AD2" w:rsidRDefault="00BA329E" w:rsidP="003F25D5">
      <w:pPr>
        <w:keepLines/>
        <w:numPr>
          <w:ilvl w:val="0"/>
          <w:numId w:val="61"/>
        </w:numPr>
        <w:tabs>
          <w:tab w:val="clear" w:pos="1854"/>
          <w:tab w:val="num" w:pos="426"/>
        </w:tabs>
        <w:spacing w:before="60" w:after="120"/>
        <w:ind w:left="426" w:hanging="426"/>
        <w:rPr>
          <w:rFonts w:ascii="Arial" w:hAnsi="Arial" w:cs="Arial"/>
          <w:sz w:val="20"/>
        </w:rPr>
      </w:pPr>
      <w:r w:rsidRPr="000A2AD2">
        <w:rPr>
          <w:rFonts w:ascii="Arial" w:hAnsi="Arial" w:cs="Arial"/>
          <w:sz w:val="20"/>
        </w:rPr>
        <w:t>The Principal will exclude Tenderers from further consideration if at any time before a contract is executed in relation to the Works the Principal considers that they do not comply with the requirements in clause 2.3.3.</w:t>
      </w:r>
    </w:p>
    <w:p w14:paraId="55BA62A0" w14:textId="77777777" w:rsidR="00BA329E" w:rsidRPr="000A2AD2" w:rsidRDefault="00BA329E" w:rsidP="003F25D5">
      <w:pPr>
        <w:keepLines/>
        <w:numPr>
          <w:ilvl w:val="0"/>
          <w:numId w:val="61"/>
        </w:numPr>
        <w:tabs>
          <w:tab w:val="clear" w:pos="1854"/>
          <w:tab w:val="num" w:pos="426"/>
        </w:tabs>
        <w:spacing w:before="60" w:after="120"/>
        <w:ind w:left="426" w:hanging="426"/>
        <w:rPr>
          <w:rFonts w:ascii="Arial" w:hAnsi="Arial" w:cs="Arial"/>
          <w:sz w:val="20"/>
        </w:rPr>
      </w:pPr>
      <w:r w:rsidRPr="000A2AD2">
        <w:rPr>
          <w:rFonts w:ascii="Arial" w:hAnsi="Arial" w:cs="Arial"/>
          <w:sz w:val="20"/>
        </w:rPr>
        <w:lastRenderedPageBreak/>
        <w:t>The Principal may exclude Tenderers from further consideration if at any time before a contract is executed in relation to the Works they are excluded from performing Building Work funded by a state or territory government.</w:t>
      </w:r>
    </w:p>
    <w:p w14:paraId="6A666EC9" w14:textId="77777777" w:rsidR="00BA329E" w:rsidRPr="00FE25B0" w:rsidRDefault="00BA329E" w:rsidP="003F25D5">
      <w:pPr>
        <w:keepLines/>
        <w:numPr>
          <w:ilvl w:val="0"/>
          <w:numId w:val="61"/>
        </w:numPr>
        <w:tabs>
          <w:tab w:val="clear" w:pos="1854"/>
          <w:tab w:val="num" w:pos="426"/>
        </w:tabs>
        <w:spacing w:before="60" w:after="120"/>
        <w:ind w:left="426" w:hanging="426"/>
        <w:rPr>
          <w:rFonts w:ascii="Arial" w:hAnsi="Arial" w:cs="Arial"/>
          <w:sz w:val="20"/>
        </w:rPr>
      </w:pPr>
      <w:r w:rsidRPr="00FE25B0">
        <w:rPr>
          <w:rFonts w:ascii="Arial" w:hAnsi="Arial" w:cs="Arial"/>
          <w:sz w:val="20"/>
        </w:rPr>
        <w:t>As part of their tender, Tenderers must submit:</w:t>
      </w:r>
    </w:p>
    <w:p w14:paraId="76B50CFA" w14:textId="77777777" w:rsidR="00BA329E" w:rsidRPr="00FE25B0" w:rsidRDefault="00BA329E" w:rsidP="003F25D5">
      <w:pPr>
        <w:pStyle w:val="AllensHeading4"/>
        <w:numPr>
          <w:ilvl w:val="3"/>
          <w:numId w:val="63"/>
        </w:numPr>
        <w:tabs>
          <w:tab w:val="clear" w:pos="2126"/>
        </w:tabs>
        <w:ind w:left="1134"/>
        <w:rPr>
          <w:snapToGrid w:val="0"/>
        </w:rPr>
      </w:pPr>
      <w:r w:rsidRPr="00FE25B0">
        <w:rPr>
          <w:snapToGrid w:val="0"/>
        </w:rPr>
        <w:t>a signed “Declaration of Compliance” as set out in Tender Schedule I;</w:t>
      </w:r>
    </w:p>
    <w:p w14:paraId="1ABFCB9B" w14:textId="77777777" w:rsidR="00BA329E" w:rsidRPr="00FE25B0" w:rsidRDefault="00BA329E" w:rsidP="00FE25B0">
      <w:pPr>
        <w:pStyle w:val="AllensHeading4"/>
        <w:tabs>
          <w:tab w:val="clear" w:pos="2126"/>
          <w:tab w:val="num" w:pos="1134"/>
        </w:tabs>
        <w:ind w:left="1134"/>
        <w:rPr>
          <w:snapToGrid w:val="0"/>
        </w:rPr>
      </w:pPr>
      <w:r w:rsidRPr="00FE25B0">
        <w:rPr>
          <w:snapToGrid w:val="0"/>
        </w:rPr>
        <w:t>a response to the further information outlined in Attachment A to the “Declaration of Compliance”; and</w:t>
      </w:r>
    </w:p>
    <w:p w14:paraId="4AF2CBA8" w14:textId="77777777" w:rsidR="00BA329E" w:rsidRPr="00FE25B0" w:rsidRDefault="00BA329E" w:rsidP="00FE25B0">
      <w:pPr>
        <w:pStyle w:val="AllensHeading4"/>
        <w:tabs>
          <w:tab w:val="clear" w:pos="2126"/>
          <w:tab w:val="num" w:pos="1134"/>
        </w:tabs>
        <w:ind w:left="1134"/>
        <w:rPr>
          <w:snapToGrid w:val="0"/>
        </w:rPr>
      </w:pPr>
      <w:r w:rsidRPr="00FE25B0">
        <w:rPr>
          <w:snapToGrid w:val="0"/>
        </w:rPr>
        <w:t>a Workplace Relations Management Plan as set out in Tender Schedule L.</w:t>
      </w:r>
    </w:p>
    <w:p w14:paraId="5F7BB768" w14:textId="77777777" w:rsidR="002C240C" w:rsidRPr="0078518E" w:rsidRDefault="002C240C" w:rsidP="002C240C">
      <w:pPr>
        <w:rPr>
          <w:rFonts w:ascii="Arial" w:hAnsi="Arial" w:cs="Arial"/>
          <w:sz w:val="20"/>
        </w:rPr>
      </w:pPr>
    </w:p>
    <w:p w14:paraId="283806A5" w14:textId="77777777" w:rsidR="002C240C" w:rsidRPr="0078518E" w:rsidRDefault="002C240C" w:rsidP="00206D25">
      <w:pPr>
        <w:pStyle w:val="Heading2"/>
        <w:tabs>
          <w:tab w:val="left" w:pos="851"/>
        </w:tabs>
        <w:ind w:left="851" w:hanging="851"/>
        <w:rPr>
          <w:rFonts w:ascii="Arial" w:hAnsi="Arial" w:cs="Arial"/>
          <w:sz w:val="20"/>
        </w:rPr>
      </w:pPr>
      <w:bookmarkStart w:id="52" w:name="_Toc483214049"/>
      <w:bookmarkStart w:id="53" w:name="_Toc17897297"/>
      <w:r w:rsidRPr="0078518E">
        <w:rPr>
          <w:rFonts w:ascii="Arial" w:hAnsi="Arial" w:cs="Arial"/>
          <w:sz w:val="20"/>
        </w:rPr>
        <w:t xml:space="preserve">CT </w:t>
      </w:r>
      <w:r w:rsidR="00D51D8F">
        <w:rPr>
          <w:rFonts w:ascii="Arial" w:hAnsi="Arial" w:cs="Arial"/>
          <w:sz w:val="20"/>
        </w:rPr>
        <w:t>7</w:t>
      </w:r>
      <w:r w:rsidRPr="0078518E">
        <w:rPr>
          <w:rFonts w:ascii="Arial" w:hAnsi="Arial" w:cs="Arial"/>
          <w:sz w:val="20"/>
        </w:rPr>
        <w:t xml:space="preserve"> </w:t>
      </w:r>
      <w:r w:rsidRPr="0078518E">
        <w:rPr>
          <w:rFonts w:ascii="Arial" w:hAnsi="Arial" w:cs="Arial"/>
          <w:sz w:val="20"/>
        </w:rPr>
        <w:tab/>
      </w:r>
      <w:r w:rsidR="00B8034A">
        <w:rPr>
          <w:rFonts w:ascii="Arial" w:hAnsi="Arial" w:cs="Arial"/>
          <w:sz w:val="20"/>
        </w:rPr>
        <w:t xml:space="preserve">WORK HEALTH AND SAFETY </w:t>
      </w:r>
      <w:r w:rsidRPr="0078518E">
        <w:rPr>
          <w:rFonts w:ascii="Arial" w:hAnsi="Arial" w:cs="Arial"/>
          <w:sz w:val="20"/>
        </w:rPr>
        <w:t>ACCREDITATION SCHEME</w:t>
      </w:r>
      <w:bookmarkEnd w:id="52"/>
      <w:bookmarkEnd w:id="53"/>
    </w:p>
    <w:p w14:paraId="0863B712" w14:textId="77777777" w:rsidR="002C240C" w:rsidRPr="0078518E" w:rsidRDefault="002C240C" w:rsidP="005A34BA">
      <w:pPr>
        <w:shd w:val="clear" w:color="auto" w:fill="CCFFFF"/>
        <w:rPr>
          <w:rFonts w:cs="Arial"/>
          <w:bCs/>
          <w:i/>
          <w:iCs/>
          <w:color w:val="FF0000"/>
          <w:sz w:val="20"/>
        </w:rPr>
      </w:pPr>
      <w:r w:rsidRPr="0078518E">
        <w:rPr>
          <w:rFonts w:ascii="Arial" w:hAnsi="Arial" w:cs="Arial"/>
          <w:b/>
          <w:bCs/>
          <w:i/>
          <w:iCs/>
          <w:color w:val="FF0000"/>
          <w:sz w:val="20"/>
        </w:rPr>
        <w:t>Authors Note:</w:t>
      </w:r>
      <w:r w:rsidRPr="0078518E">
        <w:rPr>
          <w:rFonts w:ascii="Arial" w:hAnsi="Arial" w:cs="Arial"/>
          <w:bCs/>
          <w:i/>
          <w:iCs/>
          <w:color w:val="FF0000"/>
          <w:sz w:val="20"/>
        </w:rPr>
        <w:t xml:space="preserve"> </w:t>
      </w:r>
      <w:r w:rsidRPr="00886518">
        <w:rPr>
          <w:rFonts w:ascii="Arial" w:hAnsi="Arial" w:cs="Arial"/>
          <w:bCs/>
          <w:i/>
          <w:iCs/>
          <w:color w:val="FF0000"/>
          <w:sz w:val="20"/>
          <w:szCs w:val="22"/>
        </w:rPr>
        <w:t>Please contact Budget &amp; Pro</w:t>
      </w:r>
      <w:r w:rsidR="005A34BA" w:rsidRPr="00886518">
        <w:rPr>
          <w:rFonts w:ascii="Arial" w:hAnsi="Arial" w:cs="Arial"/>
          <w:bCs/>
          <w:i/>
          <w:iCs/>
          <w:color w:val="FF0000"/>
          <w:sz w:val="20"/>
          <w:szCs w:val="22"/>
        </w:rPr>
        <w:t xml:space="preserve">gramming Branch to determine if </w:t>
      </w:r>
      <w:r w:rsidRPr="00886518">
        <w:rPr>
          <w:rFonts w:ascii="Arial" w:hAnsi="Arial" w:cs="Arial"/>
          <w:bCs/>
          <w:i/>
          <w:iCs/>
          <w:color w:val="FF0000"/>
          <w:sz w:val="20"/>
          <w:szCs w:val="22"/>
        </w:rPr>
        <w:t>the value of the Australian Government funding contribution is:</w:t>
      </w:r>
    </w:p>
    <w:p w14:paraId="7472D9D2" w14:textId="77777777" w:rsidR="002C240C" w:rsidRPr="0078518E" w:rsidRDefault="0041129A" w:rsidP="003526B4">
      <w:pPr>
        <w:pStyle w:val="ListParagraph"/>
        <w:numPr>
          <w:ilvl w:val="0"/>
          <w:numId w:val="30"/>
        </w:numPr>
        <w:shd w:val="clear" w:color="auto" w:fill="CCFFFF"/>
        <w:ind w:hanging="2160"/>
        <w:rPr>
          <w:rFonts w:cs="Arial"/>
          <w:bCs/>
          <w:i/>
          <w:iCs/>
          <w:color w:val="FF0000"/>
          <w:sz w:val="20"/>
        </w:rPr>
      </w:pPr>
      <w:r w:rsidRPr="0078518E">
        <w:rPr>
          <w:rFonts w:cs="Arial"/>
          <w:bCs/>
          <w:i/>
          <w:iCs/>
          <w:color w:val="FF0000"/>
          <w:sz w:val="20"/>
        </w:rPr>
        <w:t>at least $6</w:t>
      </w:r>
      <w:r w:rsidR="002C240C" w:rsidRPr="0078518E">
        <w:rPr>
          <w:rFonts w:cs="Arial"/>
          <w:bCs/>
          <w:i/>
          <w:iCs/>
          <w:color w:val="FF0000"/>
          <w:sz w:val="20"/>
        </w:rPr>
        <w:t>M and represents at least 50% of the total construction project value;</w:t>
      </w:r>
      <w:r w:rsidR="00FC1188" w:rsidRPr="0078518E">
        <w:rPr>
          <w:rFonts w:cs="Arial"/>
          <w:bCs/>
          <w:i/>
          <w:iCs/>
          <w:color w:val="FF0000"/>
          <w:sz w:val="20"/>
        </w:rPr>
        <w:t xml:space="preserve"> or </w:t>
      </w:r>
    </w:p>
    <w:p w14:paraId="751B348A" w14:textId="77777777" w:rsidR="002C240C" w:rsidRPr="0078518E" w:rsidRDefault="002C240C" w:rsidP="003526B4">
      <w:pPr>
        <w:pStyle w:val="ListParagraph"/>
        <w:numPr>
          <w:ilvl w:val="0"/>
          <w:numId w:val="30"/>
        </w:numPr>
        <w:shd w:val="clear" w:color="auto" w:fill="CCFFFF"/>
        <w:ind w:hanging="2160"/>
        <w:rPr>
          <w:rFonts w:cs="Arial"/>
          <w:bCs/>
          <w:i/>
          <w:iCs/>
          <w:color w:val="FF0000"/>
          <w:sz w:val="20"/>
        </w:rPr>
      </w:pPr>
      <w:r w:rsidRPr="0078518E">
        <w:rPr>
          <w:rFonts w:cs="Arial"/>
          <w:bCs/>
          <w:i/>
          <w:iCs/>
          <w:color w:val="FF0000"/>
          <w:sz w:val="20"/>
        </w:rPr>
        <w:t>$10M or more irrespective of the proportion of Australian Government funding</w:t>
      </w:r>
      <w:r w:rsidR="00FC1188" w:rsidRPr="0078518E">
        <w:rPr>
          <w:rFonts w:cs="Arial"/>
          <w:bCs/>
          <w:i/>
          <w:iCs/>
          <w:color w:val="FF0000"/>
          <w:sz w:val="20"/>
        </w:rPr>
        <w:t>; and</w:t>
      </w:r>
    </w:p>
    <w:p w14:paraId="2FBB77A9" w14:textId="77777777" w:rsidR="00FC1188" w:rsidRPr="0078518E" w:rsidRDefault="00FC1188" w:rsidP="003526B4">
      <w:pPr>
        <w:pStyle w:val="ListParagraph"/>
        <w:numPr>
          <w:ilvl w:val="0"/>
          <w:numId w:val="30"/>
        </w:numPr>
        <w:shd w:val="clear" w:color="auto" w:fill="CCFFFF"/>
        <w:ind w:hanging="2160"/>
        <w:rPr>
          <w:rFonts w:cs="Arial"/>
          <w:bCs/>
          <w:i/>
          <w:iCs/>
          <w:color w:val="FF0000"/>
          <w:sz w:val="20"/>
        </w:rPr>
      </w:pPr>
      <w:r w:rsidRPr="0078518E">
        <w:rPr>
          <w:rFonts w:cs="Arial"/>
          <w:bCs/>
          <w:i/>
          <w:iCs/>
          <w:color w:val="FF0000"/>
          <w:sz w:val="20"/>
        </w:rPr>
        <w:t>The head Contract for Building work is greater than $4M.</w:t>
      </w:r>
    </w:p>
    <w:p w14:paraId="45EA6D07" w14:textId="77777777" w:rsidR="002C240C" w:rsidRPr="0078518E" w:rsidRDefault="002C240C" w:rsidP="002C240C">
      <w:pPr>
        <w:pStyle w:val="ListParagraph"/>
        <w:shd w:val="clear" w:color="auto" w:fill="CCFFFF"/>
        <w:ind w:left="0"/>
        <w:rPr>
          <w:rFonts w:cs="Arial"/>
          <w:b/>
          <w:i/>
          <w:iCs/>
          <w:color w:val="FF0000"/>
          <w:sz w:val="20"/>
        </w:rPr>
      </w:pPr>
      <w:r w:rsidRPr="0078518E">
        <w:rPr>
          <w:rFonts w:cs="Arial"/>
          <w:bCs/>
          <w:i/>
          <w:iCs/>
          <w:color w:val="FF0000"/>
          <w:sz w:val="20"/>
        </w:rPr>
        <w:t xml:space="preserve"> For contracts that are not subject to the Scheme,</w:t>
      </w:r>
      <w:r w:rsidR="00E326DD" w:rsidRPr="0078518E">
        <w:rPr>
          <w:rFonts w:cs="Arial"/>
          <w:bCs/>
          <w:i/>
          <w:iCs/>
          <w:color w:val="FF0000"/>
          <w:sz w:val="20"/>
        </w:rPr>
        <w:t xml:space="preserve"> leave clear numbers and</w:t>
      </w:r>
      <w:r w:rsidRPr="0078518E">
        <w:rPr>
          <w:rFonts w:cs="Arial"/>
          <w:bCs/>
          <w:i/>
          <w:iCs/>
          <w:color w:val="FF0000"/>
          <w:sz w:val="20"/>
        </w:rPr>
        <w:t xml:space="preserve"> repl</w:t>
      </w:r>
      <w:r w:rsidR="0044006F">
        <w:rPr>
          <w:rFonts w:cs="Arial"/>
          <w:bCs/>
          <w:i/>
          <w:iCs/>
          <w:color w:val="FF0000"/>
          <w:sz w:val="20"/>
        </w:rPr>
        <w:t>ace the text below with “NOT APP</w:t>
      </w:r>
      <w:r w:rsidRPr="0078518E">
        <w:rPr>
          <w:rFonts w:cs="Arial"/>
          <w:bCs/>
          <w:i/>
          <w:iCs/>
          <w:color w:val="FF0000"/>
          <w:sz w:val="20"/>
        </w:rPr>
        <w:t xml:space="preserve">LICABLE”. </w:t>
      </w:r>
      <w:r w:rsidRPr="0078518E">
        <w:rPr>
          <w:rFonts w:cs="Arial"/>
          <w:b/>
          <w:i/>
          <w:color w:val="FF0000"/>
          <w:sz w:val="20"/>
        </w:rPr>
        <w:t>Delete this not</w:t>
      </w:r>
      <w:r w:rsidRPr="0078518E">
        <w:rPr>
          <w:rFonts w:cs="Arial"/>
          <w:i/>
          <w:color w:val="FF0000"/>
          <w:sz w:val="20"/>
        </w:rPr>
        <w:t>e</w:t>
      </w:r>
      <w:r w:rsidRPr="0078518E">
        <w:rPr>
          <w:rFonts w:cs="Arial"/>
          <w:b/>
          <w:i/>
          <w:color w:val="FF0000"/>
          <w:sz w:val="20"/>
        </w:rPr>
        <w:t xml:space="preserve"> prior to printing.</w:t>
      </w:r>
    </w:p>
    <w:p w14:paraId="4D658F31" w14:textId="77777777" w:rsidR="0041129A" w:rsidRDefault="00B8034A" w:rsidP="00DF68D2">
      <w:pPr>
        <w:rPr>
          <w:rFonts w:ascii="Arial" w:hAnsi="Arial" w:cs="Arial"/>
          <w:sz w:val="20"/>
          <w:lang w:val="en-US"/>
        </w:rPr>
      </w:pPr>
      <w:r>
        <w:rPr>
          <w:rFonts w:ascii="Arial" w:hAnsi="Arial" w:cs="Arial"/>
          <w:sz w:val="20"/>
          <w:lang w:val="en-US"/>
        </w:rPr>
        <w:t>The</w:t>
      </w:r>
      <w:r w:rsidR="0041129A" w:rsidRPr="0078518E">
        <w:rPr>
          <w:rFonts w:ascii="Arial" w:hAnsi="Arial" w:cs="Arial"/>
          <w:sz w:val="20"/>
          <w:lang w:val="en-US"/>
        </w:rPr>
        <w:t xml:space="preserve"> </w:t>
      </w:r>
      <w:r w:rsidR="008725C1">
        <w:rPr>
          <w:rFonts w:ascii="Arial" w:hAnsi="Arial" w:cs="Arial"/>
          <w:sz w:val="20"/>
          <w:lang w:val="en-US"/>
        </w:rPr>
        <w:t xml:space="preserve">successful </w:t>
      </w:r>
      <w:r w:rsidR="0041129A" w:rsidRPr="0078518E">
        <w:rPr>
          <w:rFonts w:ascii="Arial" w:hAnsi="Arial" w:cs="Arial"/>
          <w:sz w:val="20"/>
          <w:lang w:val="en-US"/>
        </w:rPr>
        <w:t xml:space="preserve">Tenderer must be accredited under the </w:t>
      </w:r>
      <w:r w:rsidR="008725C1">
        <w:rPr>
          <w:rFonts w:ascii="Arial" w:hAnsi="Arial" w:cs="Arial"/>
          <w:sz w:val="20"/>
          <w:lang w:val="en-US"/>
        </w:rPr>
        <w:t xml:space="preserve">Work Health and Safety Accreditation </w:t>
      </w:r>
      <w:r w:rsidR="0041129A" w:rsidRPr="0078518E">
        <w:rPr>
          <w:rFonts w:ascii="Arial" w:hAnsi="Arial" w:cs="Arial"/>
          <w:sz w:val="20"/>
          <w:lang w:val="en-US"/>
        </w:rPr>
        <w:t>Scheme (</w:t>
      </w:r>
      <w:r w:rsidR="006B19ED">
        <w:rPr>
          <w:rFonts w:ascii="Arial" w:hAnsi="Arial" w:cs="Arial"/>
          <w:sz w:val="20"/>
          <w:lang w:val="en-US"/>
        </w:rPr>
        <w:t>WHS</w:t>
      </w:r>
      <w:r w:rsidR="0041129A" w:rsidRPr="0078518E">
        <w:rPr>
          <w:rFonts w:ascii="Arial" w:hAnsi="Arial" w:cs="Arial"/>
          <w:sz w:val="20"/>
          <w:lang w:val="en-US"/>
        </w:rPr>
        <w:t xml:space="preserve"> </w:t>
      </w:r>
      <w:r w:rsidR="008725C1">
        <w:rPr>
          <w:rFonts w:ascii="Arial" w:hAnsi="Arial" w:cs="Arial"/>
          <w:sz w:val="20"/>
          <w:lang w:val="en-US"/>
        </w:rPr>
        <w:t xml:space="preserve">Accreditation </w:t>
      </w:r>
      <w:r w:rsidR="0041129A" w:rsidRPr="0078518E">
        <w:rPr>
          <w:rFonts w:ascii="Arial" w:hAnsi="Arial" w:cs="Arial"/>
          <w:sz w:val="20"/>
          <w:lang w:val="en-US"/>
        </w:rPr>
        <w:t xml:space="preserve">Scheme) </w:t>
      </w:r>
      <w:r w:rsidR="008725C1">
        <w:rPr>
          <w:rFonts w:ascii="Arial" w:hAnsi="Arial" w:cs="Arial"/>
          <w:sz w:val="20"/>
          <w:lang w:val="en-US"/>
        </w:rPr>
        <w:t>when entering into contracts for building work covered by the WHS</w:t>
      </w:r>
      <w:r w:rsidR="008725C1" w:rsidRPr="0078518E">
        <w:rPr>
          <w:rFonts w:ascii="Arial" w:hAnsi="Arial" w:cs="Arial"/>
          <w:sz w:val="20"/>
          <w:lang w:val="en-US"/>
        </w:rPr>
        <w:t xml:space="preserve"> </w:t>
      </w:r>
      <w:r w:rsidR="008725C1">
        <w:rPr>
          <w:rFonts w:ascii="Arial" w:hAnsi="Arial" w:cs="Arial"/>
          <w:sz w:val="20"/>
          <w:lang w:val="en-US"/>
        </w:rPr>
        <w:t xml:space="preserve">Accreditation </w:t>
      </w:r>
      <w:r w:rsidR="008725C1" w:rsidRPr="0078518E">
        <w:rPr>
          <w:rFonts w:ascii="Arial" w:hAnsi="Arial" w:cs="Arial"/>
          <w:sz w:val="20"/>
          <w:lang w:val="en-US"/>
        </w:rPr>
        <w:t xml:space="preserve">Scheme </w:t>
      </w:r>
      <w:r w:rsidR="0041129A" w:rsidRPr="0078518E">
        <w:rPr>
          <w:rFonts w:ascii="Arial" w:hAnsi="Arial" w:cs="Arial"/>
          <w:sz w:val="20"/>
          <w:lang w:val="en-US"/>
        </w:rPr>
        <w:t xml:space="preserve">established by </w:t>
      </w:r>
      <w:r w:rsidR="006B19ED" w:rsidRPr="006B19ED">
        <w:rPr>
          <w:rFonts w:ascii="Arial" w:hAnsi="Arial" w:cs="Arial"/>
          <w:sz w:val="20"/>
        </w:rPr>
        <w:t xml:space="preserve">the </w:t>
      </w:r>
      <w:r w:rsidR="006B19ED" w:rsidRPr="006B19ED">
        <w:rPr>
          <w:rFonts w:ascii="Arial" w:hAnsi="Arial" w:cs="Arial"/>
          <w:i/>
          <w:sz w:val="20"/>
        </w:rPr>
        <w:t xml:space="preserve">Building and Construction Industry (Improving Productivity) Act 2016 </w:t>
      </w:r>
      <w:r w:rsidR="006B19ED" w:rsidRPr="006B19ED">
        <w:rPr>
          <w:rFonts w:ascii="Arial" w:hAnsi="Arial" w:cs="Arial"/>
          <w:sz w:val="20"/>
        </w:rPr>
        <w:t>(</w:t>
      </w:r>
      <w:proofErr w:type="spellStart"/>
      <w:r w:rsidR="006B19ED" w:rsidRPr="006B19ED">
        <w:rPr>
          <w:rFonts w:ascii="Arial" w:hAnsi="Arial" w:cs="Arial"/>
          <w:sz w:val="20"/>
        </w:rPr>
        <w:t>Cth</w:t>
      </w:r>
      <w:proofErr w:type="spellEnd"/>
      <w:r w:rsidR="006B19ED" w:rsidRPr="006B19ED">
        <w:rPr>
          <w:rFonts w:ascii="Arial" w:hAnsi="Arial" w:cs="Arial"/>
          <w:sz w:val="20"/>
        </w:rPr>
        <w:t>) and</w:t>
      </w:r>
      <w:r w:rsidR="0041129A" w:rsidRPr="0078518E">
        <w:rPr>
          <w:rFonts w:ascii="Arial" w:hAnsi="Arial" w:cs="Arial"/>
          <w:sz w:val="20"/>
          <w:lang w:val="en-US"/>
        </w:rPr>
        <w:t xml:space="preserve"> maintain accreditation while the buil</w:t>
      </w:r>
      <w:r w:rsidR="008725C1">
        <w:rPr>
          <w:rFonts w:ascii="Arial" w:hAnsi="Arial" w:cs="Arial"/>
          <w:sz w:val="20"/>
          <w:lang w:val="en-US"/>
        </w:rPr>
        <w:t>ding work is being carried out.</w:t>
      </w:r>
      <w:r w:rsidR="0041129A" w:rsidRPr="0078518E">
        <w:rPr>
          <w:rFonts w:ascii="Arial" w:hAnsi="Arial" w:cs="Arial"/>
          <w:sz w:val="20"/>
          <w:lang w:val="en-US"/>
        </w:rPr>
        <w:t>*</w:t>
      </w:r>
    </w:p>
    <w:p w14:paraId="4C3328FC" w14:textId="77777777" w:rsidR="008725C1" w:rsidRDefault="008725C1" w:rsidP="00DF68D2">
      <w:pPr>
        <w:rPr>
          <w:rFonts w:ascii="Arial" w:hAnsi="Arial" w:cs="Arial"/>
          <w:sz w:val="20"/>
          <w:lang w:val="en-US"/>
        </w:rPr>
      </w:pPr>
    </w:p>
    <w:p w14:paraId="61B831BF" w14:textId="77777777" w:rsidR="008725C1" w:rsidRDefault="008725C1" w:rsidP="00DF68D2">
      <w:pPr>
        <w:rPr>
          <w:rFonts w:ascii="Arial" w:hAnsi="Arial" w:cs="Arial"/>
          <w:i/>
          <w:sz w:val="20"/>
          <w:lang w:val="en-US"/>
        </w:rPr>
      </w:pPr>
      <w:r>
        <w:rPr>
          <w:rFonts w:ascii="Arial" w:hAnsi="Arial" w:cs="Arial"/>
          <w:sz w:val="20"/>
          <w:lang w:val="en-US"/>
        </w:rPr>
        <w:t>The WHS</w:t>
      </w:r>
      <w:r w:rsidRPr="0078518E">
        <w:rPr>
          <w:rFonts w:ascii="Arial" w:hAnsi="Arial" w:cs="Arial"/>
          <w:sz w:val="20"/>
          <w:lang w:val="en-US"/>
        </w:rPr>
        <w:t xml:space="preserve"> </w:t>
      </w:r>
      <w:r>
        <w:rPr>
          <w:rFonts w:ascii="Arial" w:hAnsi="Arial" w:cs="Arial"/>
          <w:sz w:val="20"/>
          <w:lang w:val="en-US"/>
        </w:rPr>
        <w:t xml:space="preserve">Accreditation </w:t>
      </w:r>
      <w:r w:rsidRPr="0078518E">
        <w:rPr>
          <w:rFonts w:ascii="Arial" w:hAnsi="Arial" w:cs="Arial"/>
          <w:sz w:val="20"/>
          <w:lang w:val="en-US"/>
        </w:rPr>
        <w:t>Scheme</w:t>
      </w:r>
      <w:r>
        <w:rPr>
          <w:rFonts w:ascii="Arial" w:hAnsi="Arial" w:cs="Arial"/>
          <w:sz w:val="20"/>
          <w:lang w:val="en-US"/>
        </w:rPr>
        <w:t xml:space="preserve"> is established under the </w:t>
      </w:r>
      <w:r w:rsidRPr="006B19ED">
        <w:rPr>
          <w:rFonts w:ascii="Arial" w:hAnsi="Arial" w:cs="Arial"/>
          <w:i/>
          <w:sz w:val="20"/>
          <w:lang w:val="en-US"/>
        </w:rPr>
        <w:t xml:space="preserve">Building and Construction Industry (Improving Productivity) </w:t>
      </w:r>
      <w:r>
        <w:rPr>
          <w:rFonts w:ascii="Arial" w:hAnsi="Arial" w:cs="Arial"/>
          <w:i/>
          <w:sz w:val="20"/>
          <w:lang w:val="en-US"/>
        </w:rPr>
        <w:t xml:space="preserve">Act 2016 </w:t>
      </w:r>
      <w:r w:rsidRPr="008725C1">
        <w:rPr>
          <w:rFonts w:ascii="Arial" w:hAnsi="Arial" w:cs="Arial"/>
          <w:sz w:val="20"/>
          <w:lang w:val="en-US"/>
        </w:rPr>
        <w:t>(</w:t>
      </w:r>
      <w:proofErr w:type="spellStart"/>
      <w:r w:rsidRPr="008725C1">
        <w:rPr>
          <w:rFonts w:ascii="Arial" w:hAnsi="Arial" w:cs="Arial"/>
          <w:sz w:val="20"/>
          <w:lang w:val="en-US"/>
        </w:rPr>
        <w:t>Cth</w:t>
      </w:r>
      <w:proofErr w:type="spellEnd"/>
      <w:r w:rsidRPr="008725C1">
        <w:rPr>
          <w:rFonts w:ascii="Arial" w:hAnsi="Arial" w:cs="Arial"/>
          <w:sz w:val="20"/>
          <w:lang w:val="en-US"/>
        </w:rPr>
        <w:t>)</w:t>
      </w:r>
      <w:r>
        <w:rPr>
          <w:rFonts w:ascii="Arial" w:hAnsi="Arial" w:cs="Arial"/>
          <w:sz w:val="20"/>
          <w:lang w:val="en-US"/>
        </w:rPr>
        <w:t xml:space="preserve"> and specified in the </w:t>
      </w:r>
      <w:r w:rsidRPr="006B19ED">
        <w:rPr>
          <w:rFonts w:ascii="Arial" w:hAnsi="Arial" w:cs="Arial"/>
          <w:i/>
          <w:sz w:val="20"/>
          <w:lang w:val="en-US"/>
        </w:rPr>
        <w:t>Building and Construction Industry (Improving Productivity) (Accreditation Scheme) Rules 2019</w:t>
      </w:r>
      <w:r w:rsidR="008F0683">
        <w:rPr>
          <w:rFonts w:ascii="Arial" w:hAnsi="Arial" w:cs="Arial"/>
          <w:i/>
          <w:sz w:val="20"/>
          <w:lang w:val="en-US"/>
        </w:rPr>
        <w:t xml:space="preserve"> </w:t>
      </w:r>
      <w:r w:rsidR="008F0683" w:rsidRPr="008F0683">
        <w:rPr>
          <w:rFonts w:ascii="Arial" w:hAnsi="Arial" w:cs="Arial"/>
          <w:sz w:val="20"/>
          <w:lang w:val="en-US"/>
        </w:rPr>
        <w:t>(</w:t>
      </w:r>
      <w:proofErr w:type="spellStart"/>
      <w:r w:rsidR="008F0683" w:rsidRPr="008F0683">
        <w:rPr>
          <w:rFonts w:ascii="Arial" w:hAnsi="Arial" w:cs="Arial"/>
          <w:sz w:val="20"/>
          <w:lang w:val="en-US"/>
        </w:rPr>
        <w:t>Cth</w:t>
      </w:r>
      <w:proofErr w:type="spellEnd"/>
      <w:r w:rsidR="008F0683" w:rsidRPr="008F0683">
        <w:rPr>
          <w:rFonts w:ascii="Arial" w:hAnsi="Arial" w:cs="Arial"/>
          <w:sz w:val="20"/>
          <w:lang w:val="en-US"/>
        </w:rPr>
        <w:t>)</w:t>
      </w:r>
      <w:r w:rsidRPr="008F0683">
        <w:rPr>
          <w:rFonts w:ascii="Arial" w:hAnsi="Arial" w:cs="Arial"/>
          <w:sz w:val="20"/>
          <w:lang w:val="en-US"/>
        </w:rPr>
        <w:t>.</w:t>
      </w:r>
    </w:p>
    <w:p w14:paraId="7259634C" w14:textId="77777777" w:rsidR="008725C1" w:rsidRDefault="008725C1" w:rsidP="00DF68D2">
      <w:pPr>
        <w:rPr>
          <w:rFonts w:ascii="Arial" w:hAnsi="Arial" w:cs="Arial"/>
          <w:i/>
          <w:sz w:val="20"/>
          <w:lang w:val="en-US"/>
        </w:rPr>
      </w:pPr>
    </w:p>
    <w:p w14:paraId="6A433E90" w14:textId="77777777" w:rsidR="008725C1" w:rsidRPr="008725C1" w:rsidRDefault="00B8034A" w:rsidP="00DF68D2">
      <w:pPr>
        <w:rPr>
          <w:rFonts w:ascii="Arial" w:hAnsi="Arial" w:cs="Arial"/>
          <w:sz w:val="20"/>
          <w:lang w:val="en-US"/>
        </w:rPr>
      </w:pPr>
      <w:r>
        <w:rPr>
          <w:rFonts w:ascii="Arial" w:hAnsi="Arial" w:cs="Arial"/>
          <w:sz w:val="20"/>
          <w:lang w:val="en-US"/>
        </w:rPr>
        <w:t>The</w:t>
      </w:r>
      <w:r w:rsidR="008725C1" w:rsidRPr="008725C1">
        <w:rPr>
          <w:rFonts w:ascii="Arial" w:hAnsi="Arial" w:cs="Arial"/>
          <w:sz w:val="20"/>
          <w:lang w:val="en-US"/>
        </w:rPr>
        <w:t xml:space="preserve"> successful Tenderer must comply with all conditions of the WHS Accreditation Scheme accreditation. </w:t>
      </w:r>
    </w:p>
    <w:p w14:paraId="30C40024" w14:textId="77777777" w:rsidR="00DF68D2" w:rsidRPr="0078518E" w:rsidRDefault="00DF68D2" w:rsidP="00DF68D2">
      <w:pPr>
        <w:rPr>
          <w:rFonts w:ascii="Arial" w:hAnsi="Arial" w:cs="Arial"/>
          <w:sz w:val="20"/>
          <w:lang w:val="en-US"/>
        </w:rPr>
      </w:pPr>
    </w:p>
    <w:p w14:paraId="6A463925" w14:textId="77777777" w:rsidR="0041129A" w:rsidRPr="0078518E" w:rsidRDefault="0041129A" w:rsidP="00DF68D2">
      <w:pPr>
        <w:rPr>
          <w:rFonts w:ascii="Arial" w:hAnsi="Arial" w:cs="Arial"/>
          <w:sz w:val="20"/>
          <w:lang w:val="en-US"/>
        </w:rPr>
      </w:pPr>
      <w:r w:rsidRPr="0078518E">
        <w:rPr>
          <w:rFonts w:ascii="Arial" w:hAnsi="Arial" w:cs="Arial"/>
          <w:sz w:val="20"/>
          <w:lang w:val="en-US"/>
        </w:rPr>
        <w:t>*</w:t>
      </w:r>
      <w:r w:rsidR="0044006F">
        <w:rPr>
          <w:rFonts w:ascii="Arial" w:hAnsi="Arial" w:cs="Arial"/>
          <w:sz w:val="20"/>
          <w:lang w:val="en-US"/>
        </w:rPr>
        <w:t xml:space="preserve">Paragraph </w:t>
      </w:r>
      <w:r w:rsidR="00F27FF9" w:rsidRPr="0078518E">
        <w:rPr>
          <w:rFonts w:ascii="Arial" w:hAnsi="Arial" w:cs="Arial"/>
          <w:sz w:val="20"/>
          <w:lang w:val="en-US"/>
        </w:rPr>
        <w:t>26(</w:t>
      </w:r>
      <w:r w:rsidR="0044006F">
        <w:rPr>
          <w:rFonts w:ascii="Arial" w:hAnsi="Arial" w:cs="Arial"/>
          <w:sz w:val="20"/>
          <w:lang w:val="en-US"/>
        </w:rPr>
        <w:t>g)</w:t>
      </w:r>
      <w:r w:rsidRPr="0078518E">
        <w:rPr>
          <w:rFonts w:ascii="Arial" w:hAnsi="Arial" w:cs="Arial"/>
          <w:sz w:val="20"/>
          <w:lang w:val="en-US"/>
        </w:rPr>
        <w:t xml:space="preserve"> of the </w:t>
      </w:r>
      <w:r w:rsidR="0044006F" w:rsidRPr="006B19ED">
        <w:rPr>
          <w:rFonts w:ascii="Arial" w:hAnsi="Arial" w:cs="Arial"/>
          <w:i/>
          <w:sz w:val="20"/>
          <w:lang w:val="en-US"/>
        </w:rPr>
        <w:t>Building and Construction Industry (Improving Productivity) (Accreditation Scheme) Rules 2019</w:t>
      </w:r>
      <w:r w:rsidR="008F0683">
        <w:rPr>
          <w:rFonts w:ascii="Arial" w:hAnsi="Arial" w:cs="Arial"/>
          <w:i/>
          <w:sz w:val="20"/>
          <w:lang w:val="en-US"/>
        </w:rPr>
        <w:t xml:space="preserve"> </w:t>
      </w:r>
      <w:r w:rsidR="008F0683" w:rsidRPr="008F0683">
        <w:rPr>
          <w:rFonts w:ascii="Arial" w:hAnsi="Arial" w:cs="Arial"/>
          <w:sz w:val="20"/>
          <w:lang w:val="en-US"/>
        </w:rPr>
        <w:t>(</w:t>
      </w:r>
      <w:proofErr w:type="spellStart"/>
      <w:r w:rsidR="008F0683" w:rsidRPr="008F0683">
        <w:rPr>
          <w:rFonts w:ascii="Arial" w:hAnsi="Arial" w:cs="Arial"/>
          <w:sz w:val="20"/>
          <w:lang w:val="en-US"/>
        </w:rPr>
        <w:t>Cth</w:t>
      </w:r>
      <w:proofErr w:type="spellEnd"/>
      <w:r w:rsidR="008F0683" w:rsidRPr="008F0683">
        <w:rPr>
          <w:rFonts w:ascii="Arial" w:hAnsi="Arial" w:cs="Arial"/>
          <w:sz w:val="20"/>
          <w:lang w:val="en-US"/>
        </w:rPr>
        <w:t>)</w:t>
      </w:r>
      <w:r w:rsidR="00F27FF9" w:rsidRPr="006B19ED">
        <w:rPr>
          <w:rFonts w:ascii="Arial" w:hAnsi="Arial" w:cs="Arial"/>
          <w:i/>
          <w:sz w:val="20"/>
          <w:lang w:val="en-US"/>
        </w:rPr>
        <w:t xml:space="preserve"> </w:t>
      </w:r>
      <w:r w:rsidR="002275AA">
        <w:rPr>
          <w:rFonts w:ascii="Arial" w:hAnsi="Arial" w:cs="Arial"/>
          <w:sz w:val="20"/>
          <w:lang w:val="en-US"/>
        </w:rPr>
        <w:t>outlines provisions</w:t>
      </w:r>
      <w:r w:rsidRPr="0078518E">
        <w:rPr>
          <w:rFonts w:ascii="Arial" w:hAnsi="Arial" w:cs="Arial"/>
          <w:sz w:val="20"/>
          <w:lang w:val="en-US"/>
        </w:rPr>
        <w:t xml:space="preserve"> that apply to joint venture arrangement</w:t>
      </w:r>
      <w:r w:rsidR="007C3C5C">
        <w:rPr>
          <w:rFonts w:ascii="Arial" w:hAnsi="Arial" w:cs="Arial"/>
          <w:sz w:val="20"/>
          <w:lang w:val="en-US"/>
        </w:rPr>
        <w:t>s</w:t>
      </w:r>
      <w:r w:rsidRPr="0078518E">
        <w:rPr>
          <w:rFonts w:ascii="Arial" w:hAnsi="Arial" w:cs="Arial"/>
          <w:sz w:val="20"/>
          <w:lang w:val="en-US"/>
        </w:rPr>
        <w:t xml:space="preserve"> that include accredited and unaccredited builders. </w:t>
      </w:r>
    </w:p>
    <w:p w14:paraId="230B3901" w14:textId="77777777" w:rsidR="0041129A" w:rsidRPr="0078518E" w:rsidRDefault="0041129A" w:rsidP="0041129A">
      <w:pPr>
        <w:pStyle w:val="NormalIndent"/>
        <w:ind w:left="0"/>
        <w:rPr>
          <w:rFonts w:ascii="Arial" w:hAnsi="Arial" w:cs="Arial"/>
          <w:sz w:val="20"/>
          <w:lang w:val="en-US"/>
        </w:rPr>
      </w:pPr>
    </w:p>
    <w:p w14:paraId="009698CF" w14:textId="77777777" w:rsidR="0041129A" w:rsidRPr="0078518E" w:rsidRDefault="0041129A" w:rsidP="0041129A">
      <w:pPr>
        <w:pStyle w:val="NormalIndent"/>
        <w:ind w:left="0"/>
        <w:rPr>
          <w:rFonts w:ascii="Arial" w:hAnsi="Arial" w:cs="Arial"/>
          <w:sz w:val="20"/>
          <w:lang w:val="en-US"/>
        </w:rPr>
      </w:pPr>
      <w:r w:rsidRPr="0078518E">
        <w:rPr>
          <w:rFonts w:ascii="Arial" w:hAnsi="Arial" w:cs="Arial"/>
          <w:sz w:val="20"/>
          <w:lang w:val="en-US"/>
        </w:rPr>
        <w:t>Information on the Scheme including the application pack is available from:</w:t>
      </w:r>
    </w:p>
    <w:p w14:paraId="2C70EE94" w14:textId="77777777" w:rsidR="0041129A" w:rsidRPr="0078518E" w:rsidRDefault="0041129A" w:rsidP="0041129A">
      <w:pPr>
        <w:pStyle w:val="NormalIndent"/>
        <w:ind w:left="0"/>
        <w:rPr>
          <w:rFonts w:ascii="Arial" w:hAnsi="Arial" w:cs="Arial"/>
          <w:sz w:val="20"/>
          <w:lang w:val="en-US"/>
        </w:rPr>
      </w:pPr>
    </w:p>
    <w:p w14:paraId="037D7225" w14:textId="77777777" w:rsidR="0041129A" w:rsidRPr="0078518E" w:rsidRDefault="0041129A" w:rsidP="0041129A">
      <w:pPr>
        <w:pStyle w:val="NormalIndent"/>
        <w:ind w:left="0"/>
        <w:rPr>
          <w:rFonts w:ascii="Arial" w:hAnsi="Arial" w:cs="Arial"/>
          <w:sz w:val="20"/>
          <w:lang w:val="en-US"/>
        </w:rPr>
      </w:pPr>
      <w:r w:rsidRPr="0078518E">
        <w:rPr>
          <w:rFonts w:ascii="Arial" w:hAnsi="Arial" w:cs="Arial"/>
          <w:sz w:val="20"/>
          <w:lang w:val="en-US"/>
        </w:rPr>
        <w:t>Department of Employment and Workplace Relations</w:t>
      </w:r>
    </w:p>
    <w:p w14:paraId="7E90B444" w14:textId="77777777" w:rsidR="0041129A" w:rsidRPr="0078518E" w:rsidRDefault="0041129A" w:rsidP="0041129A">
      <w:pPr>
        <w:pStyle w:val="NormalIndent"/>
        <w:ind w:left="0"/>
        <w:rPr>
          <w:rFonts w:ascii="Arial" w:hAnsi="Arial" w:cs="Arial"/>
          <w:sz w:val="20"/>
          <w:lang w:val="en-US"/>
        </w:rPr>
      </w:pPr>
      <w:r w:rsidRPr="0078518E">
        <w:rPr>
          <w:rFonts w:ascii="Arial" w:hAnsi="Arial" w:cs="Arial"/>
          <w:sz w:val="20"/>
          <w:lang w:val="en-US"/>
        </w:rPr>
        <w:t>Office of the Federal Safety Commissioner (OFSC)</w:t>
      </w:r>
    </w:p>
    <w:p w14:paraId="10608D74" w14:textId="77777777" w:rsidR="0041129A" w:rsidRPr="0078518E" w:rsidRDefault="0041129A" w:rsidP="0041129A">
      <w:pPr>
        <w:pStyle w:val="NormalIndent"/>
        <w:ind w:left="0"/>
        <w:rPr>
          <w:rFonts w:ascii="Arial" w:hAnsi="Arial" w:cs="Arial"/>
          <w:sz w:val="20"/>
          <w:lang w:val="en-US"/>
        </w:rPr>
      </w:pPr>
      <w:r w:rsidRPr="0078518E">
        <w:rPr>
          <w:rFonts w:ascii="Arial" w:hAnsi="Arial" w:cs="Arial"/>
          <w:sz w:val="20"/>
          <w:lang w:val="en-US"/>
        </w:rPr>
        <w:t>GPO Box 9879</w:t>
      </w:r>
    </w:p>
    <w:p w14:paraId="631F56DB" w14:textId="77777777" w:rsidR="0041129A" w:rsidRPr="0078518E" w:rsidRDefault="0041129A" w:rsidP="0041129A">
      <w:pPr>
        <w:pStyle w:val="NormalIndent"/>
        <w:ind w:left="0"/>
        <w:rPr>
          <w:rFonts w:ascii="Arial" w:hAnsi="Arial" w:cs="Arial"/>
          <w:sz w:val="20"/>
          <w:lang w:val="en-US"/>
        </w:rPr>
      </w:pPr>
      <w:r w:rsidRPr="0078518E">
        <w:rPr>
          <w:rFonts w:ascii="Arial" w:hAnsi="Arial" w:cs="Arial"/>
          <w:sz w:val="20"/>
          <w:lang w:val="en-US"/>
        </w:rPr>
        <w:t>CANBERRA ACT 2601</w:t>
      </w:r>
    </w:p>
    <w:p w14:paraId="445406D8" w14:textId="77777777" w:rsidR="0041129A" w:rsidRPr="0078518E" w:rsidRDefault="0041129A" w:rsidP="0041129A">
      <w:pPr>
        <w:pStyle w:val="NormalIndent"/>
        <w:ind w:left="0"/>
        <w:rPr>
          <w:rFonts w:ascii="Arial" w:hAnsi="Arial" w:cs="Arial"/>
          <w:sz w:val="20"/>
          <w:lang w:val="en-US"/>
        </w:rPr>
      </w:pPr>
      <w:r w:rsidRPr="0078518E">
        <w:rPr>
          <w:rFonts w:ascii="Arial" w:hAnsi="Arial" w:cs="Arial"/>
          <w:sz w:val="20"/>
          <w:lang w:val="en-US"/>
        </w:rPr>
        <w:t>Telephone No: 1800 652 500</w:t>
      </w:r>
    </w:p>
    <w:p w14:paraId="66976CE6" w14:textId="77777777" w:rsidR="0041129A" w:rsidRPr="0078518E" w:rsidRDefault="0041129A" w:rsidP="0041129A">
      <w:pPr>
        <w:pStyle w:val="NormalIndent"/>
        <w:ind w:left="0"/>
        <w:rPr>
          <w:rFonts w:ascii="Arial" w:hAnsi="Arial" w:cs="Arial"/>
          <w:sz w:val="20"/>
          <w:lang w:val="en-US"/>
        </w:rPr>
      </w:pPr>
      <w:r w:rsidRPr="0078518E">
        <w:rPr>
          <w:rFonts w:ascii="Arial" w:hAnsi="Arial" w:cs="Arial"/>
          <w:sz w:val="20"/>
          <w:lang w:val="en-US"/>
        </w:rPr>
        <w:t xml:space="preserve">Email: </w:t>
      </w:r>
      <w:hyperlink r:id="rId43" w:history="1">
        <w:r w:rsidRPr="0078518E">
          <w:rPr>
            <w:rStyle w:val="Hyperlink"/>
            <w:rFonts w:ascii="Arial" w:hAnsi="Arial" w:cs="Arial"/>
            <w:sz w:val="20"/>
            <w:lang w:val="en-US"/>
          </w:rPr>
          <w:t>ofsc@deewr.gov.au</w:t>
        </w:r>
      </w:hyperlink>
      <w:r w:rsidRPr="0078518E">
        <w:rPr>
          <w:rFonts w:ascii="Arial" w:hAnsi="Arial" w:cs="Arial"/>
          <w:sz w:val="20"/>
          <w:lang w:val="en-US"/>
        </w:rPr>
        <w:t xml:space="preserve"> </w:t>
      </w:r>
    </w:p>
    <w:p w14:paraId="5A39AAFD" w14:textId="77777777" w:rsidR="0041129A" w:rsidRPr="0078518E" w:rsidRDefault="0041129A" w:rsidP="0041129A">
      <w:pPr>
        <w:pStyle w:val="NormalIndent"/>
        <w:ind w:left="0"/>
        <w:rPr>
          <w:rFonts w:ascii="Arial" w:hAnsi="Arial" w:cs="Arial"/>
          <w:sz w:val="20"/>
          <w:lang w:val="en-US"/>
        </w:rPr>
      </w:pPr>
      <w:r w:rsidRPr="0078518E">
        <w:rPr>
          <w:rFonts w:ascii="Arial" w:hAnsi="Arial" w:cs="Arial"/>
          <w:sz w:val="20"/>
          <w:lang w:val="en-US"/>
        </w:rPr>
        <w:t xml:space="preserve">Website: </w:t>
      </w:r>
      <w:hyperlink r:id="rId44" w:history="1">
        <w:r w:rsidRPr="0078518E">
          <w:rPr>
            <w:rStyle w:val="Hyperlink"/>
            <w:rFonts w:ascii="Arial" w:hAnsi="Arial" w:cs="Arial"/>
            <w:sz w:val="20"/>
            <w:lang w:val="en-US"/>
          </w:rPr>
          <w:t>http://www.fsc.gov.au</w:t>
        </w:r>
      </w:hyperlink>
      <w:r w:rsidRPr="0078518E">
        <w:rPr>
          <w:rFonts w:ascii="Arial" w:hAnsi="Arial" w:cs="Arial"/>
          <w:sz w:val="20"/>
          <w:lang w:val="en-US"/>
        </w:rPr>
        <w:t xml:space="preserve">  </w:t>
      </w:r>
    </w:p>
    <w:p w14:paraId="71619A47" w14:textId="77777777" w:rsidR="0041129A" w:rsidRPr="0078518E" w:rsidRDefault="0041129A" w:rsidP="002C240C">
      <w:pPr>
        <w:pStyle w:val="NormalIndent"/>
        <w:ind w:left="0"/>
        <w:rPr>
          <w:rFonts w:ascii="Arial" w:hAnsi="Arial" w:cs="Arial"/>
          <w:sz w:val="20"/>
        </w:rPr>
      </w:pPr>
    </w:p>
    <w:p w14:paraId="486884FD" w14:textId="77777777" w:rsidR="00B9181E" w:rsidRPr="0078518E" w:rsidRDefault="00B9181E" w:rsidP="00B9181E">
      <w:pPr>
        <w:pStyle w:val="NormalIndent"/>
        <w:ind w:left="0"/>
        <w:rPr>
          <w:rFonts w:ascii="Arial" w:hAnsi="Arial" w:cs="Arial"/>
          <w:b/>
          <w:sz w:val="20"/>
          <w:lang w:val="en-US"/>
        </w:rPr>
      </w:pPr>
      <w:r w:rsidRPr="0078518E">
        <w:rPr>
          <w:rFonts w:ascii="Arial" w:hAnsi="Arial" w:cs="Arial"/>
          <w:sz w:val="20"/>
          <w:lang w:val="en-US"/>
        </w:rPr>
        <w:t xml:space="preserve">Tenderers must complete and submit with their Tender the information required in </w:t>
      </w:r>
      <w:r w:rsidRPr="0078518E">
        <w:rPr>
          <w:rFonts w:ascii="Arial" w:hAnsi="Arial" w:cs="Arial"/>
          <w:b/>
          <w:sz w:val="20"/>
          <w:lang w:val="en-US"/>
        </w:rPr>
        <w:t>Tender Schedule J –</w:t>
      </w:r>
      <w:r w:rsidR="00B8034A" w:rsidRPr="00B8034A">
        <w:rPr>
          <w:rFonts w:ascii="Arial" w:hAnsi="Arial" w:cs="Arial"/>
          <w:sz w:val="20"/>
        </w:rPr>
        <w:t xml:space="preserve"> </w:t>
      </w:r>
      <w:r w:rsidR="009D5975">
        <w:rPr>
          <w:rFonts w:ascii="Arial" w:hAnsi="Arial" w:cs="Arial"/>
          <w:b/>
          <w:sz w:val="20"/>
        </w:rPr>
        <w:t>Work Health a</w:t>
      </w:r>
      <w:r w:rsidR="009D5975" w:rsidRPr="00B8034A">
        <w:rPr>
          <w:rFonts w:ascii="Arial" w:hAnsi="Arial" w:cs="Arial"/>
          <w:b/>
          <w:sz w:val="20"/>
        </w:rPr>
        <w:t>nd Safety Accreditation Scheme</w:t>
      </w:r>
      <w:r w:rsidR="009D5975" w:rsidRPr="0078518E">
        <w:rPr>
          <w:rFonts w:ascii="Arial" w:hAnsi="Arial" w:cs="Arial"/>
          <w:sz w:val="20"/>
          <w:lang w:val="en-US"/>
        </w:rPr>
        <w:t xml:space="preserve"> </w:t>
      </w:r>
      <w:r w:rsidRPr="0078518E">
        <w:rPr>
          <w:rFonts w:ascii="Arial" w:hAnsi="Arial" w:cs="Arial"/>
          <w:sz w:val="20"/>
          <w:lang w:val="en-US"/>
        </w:rPr>
        <w:t xml:space="preserve">including </w:t>
      </w:r>
      <w:r w:rsidR="00B8034A">
        <w:rPr>
          <w:rFonts w:ascii="Arial" w:hAnsi="Arial" w:cs="Arial"/>
          <w:sz w:val="20"/>
          <w:lang w:val="en-US"/>
        </w:rPr>
        <w:t>(</w:t>
      </w:r>
      <w:r w:rsidRPr="0078518E">
        <w:rPr>
          <w:rFonts w:ascii="Arial" w:hAnsi="Arial" w:cs="Arial"/>
          <w:sz w:val="20"/>
          <w:lang w:val="en-US"/>
        </w:rPr>
        <w:t>if applicable</w:t>
      </w:r>
      <w:r w:rsidR="00B8034A">
        <w:rPr>
          <w:rFonts w:ascii="Arial" w:hAnsi="Arial" w:cs="Arial"/>
          <w:sz w:val="20"/>
          <w:lang w:val="en-US"/>
        </w:rPr>
        <w:t>)</w:t>
      </w:r>
      <w:r w:rsidRPr="0078518E">
        <w:rPr>
          <w:rFonts w:ascii="Arial" w:hAnsi="Arial" w:cs="Arial"/>
          <w:sz w:val="20"/>
          <w:lang w:val="en-US"/>
        </w:rPr>
        <w:t xml:space="preserve"> evidence they have sought determination from the Office of the Federal Safety Commissioner</w:t>
      </w:r>
      <w:r w:rsidRPr="0078518E">
        <w:rPr>
          <w:rFonts w:ascii="Arial" w:hAnsi="Arial" w:cs="Arial"/>
          <w:b/>
          <w:sz w:val="20"/>
          <w:lang w:val="en-US"/>
        </w:rPr>
        <w:t xml:space="preserve">. </w:t>
      </w:r>
    </w:p>
    <w:p w14:paraId="6CC2A6AA" w14:textId="77777777" w:rsidR="002C240C" w:rsidRPr="0078518E" w:rsidRDefault="002C240C" w:rsidP="002C240C">
      <w:pPr>
        <w:pStyle w:val="NormalIndent"/>
        <w:ind w:left="0"/>
      </w:pPr>
    </w:p>
    <w:p w14:paraId="0280AFEA" w14:textId="77777777" w:rsidR="002C240C" w:rsidRPr="0078518E" w:rsidRDefault="002C240C" w:rsidP="00B57FFD">
      <w:pPr>
        <w:pStyle w:val="Heading2"/>
        <w:tabs>
          <w:tab w:val="left" w:pos="851"/>
        </w:tabs>
        <w:rPr>
          <w:rFonts w:ascii="Arial" w:hAnsi="Arial" w:cs="Arial"/>
          <w:sz w:val="20"/>
        </w:rPr>
      </w:pPr>
      <w:bookmarkStart w:id="54" w:name="_Toc483214050"/>
      <w:bookmarkStart w:id="55" w:name="_Toc17897298"/>
      <w:r w:rsidRPr="0078518E">
        <w:rPr>
          <w:rFonts w:ascii="Arial" w:hAnsi="Arial" w:cs="Arial"/>
          <w:sz w:val="20"/>
        </w:rPr>
        <w:t xml:space="preserve">CT </w:t>
      </w:r>
      <w:r w:rsidR="00D51D8F">
        <w:rPr>
          <w:rFonts w:ascii="Arial" w:hAnsi="Arial" w:cs="Arial"/>
          <w:sz w:val="20"/>
        </w:rPr>
        <w:t>8</w:t>
      </w:r>
      <w:r w:rsidRPr="0078518E">
        <w:rPr>
          <w:rFonts w:ascii="Arial" w:hAnsi="Arial" w:cs="Arial"/>
          <w:sz w:val="20"/>
        </w:rPr>
        <w:t xml:space="preserve"> </w:t>
      </w:r>
      <w:r w:rsidRPr="0078518E">
        <w:rPr>
          <w:rFonts w:ascii="Arial" w:hAnsi="Arial" w:cs="Arial"/>
          <w:sz w:val="20"/>
        </w:rPr>
        <w:tab/>
        <w:t>BUILDING &amp; CONSTRUCTION INDUSTRY TRAINING LEVY</w:t>
      </w:r>
      <w:bookmarkEnd w:id="54"/>
      <w:bookmarkEnd w:id="55"/>
    </w:p>
    <w:p w14:paraId="1DE943B4" w14:textId="77777777" w:rsidR="002C240C" w:rsidRPr="0078518E" w:rsidRDefault="002C240C" w:rsidP="002C240C">
      <w:pPr>
        <w:rPr>
          <w:rFonts w:ascii="Arial" w:hAnsi="Arial" w:cs="Arial"/>
          <w:sz w:val="20"/>
        </w:rPr>
      </w:pPr>
      <w:r w:rsidRPr="0078518E">
        <w:rPr>
          <w:rFonts w:ascii="Arial" w:hAnsi="Arial" w:cs="Arial"/>
          <w:sz w:val="20"/>
        </w:rPr>
        <w:t xml:space="preserve">The Building and Construction Industry Training Levy, as required by the Government of Western Australia </w:t>
      </w:r>
      <w:r w:rsidRPr="00D50815">
        <w:rPr>
          <w:rFonts w:ascii="Arial" w:hAnsi="Arial" w:cs="Arial"/>
          <w:i/>
          <w:sz w:val="20"/>
        </w:rPr>
        <w:t>Building and Construction Industry Training Fun</w:t>
      </w:r>
      <w:r w:rsidR="00D50815" w:rsidRPr="00D50815">
        <w:rPr>
          <w:rFonts w:ascii="Arial" w:hAnsi="Arial" w:cs="Arial"/>
          <w:i/>
          <w:sz w:val="20"/>
        </w:rPr>
        <w:t>d and Levy Collection Act 1990</w:t>
      </w:r>
      <w:r w:rsidR="00D50815">
        <w:rPr>
          <w:rFonts w:ascii="Arial" w:hAnsi="Arial" w:cs="Arial"/>
          <w:sz w:val="20"/>
        </w:rPr>
        <w:t xml:space="preserve"> (WA)</w:t>
      </w:r>
      <w:r w:rsidRPr="0078518E">
        <w:rPr>
          <w:rFonts w:ascii="Arial" w:hAnsi="Arial" w:cs="Arial"/>
          <w:sz w:val="20"/>
        </w:rPr>
        <w:t>, is payable by the Contractor and must be allowed for in the Tender Price.</w:t>
      </w:r>
    </w:p>
    <w:p w14:paraId="18D723DE" w14:textId="77777777" w:rsidR="002C240C" w:rsidRPr="0078518E" w:rsidRDefault="002C240C" w:rsidP="002C240C">
      <w:pPr>
        <w:ind w:left="737" w:hanging="737"/>
        <w:rPr>
          <w:rFonts w:ascii="Arial" w:hAnsi="Arial" w:cs="Arial"/>
          <w:sz w:val="20"/>
        </w:rPr>
      </w:pPr>
    </w:p>
    <w:p w14:paraId="1087AD1B" w14:textId="77777777" w:rsidR="002C240C" w:rsidRPr="0078518E" w:rsidRDefault="002C240C" w:rsidP="00B57FFD">
      <w:pPr>
        <w:pStyle w:val="Heading2"/>
        <w:tabs>
          <w:tab w:val="left" w:pos="851"/>
        </w:tabs>
        <w:rPr>
          <w:rFonts w:ascii="Arial" w:hAnsi="Arial" w:cs="Arial"/>
          <w:sz w:val="20"/>
        </w:rPr>
      </w:pPr>
      <w:bookmarkStart w:id="56" w:name="_Toc483214051"/>
      <w:bookmarkStart w:id="57" w:name="_Toc17897299"/>
      <w:r w:rsidRPr="0078518E">
        <w:rPr>
          <w:rFonts w:ascii="Arial" w:hAnsi="Arial" w:cs="Arial"/>
          <w:sz w:val="20"/>
        </w:rPr>
        <w:t xml:space="preserve">CT </w:t>
      </w:r>
      <w:r w:rsidR="00D51D8F">
        <w:rPr>
          <w:rFonts w:ascii="Arial" w:hAnsi="Arial" w:cs="Arial"/>
          <w:sz w:val="20"/>
        </w:rPr>
        <w:t>9</w:t>
      </w:r>
      <w:r w:rsidRPr="0078518E">
        <w:rPr>
          <w:rFonts w:ascii="Arial" w:hAnsi="Arial" w:cs="Arial"/>
          <w:sz w:val="20"/>
        </w:rPr>
        <w:t xml:space="preserve"> </w:t>
      </w:r>
      <w:r w:rsidRPr="0078518E">
        <w:rPr>
          <w:rFonts w:ascii="Arial" w:hAnsi="Arial" w:cs="Arial"/>
          <w:sz w:val="20"/>
        </w:rPr>
        <w:tab/>
        <w:t>BUY LOCAL POLICY</w:t>
      </w:r>
      <w:bookmarkEnd w:id="56"/>
      <w:bookmarkEnd w:id="57"/>
    </w:p>
    <w:p w14:paraId="400893CA" w14:textId="77777777" w:rsidR="00290656" w:rsidRDefault="004960DE" w:rsidP="00290656">
      <w:pPr>
        <w:rPr>
          <w:rFonts w:ascii="Arial" w:hAnsi="Arial" w:cs="Arial"/>
          <w:sz w:val="20"/>
        </w:rPr>
      </w:pPr>
      <w:r w:rsidRPr="00290656">
        <w:rPr>
          <w:rFonts w:ascii="Arial" w:hAnsi="Arial" w:cs="Arial"/>
          <w:sz w:val="20"/>
        </w:rPr>
        <w:t xml:space="preserve">The State Government’s Buy Local Policy applies to this </w:t>
      </w:r>
      <w:r w:rsidR="002F3CF2">
        <w:rPr>
          <w:rFonts w:ascii="Arial" w:hAnsi="Arial" w:cs="Arial"/>
          <w:sz w:val="20"/>
        </w:rPr>
        <w:t>T</w:t>
      </w:r>
      <w:r w:rsidRPr="00290656">
        <w:rPr>
          <w:rFonts w:ascii="Arial" w:hAnsi="Arial" w:cs="Arial"/>
          <w:sz w:val="20"/>
        </w:rPr>
        <w:t xml:space="preserve">ender. </w:t>
      </w:r>
    </w:p>
    <w:p w14:paraId="241A81F4" w14:textId="77777777" w:rsidR="004960DE" w:rsidRPr="00290656" w:rsidRDefault="004960DE" w:rsidP="00290656">
      <w:pPr>
        <w:rPr>
          <w:rFonts w:ascii="Arial" w:hAnsi="Arial" w:cs="Arial"/>
          <w:sz w:val="20"/>
        </w:rPr>
      </w:pPr>
      <w:r w:rsidRPr="00290656">
        <w:rPr>
          <w:rFonts w:ascii="Arial" w:hAnsi="Arial" w:cs="Arial"/>
          <w:sz w:val="20"/>
        </w:rPr>
        <w:t xml:space="preserve"> </w:t>
      </w:r>
    </w:p>
    <w:p w14:paraId="27F831C1" w14:textId="77777777" w:rsidR="004960DE" w:rsidRPr="00290656" w:rsidRDefault="004960DE" w:rsidP="00290656">
      <w:pPr>
        <w:rPr>
          <w:rFonts w:ascii="Arial" w:hAnsi="Arial" w:cs="Arial"/>
          <w:sz w:val="20"/>
        </w:rPr>
      </w:pPr>
      <w:r w:rsidRPr="00290656">
        <w:rPr>
          <w:rFonts w:ascii="Arial" w:hAnsi="Arial" w:cs="Arial"/>
          <w:sz w:val="20"/>
        </w:rPr>
        <w:lastRenderedPageBreak/>
        <w:t>The policy is designed to benefit regional Western Australia by giving regional suppliers and contractors an enhanced opportunity to successfully bid for Government contracts.</w:t>
      </w:r>
    </w:p>
    <w:p w14:paraId="779970DB" w14:textId="77777777" w:rsidR="00290656" w:rsidRDefault="00290656" w:rsidP="00290656">
      <w:pPr>
        <w:rPr>
          <w:rFonts w:ascii="Arial" w:hAnsi="Arial" w:cs="Arial"/>
          <w:sz w:val="20"/>
        </w:rPr>
      </w:pPr>
    </w:p>
    <w:p w14:paraId="548B8728" w14:textId="77777777" w:rsidR="004960DE" w:rsidRPr="00290656" w:rsidRDefault="004960DE" w:rsidP="00290656">
      <w:pPr>
        <w:rPr>
          <w:rFonts w:ascii="Arial" w:hAnsi="Arial" w:cs="Arial"/>
          <w:sz w:val="20"/>
        </w:rPr>
      </w:pPr>
      <w:r w:rsidRPr="00290656">
        <w:rPr>
          <w:rFonts w:ascii="Arial" w:hAnsi="Arial" w:cs="Arial"/>
          <w:sz w:val="20"/>
        </w:rPr>
        <w:t xml:space="preserve">The Buy Local Policy provides price preferences to local Western Australian businesses when they are in competition for regionally based Government contracts, and </w:t>
      </w:r>
    </w:p>
    <w:p w14:paraId="07CCDE47" w14:textId="77777777" w:rsidR="00290656" w:rsidRDefault="00290656" w:rsidP="00290656">
      <w:pPr>
        <w:rPr>
          <w:rFonts w:ascii="Arial" w:hAnsi="Arial" w:cs="Arial"/>
          <w:sz w:val="20"/>
        </w:rPr>
      </w:pPr>
    </w:p>
    <w:p w14:paraId="59780DFA" w14:textId="77777777" w:rsidR="004960DE" w:rsidRPr="00290656" w:rsidRDefault="004960DE" w:rsidP="00290656">
      <w:pPr>
        <w:rPr>
          <w:rFonts w:ascii="Arial" w:hAnsi="Arial" w:cs="Arial"/>
          <w:sz w:val="20"/>
        </w:rPr>
      </w:pPr>
      <w:r w:rsidRPr="00290656">
        <w:rPr>
          <w:rFonts w:ascii="Arial" w:hAnsi="Arial" w:cs="Arial"/>
          <w:sz w:val="20"/>
        </w:rPr>
        <w:t xml:space="preserve">Further information on the Buy Local Policy can be found at: </w:t>
      </w:r>
    </w:p>
    <w:p w14:paraId="6DBD14E5" w14:textId="77777777" w:rsidR="00290656" w:rsidRPr="00866411" w:rsidRDefault="00FE0389" w:rsidP="00290656">
      <w:pPr>
        <w:rPr>
          <w:rFonts w:ascii="Arial" w:hAnsi="Arial" w:cs="Arial"/>
          <w:sz w:val="20"/>
        </w:rPr>
      </w:pPr>
      <w:hyperlink r:id="rId45" w:history="1">
        <w:r w:rsidR="00866411" w:rsidRPr="00866411">
          <w:rPr>
            <w:rStyle w:val="Hyperlink"/>
            <w:rFonts w:ascii="Arial" w:hAnsi="Arial" w:cs="Arial"/>
            <w:sz w:val="20"/>
          </w:rPr>
          <w:t>https://www.wa.gov.au/government/document-collections/other-procurement-policies</w:t>
        </w:r>
      </w:hyperlink>
    </w:p>
    <w:p w14:paraId="09D796AC" w14:textId="77777777" w:rsidR="00866411" w:rsidRDefault="00866411" w:rsidP="00290656">
      <w:pPr>
        <w:rPr>
          <w:rFonts w:ascii="Arial" w:hAnsi="Arial" w:cs="Arial"/>
          <w:sz w:val="20"/>
        </w:rPr>
      </w:pPr>
    </w:p>
    <w:p w14:paraId="2EBBF32B" w14:textId="77777777" w:rsidR="004960DE" w:rsidRDefault="004960DE" w:rsidP="00290656">
      <w:pPr>
        <w:rPr>
          <w:rFonts w:ascii="Arial" w:hAnsi="Arial" w:cs="Arial"/>
          <w:sz w:val="20"/>
        </w:rPr>
      </w:pPr>
      <w:r w:rsidRPr="00290656">
        <w:rPr>
          <w:rFonts w:ascii="Arial" w:hAnsi="Arial" w:cs="Arial"/>
          <w:sz w:val="20"/>
        </w:rPr>
        <w:t>Regional purchasing preferences apply to the price component only, and come into effect as a notional deduction for Tender assessment purposes.  Preferences do not have any lasting effect on the tendered sum.  Tenders must represent value for money and satisfy all the requirements of this Tender.</w:t>
      </w:r>
    </w:p>
    <w:p w14:paraId="7B6C7250" w14:textId="77777777" w:rsidR="00290656" w:rsidRPr="00290656" w:rsidRDefault="00290656" w:rsidP="00290656">
      <w:pPr>
        <w:rPr>
          <w:rFonts w:ascii="Arial" w:hAnsi="Arial" w:cs="Arial"/>
          <w:sz w:val="20"/>
        </w:rPr>
      </w:pPr>
    </w:p>
    <w:p w14:paraId="0A6A6206" w14:textId="77777777" w:rsidR="00473EEC" w:rsidRPr="00290656" w:rsidRDefault="004960DE" w:rsidP="00290656">
      <w:pPr>
        <w:rPr>
          <w:rStyle w:val="Hyperlink"/>
        </w:rPr>
      </w:pPr>
      <w:r w:rsidRPr="00290656">
        <w:rPr>
          <w:rFonts w:ascii="Arial" w:hAnsi="Arial" w:cs="Arial"/>
          <w:sz w:val="20"/>
        </w:rPr>
        <w:t>Tenderers must submit with their Tender and claims for regional business and regional content in accordance with the Buy Local Policy (Tender Schedule F Part 1) and declare any Imported Content (Tender Schedule F Part 2).</w:t>
      </w:r>
    </w:p>
    <w:p w14:paraId="2E3F3681" w14:textId="77777777" w:rsidR="00473EEC" w:rsidRPr="0078518E" w:rsidRDefault="00473EEC" w:rsidP="00473EEC">
      <w:pPr>
        <w:rPr>
          <w:rFonts w:cs="Arial"/>
          <w:i/>
          <w:color w:val="FF0000"/>
          <w:shd w:val="clear" w:color="auto" w:fill="CCFFFF"/>
        </w:rPr>
      </w:pPr>
    </w:p>
    <w:p w14:paraId="4A1AC0CA" w14:textId="77777777" w:rsidR="00473EEC" w:rsidRPr="00121C1E" w:rsidRDefault="00473EEC" w:rsidP="000D5C2D">
      <w:pPr>
        <w:pStyle w:val="Heading2"/>
        <w:tabs>
          <w:tab w:val="left" w:pos="851"/>
        </w:tabs>
        <w:rPr>
          <w:rFonts w:ascii="Arial" w:hAnsi="Arial" w:cs="Arial"/>
          <w:sz w:val="20"/>
        </w:rPr>
      </w:pPr>
      <w:bookmarkStart w:id="58" w:name="_Toc17897300"/>
      <w:r w:rsidRPr="00DE6DD1">
        <w:rPr>
          <w:rFonts w:ascii="Arial" w:hAnsi="Arial" w:cs="Arial"/>
          <w:sz w:val="20"/>
        </w:rPr>
        <w:t xml:space="preserve">CT </w:t>
      </w:r>
      <w:r w:rsidR="009F0F15">
        <w:rPr>
          <w:rFonts w:ascii="Arial" w:hAnsi="Arial" w:cs="Arial"/>
          <w:sz w:val="20"/>
        </w:rPr>
        <w:t>9</w:t>
      </w:r>
      <w:r w:rsidRPr="00DE6DD1">
        <w:rPr>
          <w:rFonts w:ascii="Arial" w:hAnsi="Arial" w:cs="Arial"/>
          <w:sz w:val="20"/>
        </w:rPr>
        <w:t xml:space="preserve">a </w:t>
      </w:r>
      <w:r w:rsidRPr="0078518E">
        <w:rPr>
          <w:rFonts w:ascii="Arial" w:hAnsi="Arial" w:cs="Arial"/>
          <w:sz w:val="20"/>
        </w:rPr>
        <w:tab/>
        <w:t>WA INDUSTRY PARTICIPATION STRATEGY</w:t>
      </w:r>
      <w:bookmarkEnd w:id="58"/>
    </w:p>
    <w:p w14:paraId="7F62DB9F" w14:textId="77777777" w:rsidR="00473EEC" w:rsidRPr="00DE6DD1" w:rsidRDefault="00473EEC" w:rsidP="00473EEC">
      <w:pPr>
        <w:rPr>
          <w:rFonts w:ascii="Arial" w:hAnsi="Arial" w:cs="Arial"/>
          <w:i/>
          <w:color w:val="FF0000"/>
          <w:sz w:val="20"/>
          <w:shd w:val="clear" w:color="auto" w:fill="CCFFFF"/>
        </w:rPr>
      </w:pPr>
      <w:r w:rsidRPr="00DE6DD1">
        <w:rPr>
          <w:rFonts w:ascii="Arial" w:hAnsi="Arial" w:cs="Arial"/>
          <w:i/>
          <w:color w:val="FF0000"/>
          <w:sz w:val="20"/>
          <w:shd w:val="clear" w:color="auto" w:fill="CCFFFF"/>
        </w:rPr>
        <w:t>Note:</w:t>
      </w:r>
      <w:r w:rsidRPr="00DE6DD1">
        <w:rPr>
          <w:rFonts w:ascii="Arial" w:hAnsi="Arial" w:cs="Arial"/>
          <w:i/>
          <w:color w:val="FF0000"/>
          <w:sz w:val="20"/>
          <w:shd w:val="clear" w:color="auto" w:fill="CCFFFF"/>
        </w:rPr>
        <w:tab/>
        <w:t xml:space="preserve">The Western Australian Industry Participation Strategy (WAIPS) sets out requirements for a Government agencies in respect of supplier participation plans for contracts that fall within WAIPS supplies, including as to the form of participation plan to be required by an agency and as to evaluation by an agency of participation plans submitted.  Refer to the Western Australian Jobs Act 2017 (WA), the WAIPS and the Agency Guidelines for Assessment of a Participation Plan for further detail. </w:t>
      </w:r>
    </w:p>
    <w:p w14:paraId="0E906597" w14:textId="77777777" w:rsidR="00473EEC" w:rsidRPr="00DE6DD1" w:rsidRDefault="00473EEC" w:rsidP="00473EEC">
      <w:pPr>
        <w:rPr>
          <w:rFonts w:ascii="Arial" w:hAnsi="Arial" w:cs="Arial"/>
          <w:i/>
          <w:color w:val="FF0000"/>
          <w:sz w:val="20"/>
          <w:shd w:val="clear" w:color="auto" w:fill="CCFFFF"/>
        </w:rPr>
      </w:pPr>
      <w:r w:rsidRPr="00DE6DD1">
        <w:rPr>
          <w:rFonts w:ascii="Arial" w:hAnsi="Arial" w:cs="Arial"/>
          <w:i/>
          <w:color w:val="FF0000"/>
          <w:sz w:val="20"/>
          <w:shd w:val="clear" w:color="auto" w:fill="CCFFFF"/>
        </w:rPr>
        <w:t>The thresholds for which WAIPS applies and type of Participation Plan required are:</w:t>
      </w:r>
    </w:p>
    <w:p w14:paraId="54960B06" w14:textId="77777777" w:rsidR="00473EEC" w:rsidRPr="00DE6DD1" w:rsidRDefault="00473EEC" w:rsidP="00473EEC">
      <w:pPr>
        <w:rPr>
          <w:rFonts w:ascii="Arial" w:hAnsi="Arial" w:cs="Arial"/>
          <w:i/>
          <w:color w:val="FF0000"/>
          <w:sz w:val="20"/>
          <w:shd w:val="clear" w:color="auto" w:fill="CCFFFF"/>
        </w:rPr>
      </w:pPr>
    </w:p>
    <w:tbl>
      <w:tblPr>
        <w:tblStyle w:val="TableGrid"/>
        <w:tblW w:w="0" w:type="auto"/>
        <w:tblLook w:val="04A0" w:firstRow="1" w:lastRow="0" w:firstColumn="1" w:lastColumn="0" w:noHBand="0" w:noVBand="1"/>
      </w:tblPr>
      <w:tblGrid>
        <w:gridCol w:w="2882"/>
        <w:gridCol w:w="2877"/>
        <w:gridCol w:w="2878"/>
      </w:tblGrid>
      <w:tr w:rsidR="00473EEC" w:rsidRPr="0078518E" w14:paraId="4FD3CC23" w14:textId="77777777" w:rsidTr="00850C24">
        <w:tc>
          <w:tcPr>
            <w:tcW w:w="3209" w:type="dxa"/>
          </w:tcPr>
          <w:p w14:paraId="1B31D5B9" w14:textId="77777777" w:rsidR="00473EEC" w:rsidRPr="00DE6DD1" w:rsidRDefault="00473EEC" w:rsidP="00850C24">
            <w:pPr>
              <w:jc w:val="center"/>
              <w:rPr>
                <w:rFonts w:ascii="Arial" w:hAnsi="Arial" w:cs="Arial"/>
                <w:i/>
                <w:color w:val="FF0000"/>
                <w:sz w:val="20"/>
                <w:shd w:val="clear" w:color="auto" w:fill="CCFFFF"/>
              </w:rPr>
            </w:pPr>
            <w:r w:rsidRPr="00DE6DD1">
              <w:rPr>
                <w:rFonts w:ascii="Arial" w:hAnsi="Arial" w:cs="Arial"/>
                <w:i/>
                <w:color w:val="FF0000"/>
                <w:sz w:val="20"/>
                <w:shd w:val="clear" w:color="auto" w:fill="CCFFFF"/>
              </w:rPr>
              <w:t>Type of Procurement</w:t>
            </w:r>
          </w:p>
        </w:tc>
        <w:tc>
          <w:tcPr>
            <w:tcW w:w="3209" w:type="dxa"/>
          </w:tcPr>
          <w:p w14:paraId="61E0ED4D" w14:textId="77777777" w:rsidR="00473EEC" w:rsidRPr="00DE6DD1" w:rsidRDefault="00473EEC" w:rsidP="00850C24">
            <w:pPr>
              <w:jc w:val="center"/>
              <w:rPr>
                <w:rFonts w:ascii="Arial" w:hAnsi="Arial" w:cs="Arial"/>
                <w:i/>
                <w:color w:val="FF0000"/>
                <w:sz w:val="20"/>
                <w:shd w:val="clear" w:color="auto" w:fill="CCFFFF"/>
              </w:rPr>
            </w:pPr>
            <w:r w:rsidRPr="00DE6DD1">
              <w:rPr>
                <w:rFonts w:ascii="Arial" w:hAnsi="Arial" w:cs="Arial"/>
                <w:i/>
                <w:color w:val="FF0000"/>
                <w:sz w:val="20"/>
                <w:shd w:val="clear" w:color="auto" w:fill="CCFFFF"/>
              </w:rPr>
              <w:t>Core Participation Plan</w:t>
            </w:r>
          </w:p>
        </w:tc>
        <w:tc>
          <w:tcPr>
            <w:tcW w:w="3210" w:type="dxa"/>
          </w:tcPr>
          <w:p w14:paraId="0CFC8DAD" w14:textId="77777777" w:rsidR="00473EEC" w:rsidRPr="00DE6DD1" w:rsidRDefault="00473EEC" w:rsidP="00850C24">
            <w:pPr>
              <w:jc w:val="center"/>
              <w:rPr>
                <w:rFonts w:ascii="Arial" w:hAnsi="Arial" w:cs="Arial"/>
                <w:i/>
                <w:color w:val="FF0000"/>
                <w:sz w:val="20"/>
                <w:shd w:val="clear" w:color="auto" w:fill="CCFFFF"/>
              </w:rPr>
            </w:pPr>
            <w:r w:rsidRPr="00DE6DD1">
              <w:rPr>
                <w:rFonts w:ascii="Arial" w:hAnsi="Arial" w:cs="Arial"/>
                <w:i/>
                <w:color w:val="FF0000"/>
                <w:sz w:val="20"/>
                <w:shd w:val="clear" w:color="auto" w:fill="CCFFFF"/>
              </w:rPr>
              <w:t>Full Participation Plan</w:t>
            </w:r>
          </w:p>
        </w:tc>
      </w:tr>
      <w:tr w:rsidR="00473EEC" w:rsidRPr="0078518E" w14:paraId="16050F85" w14:textId="77777777" w:rsidTr="00850C24">
        <w:tc>
          <w:tcPr>
            <w:tcW w:w="3209" w:type="dxa"/>
          </w:tcPr>
          <w:p w14:paraId="0B4B2D97" w14:textId="77777777" w:rsidR="00473EEC" w:rsidRPr="00DE6DD1" w:rsidRDefault="00473EEC" w:rsidP="00850C24">
            <w:pPr>
              <w:rPr>
                <w:rFonts w:ascii="Arial" w:hAnsi="Arial" w:cs="Arial"/>
                <w:i/>
                <w:color w:val="FF0000"/>
                <w:sz w:val="20"/>
                <w:shd w:val="clear" w:color="auto" w:fill="CCFFFF"/>
              </w:rPr>
            </w:pPr>
            <w:r w:rsidRPr="00DE6DD1">
              <w:rPr>
                <w:rFonts w:ascii="Arial" w:hAnsi="Arial" w:cs="Arial"/>
                <w:i/>
                <w:color w:val="FF0000"/>
                <w:sz w:val="20"/>
                <w:shd w:val="clear" w:color="auto" w:fill="CCFFFF"/>
              </w:rPr>
              <w:t xml:space="preserve">Regional Housing and Works </w:t>
            </w:r>
          </w:p>
        </w:tc>
        <w:tc>
          <w:tcPr>
            <w:tcW w:w="3209" w:type="dxa"/>
          </w:tcPr>
          <w:p w14:paraId="5E20A949" w14:textId="77777777" w:rsidR="00473EEC" w:rsidRPr="00DE6DD1" w:rsidRDefault="00473EEC" w:rsidP="00850C24">
            <w:pPr>
              <w:rPr>
                <w:rFonts w:ascii="Arial" w:hAnsi="Arial" w:cs="Arial"/>
                <w:i/>
                <w:color w:val="FF0000"/>
                <w:sz w:val="20"/>
                <w:shd w:val="clear" w:color="auto" w:fill="CCFFFF"/>
              </w:rPr>
            </w:pPr>
            <w:r w:rsidRPr="00DE6DD1">
              <w:rPr>
                <w:rFonts w:ascii="Arial" w:hAnsi="Arial" w:cs="Arial"/>
                <w:i/>
                <w:color w:val="FF0000"/>
                <w:sz w:val="20"/>
                <w:shd w:val="clear" w:color="auto" w:fill="CCFFFF"/>
              </w:rPr>
              <w:t>$500,000 to $5,000,000</w:t>
            </w:r>
          </w:p>
        </w:tc>
        <w:tc>
          <w:tcPr>
            <w:tcW w:w="3210" w:type="dxa"/>
          </w:tcPr>
          <w:p w14:paraId="260B2E89" w14:textId="77777777" w:rsidR="00473EEC" w:rsidRPr="00DE6DD1" w:rsidRDefault="00473EEC" w:rsidP="00850C24">
            <w:pPr>
              <w:rPr>
                <w:rFonts w:ascii="Arial" w:hAnsi="Arial" w:cs="Arial"/>
                <w:i/>
                <w:color w:val="FF0000"/>
                <w:sz w:val="20"/>
                <w:shd w:val="clear" w:color="auto" w:fill="CCFFFF"/>
              </w:rPr>
            </w:pPr>
            <w:r w:rsidRPr="00DE6DD1">
              <w:rPr>
                <w:rFonts w:ascii="Arial" w:hAnsi="Arial" w:cs="Arial"/>
                <w:i/>
                <w:color w:val="FF0000"/>
                <w:sz w:val="20"/>
                <w:shd w:val="clear" w:color="auto" w:fill="CCFFFF"/>
              </w:rPr>
              <w:t>Above $5,000,000</w:t>
            </w:r>
          </w:p>
        </w:tc>
      </w:tr>
      <w:tr w:rsidR="00473EEC" w:rsidRPr="0078518E" w14:paraId="3CA17D35" w14:textId="77777777" w:rsidTr="00850C24">
        <w:tc>
          <w:tcPr>
            <w:tcW w:w="3209" w:type="dxa"/>
          </w:tcPr>
          <w:p w14:paraId="5B311B4F" w14:textId="77777777" w:rsidR="00473EEC" w:rsidRPr="00DE6DD1" w:rsidRDefault="00473EEC" w:rsidP="00850C24">
            <w:pPr>
              <w:rPr>
                <w:rFonts w:ascii="Arial" w:hAnsi="Arial" w:cs="Arial"/>
                <w:i/>
                <w:color w:val="FF0000"/>
                <w:sz w:val="20"/>
                <w:shd w:val="clear" w:color="auto" w:fill="CCFFFF"/>
              </w:rPr>
            </w:pPr>
            <w:r w:rsidRPr="00DE6DD1">
              <w:rPr>
                <w:rFonts w:ascii="Arial" w:hAnsi="Arial" w:cs="Arial"/>
                <w:i/>
                <w:color w:val="FF0000"/>
                <w:sz w:val="20"/>
                <w:shd w:val="clear" w:color="auto" w:fill="CCFFFF"/>
              </w:rPr>
              <w:t>Metropolitan Housing and Works Contracts</w:t>
            </w:r>
          </w:p>
        </w:tc>
        <w:tc>
          <w:tcPr>
            <w:tcW w:w="3209" w:type="dxa"/>
          </w:tcPr>
          <w:p w14:paraId="05F1962C" w14:textId="77777777" w:rsidR="00473EEC" w:rsidRPr="00DE6DD1" w:rsidRDefault="00473EEC" w:rsidP="00850C24">
            <w:pPr>
              <w:rPr>
                <w:rFonts w:ascii="Arial" w:hAnsi="Arial" w:cs="Arial"/>
                <w:i/>
                <w:color w:val="FF0000"/>
                <w:sz w:val="20"/>
                <w:shd w:val="clear" w:color="auto" w:fill="CCFFFF"/>
              </w:rPr>
            </w:pPr>
            <w:r w:rsidRPr="00DE6DD1">
              <w:rPr>
                <w:rFonts w:ascii="Arial" w:hAnsi="Arial" w:cs="Arial"/>
                <w:i/>
                <w:color w:val="FF0000"/>
                <w:sz w:val="20"/>
                <w:shd w:val="clear" w:color="auto" w:fill="CCFFFF"/>
              </w:rPr>
              <w:t>$3,000,000 to $10,000,000</w:t>
            </w:r>
          </w:p>
        </w:tc>
        <w:tc>
          <w:tcPr>
            <w:tcW w:w="3210" w:type="dxa"/>
          </w:tcPr>
          <w:p w14:paraId="201ABBC0" w14:textId="77777777" w:rsidR="00473EEC" w:rsidRPr="00DE6DD1" w:rsidRDefault="00473EEC" w:rsidP="00850C24">
            <w:pPr>
              <w:rPr>
                <w:rFonts w:ascii="Arial" w:hAnsi="Arial" w:cs="Arial"/>
                <w:i/>
                <w:color w:val="FF0000"/>
                <w:sz w:val="20"/>
                <w:shd w:val="clear" w:color="auto" w:fill="CCFFFF"/>
              </w:rPr>
            </w:pPr>
            <w:r w:rsidRPr="00DE6DD1">
              <w:rPr>
                <w:rFonts w:ascii="Arial" w:hAnsi="Arial" w:cs="Arial"/>
                <w:i/>
                <w:color w:val="FF0000"/>
                <w:sz w:val="20"/>
                <w:shd w:val="clear" w:color="auto" w:fill="CCFFFF"/>
              </w:rPr>
              <w:t>Above $10,000,000</w:t>
            </w:r>
          </w:p>
        </w:tc>
      </w:tr>
    </w:tbl>
    <w:p w14:paraId="1A4D2689" w14:textId="77777777" w:rsidR="00473EEC" w:rsidRPr="00DE6DD1" w:rsidRDefault="00473EEC" w:rsidP="00473EEC">
      <w:pPr>
        <w:rPr>
          <w:rFonts w:ascii="Arial" w:hAnsi="Arial" w:cs="Arial"/>
          <w:i/>
          <w:color w:val="FF0000"/>
          <w:sz w:val="20"/>
          <w:shd w:val="clear" w:color="auto" w:fill="CCFFFF"/>
        </w:rPr>
      </w:pPr>
    </w:p>
    <w:p w14:paraId="1CCC05CD" w14:textId="77777777" w:rsidR="00473EEC" w:rsidRPr="00DE6DD1" w:rsidRDefault="00473EEC" w:rsidP="00473EEC">
      <w:pPr>
        <w:rPr>
          <w:rFonts w:ascii="Arial" w:hAnsi="Arial" w:cs="Arial"/>
          <w:i/>
          <w:color w:val="FF0000"/>
          <w:sz w:val="20"/>
          <w:shd w:val="clear" w:color="auto" w:fill="CCFFFF"/>
        </w:rPr>
      </w:pPr>
      <w:r w:rsidRPr="00DE6DD1">
        <w:rPr>
          <w:rFonts w:ascii="Arial" w:hAnsi="Arial" w:cs="Arial"/>
          <w:i/>
          <w:color w:val="FF0000"/>
          <w:sz w:val="20"/>
          <w:shd w:val="clear" w:color="auto" w:fill="CCFFFF"/>
        </w:rPr>
        <w:t>If these thresholds are not met then the clause number must be retained and the words "NOT USED" must be inserted</w:t>
      </w:r>
    </w:p>
    <w:p w14:paraId="5A074D82" w14:textId="77777777" w:rsidR="00473EEC" w:rsidRPr="0078518E" w:rsidRDefault="00473EEC" w:rsidP="00473EEC">
      <w:pPr>
        <w:rPr>
          <w:rFonts w:cs="Arial"/>
          <w:i/>
          <w:color w:val="FF0000"/>
          <w:shd w:val="clear" w:color="auto" w:fill="CCFFFF"/>
        </w:rPr>
      </w:pPr>
    </w:p>
    <w:p w14:paraId="65354B5E" w14:textId="77777777" w:rsidR="00473EEC" w:rsidRPr="00737329" w:rsidRDefault="00473EEC" w:rsidP="00737329">
      <w:pPr>
        <w:outlineLvl w:val="0"/>
        <w:rPr>
          <w:rFonts w:ascii="Arial" w:hAnsi="Arial" w:cs="Arial"/>
          <w:b/>
          <w:sz w:val="20"/>
        </w:rPr>
      </w:pPr>
      <w:r w:rsidRPr="00DE6DD1">
        <w:rPr>
          <w:rFonts w:ascii="Arial" w:hAnsi="Arial" w:cs="Arial"/>
          <w:sz w:val="20"/>
        </w:rPr>
        <w:t xml:space="preserve">The </w:t>
      </w:r>
      <w:r w:rsidRPr="00D31881">
        <w:rPr>
          <w:rFonts w:ascii="Arial" w:hAnsi="Arial" w:cs="Arial"/>
          <w:i/>
          <w:sz w:val="20"/>
        </w:rPr>
        <w:t>Western Australian Jobs Act 2017</w:t>
      </w:r>
      <w:r w:rsidRPr="00DE6DD1">
        <w:rPr>
          <w:rFonts w:ascii="Arial" w:hAnsi="Arial" w:cs="Arial"/>
          <w:sz w:val="20"/>
        </w:rPr>
        <w:t xml:space="preserve"> (WA) and the Western Australian Industry Participation Strategy (WAIPS) made u</w:t>
      </w:r>
      <w:r w:rsidR="002F3CF2">
        <w:rPr>
          <w:rFonts w:ascii="Arial" w:hAnsi="Arial" w:cs="Arial"/>
          <w:sz w:val="20"/>
        </w:rPr>
        <w:t>nder it which, applies to this T</w:t>
      </w:r>
      <w:r w:rsidRPr="00DE6DD1">
        <w:rPr>
          <w:rFonts w:ascii="Arial" w:hAnsi="Arial" w:cs="Arial"/>
          <w:sz w:val="20"/>
        </w:rPr>
        <w:t>ender, contain obligations for agencies to require from prospective suppliers, and to assess,</w:t>
      </w:r>
      <w:r w:rsidR="00737329">
        <w:rPr>
          <w:rFonts w:ascii="Arial" w:hAnsi="Arial" w:cs="Arial"/>
          <w:sz w:val="20"/>
        </w:rPr>
        <w:t xml:space="preserve"> </w:t>
      </w:r>
      <w:r w:rsidRPr="00DE6DD1">
        <w:rPr>
          <w:rFonts w:ascii="Arial" w:hAnsi="Arial" w:cs="Arial"/>
          <w:sz w:val="20"/>
        </w:rPr>
        <w:t xml:space="preserve">participation plans in connection with the supply of goods, services and works to or for agencies or the State.  </w:t>
      </w:r>
    </w:p>
    <w:p w14:paraId="48993881" w14:textId="77777777" w:rsidR="00473EEC" w:rsidRPr="00DE6DD1" w:rsidRDefault="00473EEC" w:rsidP="00473EEC">
      <w:pPr>
        <w:rPr>
          <w:rFonts w:ascii="Arial" w:hAnsi="Arial" w:cs="Arial"/>
          <w:sz w:val="20"/>
        </w:rPr>
      </w:pPr>
    </w:p>
    <w:p w14:paraId="39198129" w14:textId="77777777" w:rsidR="00473EEC" w:rsidRPr="00DE6DD1" w:rsidRDefault="00473EEC" w:rsidP="00473EEC">
      <w:pPr>
        <w:rPr>
          <w:rFonts w:ascii="Arial" w:hAnsi="Arial" w:cs="Arial"/>
          <w:sz w:val="20"/>
        </w:rPr>
      </w:pPr>
      <w:r w:rsidRPr="00DE6DD1">
        <w:rPr>
          <w:rFonts w:ascii="Arial" w:hAnsi="Arial" w:cs="Arial"/>
          <w:sz w:val="20"/>
        </w:rPr>
        <w:t>Tenderers must prepare and submit with their Tender</w:t>
      </w:r>
      <w:r w:rsidR="00121C1E">
        <w:rPr>
          <w:rFonts w:ascii="Arial" w:hAnsi="Arial" w:cs="Arial"/>
          <w:sz w:val="20"/>
        </w:rPr>
        <w:t>,</w:t>
      </w:r>
      <w:r w:rsidRPr="00DE6DD1">
        <w:rPr>
          <w:rFonts w:ascii="Arial" w:hAnsi="Arial" w:cs="Arial"/>
          <w:sz w:val="20"/>
        </w:rPr>
        <w:t xml:space="preserve"> </w:t>
      </w:r>
      <w:r w:rsidR="00121C1E">
        <w:rPr>
          <w:rFonts w:ascii="Arial" w:hAnsi="Arial" w:cs="Arial"/>
          <w:sz w:val="20"/>
        </w:rPr>
        <w:t xml:space="preserve">in Schedule F (Part 3), </w:t>
      </w:r>
      <w:r w:rsidRPr="00DE6DD1">
        <w:rPr>
          <w:rFonts w:ascii="Arial" w:hAnsi="Arial" w:cs="Arial"/>
          <w:sz w:val="20"/>
        </w:rPr>
        <w:t xml:space="preserve">a participation plan which is based on and addresses all matters outlined in the WAIPS Participation Plan template </w:t>
      </w:r>
      <w:r w:rsidR="00887CA8">
        <w:rPr>
          <w:rFonts w:ascii="Arial" w:hAnsi="Arial" w:cs="Arial"/>
          <w:sz w:val="20"/>
        </w:rPr>
        <w:t xml:space="preserve">which can be </w:t>
      </w:r>
      <w:r w:rsidR="00737329">
        <w:rPr>
          <w:rFonts w:ascii="Arial" w:hAnsi="Arial" w:cs="Arial"/>
          <w:sz w:val="20"/>
        </w:rPr>
        <w:t>downloaded</w:t>
      </w:r>
      <w:r w:rsidR="00887CA8">
        <w:rPr>
          <w:rFonts w:ascii="Arial" w:hAnsi="Arial" w:cs="Arial"/>
          <w:sz w:val="20"/>
        </w:rPr>
        <w:t xml:space="preserve"> at </w:t>
      </w:r>
      <w:hyperlink r:id="rId46" w:history="1">
        <w:r w:rsidR="00737329" w:rsidRPr="00A3143F">
          <w:rPr>
            <w:rStyle w:val="Hyperlink"/>
            <w:rFonts w:ascii="Arial" w:hAnsi="Arial" w:cs="Arial"/>
            <w:sz w:val="20"/>
          </w:rPr>
          <w:t>https://industrylink.wa.gov.au/participation-plans/participation-plans</w:t>
        </w:r>
      </w:hyperlink>
      <w:r w:rsidR="00737329">
        <w:rPr>
          <w:rFonts w:ascii="Arial" w:hAnsi="Arial" w:cs="Arial"/>
          <w:sz w:val="20"/>
        </w:rPr>
        <w:t xml:space="preserve"> </w:t>
      </w:r>
    </w:p>
    <w:p w14:paraId="227CC2A2" w14:textId="77777777" w:rsidR="00473EEC" w:rsidRPr="00DE6DD1" w:rsidRDefault="00473EEC" w:rsidP="00473EEC">
      <w:pPr>
        <w:rPr>
          <w:rFonts w:ascii="Arial" w:hAnsi="Arial" w:cs="Arial"/>
          <w:sz w:val="20"/>
        </w:rPr>
      </w:pPr>
    </w:p>
    <w:p w14:paraId="2743984B" w14:textId="77777777" w:rsidR="00473EEC" w:rsidRPr="00DE6DD1" w:rsidRDefault="00473EEC" w:rsidP="00473EEC">
      <w:pPr>
        <w:rPr>
          <w:rFonts w:ascii="Arial" w:hAnsi="Arial" w:cs="Arial"/>
          <w:sz w:val="20"/>
        </w:rPr>
      </w:pPr>
      <w:r w:rsidRPr="00DE6DD1">
        <w:rPr>
          <w:rFonts w:ascii="Arial" w:hAnsi="Arial" w:cs="Arial"/>
          <w:sz w:val="20"/>
        </w:rPr>
        <w:t xml:space="preserve">The </w:t>
      </w:r>
      <w:hyperlink r:id="rId47" w:history="1">
        <w:r w:rsidR="00DA3964" w:rsidRPr="00DA3964">
          <w:rPr>
            <w:rStyle w:val="Hyperlink"/>
            <w:rFonts w:ascii="Arial" w:hAnsi="Arial" w:cs="Arial"/>
            <w:sz w:val="20"/>
          </w:rPr>
          <w:t>https://industrylink.wa.gov.au/</w:t>
        </w:r>
      </w:hyperlink>
      <w:r w:rsidRPr="00DE6DD1">
        <w:rPr>
          <w:rFonts w:ascii="Arial" w:hAnsi="Arial" w:cs="Arial"/>
          <w:sz w:val="20"/>
        </w:rPr>
        <w:t xml:space="preserve"> or ILAS, is part of the Industry Development division of the Department of Jobs, Tourism, Science and Innovation and is located at Level 6, 1 Adelaide Terrace, East Perth, Western Australia 6004.  Tenderers may seek advice from ILAS on preparation of a Participation Plan and on maximising the opportunities for local industry and workers.  </w:t>
      </w:r>
    </w:p>
    <w:p w14:paraId="67364E1C" w14:textId="77777777" w:rsidR="00473EEC" w:rsidRPr="00DE6DD1" w:rsidRDefault="00473EEC" w:rsidP="00473EEC">
      <w:pPr>
        <w:rPr>
          <w:rFonts w:ascii="Arial" w:hAnsi="Arial" w:cs="Arial"/>
          <w:sz w:val="20"/>
        </w:rPr>
      </w:pPr>
    </w:p>
    <w:p w14:paraId="295F7259" w14:textId="77777777" w:rsidR="00473EEC" w:rsidRPr="00DE6DD1" w:rsidRDefault="00473EEC" w:rsidP="00473EEC">
      <w:pPr>
        <w:rPr>
          <w:rFonts w:ascii="Arial" w:hAnsi="Arial" w:cs="Arial"/>
          <w:sz w:val="20"/>
        </w:rPr>
      </w:pPr>
      <w:r w:rsidRPr="00DE6DD1">
        <w:rPr>
          <w:rFonts w:ascii="Arial" w:hAnsi="Arial" w:cs="Arial"/>
          <w:sz w:val="20"/>
        </w:rPr>
        <w:t xml:space="preserve">More information on ILAS can be found at </w:t>
      </w:r>
      <w:hyperlink r:id="rId48" w:history="1">
        <w:r w:rsidRPr="00DE6DD1">
          <w:rPr>
            <w:rStyle w:val="Hyperlink"/>
            <w:rFonts w:ascii="Arial" w:hAnsi="Arial" w:cs="Arial"/>
            <w:sz w:val="20"/>
          </w:rPr>
          <w:t>https://industrylink.wa.gov.au/advisory-services/services-to-state-government-agencies/industry-link-advisory-service</w:t>
        </w:r>
      </w:hyperlink>
      <w:r w:rsidRPr="00DE6DD1">
        <w:rPr>
          <w:rFonts w:ascii="Arial" w:hAnsi="Arial" w:cs="Arial"/>
          <w:sz w:val="20"/>
        </w:rPr>
        <w:t xml:space="preserve"> .</w:t>
      </w:r>
    </w:p>
    <w:p w14:paraId="4DB28291" w14:textId="77777777" w:rsidR="00473EEC" w:rsidRPr="00DE6DD1" w:rsidRDefault="00473EEC" w:rsidP="00473EEC">
      <w:pPr>
        <w:rPr>
          <w:rFonts w:ascii="Arial" w:hAnsi="Arial" w:cs="Arial"/>
          <w:sz w:val="20"/>
        </w:rPr>
      </w:pPr>
      <w:r w:rsidRPr="00DE6DD1">
        <w:rPr>
          <w:rFonts w:ascii="Arial" w:hAnsi="Arial" w:cs="Arial"/>
          <w:sz w:val="20"/>
        </w:rPr>
        <w:t>All requests for assistance from ILAS need to be made not later than 5 business days prior to the lodgement date and time stated in Invitation to Tender Clause 6 in order to allow ILAS sufficient time to respond.</w:t>
      </w:r>
    </w:p>
    <w:p w14:paraId="5447E465" w14:textId="77777777" w:rsidR="00473EEC" w:rsidRPr="00DE6DD1" w:rsidRDefault="00473EEC" w:rsidP="00473EEC">
      <w:pPr>
        <w:rPr>
          <w:rFonts w:ascii="Arial" w:hAnsi="Arial" w:cs="Arial"/>
          <w:sz w:val="20"/>
        </w:rPr>
      </w:pPr>
    </w:p>
    <w:p w14:paraId="6511C9DC" w14:textId="77777777" w:rsidR="00473EEC" w:rsidRPr="00DE6DD1" w:rsidRDefault="00473EEC" w:rsidP="00473EEC">
      <w:pPr>
        <w:rPr>
          <w:rFonts w:ascii="Arial" w:hAnsi="Arial" w:cs="Arial"/>
          <w:sz w:val="20"/>
        </w:rPr>
      </w:pPr>
      <w:r w:rsidRPr="00DE6DD1">
        <w:rPr>
          <w:rFonts w:ascii="Arial" w:hAnsi="Arial" w:cs="Arial"/>
          <w:sz w:val="20"/>
        </w:rPr>
        <w:t>Tenderers attention is also drawn to Special Condition of Contract SP10.1.</w:t>
      </w:r>
    </w:p>
    <w:p w14:paraId="7679EE96" w14:textId="77777777" w:rsidR="00473EEC" w:rsidRPr="00DE6DD1" w:rsidRDefault="00473EEC" w:rsidP="00473EEC">
      <w:pPr>
        <w:rPr>
          <w:rFonts w:ascii="Arial" w:hAnsi="Arial" w:cs="Arial"/>
          <w:sz w:val="20"/>
        </w:rPr>
      </w:pPr>
    </w:p>
    <w:p w14:paraId="3EC2DF63" w14:textId="77777777" w:rsidR="002C240C" w:rsidRPr="0078518E" w:rsidRDefault="002C240C" w:rsidP="002C240C">
      <w:pPr>
        <w:rPr>
          <w:rFonts w:ascii="Arial" w:hAnsi="Arial" w:cs="Arial"/>
          <w:sz w:val="20"/>
        </w:rPr>
      </w:pPr>
    </w:p>
    <w:p w14:paraId="5500AC36" w14:textId="77777777" w:rsidR="002C240C" w:rsidRPr="0078518E" w:rsidRDefault="002C240C" w:rsidP="00B57FFD">
      <w:pPr>
        <w:pStyle w:val="Heading2"/>
        <w:tabs>
          <w:tab w:val="left" w:pos="851"/>
        </w:tabs>
        <w:rPr>
          <w:rFonts w:ascii="Arial" w:hAnsi="Arial" w:cs="Arial"/>
          <w:sz w:val="20"/>
        </w:rPr>
      </w:pPr>
      <w:bookmarkStart w:id="59" w:name="_Toc483214052"/>
      <w:bookmarkStart w:id="60" w:name="_Toc17897301"/>
      <w:r w:rsidRPr="0078518E">
        <w:rPr>
          <w:rFonts w:ascii="Arial" w:hAnsi="Arial" w:cs="Arial"/>
          <w:sz w:val="20"/>
        </w:rPr>
        <w:lastRenderedPageBreak/>
        <w:t xml:space="preserve">CT </w:t>
      </w:r>
      <w:r w:rsidR="009F0F15">
        <w:rPr>
          <w:rFonts w:ascii="Arial" w:hAnsi="Arial" w:cs="Arial"/>
          <w:sz w:val="20"/>
        </w:rPr>
        <w:t>10</w:t>
      </w:r>
      <w:r w:rsidRPr="0078518E">
        <w:rPr>
          <w:rFonts w:ascii="Arial" w:hAnsi="Arial" w:cs="Arial"/>
          <w:sz w:val="20"/>
        </w:rPr>
        <w:tab/>
        <w:t>CONFORMITY OF TENDERS AND QUALIFYING CONDITIONS</w:t>
      </w:r>
      <w:bookmarkEnd w:id="59"/>
      <w:bookmarkEnd w:id="60"/>
    </w:p>
    <w:p w14:paraId="15DB65E4" w14:textId="77777777" w:rsidR="002C240C" w:rsidRPr="0078518E" w:rsidRDefault="002C240C" w:rsidP="002C240C">
      <w:pPr>
        <w:tabs>
          <w:tab w:val="left" w:pos="1418"/>
          <w:tab w:val="left" w:pos="1985"/>
        </w:tabs>
        <w:rPr>
          <w:rFonts w:ascii="Arial" w:hAnsi="Arial" w:cs="Arial"/>
          <w:sz w:val="20"/>
        </w:rPr>
      </w:pPr>
      <w:r w:rsidRPr="0078518E">
        <w:rPr>
          <w:rFonts w:ascii="Arial" w:hAnsi="Arial" w:cs="Arial"/>
          <w:sz w:val="20"/>
        </w:rPr>
        <w:t>A Tenderer must submit a Conforming Tender in accordance with the Tender Documents.  A Tender that is claimed to be a Conforming Tender, but which contains qualifications or conditions, will only be considered if the resolution of such qualifications or conditions is fair and reasonable to each of the other Tenderers.</w:t>
      </w:r>
    </w:p>
    <w:p w14:paraId="1CE0A03D" w14:textId="77777777" w:rsidR="002C240C" w:rsidRPr="0078518E" w:rsidRDefault="002C240C" w:rsidP="002C240C">
      <w:pPr>
        <w:tabs>
          <w:tab w:val="left" w:pos="1418"/>
          <w:tab w:val="left" w:pos="1985"/>
        </w:tabs>
        <w:rPr>
          <w:rFonts w:ascii="Arial" w:hAnsi="Arial" w:cs="Arial"/>
          <w:sz w:val="20"/>
        </w:rPr>
      </w:pPr>
    </w:p>
    <w:p w14:paraId="707017C7" w14:textId="77777777" w:rsidR="002C240C" w:rsidRPr="0078518E" w:rsidRDefault="002C240C" w:rsidP="002C240C">
      <w:pPr>
        <w:keepLines/>
        <w:tabs>
          <w:tab w:val="left" w:pos="709"/>
          <w:tab w:val="left" w:pos="1418"/>
          <w:tab w:val="left" w:pos="1985"/>
        </w:tabs>
        <w:rPr>
          <w:rFonts w:ascii="Arial" w:hAnsi="Arial" w:cs="Arial"/>
          <w:sz w:val="20"/>
        </w:rPr>
      </w:pPr>
      <w:r w:rsidRPr="0078518E">
        <w:rPr>
          <w:rFonts w:ascii="Arial" w:hAnsi="Arial" w:cs="Arial"/>
          <w:sz w:val="20"/>
        </w:rPr>
        <w:t>In addition to a Conforming Tender, a Tenderer may also submit one or more Alternative Tenders.  An Alternative Tender is to be clearly marked “Alternative Tender”.  An Alternative Tender may contain conditions or exceptions and the consequential price adjustments that differentiate the Alternative Tender from the Conforming Tender.</w:t>
      </w:r>
    </w:p>
    <w:p w14:paraId="174D2269" w14:textId="77777777" w:rsidR="002C240C" w:rsidRPr="0078518E" w:rsidRDefault="002C240C" w:rsidP="002C240C">
      <w:pPr>
        <w:pStyle w:val="CommentText"/>
        <w:tabs>
          <w:tab w:val="left" w:pos="1418"/>
          <w:tab w:val="left" w:pos="1985"/>
        </w:tabs>
        <w:rPr>
          <w:rFonts w:ascii="Arial" w:hAnsi="Arial" w:cs="Arial"/>
        </w:rPr>
      </w:pPr>
    </w:p>
    <w:p w14:paraId="052DC607" w14:textId="77777777" w:rsidR="002C240C" w:rsidRPr="0078518E" w:rsidRDefault="002C240C" w:rsidP="002C240C">
      <w:pPr>
        <w:keepLines/>
        <w:tabs>
          <w:tab w:val="left" w:pos="1418"/>
          <w:tab w:val="left" w:pos="1985"/>
        </w:tabs>
        <w:rPr>
          <w:rFonts w:ascii="Arial" w:hAnsi="Arial" w:cs="Arial"/>
          <w:sz w:val="20"/>
        </w:rPr>
      </w:pPr>
      <w:r w:rsidRPr="0078518E">
        <w:rPr>
          <w:rFonts w:ascii="Arial" w:hAnsi="Arial" w:cs="Arial"/>
          <w:sz w:val="20"/>
        </w:rPr>
        <w:t>Where an Alternative Tender contains conditions or exceptions and the consequential price adjustments which differentiate the Alternative Tender from the Conforming Tender have not been included in the Alternative Tender, a Tenderer will not be given the opportunity to submit consequential price adjustments during the Tender assessment period.  However, during the Tender assessment period the Tenderer may be given an opportunity to withdraw the conditions or exceptions contained in the Alternative Tender.</w:t>
      </w:r>
    </w:p>
    <w:p w14:paraId="4812B0A4" w14:textId="77777777" w:rsidR="002C240C" w:rsidRPr="0078518E" w:rsidRDefault="002C240C" w:rsidP="002C240C">
      <w:pPr>
        <w:tabs>
          <w:tab w:val="left" w:pos="567"/>
        </w:tabs>
        <w:rPr>
          <w:rFonts w:ascii="Arial" w:hAnsi="Arial" w:cs="Arial"/>
          <w:sz w:val="20"/>
        </w:rPr>
      </w:pPr>
    </w:p>
    <w:p w14:paraId="100F62F7" w14:textId="77777777" w:rsidR="002C240C" w:rsidRPr="0078518E" w:rsidRDefault="002C240C" w:rsidP="005244F0">
      <w:pPr>
        <w:pStyle w:val="Heading2"/>
        <w:tabs>
          <w:tab w:val="left" w:pos="851"/>
        </w:tabs>
        <w:rPr>
          <w:rFonts w:ascii="Arial" w:hAnsi="Arial" w:cs="Arial"/>
          <w:sz w:val="20"/>
        </w:rPr>
      </w:pPr>
      <w:bookmarkStart w:id="61" w:name="_Toc483214053"/>
      <w:bookmarkStart w:id="62" w:name="_Toc17897302"/>
      <w:r w:rsidRPr="0078518E">
        <w:rPr>
          <w:rFonts w:ascii="Arial" w:hAnsi="Arial" w:cs="Arial"/>
          <w:sz w:val="20"/>
        </w:rPr>
        <w:t>CT 1</w:t>
      </w:r>
      <w:r w:rsidR="009F0F15">
        <w:rPr>
          <w:rFonts w:ascii="Arial" w:hAnsi="Arial" w:cs="Arial"/>
          <w:sz w:val="20"/>
        </w:rPr>
        <w:t>1</w:t>
      </w:r>
      <w:r w:rsidRPr="0078518E">
        <w:rPr>
          <w:rFonts w:ascii="Arial" w:hAnsi="Arial" w:cs="Arial"/>
          <w:sz w:val="20"/>
        </w:rPr>
        <w:t xml:space="preserve"> </w:t>
      </w:r>
      <w:r w:rsidRPr="0078518E">
        <w:rPr>
          <w:rFonts w:ascii="Arial" w:hAnsi="Arial" w:cs="Arial"/>
          <w:sz w:val="20"/>
        </w:rPr>
        <w:tab/>
        <w:t>PRICE SCHEDULE AND BILL OF QUANTITIES</w:t>
      </w:r>
      <w:bookmarkEnd w:id="61"/>
      <w:bookmarkEnd w:id="62"/>
    </w:p>
    <w:p w14:paraId="395459F9" w14:textId="77777777" w:rsidR="00DA3964" w:rsidRDefault="002C240C" w:rsidP="002C240C">
      <w:pPr>
        <w:tabs>
          <w:tab w:val="left" w:pos="567"/>
        </w:tabs>
        <w:rPr>
          <w:rFonts w:ascii="Arial" w:hAnsi="Arial" w:cs="Arial"/>
          <w:sz w:val="20"/>
        </w:rPr>
      </w:pPr>
      <w:r w:rsidRPr="0078518E">
        <w:rPr>
          <w:rStyle w:val="Emphasis"/>
          <w:rFonts w:ascii="Arial" w:hAnsi="Arial" w:cs="Arial"/>
          <w:i w:val="0"/>
          <w:sz w:val="20"/>
        </w:rPr>
        <w:t>Tenders must comply with and be based on the Main Roads Standard Method of Measurement for Construction Works current at call of Tenders.  The Main Roads Standard Method of Measurement for Construction Works are deemed to have been issued and constitute part of the Tender Documents and are available from </w:t>
      </w:r>
      <w:hyperlink r:id="rId49" w:history="1">
        <w:r w:rsidR="00DA3964" w:rsidRPr="00DA3964">
          <w:rPr>
            <w:rStyle w:val="Hyperlink"/>
            <w:rFonts w:ascii="Arial" w:hAnsi="Arial" w:cs="Arial"/>
            <w:sz w:val="20"/>
          </w:rPr>
          <w:t>https://www.mainroads.wa.gov.au/technical-commercial/tender-preparation/</w:t>
        </w:r>
      </w:hyperlink>
    </w:p>
    <w:p w14:paraId="740C80CB" w14:textId="77777777" w:rsidR="00DA3964" w:rsidRDefault="00DA3964" w:rsidP="002C240C">
      <w:pPr>
        <w:tabs>
          <w:tab w:val="left" w:pos="567"/>
        </w:tabs>
        <w:rPr>
          <w:rFonts w:ascii="Arial" w:hAnsi="Arial" w:cs="Arial"/>
          <w:sz w:val="20"/>
        </w:rPr>
      </w:pPr>
    </w:p>
    <w:p w14:paraId="1EB5D5B2" w14:textId="77777777" w:rsidR="002C240C" w:rsidRPr="0078518E" w:rsidRDefault="002C240C" w:rsidP="002C240C">
      <w:pPr>
        <w:tabs>
          <w:tab w:val="left" w:pos="567"/>
        </w:tabs>
        <w:rPr>
          <w:rFonts w:ascii="Arial" w:hAnsi="Arial" w:cs="Arial"/>
          <w:sz w:val="20"/>
        </w:rPr>
      </w:pPr>
      <w:r w:rsidRPr="0078518E">
        <w:rPr>
          <w:rFonts w:ascii="Arial" w:hAnsi="Arial" w:cs="Arial"/>
          <w:sz w:val="20"/>
        </w:rPr>
        <w:t xml:space="preserve">Furthermore: </w:t>
      </w:r>
    </w:p>
    <w:p w14:paraId="40D3E182" w14:textId="77777777" w:rsidR="002C240C" w:rsidRPr="0078518E" w:rsidRDefault="002C240C" w:rsidP="002C240C">
      <w:pPr>
        <w:tabs>
          <w:tab w:val="left" w:pos="567"/>
          <w:tab w:val="left" w:pos="1985"/>
        </w:tabs>
        <w:rPr>
          <w:rFonts w:ascii="Arial" w:hAnsi="Arial" w:cs="Arial"/>
          <w:sz w:val="20"/>
        </w:rPr>
      </w:pPr>
      <w:r w:rsidRPr="0078518E">
        <w:rPr>
          <w:rFonts w:ascii="Arial" w:hAnsi="Arial" w:cs="Arial"/>
          <w:sz w:val="20"/>
        </w:rPr>
        <w:t>a)</w:t>
      </w:r>
      <w:r w:rsidRPr="0078518E">
        <w:rPr>
          <w:rFonts w:ascii="Arial" w:hAnsi="Arial" w:cs="Arial"/>
          <w:sz w:val="20"/>
        </w:rPr>
        <w:tab/>
        <w:t>All rates shall be expressed to two places of decimal.</w:t>
      </w:r>
    </w:p>
    <w:p w14:paraId="1B7F1BE2" w14:textId="77777777" w:rsidR="002C240C" w:rsidRPr="0078518E" w:rsidRDefault="002C240C" w:rsidP="005244F0">
      <w:pPr>
        <w:tabs>
          <w:tab w:val="left" w:pos="567"/>
          <w:tab w:val="left" w:pos="1418"/>
          <w:tab w:val="left" w:pos="1985"/>
        </w:tabs>
        <w:ind w:left="567" w:hanging="567"/>
        <w:rPr>
          <w:rFonts w:ascii="Arial" w:hAnsi="Arial" w:cs="Arial"/>
          <w:sz w:val="20"/>
        </w:rPr>
      </w:pPr>
      <w:r w:rsidRPr="0078518E">
        <w:rPr>
          <w:rFonts w:ascii="Arial" w:hAnsi="Arial" w:cs="Arial"/>
          <w:sz w:val="20"/>
        </w:rPr>
        <w:t>b)</w:t>
      </w:r>
      <w:r w:rsidRPr="0078518E">
        <w:rPr>
          <w:rFonts w:ascii="Arial" w:hAnsi="Arial" w:cs="Arial"/>
          <w:sz w:val="20"/>
        </w:rPr>
        <w:tab/>
        <w:t xml:space="preserve">A rate shall be entered against every item in the Schedule of Rates or Bill of Quantities and items </w:t>
      </w:r>
      <w:r w:rsidR="005244F0" w:rsidRPr="0078518E">
        <w:rPr>
          <w:rFonts w:ascii="Arial" w:hAnsi="Arial" w:cs="Arial"/>
          <w:sz w:val="20"/>
        </w:rPr>
        <w:t>s</w:t>
      </w:r>
      <w:r w:rsidRPr="0078518E">
        <w:rPr>
          <w:rFonts w:ascii="Arial" w:hAnsi="Arial" w:cs="Arial"/>
          <w:sz w:val="20"/>
        </w:rPr>
        <w:t>hall not be grouped together.</w:t>
      </w:r>
    </w:p>
    <w:p w14:paraId="765D76E7" w14:textId="77777777" w:rsidR="002C240C" w:rsidRPr="0078518E" w:rsidRDefault="002C240C" w:rsidP="005244F0">
      <w:pPr>
        <w:tabs>
          <w:tab w:val="left" w:pos="567"/>
          <w:tab w:val="left" w:pos="1418"/>
          <w:tab w:val="left" w:pos="1985"/>
        </w:tabs>
        <w:ind w:left="567" w:hanging="567"/>
        <w:rPr>
          <w:rFonts w:ascii="Arial" w:hAnsi="Arial" w:cs="Arial"/>
          <w:sz w:val="20"/>
        </w:rPr>
      </w:pPr>
      <w:r w:rsidRPr="0078518E">
        <w:rPr>
          <w:rFonts w:ascii="Arial" w:hAnsi="Arial" w:cs="Arial"/>
          <w:sz w:val="20"/>
        </w:rPr>
        <w:t>c)</w:t>
      </w:r>
      <w:r w:rsidRPr="0078518E">
        <w:rPr>
          <w:rFonts w:ascii="Arial" w:hAnsi="Arial" w:cs="Arial"/>
          <w:sz w:val="20"/>
        </w:rPr>
        <w:tab/>
        <w:t>Where both the rate and amount against any item contained in a Schedule of Rates or Bill of Quantities have been omitted then the amount payable against that item shall be zero.</w:t>
      </w:r>
    </w:p>
    <w:p w14:paraId="7AA778E5" w14:textId="77777777" w:rsidR="002C240C" w:rsidRPr="0078518E" w:rsidRDefault="002C240C" w:rsidP="005244F0">
      <w:pPr>
        <w:tabs>
          <w:tab w:val="left" w:pos="567"/>
          <w:tab w:val="left" w:pos="1418"/>
          <w:tab w:val="left" w:pos="1985"/>
        </w:tabs>
        <w:ind w:left="567" w:hanging="567"/>
        <w:rPr>
          <w:rFonts w:ascii="Arial" w:hAnsi="Arial" w:cs="Arial"/>
          <w:sz w:val="20"/>
        </w:rPr>
      </w:pPr>
      <w:r w:rsidRPr="0078518E">
        <w:rPr>
          <w:rFonts w:ascii="Arial" w:hAnsi="Arial" w:cs="Arial"/>
          <w:sz w:val="20"/>
        </w:rPr>
        <w:t>d)</w:t>
      </w:r>
      <w:r w:rsidRPr="0078518E">
        <w:rPr>
          <w:rFonts w:ascii="Arial" w:hAnsi="Arial" w:cs="Arial"/>
          <w:sz w:val="20"/>
        </w:rPr>
        <w:tab/>
        <w:t>Where there is a discrepancy between the rate and the associated amount entered in a Schedule of Rates, the rate shall apply and the amount shall be adjusted accordingly.</w:t>
      </w:r>
    </w:p>
    <w:p w14:paraId="05D5E880" w14:textId="77777777" w:rsidR="002C240C" w:rsidRPr="0078518E" w:rsidRDefault="002C240C" w:rsidP="002C240C">
      <w:pPr>
        <w:tabs>
          <w:tab w:val="left" w:pos="567"/>
          <w:tab w:val="left" w:pos="1418"/>
          <w:tab w:val="left" w:pos="1985"/>
        </w:tabs>
        <w:ind w:left="567" w:hanging="567"/>
        <w:rPr>
          <w:rFonts w:ascii="Arial" w:hAnsi="Arial" w:cs="Arial"/>
          <w:sz w:val="20"/>
        </w:rPr>
      </w:pPr>
      <w:r w:rsidRPr="0078518E">
        <w:rPr>
          <w:rFonts w:ascii="Arial" w:hAnsi="Arial" w:cs="Arial"/>
          <w:sz w:val="20"/>
        </w:rPr>
        <w:tab/>
        <w:t>Where a rate has not been entered in a Schedule of Rates, but an associated amount has been entered, the rate will be deemed to be the associated amount divided by the quantity for that item.</w:t>
      </w:r>
    </w:p>
    <w:p w14:paraId="7A451AFD" w14:textId="77777777" w:rsidR="002C240C" w:rsidRPr="0078518E" w:rsidRDefault="002C240C" w:rsidP="005244F0">
      <w:pPr>
        <w:tabs>
          <w:tab w:val="left" w:pos="567"/>
          <w:tab w:val="left" w:pos="1418"/>
          <w:tab w:val="left" w:pos="1985"/>
        </w:tabs>
        <w:ind w:left="567" w:hanging="567"/>
        <w:rPr>
          <w:rFonts w:ascii="Arial" w:hAnsi="Arial" w:cs="Arial"/>
          <w:sz w:val="20"/>
        </w:rPr>
      </w:pPr>
      <w:r w:rsidRPr="0078518E">
        <w:rPr>
          <w:rFonts w:ascii="Arial" w:hAnsi="Arial" w:cs="Arial"/>
          <w:sz w:val="20"/>
        </w:rPr>
        <w:t>e)</w:t>
      </w:r>
      <w:r w:rsidRPr="0078518E">
        <w:rPr>
          <w:rFonts w:ascii="Arial" w:hAnsi="Arial" w:cs="Arial"/>
          <w:sz w:val="20"/>
        </w:rPr>
        <w:tab/>
        <w:t>Where there is a discrepancy between the rate and the associated amount entered in a Bill of Quantities, the amount shall apply and the rate shall be adjusted accordingly.</w:t>
      </w:r>
    </w:p>
    <w:p w14:paraId="4829475B" w14:textId="77777777" w:rsidR="002C240C" w:rsidRPr="0078518E" w:rsidRDefault="002C240C" w:rsidP="002C240C">
      <w:pPr>
        <w:tabs>
          <w:tab w:val="left" w:pos="567"/>
          <w:tab w:val="left" w:pos="1418"/>
        </w:tabs>
        <w:rPr>
          <w:rFonts w:ascii="Arial" w:hAnsi="Arial" w:cs="Arial"/>
          <w:sz w:val="20"/>
        </w:rPr>
      </w:pPr>
      <w:r w:rsidRPr="0078518E">
        <w:rPr>
          <w:rFonts w:ascii="Arial" w:hAnsi="Arial" w:cs="Arial"/>
          <w:sz w:val="20"/>
        </w:rPr>
        <w:t>f)</w:t>
      </w:r>
      <w:r w:rsidRPr="0078518E">
        <w:rPr>
          <w:rFonts w:ascii="Arial" w:hAnsi="Arial" w:cs="Arial"/>
          <w:sz w:val="20"/>
        </w:rPr>
        <w:tab/>
        <w:t>For tenders submitted not marked as alternative tenders:</w:t>
      </w:r>
    </w:p>
    <w:p w14:paraId="72A35A2D" w14:textId="77777777" w:rsidR="002C240C" w:rsidRPr="0078518E" w:rsidRDefault="002C240C" w:rsidP="002C240C">
      <w:pPr>
        <w:tabs>
          <w:tab w:val="left" w:pos="567"/>
          <w:tab w:val="left" w:pos="1418"/>
        </w:tabs>
        <w:rPr>
          <w:rFonts w:ascii="Arial" w:hAnsi="Arial" w:cs="Arial"/>
          <w:sz w:val="20"/>
        </w:rPr>
      </w:pPr>
    </w:p>
    <w:p w14:paraId="7FC774AB" w14:textId="77777777" w:rsidR="002C240C" w:rsidRPr="0078518E" w:rsidRDefault="002C240C" w:rsidP="002C240C">
      <w:pPr>
        <w:tabs>
          <w:tab w:val="left" w:pos="567"/>
          <w:tab w:val="left" w:pos="1276"/>
        </w:tabs>
        <w:ind w:left="993" w:hanging="426"/>
        <w:rPr>
          <w:rFonts w:ascii="Arial" w:hAnsi="Arial" w:cs="Arial"/>
          <w:sz w:val="20"/>
        </w:rPr>
      </w:pPr>
      <w:r w:rsidRPr="0078518E">
        <w:rPr>
          <w:rFonts w:ascii="Arial" w:hAnsi="Arial" w:cs="Arial"/>
          <w:sz w:val="20"/>
        </w:rPr>
        <w:t>(</w:t>
      </w:r>
      <w:proofErr w:type="spellStart"/>
      <w:r w:rsidRPr="0078518E">
        <w:rPr>
          <w:rFonts w:ascii="Arial" w:hAnsi="Arial" w:cs="Arial"/>
          <w:sz w:val="20"/>
        </w:rPr>
        <w:t>i</w:t>
      </w:r>
      <w:proofErr w:type="spellEnd"/>
      <w:r w:rsidRPr="0078518E">
        <w:rPr>
          <w:rFonts w:ascii="Arial" w:hAnsi="Arial" w:cs="Arial"/>
          <w:sz w:val="20"/>
        </w:rPr>
        <w:t>)</w:t>
      </w:r>
      <w:r w:rsidRPr="0078518E">
        <w:rPr>
          <w:rFonts w:ascii="Arial" w:hAnsi="Arial" w:cs="Arial"/>
          <w:sz w:val="20"/>
        </w:rPr>
        <w:tab/>
        <w:t>All items and quantities shall be included in accordance with the Schedule of Rates or Bill of Quantities as provided at time of tender by the Principal or as amended by the Principal by the issue of an Addendum or Addenda.</w:t>
      </w:r>
    </w:p>
    <w:p w14:paraId="21D3BBEF" w14:textId="77777777" w:rsidR="002C240C" w:rsidRPr="0078518E" w:rsidRDefault="002C240C" w:rsidP="002C240C">
      <w:pPr>
        <w:tabs>
          <w:tab w:val="left" w:pos="567"/>
          <w:tab w:val="left" w:pos="1276"/>
        </w:tabs>
        <w:ind w:left="993" w:hanging="426"/>
        <w:rPr>
          <w:rFonts w:ascii="Arial" w:hAnsi="Arial" w:cs="Arial"/>
          <w:sz w:val="20"/>
        </w:rPr>
      </w:pPr>
      <w:r w:rsidRPr="0078518E">
        <w:rPr>
          <w:rFonts w:ascii="Arial" w:hAnsi="Arial" w:cs="Arial"/>
          <w:sz w:val="20"/>
        </w:rPr>
        <w:t>(ii)</w:t>
      </w:r>
      <w:r w:rsidRPr="0078518E">
        <w:rPr>
          <w:rFonts w:ascii="Arial" w:hAnsi="Arial" w:cs="Arial"/>
          <w:sz w:val="20"/>
        </w:rPr>
        <w:tab/>
        <w:t>Where an item has been removed the item shall be reinserted into the respective Schedule of Rates or Bill of Quantities and the amount payable against that item shall be zero.</w:t>
      </w:r>
    </w:p>
    <w:p w14:paraId="52DD8462" w14:textId="77777777" w:rsidR="002C240C" w:rsidRPr="0078518E" w:rsidRDefault="002C240C" w:rsidP="002C240C">
      <w:pPr>
        <w:tabs>
          <w:tab w:val="left" w:pos="567"/>
          <w:tab w:val="left" w:pos="1276"/>
        </w:tabs>
        <w:ind w:left="993" w:hanging="426"/>
        <w:rPr>
          <w:rFonts w:ascii="Arial" w:hAnsi="Arial" w:cs="Arial"/>
          <w:sz w:val="20"/>
        </w:rPr>
      </w:pPr>
      <w:r w:rsidRPr="0078518E">
        <w:rPr>
          <w:rFonts w:ascii="Arial" w:hAnsi="Arial" w:cs="Arial"/>
          <w:sz w:val="20"/>
        </w:rPr>
        <w:t xml:space="preserve">(iii) </w:t>
      </w:r>
      <w:r w:rsidRPr="0078518E">
        <w:rPr>
          <w:rFonts w:ascii="Arial" w:hAnsi="Arial" w:cs="Arial"/>
          <w:sz w:val="20"/>
        </w:rPr>
        <w:tab/>
        <w:t xml:space="preserve">Where a different quantity has been entered against an item in a Schedule of Rates, the different quantity shall be replaced with that issued by the Principal and the corrected quantity multiplied by the tendered rate to arrive at a new amount for that item.  </w:t>
      </w:r>
    </w:p>
    <w:p w14:paraId="172C8529" w14:textId="77777777" w:rsidR="002C240C" w:rsidRPr="0078518E" w:rsidRDefault="002C240C" w:rsidP="002C240C">
      <w:pPr>
        <w:tabs>
          <w:tab w:val="left" w:pos="567"/>
          <w:tab w:val="left" w:pos="1276"/>
        </w:tabs>
        <w:ind w:left="993" w:hanging="426"/>
        <w:rPr>
          <w:rFonts w:ascii="Arial" w:hAnsi="Arial" w:cs="Arial"/>
          <w:sz w:val="20"/>
        </w:rPr>
      </w:pPr>
      <w:r w:rsidRPr="0078518E">
        <w:rPr>
          <w:rFonts w:ascii="Arial" w:hAnsi="Arial" w:cs="Arial"/>
          <w:sz w:val="20"/>
        </w:rPr>
        <w:t xml:space="preserve">(iv) </w:t>
      </w:r>
      <w:r w:rsidRPr="0078518E">
        <w:rPr>
          <w:rFonts w:ascii="Arial" w:hAnsi="Arial" w:cs="Arial"/>
          <w:sz w:val="20"/>
        </w:rPr>
        <w:tab/>
        <w:t>Where a different quantity has been entered against an item in a Bill of Quantities, the different quantity shall be replaced with that issued by the Principal and the tendered amount divided by the corrected quantity to arrive at a new rate for that item.</w:t>
      </w:r>
    </w:p>
    <w:p w14:paraId="21FD3C67" w14:textId="77777777" w:rsidR="002C240C" w:rsidRPr="0078518E" w:rsidRDefault="002C240C" w:rsidP="002C240C">
      <w:pPr>
        <w:tabs>
          <w:tab w:val="left" w:pos="567"/>
          <w:tab w:val="left" w:pos="1276"/>
        </w:tabs>
        <w:ind w:left="993" w:hanging="426"/>
        <w:rPr>
          <w:rFonts w:ascii="Arial" w:hAnsi="Arial" w:cs="Arial"/>
          <w:sz w:val="20"/>
        </w:rPr>
      </w:pPr>
      <w:r w:rsidRPr="0078518E">
        <w:rPr>
          <w:rFonts w:ascii="Arial" w:hAnsi="Arial" w:cs="Arial"/>
          <w:sz w:val="20"/>
        </w:rPr>
        <w:t xml:space="preserve">(v) </w:t>
      </w:r>
      <w:r w:rsidRPr="0078518E">
        <w:rPr>
          <w:rFonts w:ascii="Arial" w:hAnsi="Arial" w:cs="Arial"/>
          <w:sz w:val="20"/>
        </w:rPr>
        <w:tab/>
        <w:t>Where a different unit has been entered against an item in a Schedule of Rates or Bill of Quantities, the different unit shall be replaced with that issued by the Principal.</w:t>
      </w:r>
    </w:p>
    <w:p w14:paraId="0B031257" w14:textId="77777777" w:rsidR="002C240C" w:rsidRPr="0078518E" w:rsidRDefault="002C240C" w:rsidP="002C240C">
      <w:pPr>
        <w:tabs>
          <w:tab w:val="left" w:pos="567"/>
          <w:tab w:val="left" w:pos="1276"/>
        </w:tabs>
        <w:ind w:left="993" w:hanging="426"/>
        <w:rPr>
          <w:rFonts w:ascii="Arial" w:hAnsi="Arial" w:cs="Arial"/>
          <w:sz w:val="20"/>
        </w:rPr>
      </w:pPr>
      <w:r w:rsidRPr="0078518E">
        <w:rPr>
          <w:rFonts w:ascii="Arial" w:hAnsi="Arial" w:cs="Arial"/>
          <w:sz w:val="20"/>
        </w:rPr>
        <w:t xml:space="preserve">(vi) </w:t>
      </w:r>
      <w:r w:rsidRPr="0078518E">
        <w:rPr>
          <w:rFonts w:ascii="Arial" w:hAnsi="Arial" w:cs="Arial"/>
          <w:sz w:val="20"/>
        </w:rPr>
        <w:tab/>
        <w:t>Where a different description has been entered against an item in a Schedule of Rates or Bill of Quantities, the different description shall be replaced with that issued by the Principal.</w:t>
      </w:r>
    </w:p>
    <w:p w14:paraId="0FE33BB2" w14:textId="77777777" w:rsidR="002C240C" w:rsidRPr="0078518E" w:rsidRDefault="002C240C" w:rsidP="002C240C">
      <w:pPr>
        <w:tabs>
          <w:tab w:val="left" w:pos="1276"/>
          <w:tab w:val="left" w:pos="1418"/>
          <w:tab w:val="left" w:pos="1985"/>
        </w:tabs>
        <w:ind w:left="993" w:hanging="426"/>
        <w:rPr>
          <w:rFonts w:ascii="Arial" w:hAnsi="Arial" w:cs="Arial"/>
        </w:rPr>
      </w:pPr>
    </w:p>
    <w:p w14:paraId="1B75D5F6" w14:textId="77777777" w:rsidR="002C240C" w:rsidRPr="0078518E" w:rsidRDefault="002C240C" w:rsidP="00D505A9">
      <w:pPr>
        <w:pStyle w:val="Heading2"/>
        <w:tabs>
          <w:tab w:val="left" w:pos="851"/>
        </w:tabs>
        <w:rPr>
          <w:rFonts w:ascii="Arial" w:hAnsi="Arial" w:cs="Arial"/>
          <w:sz w:val="20"/>
        </w:rPr>
      </w:pPr>
      <w:bookmarkStart w:id="63" w:name="_Toc483214054"/>
      <w:bookmarkStart w:id="64" w:name="_Toc17897303"/>
      <w:r w:rsidRPr="0078518E">
        <w:rPr>
          <w:rFonts w:ascii="Arial" w:hAnsi="Arial" w:cs="Arial"/>
          <w:sz w:val="20"/>
        </w:rPr>
        <w:lastRenderedPageBreak/>
        <w:t>CT 1</w:t>
      </w:r>
      <w:r w:rsidR="009F0F15">
        <w:rPr>
          <w:rFonts w:ascii="Arial" w:hAnsi="Arial" w:cs="Arial"/>
          <w:sz w:val="20"/>
        </w:rPr>
        <w:t>2</w:t>
      </w:r>
      <w:r w:rsidR="005A7741">
        <w:rPr>
          <w:rFonts w:ascii="Arial" w:hAnsi="Arial" w:cs="Arial"/>
          <w:sz w:val="20"/>
        </w:rPr>
        <w:tab/>
      </w:r>
      <w:r w:rsidRPr="0078518E">
        <w:rPr>
          <w:rFonts w:ascii="Arial" w:hAnsi="Arial" w:cs="Arial"/>
          <w:sz w:val="20"/>
        </w:rPr>
        <w:t>GOODS &amp; SERVICES TAX (GST)</w:t>
      </w:r>
      <w:bookmarkEnd w:id="63"/>
      <w:bookmarkEnd w:id="64"/>
    </w:p>
    <w:p w14:paraId="129DFDFC" w14:textId="77777777" w:rsidR="002C240C" w:rsidRPr="0078518E" w:rsidRDefault="002C240C" w:rsidP="002C240C">
      <w:pPr>
        <w:rPr>
          <w:rFonts w:ascii="Arial" w:hAnsi="Arial" w:cs="Arial"/>
          <w:sz w:val="20"/>
        </w:rPr>
      </w:pPr>
      <w:r w:rsidRPr="0078518E">
        <w:rPr>
          <w:rFonts w:ascii="Arial" w:hAnsi="Arial" w:cs="Arial"/>
          <w:sz w:val="20"/>
        </w:rPr>
        <w:t xml:space="preserve">For the purposes of completing the price schedule, the Tenderer is required to insert the GST exclusive amount.  In addition, the Tenderer is required to insert the amount of GST estimated to be payable by the Tenderer.  In this clause, "GST" has the same meaning as set out in the Contract. </w:t>
      </w:r>
    </w:p>
    <w:p w14:paraId="52256830" w14:textId="77777777" w:rsidR="002C240C" w:rsidRPr="0078518E" w:rsidRDefault="002C240C" w:rsidP="002C240C">
      <w:pPr>
        <w:rPr>
          <w:rFonts w:ascii="Arial" w:hAnsi="Arial" w:cs="Arial"/>
          <w:sz w:val="20"/>
        </w:rPr>
      </w:pPr>
    </w:p>
    <w:p w14:paraId="001AE9C2" w14:textId="77777777" w:rsidR="002C240C" w:rsidRPr="0078518E" w:rsidRDefault="002C240C" w:rsidP="002C240C">
      <w:pPr>
        <w:rPr>
          <w:rFonts w:ascii="Arial" w:hAnsi="Arial" w:cs="Arial"/>
          <w:sz w:val="20"/>
        </w:rPr>
      </w:pPr>
    </w:p>
    <w:p w14:paraId="238675AB" w14:textId="77777777" w:rsidR="002C240C" w:rsidRPr="0078518E" w:rsidRDefault="002C240C" w:rsidP="00D505A9">
      <w:pPr>
        <w:pStyle w:val="Heading2"/>
        <w:tabs>
          <w:tab w:val="left" w:pos="851"/>
        </w:tabs>
        <w:rPr>
          <w:rFonts w:ascii="Arial" w:hAnsi="Arial" w:cs="Arial"/>
          <w:caps/>
          <w:sz w:val="20"/>
        </w:rPr>
      </w:pPr>
      <w:bookmarkStart w:id="65" w:name="_Toc483214055"/>
      <w:bookmarkStart w:id="66" w:name="_Toc17897304"/>
      <w:r w:rsidRPr="0078518E">
        <w:rPr>
          <w:rFonts w:ascii="Arial" w:hAnsi="Arial" w:cs="Arial"/>
          <w:caps/>
          <w:sz w:val="20"/>
        </w:rPr>
        <w:t>ct 1</w:t>
      </w:r>
      <w:r w:rsidR="009F0F15">
        <w:rPr>
          <w:rFonts w:ascii="Arial" w:hAnsi="Arial" w:cs="Arial"/>
          <w:caps/>
          <w:sz w:val="20"/>
        </w:rPr>
        <w:t>3</w:t>
      </w:r>
      <w:r w:rsidR="005A7741">
        <w:rPr>
          <w:rFonts w:ascii="Arial" w:hAnsi="Arial" w:cs="Arial"/>
          <w:caps/>
          <w:sz w:val="20"/>
        </w:rPr>
        <w:tab/>
      </w:r>
      <w:r w:rsidRPr="0078518E">
        <w:rPr>
          <w:rFonts w:ascii="Arial" w:hAnsi="Arial" w:cs="Arial"/>
          <w:caps/>
          <w:sz w:val="20"/>
        </w:rPr>
        <w:t>anti-dumping</w:t>
      </w:r>
      <w:bookmarkEnd w:id="65"/>
      <w:bookmarkEnd w:id="66"/>
      <w:r w:rsidRPr="0078518E">
        <w:rPr>
          <w:rFonts w:ascii="Arial" w:hAnsi="Arial" w:cs="Arial"/>
          <w:caps/>
          <w:sz w:val="20"/>
        </w:rPr>
        <w:t xml:space="preserve"> </w:t>
      </w:r>
    </w:p>
    <w:p w14:paraId="785CF1D1" w14:textId="77777777" w:rsidR="002C240C" w:rsidRPr="0078518E" w:rsidRDefault="002C240C" w:rsidP="002C240C">
      <w:pPr>
        <w:pStyle w:val="MainText"/>
        <w:keepLines w:val="0"/>
        <w:tabs>
          <w:tab w:val="clear" w:pos="709"/>
        </w:tabs>
        <w:spacing w:after="0"/>
        <w:rPr>
          <w:rFonts w:ascii="Arial" w:hAnsi="Arial" w:cs="Arial"/>
        </w:rPr>
      </w:pPr>
      <w:r w:rsidRPr="0078518E">
        <w:rPr>
          <w:rFonts w:ascii="Arial" w:hAnsi="Arial" w:cs="Arial"/>
        </w:rPr>
        <w:t>Tenderers shall ensure that their Tenders do not include any dumped goods (i.e. goods from overseas that are imported into Australia at less than their normal value, causing or threatening to cause material injury to an Australian industry producing like goods, or materially hindering the establishment of such an industry).</w:t>
      </w:r>
    </w:p>
    <w:p w14:paraId="20B5DF35" w14:textId="77777777" w:rsidR="002C240C" w:rsidRPr="0078518E" w:rsidRDefault="002C240C" w:rsidP="002C240C">
      <w:pPr>
        <w:rPr>
          <w:rFonts w:ascii="Arial" w:hAnsi="Arial" w:cs="Arial"/>
          <w:sz w:val="20"/>
        </w:rPr>
      </w:pPr>
    </w:p>
    <w:p w14:paraId="7C40A687" w14:textId="77777777" w:rsidR="002C240C" w:rsidRPr="0078518E" w:rsidRDefault="002C240C" w:rsidP="002C240C">
      <w:pPr>
        <w:rPr>
          <w:rFonts w:ascii="Arial" w:hAnsi="Arial" w:cs="Arial"/>
          <w:sz w:val="20"/>
        </w:rPr>
      </w:pPr>
      <w:r w:rsidRPr="0078518E">
        <w:rPr>
          <w:rFonts w:ascii="Arial" w:hAnsi="Arial" w:cs="Arial"/>
          <w:sz w:val="20"/>
        </w:rPr>
        <w:t>Refer to the Government Preferences section of the Buy Local Policy.</w:t>
      </w:r>
    </w:p>
    <w:p w14:paraId="574184AC" w14:textId="77777777" w:rsidR="002C240C" w:rsidRPr="0078518E" w:rsidRDefault="002C240C" w:rsidP="002C240C">
      <w:pPr>
        <w:rPr>
          <w:rFonts w:ascii="Arial" w:hAnsi="Arial" w:cs="Arial"/>
          <w:sz w:val="20"/>
        </w:rPr>
      </w:pPr>
    </w:p>
    <w:p w14:paraId="078BAF9A" w14:textId="77777777" w:rsidR="002C240C" w:rsidRPr="0078518E" w:rsidRDefault="002C240C" w:rsidP="002C240C">
      <w:pPr>
        <w:rPr>
          <w:rFonts w:ascii="Arial" w:hAnsi="Arial" w:cs="Arial"/>
          <w:sz w:val="20"/>
        </w:rPr>
      </w:pPr>
    </w:p>
    <w:p w14:paraId="14DC56C1" w14:textId="77777777" w:rsidR="002C240C" w:rsidRPr="0078518E" w:rsidRDefault="002C240C" w:rsidP="00B57FFD">
      <w:pPr>
        <w:pStyle w:val="Heading2"/>
        <w:tabs>
          <w:tab w:val="left" w:pos="851"/>
        </w:tabs>
        <w:rPr>
          <w:rFonts w:ascii="Arial" w:hAnsi="Arial" w:cs="Arial"/>
          <w:sz w:val="20"/>
        </w:rPr>
      </w:pPr>
      <w:bookmarkStart w:id="67" w:name="_Toc483214056"/>
      <w:bookmarkStart w:id="68" w:name="_Toc17897305"/>
      <w:r w:rsidRPr="0078518E">
        <w:rPr>
          <w:rFonts w:ascii="Arial" w:hAnsi="Arial" w:cs="Arial"/>
          <w:sz w:val="20"/>
        </w:rPr>
        <w:t>CT 1</w:t>
      </w:r>
      <w:r w:rsidR="009F0F15">
        <w:rPr>
          <w:rFonts w:ascii="Arial" w:hAnsi="Arial" w:cs="Arial"/>
          <w:sz w:val="20"/>
        </w:rPr>
        <w:t>4</w:t>
      </w:r>
      <w:r w:rsidR="005A7741">
        <w:rPr>
          <w:rFonts w:ascii="Arial" w:hAnsi="Arial" w:cs="Arial"/>
          <w:sz w:val="20"/>
        </w:rPr>
        <w:tab/>
      </w:r>
      <w:r w:rsidRPr="0078518E">
        <w:rPr>
          <w:rFonts w:ascii="Arial" w:hAnsi="Arial" w:cs="Arial"/>
          <w:sz w:val="20"/>
        </w:rPr>
        <w:t>TENDER PROCESS GRIEVANCES.</w:t>
      </w:r>
      <w:bookmarkEnd w:id="67"/>
      <w:bookmarkEnd w:id="68"/>
    </w:p>
    <w:p w14:paraId="63F8D93E" w14:textId="77777777" w:rsidR="002C240C" w:rsidRPr="0078518E" w:rsidRDefault="002C240C" w:rsidP="002C240C">
      <w:pPr>
        <w:keepNext/>
        <w:rPr>
          <w:rFonts w:ascii="Arial" w:hAnsi="Arial" w:cs="Arial"/>
          <w:sz w:val="20"/>
        </w:rPr>
      </w:pPr>
      <w:r w:rsidRPr="0078518E">
        <w:rPr>
          <w:rFonts w:ascii="Arial" w:hAnsi="Arial" w:cs="Arial"/>
          <w:sz w:val="20"/>
        </w:rPr>
        <w:t>All grievances relating to the Tender process should be directed to the nominated Probity Officer, or if a Probity Officer has not been nominated, to the:</w:t>
      </w:r>
    </w:p>
    <w:p w14:paraId="5CB30307" w14:textId="77777777" w:rsidR="002C240C" w:rsidRPr="0078518E" w:rsidRDefault="002C240C" w:rsidP="002C240C">
      <w:pPr>
        <w:rPr>
          <w:rFonts w:ascii="Arial" w:hAnsi="Arial" w:cs="Arial"/>
          <w:sz w:val="20"/>
        </w:rPr>
      </w:pPr>
    </w:p>
    <w:p w14:paraId="5A8805C6" w14:textId="77777777" w:rsidR="002C240C" w:rsidRPr="0078518E" w:rsidRDefault="002C240C" w:rsidP="002C240C">
      <w:pPr>
        <w:outlineLvl w:val="0"/>
        <w:rPr>
          <w:rFonts w:ascii="Arial" w:hAnsi="Arial" w:cs="Arial"/>
          <w:sz w:val="20"/>
        </w:rPr>
      </w:pPr>
      <w:r w:rsidRPr="0078518E">
        <w:rPr>
          <w:rFonts w:ascii="Arial" w:hAnsi="Arial" w:cs="Arial"/>
          <w:sz w:val="20"/>
        </w:rPr>
        <w:t xml:space="preserve">Manager </w:t>
      </w:r>
      <w:r w:rsidR="00857E6D" w:rsidRPr="0078518E">
        <w:rPr>
          <w:rFonts w:ascii="Arial" w:hAnsi="Arial" w:cs="Arial"/>
          <w:sz w:val="20"/>
        </w:rPr>
        <w:t>Corporate Procurement</w:t>
      </w:r>
    </w:p>
    <w:p w14:paraId="2F525BCA" w14:textId="77777777" w:rsidR="002C240C" w:rsidRPr="0078518E" w:rsidRDefault="002C240C" w:rsidP="002C240C">
      <w:pPr>
        <w:rPr>
          <w:rFonts w:ascii="Arial" w:hAnsi="Arial" w:cs="Arial"/>
          <w:sz w:val="20"/>
        </w:rPr>
      </w:pPr>
      <w:r w:rsidRPr="0078518E">
        <w:rPr>
          <w:rFonts w:ascii="Arial" w:hAnsi="Arial" w:cs="Arial"/>
          <w:sz w:val="20"/>
        </w:rPr>
        <w:t>Main Roads Western Australia</w:t>
      </w:r>
    </w:p>
    <w:p w14:paraId="05982C94" w14:textId="77777777" w:rsidR="002C240C" w:rsidRPr="0078518E" w:rsidRDefault="002C240C" w:rsidP="002C240C">
      <w:pPr>
        <w:rPr>
          <w:rFonts w:ascii="Arial" w:hAnsi="Arial" w:cs="Arial"/>
          <w:sz w:val="20"/>
        </w:rPr>
      </w:pPr>
      <w:r w:rsidRPr="0078518E">
        <w:rPr>
          <w:rFonts w:ascii="Arial" w:hAnsi="Arial" w:cs="Arial"/>
          <w:sz w:val="20"/>
        </w:rPr>
        <w:t>Don Aitken Centre</w:t>
      </w:r>
    </w:p>
    <w:p w14:paraId="39F2D53A" w14:textId="77777777" w:rsidR="002C240C" w:rsidRPr="0078518E" w:rsidRDefault="002C240C" w:rsidP="002C240C">
      <w:pPr>
        <w:pStyle w:val="CommentText"/>
        <w:rPr>
          <w:rFonts w:ascii="Arial" w:hAnsi="Arial" w:cs="Arial"/>
        </w:rPr>
      </w:pPr>
      <w:r w:rsidRPr="0078518E">
        <w:rPr>
          <w:rFonts w:ascii="Arial" w:hAnsi="Arial" w:cs="Arial"/>
        </w:rPr>
        <w:t>Waterloo Crescent</w:t>
      </w:r>
    </w:p>
    <w:p w14:paraId="33EAD309" w14:textId="77777777" w:rsidR="002C240C" w:rsidRPr="0078518E" w:rsidRDefault="002C240C" w:rsidP="002C240C">
      <w:pPr>
        <w:rPr>
          <w:rFonts w:ascii="Arial" w:hAnsi="Arial" w:cs="Arial"/>
          <w:sz w:val="20"/>
        </w:rPr>
      </w:pPr>
      <w:r w:rsidRPr="0078518E">
        <w:rPr>
          <w:rFonts w:ascii="Arial" w:hAnsi="Arial" w:cs="Arial"/>
          <w:sz w:val="20"/>
        </w:rPr>
        <w:t>East Perth WA 6004</w:t>
      </w:r>
    </w:p>
    <w:p w14:paraId="52AEC640" w14:textId="77777777" w:rsidR="002C240C" w:rsidRPr="0078518E" w:rsidRDefault="002C240C" w:rsidP="002C240C">
      <w:pPr>
        <w:rPr>
          <w:rFonts w:ascii="Arial" w:hAnsi="Arial" w:cs="Arial"/>
          <w:sz w:val="20"/>
        </w:rPr>
      </w:pPr>
      <w:r w:rsidRPr="0078518E">
        <w:rPr>
          <w:rFonts w:ascii="Arial" w:hAnsi="Arial" w:cs="Arial"/>
          <w:sz w:val="20"/>
        </w:rPr>
        <w:t xml:space="preserve">Telephone </w:t>
      </w:r>
      <w:r w:rsidRPr="0078518E">
        <w:rPr>
          <w:rFonts w:ascii="Arial" w:hAnsi="Arial" w:cs="Arial"/>
          <w:sz w:val="20"/>
        </w:rPr>
        <w:tab/>
        <w:t xml:space="preserve">(08) 9323 </w:t>
      </w:r>
      <w:r w:rsidR="00857E6D" w:rsidRPr="0078518E">
        <w:rPr>
          <w:rFonts w:ascii="Arial" w:hAnsi="Arial" w:cs="Arial"/>
          <w:sz w:val="20"/>
        </w:rPr>
        <w:t>5433</w:t>
      </w:r>
    </w:p>
    <w:p w14:paraId="15F8781E" w14:textId="77777777" w:rsidR="002C240C" w:rsidRPr="0078518E" w:rsidRDefault="002C240C" w:rsidP="002C240C">
      <w:pPr>
        <w:rPr>
          <w:rFonts w:ascii="Arial" w:hAnsi="Arial" w:cs="Arial"/>
          <w:sz w:val="20"/>
        </w:rPr>
      </w:pPr>
    </w:p>
    <w:p w14:paraId="7824DBD4" w14:textId="77777777" w:rsidR="002C240C" w:rsidRPr="0078518E" w:rsidRDefault="002C240C" w:rsidP="002C240C">
      <w:pPr>
        <w:rPr>
          <w:rFonts w:ascii="Arial" w:hAnsi="Arial" w:cs="Arial"/>
          <w:sz w:val="18"/>
          <w:szCs w:val="18"/>
        </w:rPr>
      </w:pPr>
      <w:r w:rsidRPr="0078518E">
        <w:rPr>
          <w:rFonts w:ascii="Arial" w:hAnsi="Arial" w:cs="Arial"/>
          <w:sz w:val="20"/>
        </w:rPr>
        <w:t xml:space="preserve">Grievances will be handled in accordance with Main Roads’ Procurement Grievance Resolution Process, a copy of which is available on Main Roads website </w:t>
      </w:r>
      <w:hyperlink r:id="rId50" w:history="1">
        <w:r w:rsidR="00DA3964" w:rsidRPr="00601842">
          <w:rPr>
            <w:rStyle w:val="Hyperlink"/>
            <w:rFonts w:ascii="Arial" w:hAnsi="Arial" w:cs="Arial"/>
            <w:sz w:val="20"/>
          </w:rPr>
          <w:t>https://www.mainroads.wa.gov.au/technical-commercial/contracting-to-main-roads/</w:t>
        </w:r>
      </w:hyperlink>
    </w:p>
    <w:p w14:paraId="3912586A" w14:textId="77777777" w:rsidR="002C240C" w:rsidRPr="0078518E" w:rsidRDefault="002C240C" w:rsidP="002C240C">
      <w:pPr>
        <w:pStyle w:val="Heading2"/>
        <w:jc w:val="center"/>
        <w:rPr>
          <w:rFonts w:ascii="Arial" w:hAnsi="Arial" w:cs="Arial"/>
          <w:sz w:val="20"/>
          <w:lang w:val="en-US"/>
        </w:rPr>
      </w:pPr>
    </w:p>
    <w:p w14:paraId="0FD6B2DA" w14:textId="77777777" w:rsidR="002C240C" w:rsidRPr="0078518E" w:rsidRDefault="002C240C" w:rsidP="00B57FFD">
      <w:pPr>
        <w:pStyle w:val="Heading2"/>
        <w:tabs>
          <w:tab w:val="left" w:pos="851"/>
        </w:tabs>
        <w:rPr>
          <w:rFonts w:ascii="Arial" w:hAnsi="Arial" w:cs="Arial"/>
          <w:bCs/>
          <w:sz w:val="20"/>
        </w:rPr>
      </w:pPr>
      <w:bookmarkStart w:id="69" w:name="_Toc483214057"/>
      <w:bookmarkStart w:id="70" w:name="_Toc17897306"/>
      <w:r w:rsidRPr="0078518E">
        <w:rPr>
          <w:rFonts w:ascii="Arial" w:hAnsi="Arial" w:cs="Arial"/>
          <w:bCs/>
          <w:sz w:val="20"/>
        </w:rPr>
        <w:t>CT 1</w:t>
      </w:r>
      <w:r w:rsidR="009F0F15">
        <w:rPr>
          <w:rFonts w:ascii="Arial" w:hAnsi="Arial" w:cs="Arial"/>
          <w:bCs/>
          <w:sz w:val="20"/>
        </w:rPr>
        <w:t>5</w:t>
      </w:r>
      <w:r w:rsidR="005A7741">
        <w:rPr>
          <w:rFonts w:ascii="Arial" w:hAnsi="Arial" w:cs="Arial"/>
          <w:bCs/>
          <w:sz w:val="20"/>
        </w:rPr>
        <w:tab/>
      </w:r>
      <w:r w:rsidRPr="0078518E">
        <w:rPr>
          <w:rFonts w:ascii="Arial" w:hAnsi="Arial" w:cs="Arial"/>
          <w:bCs/>
          <w:sz w:val="20"/>
        </w:rPr>
        <w:t>ADDENDA</w:t>
      </w:r>
      <w:bookmarkEnd w:id="69"/>
      <w:bookmarkEnd w:id="70"/>
    </w:p>
    <w:p w14:paraId="3A980E97" w14:textId="77777777" w:rsidR="002C240C" w:rsidRPr="0078518E" w:rsidRDefault="002C240C" w:rsidP="002C240C">
      <w:pPr>
        <w:tabs>
          <w:tab w:val="left" w:pos="1418"/>
          <w:tab w:val="left" w:pos="1985"/>
        </w:tabs>
        <w:rPr>
          <w:rFonts w:ascii="Arial" w:hAnsi="Arial" w:cs="Arial"/>
          <w:sz w:val="20"/>
        </w:rPr>
      </w:pPr>
      <w:r w:rsidRPr="0078518E">
        <w:rPr>
          <w:rFonts w:ascii="Arial" w:hAnsi="Arial" w:cs="Arial"/>
          <w:sz w:val="20"/>
        </w:rPr>
        <w:t>Addenda to the Tender Documents may be issued prior to the close of the Tender Period for the purpose of clarifying the Tender Documents or to effect modification in the design or to Contract terms.  Where Tenderers are in doubt as to the true meaning of any part of the Tender Documents they should notify the Principal and obtain clarification prior to delivering their Tenders.  Any interpretation of the Tender Documents will be made only by formal Addenda to the Tender Documents.  The Principal is not responsible for any other interpretation.  Addenda will be distributed to all Tenderers to whom the Principal has a record of receiving the Tender Documents, provided that the Tenderer is still part of the procurement process at the time of issue of the addendum.</w:t>
      </w:r>
    </w:p>
    <w:p w14:paraId="767495F0" w14:textId="77777777" w:rsidR="002C240C" w:rsidRPr="0078518E" w:rsidRDefault="002C240C" w:rsidP="002C240C">
      <w:pPr>
        <w:tabs>
          <w:tab w:val="left" w:pos="1418"/>
          <w:tab w:val="left" w:pos="1985"/>
        </w:tabs>
        <w:rPr>
          <w:rFonts w:ascii="Arial" w:hAnsi="Arial" w:cs="Arial"/>
          <w:sz w:val="20"/>
        </w:rPr>
      </w:pPr>
    </w:p>
    <w:p w14:paraId="71A90548" w14:textId="77777777" w:rsidR="002C240C" w:rsidRPr="0078518E" w:rsidRDefault="002C240C" w:rsidP="002C240C">
      <w:pPr>
        <w:tabs>
          <w:tab w:val="left" w:pos="1418"/>
          <w:tab w:val="left" w:pos="1985"/>
        </w:tabs>
        <w:rPr>
          <w:rFonts w:ascii="Arial" w:hAnsi="Arial" w:cs="Arial"/>
          <w:sz w:val="20"/>
        </w:rPr>
      </w:pPr>
      <w:r w:rsidRPr="0078518E">
        <w:rPr>
          <w:rFonts w:ascii="Arial" w:hAnsi="Arial" w:cs="Arial"/>
          <w:sz w:val="20"/>
        </w:rPr>
        <w:t>All Addenda issued become part of the Tender Documents and one copy of each Addendum must be signed as evidence of acknowledgement by the Tenderer and returned to the Principal.</w:t>
      </w:r>
    </w:p>
    <w:p w14:paraId="7C3C86FA" w14:textId="77777777" w:rsidR="002C240C" w:rsidRPr="0078518E" w:rsidRDefault="002C240C" w:rsidP="002C240C">
      <w:pPr>
        <w:pStyle w:val="Heading2"/>
        <w:rPr>
          <w:rFonts w:ascii="Arial" w:hAnsi="Arial" w:cs="Arial"/>
          <w:sz w:val="20"/>
          <w:lang w:val="en-US"/>
        </w:rPr>
      </w:pPr>
    </w:p>
    <w:p w14:paraId="39130D59" w14:textId="77777777" w:rsidR="002C240C" w:rsidRPr="0078518E" w:rsidRDefault="002C240C" w:rsidP="00B57FFD">
      <w:pPr>
        <w:pStyle w:val="Heading2"/>
        <w:tabs>
          <w:tab w:val="left" w:pos="851"/>
        </w:tabs>
        <w:rPr>
          <w:rFonts w:ascii="Arial" w:hAnsi="Arial" w:cs="Arial"/>
          <w:sz w:val="20"/>
          <w:lang w:val="en-US"/>
        </w:rPr>
      </w:pPr>
      <w:bookmarkStart w:id="71" w:name="_Toc483214058"/>
      <w:bookmarkStart w:id="72" w:name="_Toc17897307"/>
      <w:r w:rsidRPr="0078518E">
        <w:rPr>
          <w:rFonts w:ascii="Arial" w:hAnsi="Arial" w:cs="Arial"/>
          <w:sz w:val="20"/>
          <w:lang w:val="en-US"/>
        </w:rPr>
        <w:t>CT 1</w:t>
      </w:r>
      <w:r w:rsidR="009F0F15">
        <w:rPr>
          <w:rFonts w:ascii="Arial" w:hAnsi="Arial" w:cs="Arial"/>
          <w:sz w:val="20"/>
          <w:lang w:val="en-US"/>
        </w:rPr>
        <w:t>6</w:t>
      </w:r>
      <w:r w:rsidR="005A7741">
        <w:rPr>
          <w:rFonts w:ascii="Arial" w:hAnsi="Arial" w:cs="Arial"/>
          <w:sz w:val="20"/>
          <w:lang w:val="en-US"/>
        </w:rPr>
        <w:tab/>
      </w:r>
      <w:r w:rsidRPr="0078518E">
        <w:rPr>
          <w:rFonts w:ascii="Arial" w:hAnsi="Arial" w:cs="Arial"/>
          <w:sz w:val="20"/>
          <w:lang w:val="en-US"/>
        </w:rPr>
        <w:t>USE OF LOBBYIST</w:t>
      </w:r>
      <w:bookmarkEnd w:id="71"/>
      <w:bookmarkEnd w:id="72"/>
    </w:p>
    <w:p w14:paraId="2AF3D1CC" w14:textId="77777777" w:rsidR="006E49EF" w:rsidRPr="0078518E" w:rsidRDefault="006E49EF" w:rsidP="007B111E">
      <w:pPr>
        <w:pStyle w:val="NormalIndent"/>
        <w:ind w:left="0"/>
        <w:rPr>
          <w:rFonts w:ascii="Arial" w:hAnsi="Arial" w:cs="Arial"/>
          <w:sz w:val="20"/>
        </w:rPr>
      </w:pPr>
      <w:r w:rsidRPr="0078518E">
        <w:rPr>
          <w:rFonts w:ascii="Arial" w:hAnsi="Arial" w:cs="Arial"/>
          <w:sz w:val="20"/>
        </w:rPr>
        <w:t xml:space="preserve">The Tenderer warrants and represents to the Principal that any “Lobbyist” (as that term is defined in the </w:t>
      </w:r>
      <w:r w:rsidRPr="00043261">
        <w:rPr>
          <w:rFonts w:ascii="Arial" w:hAnsi="Arial" w:cs="Arial"/>
          <w:i/>
          <w:sz w:val="20"/>
        </w:rPr>
        <w:t>Integrity (Lobbyists) Act 2016</w:t>
      </w:r>
      <w:r w:rsidRPr="0078518E">
        <w:rPr>
          <w:rFonts w:ascii="Arial" w:hAnsi="Arial" w:cs="Arial"/>
          <w:sz w:val="20"/>
        </w:rPr>
        <w:t xml:space="preserve"> (WA)) that it or any of its officers, employees, agents or subcontractors has employed, engaged or has otherwise involved, directly or indirectly, in connection with its Tender, is duly registered as a “Lobbyist” in terms of</w:t>
      </w:r>
      <w:r w:rsidR="00043261">
        <w:rPr>
          <w:rFonts w:ascii="Arial" w:hAnsi="Arial" w:cs="Arial"/>
          <w:sz w:val="20"/>
        </w:rPr>
        <w:t xml:space="preserve"> the </w:t>
      </w:r>
      <w:r w:rsidR="00043261" w:rsidRPr="00043261">
        <w:rPr>
          <w:rFonts w:ascii="Arial" w:hAnsi="Arial" w:cs="Arial"/>
          <w:i/>
          <w:sz w:val="20"/>
        </w:rPr>
        <w:t>Integrity (Lobbyists) Act 2016</w:t>
      </w:r>
      <w:r w:rsidR="00043261">
        <w:rPr>
          <w:rFonts w:ascii="Arial" w:hAnsi="Arial" w:cs="Arial"/>
          <w:sz w:val="20"/>
        </w:rPr>
        <w:t xml:space="preserve"> (WA)</w:t>
      </w:r>
      <w:r w:rsidRPr="0078518E">
        <w:rPr>
          <w:rFonts w:ascii="Arial" w:hAnsi="Arial" w:cs="Arial"/>
          <w:sz w:val="20"/>
        </w:rPr>
        <w:t>, and has fully complied with its obligations under it and the Code of Conduct for Registrants and Lobbyists.</w:t>
      </w:r>
    </w:p>
    <w:p w14:paraId="66C43701" w14:textId="77777777" w:rsidR="002C240C" w:rsidRPr="0078518E" w:rsidRDefault="002C240C" w:rsidP="002C240C">
      <w:pPr>
        <w:pStyle w:val="NormalIndent"/>
        <w:ind w:left="0"/>
        <w:rPr>
          <w:rFonts w:ascii="Arial" w:hAnsi="Arial" w:cs="Arial"/>
          <w:sz w:val="20"/>
        </w:rPr>
      </w:pPr>
    </w:p>
    <w:p w14:paraId="107F0E89" w14:textId="77777777" w:rsidR="002C240C" w:rsidRPr="0078518E" w:rsidRDefault="002C240C" w:rsidP="00D505A9">
      <w:pPr>
        <w:pStyle w:val="Heading2"/>
        <w:tabs>
          <w:tab w:val="left" w:pos="851"/>
        </w:tabs>
        <w:rPr>
          <w:rFonts w:ascii="Arial" w:hAnsi="Arial" w:cs="Arial"/>
          <w:b w:val="0"/>
          <w:sz w:val="20"/>
          <w:lang w:val="en-US"/>
        </w:rPr>
      </w:pPr>
      <w:bookmarkStart w:id="73" w:name="_Toc483214059"/>
      <w:bookmarkStart w:id="74" w:name="_Toc17897308"/>
      <w:r w:rsidRPr="0078518E">
        <w:rPr>
          <w:rFonts w:ascii="Arial" w:hAnsi="Arial" w:cs="Arial"/>
          <w:sz w:val="20"/>
          <w:lang w:val="en-US"/>
        </w:rPr>
        <w:t>CT 1</w:t>
      </w:r>
      <w:r w:rsidR="009F0F15">
        <w:rPr>
          <w:rFonts w:ascii="Arial" w:hAnsi="Arial" w:cs="Arial"/>
          <w:sz w:val="20"/>
          <w:lang w:val="en-US"/>
        </w:rPr>
        <w:t>7</w:t>
      </w:r>
      <w:r w:rsidRPr="0078518E">
        <w:rPr>
          <w:rFonts w:ascii="Arial" w:hAnsi="Arial" w:cs="Arial"/>
          <w:sz w:val="20"/>
          <w:lang w:val="en-US"/>
        </w:rPr>
        <w:t xml:space="preserve"> </w:t>
      </w:r>
      <w:r w:rsidRPr="0078518E">
        <w:rPr>
          <w:rFonts w:ascii="Arial" w:hAnsi="Arial" w:cs="Arial"/>
          <w:sz w:val="20"/>
          <w:lang w:val="en-US"/>
        </w:rPr>
        <w:tab/>
        <w:t>CRIMINAL CONVICTIONS</w:t>
      </w:r>
      <w:bookmarkEnd w:id="73"/>
      <w:bookmarkEnd w:id="74"/>
    </w:p>
    <w:p w14:paraId="755D6A32" w14:textId="77777777" w:rsidR="002C240C" w:rsidRPr="0078518E" w:rsidRDefault="002C240C" w:rsidP="00227CF0">
      <w:pPr>
        <w:pStyle w:val="NormalIndent"/>
        <w:numPr>
          <w:ilvl w:val="0"/>
          <w:numId w:val="19"/>
        </w:numPr>
        <w:ind w:hanging="720"/>
        <w:rPr>
          <w:rFonts w:ascii="Arial" w:hAnsi="Arial" w:cs="Arial"/>
          <w:sz w:val="20"/>
        </w:rPr>
      </w:pPr>
      <w:r w:rsidRPr="0078518E">
        <w:rPr>
          <w:rFonts w:ascii="Arial" w:hAnsi="Arial" w:cs="Arial"/>
          <w:sz w:val="20"/>
        </w:rPr>
        <w:t>Subject to clause (b), Tenderers must declare at Tender Schedule H if any director, owner or key management personnel of the Tenderer:</w:t>
      </w:r>
    </w:p>
    <w:p w14:paraId="1BBFE47F" w14:textId="77777777" w:rsidR="002C240C" w:rsidRPr="0078518E" w:rsidRDefault="002C240C" w:rsidP="003526B4">
      <w:pPr>
        <w:pStyle w:val="NormalIndent"/>
        <w:numPr>
          <w:ilvl w:val="0"/>
          <w:numId w:val="64"/>
        </w:numPr>
        <w:ind w:left="1134" w:hanging="283"/>
        <w:rPr>
          <w:rFonts w:ascii="Arial" w:hAnsi="Arial" w:cs="Arial"/>
          <w:sz w:val="20"/>
        </w:rPr>
      </w:pPr>
      <w:r w:rsidRPr="0078518E">
        <w:rPr>
          <w:rFonts w:ascii="Arial" w:hAnsi="Arial" w:cs="Arial"/>
          <w:sz w:val="20"/>
        </w:rPr>
        <w:lastRenderedPageBreak/>
        <w:t xml:space="preserve"> has a criminal conviction; or</w:t>
      </w:r>
    </w:p>
    <w:p w14:paraId="2BAD9802" w14:textId="77777777" w:rsidR="002C240C" w:rsidRPr="0078518E" w:rsidRDefault="002C240C" w:rsidP="003526B4">
      <w:pPr>
        <w:pStyle w:val="NormalIndent"/>
        <w:numPr>
          <w:ilvl w:val="0"/>
          <w:numId w:val="64"/>
        </w:numPr>
        <w:ind w:left="1134" w:hanging="283"/>
        <w:rPr>
          <w:rFonts w:ascii="Arial" w:hAnsi="Arial" w:cs="Arial"/>
          <w:sz w:val="20"/>
        </w:rPr>
      </w:pPr>
      <w:r w:rsidRPr="0078518E">
        <w:rPr>
          <w:rFonts w:ascii="Arial" w:hAnsi="Arial" w:cs="Arial"/>
          <w:sz w:val="20"/>
        </w:rPr>
        <w:t xml:space="preserve"> is currently the subject of any charge pending before a court.</w:t>
      </w:r>
    </w:p>
    <w:p w14:paraId="3DAD3D39" w14:textId="77777777" w:rsidR="002C240C" w:rsidRPr="0078518E" w:rsidRDefault="002C240C" w:rsidP="00227CF0">
      <w:pPr>
        <w:pStyle w:val="NormalIndent"/>
        <w:numPr>
          <w:ilvl w:val="0"/>
          <w:numId w:val="19"/>
        </w:numPr>
        <w:ind w:hanging="720"/>
        <w:rPr>
          <w:rFonts w:ascii="Arial" w:hAnsi="Arial" w:cs="Arial"/>
          <w:sz w:val="20"/>
        </w:rPr>
      </w:pPr>
      <w:r w:rsidRPr="0078518E">
        <w:rPr>
          <w:rFonts w:ascii="Arial" w:hAnsi="Arial" w:cs="Arial"/>
          <w:sz w:val="20"/>
        </w:rPr>
        <w:t xml:space="preserve">Tenderers need not disclose a “spent conviction” within the meaning of the </w:t>
      </w:r>
      <w:r w:rsidRPr="000A1FA3">
        <w:rPr>
          <w:rFonts w:ascii="Arial" w:hAnsi="Arial" w:cs="Arial"/>
          <w:i/>
          <w:sz w:val="20"/>
        </w:rPr>
        <w:t>Spent Convictions Act 1988</w:t>
      </w:r>
      <w:r w:rsidR="000A1FA3" w:rsidRPr="000A1FA3">
        <w:rPr>
          <w:rFonts w:ascii="Arial" w:hAnsi="Arial" w:cs="Arial"/>
          <w:i/>
          <w:sz w:val="20"/>
        </w:rPr>
        <w:t xml:space="preserve"> </w:t>
      </w:r>
      <w:r w:rsidR="000A1FA3">
        <w:rPr>
          <w:rFonts w:ascii="Arial" w:hAnsi="Arial" w:cs="Arial"/>
          <w:sz w:val="20"/>
        </w:rPr>
        <w:t>(WA)</w:t>
      </w:r>
      <w:r w:rsidRPr="0078518E">
        <w:rPr>
          <w:rFonts w:ascii="Arial" w:hAnsi="Arial" w:cs="Arial"/>
          <w:sz w:val="20"/>
        </w:rPr>
        <w:t>.</w:t>
      </w:r>
    </w:p>
    <w:p w14:paraId="3A128BE6" w14:textId="77777777" w:rsidR="002C240C" w:rsidRPr="0078518E" w:rsidRDefault="002C240C" w:rsidP="00227CF0">
      <w:pPr>
        <w:pStyle w:val="NormalIndent"/>
        <w:numPr>
          <w:ilvl w:val="0"/>
          <w:numId w:val="19"/>
        </w:numPr>
        <w:ind w:hanging="720"/>
        <w:rPr>
          <w:rFonts w:ascii="Arial" w:hAnsi="Arial" w:cs="Arial"/>
          <w:sz w:val="20"/>
        </w:rPr>
      </w:pPr>
      <w:r w:rsidRPr="0078518E">
        <w:rPr>
          <w:rFonts w:ascii="Arial" w:hAnsi="Arial" w:cs="Arial"/>
          <w:sz w:val="20"/>
        </w:rPr>
        <w:t xml:space="preserve">During tender evaluation the Principal may request from the Tenderer, further details of the convictions or charges. </w:t>
      </w:r>
    </w:p>
    <w:p w14:paraId="748DC860" w14:textId="77777777" w:rsidR="002C240C" w:rsidRPr="0078518E" w:rsidRDefault="002C240C" w:rsidP="00227CF0">
      <w:pPr>
        <w:pStyle w:val="NormalIndent"/>
        <w:numPr>
          <w:ilvl w:val="0"/>
          <w:numId w:val="19"/>
        </w:numPr>
        <w:ind w:hanging="720"/>
        <w:rPr>
          <w:rFonts w:ascii="Arial" w:hAnsi="Arial" w:cs="Arial"/>
          <w:sz w:val="20"/>
        </w:rPr>
      </w:pPr>
      <w:r w:rsidRPr="0078518E">
        <w:rPr>
          <w:rFonts w:ascii="Arial" w:hAnsi="Arial" w:cs="Arial"/>
          <w:sz w:val="20"/>
        </w:rPr>
        <w:t xml:space="preserve">The Principal, acting reasonably, will consider the details submitted by the Tenderer and is entitled to decline to award the Contract to a Tenderer, as the Principal deems appropriate in its sole discretion, on the basis of the information disclosed. </w:t>
      </w:r>
    </w:p>
    <w:p w14:paraId="7E4CF233" w14:textId="77777777" w:rsidR="002C240C" w:rsidRPr="0078518E" w:rsidRDefault="002C240C" w:rsidP="00227CF0">
      <w:pPr>
        <w:pStyle w:val="NormalIndent"/>
        <w:numPr>
          <w:ilvl w:val="0"/>
          <w:numId w:val="19"/>
        </w:numPr>
        <w:ind w:hanging="720"/>
        <w:rPr>
          <w:rFonts w:ascii="Arial" w:hAnsi="Arial" w:cs="Arial"/>
          <w:sz w:val="20"/>
        </w:rPr>
      </w:pPr>
      <w:r w:rsidRPr="0078518E">
        <w:rPr>
          <w:rFonts w:ascii="Arial" w:hAnsi="Arial" w:cs="Arial"/>
          <w:sz w:val="20"/>
        </w:rPr>
        <w:t>All information declared in Tender Schedule H and in response to a request by the Principal for further details in accordance with sub clause (c):</w:t>
      </w:r>
    </w:p>
    <w:p w14:paraId="68F47AF2" w14:textId="77777777" w:rsidR="002C240C" w:rsidRPr="0078518E" w:rsidRDefault="002C240C" w:rsidP="003526B4">
      <w:pPr>
        <w:pStyle w:val="NormalIndent"/>
        <w:numPr>
          <w:ilvl w:val="0"/>
          <w:numId w:val="71"/>
        </w:numPr>
        <w:ind w:left="1134" w:hanging="283"/>
        <w:rPr>
          <w:rFonts w:ascii="Arial" w:hAnsi="Arial" w:cs="Arial"/>
          <w:sz w:val="20"/>
        </w:rPr>
      </w:pPr>
      <w:r w:rsidRPr="0078518E">
        <w:rPr>
          <w:rFonts w:ascii="Arial" w:hAnsi="Arial" w:cs="Arial"/>
          <w:sz w:val="20"/>
        </w:rPr>
        <w:t xml:space="preserve">will be kept confidential and will only be disclosed to Main Roads personnel authorised by the Manager </w:t>
      </w:r>
      <w:r w:rsidR="00473EEC" w:rsidRPr="0078518E">
        <w:rPr>
          <w:rFonts w:ascii="Arial" w:hAnsi="Arial" w:cs="Arial"/>
          <w:sz w:val="20"/>
        </w:rPr>
        <w:t>Corporate Procurement</w:t>
      </w:r>
      <w:r w:rsidRPr="0078518E">
        <w:rPr>
          <w:rFonts w:ascii="Arial" w:hAnsi="Arial" w:cs="Arial"/>
          <w:sz w:val="20"/>
        </w:rPr>
        <w:t xml:space="preserve"> whose contact details are available at CT1</w:t>
      </w:r>
      <w:r w:rsidR="009F0F15">
        <w:rPr>
          <w:rFonts w:ascii="Arial" w:hAnsi="Arial" w:cs="Arial"/>
          <w:sz w:val="20"/>
        </w:rPr>
        <w:t>4</w:t>
      </w:r>
      <w:r w:rsidRPr="0078518E">
        <w:rPr>
          <w:rFonts w:ascii="Arial" w:hAnsi="Arial" w:cs="Arial"/>
          <w:sz w:val="20"/>
        </w:rPr>
        <w:t>; and</w:t>
      </w:r>
    </w:p>
    <w:p w14:paraId="061D8FD4" w14:textId="77777777" w:rsidR="002C240C" w:rsidRPr="0078518E" w:rsidRDefault="002C240C" w:rsidP="003526B4">
      <w:pPr>
        <w:pStyle w:val="NormalIndent"/>
        <w:numPr>
          <w:ilvl w:val="0"/>
          <w:numId w:val="71"/>
        </w:numPr>
        <w:ind w:left="1134" w:hanging="283"/>
        <w:rPr>
          <w:rFonts w:ascii="Arial" w:hAnsi="Arial" w:cs="Arial"/>
          <w:sz w:val="20"/>
        </w:rPr>
      </w:pPr>
      <w:r w:rsidRPr="0078518E">
        <w:rPr>
          <w:rFonts w:ascii="Arial" w:hAnsi="Arial" w:cs="Arial"/>
          <w:sz w:val="20"/>
        </w:rPr>
        <w:t>will not be included in any contract document arising from this Tender.</w:t>
      </w:r>
      <w:r w:rsidRPr="0078518E">
        <w:rPr>
          <w:rFonts w:ascii="Arial" w:hAnsi="Arial" w:cs="Arial"/>
          <w:sz w:val="20"/>
        </w:rPr>
        <w:br w:type="page"/>
      </w:r>
    </w:p>
    <w:p w14:paraId="3723596F" w14:textId="77777777" w:rsidR="002C240C" w:rsidRPr="0078518E" w:rsidRDefault="002C240C" w:rsidP="002C240C">
      <w:pPr>
        <w:pStyle w:val="Heading1"/>
        <w:jc w:val="center"/>
        <w:rPr>
          <w:rFonts w:ascii="Arial" w:hAnsi="Arial" w:cs="Arial"/>
        </w:rPr>
      </w:pPr>
      <w:bookmarkStart w:id="75" w:name="_Toc483214060"/>
      <w:bookmarkStart w:id="76" w:name="_Toc17897309"/>
      <w:r w:rsidRPr="0078518E">
        <w:rPr>
          <w:rFonts w:ascii="Arial" w:hAnsi="Arial" w:cs="Arial"/>
        </w:rPr>
        <w:lastRenderedPageBreak/>
        <w:t>MINOR WORKS SPECIAL Conditions of Tendering</w:t>
      </w:r>
      <w:bookmarkEnd w:id="75"/>
      <w:bookmarkEnd w:id="76"/>
    </w:p>
    <w:p w14:paraId="622AD19C" w14:textId="77777777" w:rsidR="002C240C" w:rsidRPr="0078518E" w:rsidRDefault="002C240C" w:rsidP="002C240C">
      <w:pPr>
        <w:pStyle w:val="Heading2"/>
        <w:rPr>
          <w:rFonts w:ascii="Arial" w:hAnsi="Arial" w:cs="Arial"/>
          <w:sz w:val="20"/>
        </w:rPr>
      </w:pPr>
      <w:bookmarkStart w:id="77" w:name="_Toc483214061"/>
      <w:bookmarkStart w:id="78" w:name="_Toc17897310"/>
      <w:r w:rsidRPr="0078518E">
        <w:rPr>
          <w:rFonts w:ascii="Arial" w:hAnsi="Arial" w:cs="Arial"/>
          <w:sz w:val="20"/>
        </w:rPr>
        <w:t>SCT 1</w:t>
      </w:r>
      <w:r w:rsidR="005A7741">
        <w:rPr>
          <w:rFonts w:ascii="Arial" w:hAnsi="Arial" w:cs="Arial"/>
          <w:sz w:val="20"/>
        </w:rPr>
        <w:tab/>
      </w:r>
      <w:r w:rsidRPr="0078518E">
        <w:rPr>
          <w:rFonts w:ascii="Arial" w:hAnsi="Arial" w:cs="Arial"/>
          <w:sz w:val="20"/>
        </w:rPr>
        <w:t>ASSESSMENT OF CONFORMING AND ALTERNATIVE TENDERS</w:t>
      </w:r>
      <w:bookmarkEnd w:id="77"/>
      <w:bookmarkEnd w:id="78"/>
      <w:r w:rsidRPr="0078518E">
        <w:rPr>
          <w:rFonts w:ascii="Arial" w:hAnsi="Arial" w:cs="Arial"/>
          <w:sz w:val="20"/>
        </w:rPr>
        <w:t xml:space="preserve"> </w:t>
      </w:r>
    </w:p>
    <w:p w14:paraId="1FB84928" w14:textId="77777777" w:rsidR="002C240C" w:rsidRPr="0078518E" w:rsidRDefault="002C240C" w:rsidP="002C240C">
      <w:pPr>
        <w:rPr>
          <w:rFonts w:ascii="Arial" w:hAnsi="Arial" w:cs="Arial"/>
          <w:sz w:val="20"/>
        </w:rPr>
      </w:pPr>
      <w:r w:rsidRPr="0078518E">
        <w:rPr>
          <w:rFonts w:ascii="Arial" w:hAnsi="Arial" w:cs="Arial"/>
          <w:sz w:val="20"/>
        </w:rPr>
        <w:t>It is the Principal's policy to award contracts to organisations whose Tenders are assessed as offering the best value for money.  The Preferred Tender will generally be the lowest priced Conforming Tender, or the best value Alternative Tender.  The Principal is not bound to accept the lowest or any Tender or any part of a Tender.</w:t>
      </w:r>
    </w:p>
    <w:p w14:paraId="7BDB4431" w14:textId="77777777" w:rsidR="002C240C" w:rsidRPr="0078518E" w:rsidRDefault="002C240C" w:rsidP="002C240C">
      <w:pPr>
        <w:rPr>
          <w:rFonts w:ascii="Arial" w:hAnsi="Arial" w:cs="Arial"/>
          <w:sz w:val="20"/>
        </w:rPr>
      </w:pPr>
    </w:p>
    <w:p w14:paraId="25D402A4" w14:textId="77777777" w:rsidR="002C240C" w:rsidRPr="0078518E" w:rsidRDefault="002C240C" w:rsidP="002C240C">
      <w:pPr>
        <w:rPr>
          <w:rFonts w:ascii="Arial" w:hAnsi="Arial" w:cs="Arial"/>
          <w:sz w:val="20"/>
        </w:rPr>
      </w:pPr>
      <w:r w:rsidRPr="0078518E">
        <w:rPr>
          <w:rFonts w:ascii="Arial" w:hAnsi="Arial" w:cs="Arial"/>
          <w:sz w:val="20"/>
        </w:rPr>
        <w:t>Conforming and Alternative Tenders will be assessed on price and their conformity or non-conformity in addressing the requirements of the Tender Documents, including items shown in the Tender Schedules.</w:t>
      </w:r>
    </w:p>
    <w:p w14:paraId="5176045A" w14:textId="77777777" w:rsidR="002C240C" w:rsidRPr="0078518E" w:rsidRDefault="002C240C" w:rsidP="002C240C">
      <w:pPr>
        <w:rPr>
          <w:rFonts w:ascii="Arial" w:hAnsi="Arial" w:cs="Arial"/>
          <w:sz w:val="20"/>
        </w:rPr>
      </w:pPr>
    </w:p>
    <w:p w14:paraId="3791C211" w14:textId="77777777" w:rsidR="002C240C" w:rsidRPr="0078518E" w:rsidRDefault="002C240C" w:rsidP="002C240C">
      <w:pPr>
        <w:rPr>
          <w:rFonts w:ascii="Arial" w:hAnsi="Arial" w:cs="Arial"/>
          <w:sz w:val="20"/>
        </w:rPr>
      </w:pPr>
      <w:r w:rsidRPr="0078518E">
        <w:rPr>
          <w:rFonts w:ascii="Arial" w:hAnsi="Arial" w:cs="Arial"/>
          <w:sz w:val="20"/>
        </w:rPr>
        <w:t>Alternative Tenders will also be assessed on the advantages they offer the Principal.</w:t>
      </w:r>
    </w:p>
    <w:p w14:paraId="6DCEEA0D" w14:textId="77777777" w:rsidR="002C240C" w:rsidRPr="0078518E" w:rsidRDefault="002C240C" w:rsidP="002C240C">
      <w:pPr>
        <w:rPr>
          <w:rFonts w:ascii="Arial" w:hAnsi="Arial" w:cs="Arial"/>
          <w:sz w:val="20"/>
        </w:rPr>
      </w:pPr>
    </w:p>
    <w:p w14:paraId="35F5F9CC" w14:textId="77777777" w:rsidR="002C240C" w:rsidRPr="0078518E" w:rsidRDefault="002C240C" w:rsidP="002C240C">
      <w:pPr>
        <w:rPr>
          <w:rFonts w:ascii="Arial" w:hAnsi="Arial" w:cs="Arial"/>
          <w:sz w:val="20"/>
        </w:rPr>
      </w:pPr>
      <w:r w:rsidRPr="0078518E">
        <w:rPr>
          <w:rFonts w:ascii="Arial" w:hAnsi="Arial" w:cs="Arial"/>
          <w:sz w:val="20"/>
        </w:rPr>
        <w:t>Assessment will be substantially based on the information supplied by the Tenderers.  Information supplied by a Tenderer will be confirmed by:</w:t>
      </w:r>
    </w:p>
    <w:p w14:paraId="387CD15D" w14:textId="77777777" w:rsidR="002C240C" w:rsidRPr="0078518E" w:rsidRDefault="002C240C" w:rsidP="002C240C">
      <w:pPr>
        <w:rPr>
          <w:rFonts w:ascii="Arial" w:hAnsi="Arial" w:cs="Arial"/>
          <w:sz w:val="20"/>
        </w:rPr>
      </w:pPr>
    </w:p>
    <w:p w14:paraId="2778B6DA" w14:textId="77777777" w:rsidR="002C240C" w:rsidRPr="0078518E" w:rsidRDefault="002C240C" w:rsidP="002478F5">
      <w:pPr>
        <w:numPr>
          <w:ilvl w:val="0"/>
          <w:numId w:val="5"/>
        </w:numPr>
        <w:rPr>
          <w:rFonts w:ascii="Arial" w:hAnsi="Arial" w:cs="Arial"/>
          <w:sz w:val="20"/>
        </w:rPr>
      </w:pPr>
      <w:r w:rsidRPr="0078518E">
        <w:rPr>
          <w:rFonts w:ascii="Arial" w:hAnsi="Arial" w:cs="Arial"/>
          <w:sz w:val="20"/>
        </w:rPr>
        <w:t>reference to documented information held by the Principal relating to the Tenderer's past performance;</w:t>
      </w:r>
    </w:p>
    <w:p w14:paraId="5D0B8968" w14:textId="77777777" w:rsidR="002C240C" w:rsidRPr="0078518E" w:rsidRDefault="002C240C" w:rsidP="002478F5">
      <w:pPr>
        <w:numPr>
          <w:ilvl w:val="0"/>
          <w:numId w:val="5"/>
        </w:numPr>
        <w:rPr>
          <w:rFonts w:ascii="Arial" w:hAnsi="Arial" w:cs="Arial"/>
          <w:sz w:val="20"/>
        </w:rPr>
      </w:pPr>
      <w:r w:rsidRPr="0078518E">
        <w:rPr>
          <w:rFonts w:ascii="Arial" w:hAnsi="Arial" w:cs="Arial"/>
          <w:sz w:val="20"/>
        </w:rPr>
        <w:t>following up financial and performance references supplied by the Tenderer; and</w:t>
      </w:r>
    </w:p>
    <w:p w14:paraId="1EA34E2C" w14:textId="77777777" w:rsidR="002C240C" w:rsidRPr="0078518E" w:rsidRDefault="002C240C" w:rsidP="002478F5">
      <w:pPr>
        <w:numPr>
          <w:ilvl w:val="0"/>
          <w:numId w:val="5"/>
        </w:numPr>
        <w:rPr>
          <w:rFonts w:ascii="Arial" w:hAnsi="Arial" w:cs="Arial"/>
          <w:sz w:val="20"/>
        </w:rPr>
      </w:pPr>
      <w:r w:rsidRPr="0078518E">
        <w:rPr>
          <w:rFonts w:ascii="Arial" w:hAnsi="Arial" w:cs="Arial"/>
          <w:sz w:val="20"/>
        </w:rPr>
        <w:t>conducting Tenderer interviews and visits to company premises as required.</w:t>
      </w:r>
    </w:p>
    <w:p w14:paraId="79FABD55" w14:textId="77777777" w:rsidR="002C240C" w:rsidRPr="0078518E" w:rsidRDefault="002C240C" w:rsidP="002C240C">
      <w:pPr>
        <w:rPr>
          <w:rFonts w:ascii="Arial" w:hAnsi="Arial" w:cs="Arial"/>
          <w:sz w:val="20"/>
        </w:rPr>
      </w:pPr>
    </w:p>
    <w:p w14:paraId="233E4D6F" w14:textId="77777777" w:rsidR="002C240C" w:rsidRPr="0078518E" w:rsidRDefault="002C240C" w:rsidP="002C240C">
      <w:pPr>
        <w:rPr>
          <w:rFonts w:ascii="Arial" w:hAnsi="Arial" w:cs="Arial"/>
          <w:sz w:val="20"/>
        </w:rPr>
      </w:pPr>
      <w:r w:rsidRPr="0078518E">
        <w:rPr>
          <w:rFonts w:ascii="Arial" w:hAnsi="Arial" w:cs="Arial"/>
          <w:sz w:val="20"/>
        </w:rPr>
        <w:t>To enable a proper assessment to be made, it is essential that Tenderers submit all relevant information in an accurate and concise format.  Poorly presented, or inadequate information, may result in the Tender being unsuccessful.  Tenderers must ensure that Tenders are able to be assessed on a stand-alone basis, and should not rely on information supplied to the Principal in previous Tenders.</w:t>
      </w:r>
    </w:p>
    <w:p w14:paraId="282D5000" w14:textId="77777777" w:rsidR="002C240C" w:rsidRPr="0078518E" w:rsidRDefault="002C240C" w:rsidP="002C240C">
      <w:pPr>
        <w:rPr>
          <w:rFonts w:ascii="Arial" w:hAnsi="Arial" w:cs="Arial"/>
          <w:sz w:val="20"/>
        </w:rPr>
      </w:pPr>
    </w:p>
    <w:p w14:paraId="6D62DE13" w14:textId="77777777" w:rsidR="002C240C" w:rsidRPr="0078518E" w:rsidRDefault="002C240C" w:rsidP="002C240C">
      <w:pPr>
        <w:keepNext/>
        <w:keepLines/>
        <w:rPr>
          <w:rFonts w:ascii="Arial" w:hAnsi="Arial" w:cs="Arial"/>
          <w:sz w:val="20"/>
        </w:rPr>
      </w:pPr>
      <w:r w:rsidRPr="0078518E">
        <w:rPr>
          <w:rFonts w:ascii="Arial" w:hAnsi="Arial" w:cs="Arial"/>
          <w:sz w:val="20"/>
        </w:rPr>
        <w:t>Tenders will be assessed in the following steps:</w:t>
      </w:r>
    </w:p>
    <w:p w14:paraId="04EE6316" w14:textId="77777777" w:rsidR="002C240C" w:rsidRPr="0078518E" w:rsidRDefault="002C240C" w:rsidP="002C240C">
      <w:pPr>
        <w:keepNext/>
        <w:keepLines/>
        <w:rPr>
          <w:rFonts w:ascii="Arial" w:hAnsi="Arial" w:cs="Arial"/>
          <w:sz w:val="20"/>
        </w:rPr>
      </w:pPr>
    </w:p>
    <w:p w14:paraId="485BF0EC" w14:textId="77777777" w:rsidR="002C240C" w:rsidRPr="0078518E" w:rsidRDefault="002C240C" w:rsidP="002C240C">
      <w:pPr>
        <w:keepNext/>
        <w:keepLines/>
        <w:rPr>
          <w:rFonts w:ascii="Arial" w:hAnsi="Arial" w:cs="Arial"/>
          <w:b/>
          <w:bCs/>
          <w:sz w:val="20"/>
        </w:rPr>
      </w:pPr>
      <w:r w:rsidRPr="0078518E">
        <w:rPr>
          <w:rFonts w:ascii="Arial" w:hAnsi="Arial" w:cs="Arial"/>
          <w:b/>
          <w:bCs/>
          <w:sz w:val="20"/>
        </w:rPr>
        <w:t>Compliance Assessment</w:t>
      </w:r>
    </w:p>
    <w:p w14:paraId="0A3674D7" w14:textId="77777777" w:rsidR="002C240C" w:rsidRPr="0078518E" w:rsidRDefault="002C240C" w:rsidP="002C240C">
      <w:pPr>
        <w:keepNext/>
        <w:keepLines/>
        <w:rPr>
          <w:rFonts w:ascii="Arial" w:hAnsi="Arial" w:cs="Arial"/>
          <w:sz w:val="20"/>
        </w:rPr>
      </w:pPr>
    </w:p>
    <w:p w14:paraId="662D0D2E" w14:textId="77777777" w:rsidR="002C240C" w:rsidRPr="0078518E" w:rsidRDefault="002C240C" w:rsidP="002C240C">
      <w:pPr>
        <w:rPr>
          <w:rFonts w:ascii="Arial" w:hAnsi="Arial" w:cs="Arial"/>
          <w:sz w:val="20"/>
        </w:rPr>
      </w:pPr>
      <w:r w:rsidRPr="0078518E">
        <w:rPr>
          <w:rFonts w:ascii="Arial" w:hAnsi="Arial" w:cs="Arial"/>
          <w:sz w:val="20"/>
        </w:rPr>
        <w:t>Tenders will be assessed for compliance with the requirements of the Conditions of Tender and any Contract requirements, including items shown in the Tender Schedules as required in CT1.</w:t>
      </w:r>
    </w:p>
    <w:p w14:paraId="695F9CF0" w14:textId="77777777" w:rsidR="002C240C" w:rsidRPr="0078518E" w:rsidRDefault="002C240C" w:rsidP="002C240C">
      <w:pPr>
        <w:rPr>
          <w:rFonts w:ascii="Arial" w:hAnsi="Arial" w:cs="Arial"/>
          <w:sz w:val="20"/>
        </w:rPr>
      </w:pPr>
    </w:p>
    <w:p w14:paraId="14148D5D" w14:textId="77777777" w:rsidR="002C240C" w:rsidRPr="0078518E" w:rsidRDefault="002C240C" w:rsidP="002C240C">
      <w:pPr>
        <w:keepNext/>
        <w:keepLines/>
        <w:rPr>
          <w:rFonts w:ascii="Arial" w:hAnsi="Arial" w:cs="Arial"/>
          <w:b/>
          <w:bCs/>
          <w:sz w:val="20"/>
        </w:rPr>
      </w:pPr>
      <w:r w:rsidRPr="0078518E">
        <w:rPr>
          <w:rFonts w:ascii="Arial" w:hAnsi="Arial" w:cs="Arial"/>
          <w:b/>
          <w:bCs/>
          <w:sz w:val="20"/>
        </w:rPr>
        <w:t>Comparative Price Assessment</w:t>
      </w:r>
    </w:p>
    <w:p w14:paraId="737FEB05" w14:textId="77777777" w:rsidR="002C240C" w:rsidRPr="0078518E" w:rsidRDefault="002C240C" w:rsidP="002C240C">
      <w:pPr>
        <w:keepNext/>
        <w:keepLines/>
        <w:rPr>
          <w:rFonts w:ascii="Arial" w:hAnsi="Arial" w:cs="Arial"/>
          <w:sz w:val="20"/>
        </w:rPr>
      </w:pPr>
    </w:p>
    <w:p w14:paraId="0D680E8A" w14:textId="77777777" w:rsidR="002C240C" w:rsidRPr="0078518E" w:rsidRDefault="002C240C" w:rsidP="002C240C">
      <w:pPr>
        <w:rPr>
          <w:rFonts w:ascii="Arial" w:hAnsi="Arial" w:cs="Arial"/>
          <w:sz w:val="20"/>
        </w:rPr>
      </w:pPr>
      <w:r w:rsidRPr="0078518E">
        <w:rPr>
          <w:rFonts w:ascii="Arial" w:hAnsi="Arial" w:cs="Arial"/>
          <w:sz w:val="20"/>
        </w:rPr>
        <w:t>The comparative price for each Tender will be calculated by applying any applicable price preferences or imposts in accordance with the Western Australian Government’s Buy Local Policy.</w:t>
      </w:r>
    </w:p>
    <w:p w14:paraId="6C027103" w14:textId="77777777" w:rsidR="002C240C" w:rsidRPr="0078518E" w:rsidRDefault="002C240C" w:rsidP="002C240C">
      <w:pPr>
        <w:rPr>
          <w:rFonts w:ascii="Arial" w:hAnsi="Arial" w:cs="Arial"/>
          <w:sz w:val="20"/>
        </w:rPr>
      </w:pPr>
    </w:p>
    <w:p w14:paraId="34B678BA" w14:textId="77777777" w:rsidR="002C240C" w:rsidRPr="0078518E" w:rsidRDefault="002C240C" w:rsidP="002C240C">
      <w:pPr>
        <w:keepNext/>
        <w:keepLines/>
        <w:rPr>
          <w:rFonts w:ascii="Arial" w:hAnsi="Arial" w:cs="Arial"/>
          <w:b/>
          <w:bCs/>
          <w:sz w:val="20"/>
        </w:rPr>
      </w:pPr>
      <w:r w:rsidRPr="0078518E">
        <w:rPr>
          <w:rFonts w:ascii="Arial" w:hAnsi="Arial" w:cs="Arial"/>
          <w:b/>
          <w:bCs/>
          <w:sz w:val="20"/>
        </w:rPr>
        <w:t>Non-Price Assessment</w:t>
      </w:r>
    </w:p>
    <w:p w14:paraId="57423C21" w14:textId="77777777" w:rsidR="002C240C" w:rsidRPr="0078518E" w:rsidRDefault="002C240C" w:rsidP="002C240C">
      <w:pPr>
        <w:keepNext/>
        <w:keepLines/>
        <w:rPr>
          <w:rFonts w:ascii="Arial" w:hAnsi="Arial" w:cs="Arial"/>
          <w:sz w:val="20"/>
        </w:rPr>
      </w:pPr>
    </w:p>
    <w:p w14:paraId="23099F8C" w14:textId="77777777" w:rsidR="002C240C" w:rsidRPr="0078518E" w:rsidRDefault="002C240C" w:rsidP="002C240C">
      <w:pPr>
        <w:rPr>
          <w:rFonts w:ascii="Arial" w:hAnsi="Arial" w:cs="Arial"/>
          <w:sz w:val="20"/>
        </w:rPr>
      </w:pPr>
      <w:r w:rsidRPr="0078518E">
        <w:rPr>
          <w:rFonts w:ascii="Arial" w:hAnsi="Arial" w:cs="Arial"/>
          <w:sz w:val="20"/>
        </w:rPr>
        <w:t xml:space="preserve">The non-price assessment component of the assessment process is designed to take into account those aspects of the Tender that do not readily translate into absolute dollar values, but have other socio-economic benefits or provide a measure of the Tenderer’s capacity to perform the requirements of the Contract.  </w:t>
      </w:r>
    </w:p>
    <w:p w14:paraId="433A845E" w14:textId="77777777" w:rsidR="002C240C" w:rsidRPr="0078518E" w:rsidRDefault="002C240C" w:rsidP="002C240C">
      <w:pPr>
        <w:rPr>
          <w:rFonts w:ascii="Arial" w:hAnsi="Arial" w:cs="Arial"/>
          <w:sz w:val="20"/>
        </w:rPr>
      </w:pPr>
    </w:p>
    <w:p w14:paraId="36F4E111" w14:textId="77777777" w:rsidR="002C240C" w:rsidRPr="0078518E" w:rsidRDefault="002C240C" w:rsidP="002C240C">
      <w:pPr>
        <w:rPr>
          <w:rFonts w:ascii="Arial" w:hAnsi="Arial" w:cs="Arial"/>
          <w:sz w:val="20"/>
        </w:rPr>
      </w:pPr>
      <w:r w:rsidRPr="0078518E">
        <w:rPr>
          <w:rFonts w:ascii="Arial" w:hAnsi="Arial" w:cs="Arial"/>
          <w:sz w:val="20"/>
        </w:rPr>
        <w:t>Tenders shall be assessed using a point scoring system with scores being awarded for each selection criterion and sub</w:t>
      </w:r>
      <w:r w:rsidRPr="0078518E">
        <w:rPr>
          <w:rFonts w:ascii="Arial" w:hAnsi="Arial" w:cs="Arial"/>
          <w:sz w:val="20"/>
        </w:rPr>
        <w:noBreakHyphen/>
        <w:t>criterion.  Each criterion is weighted to reflect its relative importance.  Weighted scores are then summed to yield the total score.</w:t>
      </w:r>
    </w:p>
    <w:p w14:paraId="6B6B17A0" w14:textId="77777777" w:rsidR="002C240C" w:rsidRPr="0078518E" w:rsidRDefault="002C240C" w:rsidP="002C240C">
      <w:pPr>
        <w:rPr>
          <w:rFonts w:ascii="Arial" w:hAnsi="Arial" w:cs="Arial"/>
          <w:sz w:val="20"/>
        </w:rPr>
      </w:pPr>
    </w:p>
    <w:p w14:paraId="067635C9" w14:textId="77777777" w:rsidR="002C240C" w:rsidRPr="0078518E" w:rsidRDefault="002C240C" w:rsidP="002C240C">
      <w:pPr>
        <w:rPr>
          <w:rFonts w:ascii="Arial" w:hAnsi="Arial" w:cs="Arial"/>
          <w:sz w:val="20"/>
        </w:rPr>
      </w:pPr>
      <w:r w:rsidRPr="0078518E">
        <w:rPr>
          <w:rFonts w:ascii="Arial" w:hAnsi="Arial" w:cs="Arial"/>
          <w:sz w:val="20"/>
        </w:rPr>
        <w:t>The criterion on which tenders will be assessed, the maximum weighted score for each criterion and the scoring methodology is as follows:</w:t>
      </w:r>
    </w:p>
    <w:p w14:paraId="7FFA1FC8" w14:textId="77777777" w:rsidR="002C240C" w:rsidRPr="0078518E" w:rsidRDefault="002C240C" w:rsidP="002C240C">
      <w:pPr>
        <w:rPr>
          <w:rFonts w:ascii="Arial" w:hAnsi="Arial" w:cs="Arial"/>
          <w:sz w:val="20"/>
        </w:rPr>
      </w:pPr>
    </w:p>
    <w:p w14:paraId="39A22B9A" w14:textId="77777777" w:rsidR="002C240C" w:rsidRPr="0078518E" w:rsidRDefault="002C240C" w:rsidP="002C240C">
      <w:pPr>
        <w:shd w:val="clear" w:color="auto" w:fill="CCFFFF"/>
        <w:rPr>
          <w:rFonts w:ascii="Arial" w:hAnsi="Arial" w:cs="Arial"/>
          <w:bCs/>
          <w:i/>
          <w:iCs/>
          <w:color w:val="FF0000"/>
          <w:sz w:val="20"/>
        </w:rPr>
      </w:pPr>
      <w:r w:rsidRPr="0078518E">
        <w:rPr>
          <w:rFonts w:ascii="Arial" w:hAnsi="Arial" w:cs="Arial"/>
          <w:b/>
          <w:bCs/>
          <w:i/>
          <w:iCs/>
          <w:color w:val="FF0000"/>
          <w:sz w:val="20"/>
        </w:rPr>
        <w:t>Authors Note:</w:t>
      </w:r>
      <w:r w:rsidRPr="0078518E">
        <w:rPr>
          <w:rFonts w:ascii="Arial" w:hAnsi="Arial" w:cs="Arial"/>
          <w:bCs/>
          <w:i/>
          <w:iCs/>
          <w:color w:val="FF0000"/>
          <w:sz w:val="20"/>
        </w:rPr>
        <w:t xml:space="preserve"> Evaluation criteria and scoring methodology for items 1.1 to 1.4 are generally suitable for most types of Minor Works but can be modified to suit the specific contract.  Supply and Transport Branch should be consulted to review the selection criteria prior to issuing the tender document.  </w:t>
      </w:r>
    </w:p>
    <w:p w14:paraId="1D6F74CF" w14:textId="77777777" w:rsidR="002C240C" w:rsidRPr="0078518E" w:rsidRDefault="002C240C" w:rsidP="002C240C">
      <w:pPr>
        <w:shd w:val="clear" w:color="auto" w:fill="CCFFFF"/>
        <w:rPr>
          <w:rFonts w:ascii="Arial" w:hAnsi="Arial" w:cs="Arial"/>
          <w:color w:val="FF0000"/>
          <w:sz w:val="20"/>
        </w:rPr>
      </w:pPr>
    </w:p>
    <w:p w14:paraId="57E0F613" w14:textId="77777777" w:rsidR="002C240C" w:rsidRPr="0078518E" w:rsidRDefault="002C240C" w:rsidP="002C240C">
      <w:pPr>
        <w:shd w:val="clear" w:color="auto" w:fill="CCFFFF"/>
        <w:rPr>
          <w:rFonts w:ascii="Arial" w:hAnsi="Arial" w:cs="Arial"/>
          <w:bCs/>
          <w:i/>
          <w:iCs/>
          <w:color w:val="FF0000"/>
          <w:sz w:val="20"/>
        </w:rPr>
      </w:pPr>
      <w:r w:rsidRPr="0078518E">
        <w:rPr>
          <w:rFonts w:ascii="Arial" w:hAnsi="Arial" w:cs="Arial"/>
          <w:bCs/>
          <w:i/>
          <w:iCs/>
          <w:color w:val="FF0000"/>
          <w:sz w:val="20"/>
        </w:rPr>
        <w:t xml:space="preserve">Pre-qualification:  </w:t>
      </w:r>
    </w:p>
    <w:p w14:paraId="6C4D1EAD" w14:textId="77777777" w:rsidR="002C240C" w:rsidRPr="0078518E" w:rsidRDefault="002C240C" w:rsidP="002C240C">
      <w:pPr>
        <w:shd w:val="clear" w:color="auto" w:fill="CCFFFF"/>
        <w:rPr>
          <w:rFonts w:ascii="Arial" w:hAnsi="Arial" w:cs="Arial"/>
          <w:bCs/>
          <w:i/>
          <w:iCs/>
          <w:color w:val="FF0000"/>
          <w:sz w:val="20"/>
        </w:rPr>
      </w:pPr>
    </w:p>
    <w:p w14:paraId="659EC2A4" w14:textId="77777777" w:rsidR="002C240C" w:rsidRPr="0078518E" w:rsidRDefault="002C240C" w:rsidP="002C240C">
      <w:pPr>
        <w:shd w:val="clear" w:color="auto" w:fill="CCFFFF"/>
        <w:rPr>
          <w:rFonts w:ascii="Arial" w:hAnsi="Arial" w:cs="Arial"/>
          <w:bCs/>
          <w:i/>
          <w:iCs/>
          <w:color w:val="FF0000"/>
          <w:sz w:val="20"/>
        </w:rPr>
      </w:pPr>
      <w:r w:rsidRPr="0078518E">
        <w:rPr>
          <w:rFonts w:ascii="Arial" w:hAnsi="Arial" w:cs="Arial"/>
          <w:bCs/>
          <w:i/>
          <w:iCs/>
          <w:color w:val="FF0000"/>
          <w:sz w:val="20"/>
        </w:rPr>
        <w:lastRenderedPageBreak/>
        <w:t xml:space="preserve">Where pre-qualification is required, </w:t>
      </w:r>
      <w:r w:rsidR="006C321C" w:rsidRPr="0078518E">
        <w:rPr>
          <w:rFonts w:ascii="Arial" w:hAnsi="Arial" w:cs="Arial"/>
          <w:bCs/>
          <w:i/>
          <w:iCs/>
          <w:color w:val="FF0000"/>
          <w:sz w:val="20"/>
        </w:rPr>
        <w:t>adjust the weighting</w:t>
      </w:r>
      <w:r w:rsidR="00473EEC" w:rsidRPr="0078518E">
        <w:rPr>
          <w:rFonts w:ascii="Arial" w:hAnsi="Arial" w:cs="Arial"/>
          <w:bCs/>
          <w:i/>
          <w:iCs/>
          <w:color w:val="FF0000"/>
          <w:sz w:val="20"/>
        </w:rPr>
        <w:t>s</w:t>
      </w:r>
      <w:r w:rsidR="006C321C" w:rsidRPr="0078518E">
        <w:rPr>
          <w:rFonts w:ascii="Arial" w:hAnsi="Arial" w:cs="Arial"/>
          <w:bCs/>
          <w:i/>
          <w:iCs/>
          <w:color w:val="FF0000"/>
          <w:sz w:val="20"/>
        </w:rPr>
        <w:t xml:space="preserve"> such that </w:t>
      </w:r>
      <w:r w:rsidRPr="0078518E">
        <w:rPr>
          <w:rFonts w:ascii="Arial" w:hAnsi="Arial" w:cs="Arial"/>
          <w:bCs/>
          <w:i/>
          <w:iCs/>
          <w:color w:val="FF0000"/>
          <w:sz w:val="20"/>
        </w:rPr>
        <w:t xml:space="preserve"> 80% </w:t>
      </w:r>
      <w:r w:rsidR="006C321C" w:rsidRPr="0078518E">
        <w:rPr>
          <w:rFonts w:ascii="Arial" w:hAnsi="Arial" w:cs="Arial"/>
          <w:bCs/>
          <w:i/>
          <w:iCs/>
          <w:color w:val="FF0000"/>
          <w:sz w:val="20"/>
        </w:rPr>
        <w:t xml:space="preserve">is </w:t>
      </w:r>
      <w:r w:rsidRPr="0078518E">
        <w:rPr>
          <w:rFonts w:ascii="Arial" w:hAnsi="Arial" w:cs="Arial"/>
          <w:bCs/>
          <w:i/>
          <w:iCs/>
          <w:color w:val="FF0000"/>
          <w:sz w:val="20"/>
        </w:rPr>
        <w:t>allocated for pre</w:t>
      </w:r>
      <w:r w:rsidRPr="0078518E">
        <w:rPr>
          <w:rFonts w:ascii="Arial" w:hAnsi="Arial" w:cs="Arial"/>
          <w:bCs/>
          <w:i/>
          <w:iCs/>
          <w:color w:val="FF0000"/>
          <w:sz w:val="20"/>
        </w:rPr>
        <w:noBreakHyphen/>
        <w:t>qualifi</w:t>
      </w:r>
      <w:r w:rsidR="006C321C" w:rsidRPr="0078518E">
        <w:rPr>
          <w:rFonts w:ascii="Arial" w:hAnsi="Arial" w:cs="Arial"/>
          <w:bCs/>
          <w:i/>
          <w:iCs/>
          <w:color w:val="FF0000"/>
          <w:sz w:val="20"/>
        </w:rPr>
        <w:t xml:space="preserve">cation and the remaining weighting assigned to Aboriginal Participation and WA Industry Participation if applicable. </w:t>
      </w:r>
    </w:p>
    <w:p w14:paraId="169DE7B8" w14:textId="77777777" w:rsidR="002C240C" w:rsidRPr="0078518E" w:rsidRDefault="002C240C" w:rsidP="002C240C">
      <w:pPr>
        <w:shd w:val="clear" w:color="auto" w:fill="CCFFFF"/>
        <w:rPr>
          <w:rFonts w:ascii="Arial" w:hAnsi="Arial" w:cs="Arial"/>
          <w:bCs/>
          <w:i/>
          <w:iCs/>
          <w:color w:val="FF0000"/>
          <w:sz w:val="20"/>
        </w:rPr>
      </w:pPr>
    </w:p>
    <w:p w14:paraId="42CF4507" w14:textId="77777777" w:rsidR="002C240C" w:rsidRPr="0078518E" w:rsidRDefault="002C240C" w:rsidP="002C240C">
      <w:pPr>
        <w:shd w:val="clear" w:color="auto" w:fill="CCFFFF"/>
        <w:rPr>
          <w:rFonts w:ascii="Arial" w:hAnsi="Arial" w:cs="Arial"/>
          <w:b/>
          <w:i/>
          <w:iCs/>
          <w:color w:val="FF0000"/>
          <w:sz w:val="20"/>
        </w:rPr>
      </w:pPr>
      <w:r w:rsidRPr="0078518E">
        <w:rPr>
          <w:rFonts w:ascii="Arial" w:hAnsi="Arial" w:cs="Arial"/>
          <w:bCs/>
          <w:i/>
          <w:iCs/>
          <w:color w:val="FF0000"/>
          <w:sz w:val="20"/>
        </w:rPr>
        <w:t xml:space="preserve">. </w:t>
      </w:r>
      <w:r w:rsidRPr="0078518E">
        <w:rPr>
          <w:rFonts w:ascii="Arial" w:hAnsi="Arial" w:cs="Arial"/>
          <w:b/>
          <w:i/>
          <w:color w:val="FF0000"/>
          <w:sz w:val="20"/>
        </w:rPr>
        <w:t>Delete this not</w:t>
      </w:r>
      <w:r w:rsidRPr="0078518E">
        <w:rPr>
          <w:rFonts w:ascii="Arial" w:hAnsi="Arial" w:cs="Arial"/>
          <w:i/>
          <w:color w:val="FF0000"/>
          <w:sz w:val="20"/>
        </w:rPr>
        <w:t>e</w:t>
      </w:r>
      <w:r w:rsidRPr="0078518E">
        <w:rPr>
          <w:rFonts w:ascii="Arial" w:hAnsi="Arial" w:cs="Arial"/>
          <w:b/>
          <w:i/>
          <w:color w:val="FF0000"/>
          <w:sz w:val="20"/>
        </w:rPr>
        <w:t xml:space="preserve"> prior to printing</w:t>
      </w:r>
      <w:r w:rsidRPr="0078518E">
        <w:rPr>
          <w:rFonts w:ascii="Arial" w:hAnsi="Arial" w:cs="Arial"/>
          <w:b/>
          <w:i/>
          <w:iCs/>
          <w:color w:val="FF0000"/>
          <w:sz w:val="20"/>
        </w:rPr>
        <w:t>.</w:t>
      </w:r>
    </w:p>
    <w:p w14:paraId="2497E673" w14:textId="77777777" w:rsidR="002C240C" w:rsidRPr="0078518E" w:rsidRDefault="002C240C" w:rsidP="002C240C">
      <w:pPr>
        <w:rPr>
          <w:rFonts w:ascii="Arial" w:hAnsi="Arial" w:cs="Arial"/>
          <w:sz w:val="20"/>
        </w:rPr>
      </w:pPr>
    </w:p>
    <w:p w14:paraId="72709980" w14:textId="77777777" w:rsidR="002C240C" w:rsidRPr="0078518E" w:rsidRDefault="002C240C" w:rsidP="002C240C">
      <w:pPr>
        <w:keepNext/>
        <w:keepLines/>
        <w:rPr>
          <w:rFonts w:ascii="Arial" w:hAnsi="Arial" w:cs="Arial"/>
          <w:b/>
          <w:bCs/>
          <w:sz w:val="20"/>
        </w:rPr>
      </w:pPr>
      <w:r w:rsidRPr="0078518E">
        <w:rPr>
          <w:rFonts w:ascii="Arial" w:hAnsi="Arial" w:cs="Arial"/>
          <w:b/>
          <w:bCs/>
          <w:sz w:val="20"/>
        </w:rPr>
        <w:t>Non-Price Assessment Table</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1276"/>
        <w:gridCol w:w="4536"/>
      </w:tblGrid>
      <w:tr w:rsidR="002C240C" w:rsidRPr="0078518E" w14:paraId="6588E531" w14:textId="77777777" w:rsidTr="00290656">
        <w:trPr>
          <w:cantSplit/>
          <w:trHeight w:val="240"/>
        </w:trPr>
        <w:tc>
          <w:tcPr>
            <w:tcW w:w="709" w:type="dxa"/>
            <w:tcBorders>
              <w:top w:val="single" w:sz="6" w:space="0" w:color="auto"/>
              <w:left w:val="single" w:sz="6" w:space="0" w:color="auto"/>
              <w:bottom w:val="single" w:sz="6" w:space="0" w:color="auto"/>
              <w:right w:val="single" w:sz="6" w:space="0" w:color="auto"/>
            </w:tcBorders>
          </w:tcPr>
          <w:p w14:paraId="64BDA787" w14:textId="77777777" w:rsidR="002C240C" w:rsidRPr="0078518E" w:rsidRDefault="002C240C" w:rsidP="00693275">
            <w:pPr>
              <w:rPr>
                <w:rFonts w:ascii="Arial" w:hAnsi="Arial" w:cs="Arial"/>
                <w:b/>
                <w:bCs/>
                <w:sz w:val="20"/>
              </w:rPr>
            </w:pPr>
            <w:r w:rsidRPr="0078518E">
              <w:rPr>
                <w:rFonts w:ascii="Arial" w:hAnsi="Arial" w:cs="Arial"/>
                <w:b/>
                <w:bCs/>
                <w:sz w:val="20"/>
              </w:rPr>
              <w:t>Item</w:t>
            </w:r>
          </w:p>
        </w:tc>
        <w:tc>
          <w:tcPr>
            <w:tcW w:w="2126" w:type="dxa"/>
            <w:tcBorders>
              <w:top w:val="single" w:sz="6" w:space="0" w:color="auto"/>
              <w:left w:val="single" w:sz="6" w:space="0" w:color="auto"/>
              <w:bottom w:val="single" w:sz="6" w:space="0" w:color="auto"/>
              <w:right w:val="single" w:sz="6" w:space="0" w:color="auto"/>
            </w:tcBorders>
          </w:tcPr>
          <w:p w14:paraId="5AD0D2C3" w14:textId="77777777" w:rsidR="002C240C" w:rsidRPr="0078518E" w:rsidRDefault="002C240C" w:rsidP="00693275">
            <w:pPr>
              <w:rPr>
                <w:rFonts w:ascii="Arial" w:hAnsi="Arial" w:cs="Arial"/>
                <w:b/>
                <w:sz w:val="20"/>
              </w:rPr>
            </w:pPr>
            <w:r w:rsidRPr="0078518E">
              <w:rPr>
                <w:rFonts w:ascii="Arial" w:hAnsi="Arial" w:cs="Arial"/>
                <w:b/>
                <w:sz w:val="20"/>
              </w:rPr>
              <w:t>Evaluation Criteria</w:t>
            </w:r>
          </w:p>
        </w:tc>
        <w:tc>
          <w:tcPr>
            <w:tcW w:w="1276" w:type="dxa"/>
            <w:tcBorders>
              <w:top w:val="single" w:sz="6" w:space="0" w:color="auto"/>
              <w:left w:val="single" w:sz="6" w:space="0" w:color="auto"/>
              <w:bottom w:val="single" w:sz="6" w:space="0" w:color="auto"/>
              <w:right w:val="single" w:sz="6" w:space="0" w:color="auto"/>
            </w:tcBorders>
          </w:tcPr>
          <w:p w14:paraId="18327230" w14:textId="77777777" w:rsidR="002C240C" w:rsidRPr="0078518E" w:rsidRDefault="002C240C" w:rsidP="00693275">
            <w:pPr>
              <w:rPr>
                <w:rFonts w:ascii="Arial" w:hAnsi="Arial" w:cs="Arial"/>
                <w:b/>
                <w:sz w:val="20"/>
              </w:rPr>
            </w:pPr>
            <w:r w:rsidRPr="0078518E">
              <w:rPr>
                <w:rFonts w:ascii="Arial" w:hAnsi="Arial" w:cs="Arial"/>
                <w:b/>
                <w:sz w:val="20"/>
              </w:rPr>
              <w:t>Weighting (%)</w:t>
            </w:r>
          </w:p>
        </w:tc>
        <w:tc>
          <w:tcPr>
            <w:tcW w:w="4536" w:type="dxa"/>
            <w:tcBorders>
              <w:top w:val="single" w:sz="6" w:space="0" w:color="auto"/>
              <w:left w:val="single" w:sz="6" w:space="0" w:color="auto"/>
              <w:bottom w:val="single" w:sz="6" w:space="0" w:color="auto"/>
              <w:right w:val="single" w:sz="6" w:space="0" w:color="auto"/>
            </w:tcBorders>
          </w:tcPr>
          <w:p w14:paraId="62534BC4" w14:textId="77777777" w:rsidR="002C240C" w:rsidRPr="0078518E" w:rsidRDefault="002C240C" w:rsidP="00693275">
            <w:pPr>
              <w:rPr>
                <w:rFonts w:ascii="Arial" w:hAnsi="Arial" w:cs="Arial"/>
                <w:b/>
                <w:sz w:val="20"/>
              </w:rPr>
            </w:pPr>
            <w:r w:rsidRPr="0078518E">
              <w:rPr>
                <w:rFonts w:ascii="Arial" w:hAnsi="Arial" w:cs="Arial"/>
                <w:b/>
                <w:sz w:val="20"/>
              </w:rPr>
              <w:t xml:space="preserve">Scoring Methodology </w:t>
            </w:r>
          </w:p>
          <w:p w14:paraId="308E7E1D" w14:textId="77777777" w:rsidR="002C240C" w:rsidRPr="0078518E" w:rsidRDefault="002C240C" w:rsidP="00693275">
            <w:pPr>
              <w:rPr>
                <w:rFonts w:ascii="Arial" w:hAnsi="Arial" w:cs="Arial"/>
                <w:b/>
                <w:sz w:val="20"/>
              </w:rPr>
            </w:pPr>
          </w:p>
        </w:tc>
      </w:tr>
      <w:tr w:rsidR="002C240C" w:rsidRPr="0078518E" w14:paraId="3E8D7DD5" w14:textId="77777777" w:rsidTr="00290656">
        <w:trPr>
          <w:cantSplit/>
          <w:trHeight w:val="240"/>
        </w:trPr>
        <w:tc>
          <w:tcPr>
            <w:tcW w:w="709" w:type="dxa"/>
            <w:tcBorders>
              <w:bottom w:val="single" w:sz="6" w:space="0" w:color="auto"/>
            </w:tcBorders>
          </w:tcPr>
          <w:p w14:paraId="4FCD6DA7" w14:textId="77777777" w:rsidR="002C240C" w:rsidRPr="0078518E" w:rsidRDefault="002C240C" w:rsidP="00693275">
            <w:pPr>
              <w:rPr>
                <w:rFonts w:ascii="Arial" w:hAnsi="Arial" w:cs="Arial"/>
                <w:bCs/>
                <w:sz w:val="20"/>
              </w:rPr>
            </w:pPr>
            <w:r w:rsidRPr="0078518E">
              <w:rPr>
                <w:rFonts w:ascii="Arial" w:hAnsi="Arial" w:cs="Arial"/>
                <w:bCs/>
                <w:sz w:val="20"/>
              </w:rPr>
              <w:t>1.1</w:t>
            </w:r>
          </w:p>
        </w:tc>
        <w:tc>
          <w:tcPr>
            <w:tcW w:w="2126" w:type="dxa"/>
            <w:tcBorders>
              <w:bottom w:val="single" w:sz="6" w:space="0" w:color="auto"/>
            </w:tcBorders>
          </w:tcPr>
          <w:p w14:paraId="16F48C3E" w14:textId="77777777" w:rsidR="002C240C" w:rsidRPr="0078518E" w:rsidRDefault="002C240C" w:rsidP="00693275">
            <w:pPr>
              <w:rPr>
                <w:rFonts w:ascii="Arial" w:hAnsi="Arial" w:cs="Arial"/>
                <w:bCs/>
                <w:sz w:val="20"/>
              </w:rPr>
            </w:pPr>
            <w:r w:rsidRPr="0078518E">
              <w:rPr>
                <w:rFonts w:ascii="Arial" w:hAnsi="Arial" w:cs="Arial"/>
                <w:bCs/>
                <w:sz w:val="20"/>
              </w:rPr>
              <w:t>Experience in providing similar works /services</w:t>
            </w:r>
          </w:p>
        </w:tc>
        <w:tc>
          <w:tcPr>
            <w:tcW w:w="1276" w:type="dxa"/>
            <w:tcBorders>
              <w:bottom w:val="single" w:sz="6" w:space="0" w:color="auto"/>
            </w:tcBorders>
          </w:tcPr>
          <w:p w14:paraId="3EB4E191" w14:textId="77777777" w:rsidR="002C240C" w:rsidRPr="0078518E" w:rsidRDefault="002C240C" w:rsidP="00693275">
            <w:pPr>
              <w:rPr>
                <w:rFonts w:ascii="Arial" w:hAnsi="Arial" w:cs="Arial"/>
                <w:bCs/>
                <w:sz w:val="20"/>
              </w:rPr>
            </w:pPr>
            <w:r w:rsidRPr="0078518E">
              <w:rPr>
                <w:rFonts w:ascii="Arial" w:hAnsi="Arial" w:cs="Arial"/>
                <w:bCs/>
                <w:sz w:val="20"/>
              </w:rPr>
              <w:t>20</w:t>
            </w:r>
          </w:p>
        </w:tc>
        <w:tc>
          <w:tcPr>
            <w:tcW w:w="4536" w:type="dxa"/>
          </w:tcPr>
          <w:p w14:paraId="3C3E569C" w14:textId="77777777" w:rsidR="002C240C" w:rsidRPr="0078518E" w:rsidRDefault="002C240C" w:rsidP="00693275">
            <w:pPr>
              <w:rPr>
                <w:rFonts w:ascii="Arial" w:hAnsi="Arial" w:cs="Arial"/>
                <w:bCs/>
                <w:i/>
                <w:iCs/>
                <w:sz w:val="20"/>
              </w:rPr>
            </w:pPr>
            <w:r w:rsidRPr="0078518E">
              <w:rPr>
                <w:rFonts w:ascii="Arial" w:hAnsi="Arial" w:cs="Arial"/>
                <w:bCs/>
                <w:sz w:val="20"/>
              </w:rPr>
              <w:t>A score out of 10 will be assigned to each Tenderer based on the evidence provided by the Tenderer in Tender Schedule A of the Ten</w:t>
            </w:r>
            <w:r w:rsidR="00560359">
              <w:rPr>
                <w:rFonts w:ascii="Arial" w:hAnsi="Arial" w:cs="Arial"/>
                <w:bCs/>
                <w:sz w:val="20"/>
              </w:rPr>
              <w:t>derer’s and their nominated sub</w:t>
            </w:r>
            <w:r w:rsidRPr="0078518E">
              <w:rPr>
                <w:rFonts w:ascii="Arial" w:hAnsi="Arial" w:cs="Arial"/>
                <w:bCs/>
                <w:sz w:val="20"/>
              </w:rPr>
              <w:t>contractor’s experience in providing similar works and/or services.</w:t>
            </w:r>
          </w:p>
        </w:tc>
      </w:tr>
      <w:tr w:rsidR="002C240C" w:rsidRPr="0078518E" w14:paraId="6B3E2895" w14:textId="77777777" w:rsidTr="00290656">
        <w:trPr>
          <w:cantSplit/>
          <w:trHeight w:val="240"/>
        </w:trPr>
        <w:tc>
          <w:tcPr>
            <w:tcW w:w="709" w:type="dxa"/>
            <w:tcBorders>
              <w:bottom w:val="single" w:sz="6" w:space="0" w:color="auto"/>
            </w:tcBorders>
          </w:tcPr>
          <w:p w14:paraId="55212214" w14:textId="77777777" w:rsidR="002C240C" w:rsidRPr="0078518E" w:rsidRDefault="002C240C" w:rsidP="00693275">
            <w:pPr>
              <w:rPr>
                <w:rFonts w:ascii="Arial" w:hAnsi="Arial" w:cs="Arial"/>
                <w:bCs/>
                <w:sz w:val="20"/>
              </w:rPr>
            </w:pPr>
            <w:r w:rsidRPr="0078518E">
              <w:rPr>
                <w:rFonts w:ascii="Arial" w:hAnsi="Arial" w:cs="Arial"/>
                <w:bCs/>
                <w:sz w:val="20"/>
              </w:rPr>
              <w:t>1.2</w:t>
            </w:r>
          </w:p>
        </w:tc>
        <w:tc>
          <w:tcPr>
            <w:tcW w:w="2126" w:type="dxa"/>
            <w:tcBorders>
              <w:bottom w:val="single" w:sz="6" w:space="0" w:color="auto"/>
            </w:tcBorders>
          </w:tcPr>
          <w:p w14:paraId="732540F7" w14:textId="77777777" w:rsidR="002C240C" w:rsidRPr="0078518E" w:rsidRDefault="002C240C" w:rsidP="00693275">
            <w:pPr>
              <w:rPr>
                <w:rFonts w:ascii="Arial" w:hAnsi="Arial" w:cs="Arial"/>
                <w:bCs/>
                <w:sz w:val="20"/>
              </w:rPr>
            </w:pPr>
            <w:r w:rsidRPr="0078518E">
              <w:rPr>
                <w:rFonts w:ascii="Arial" w:hAnsi="Arial" w:cs="Arial"/>
                <w:bCs/>
                <w:sz w:val="20"/>
              </w:rPr>
              <w:t xml:space="preserve">Project Resource Plan </w:t>
            </w:r>
          </w:p>
        </w:tc>
        <w:tc>
          <w:tcPr>
            <w:tcW w:w="1276" w:type="dxa"/>
            <w:tcBorders>
              <w:bottom w:val="single" w:sz="6" w:space="0" w:color="auto"/>
            </w:tcBorders>
          </w:tcPr>
          <w:p w14:paraId="773A2C8D" w14:textId="77777777" w:rsidR="002C240C" w:rsidRPr="0078518E" w:rsidRDefault="002C240C" w:rsidP="00693275">
            <w:pPr>
              <w:rPr>
                <w:rFonts w:ascii="Arial" w:hAnsi="Arial" w:cs="Arial"/>
                <w:bCs/>
                <w:sz w:val="20"/>
              </w:rPr>
            </w:pPr>
            <w:r w:rsidRPr="0078518E">
              <w:rPr>
                <w:rFonts w:ascii="Arial" w:hAnsi="Arial" w:cs="Arial"/>
                <w:bCs/>
                <w:sz w:val="20"/>
              </w:rPr>
              <w:t>20</w:t>
            </w:r>
          </w:p>
        </w:tc>
        <w:tc>
          <w:tcPr>
            <w:tcW w:w="4536" w:type="dxa"/>
          </w:tcPr>
          <w:p w14:paraId="0DCC21ED" w14:textId="77777777" w:rsidR="002C240C" w:rsidRPr="0078518E" w:rsidRDefault="002C240C" w:rsidP="00693275">
            <w:pPr>
              <w:rPr>
                <w:rFonts w:ascii="Arial" w:hAnsi="Arial" w:cs="Arial"/>
                <w:bCs/>
                <w:sz w:val="20"/>
              </w:rPr>
            </w:pPr>
            <w:r w:rsidRPr="0078518E">
              <w:rPr>
                <w:rFonts w:ascii="Arial" w:hAnsi="Arial" w:cs="Arial"/>
                <w:bCs/>
                <w:sz w:val="20"/>
              </w:rPr>
              <w:t>A score out of 10 will be assigned to each Tenderer based on the evidence provided by the Tenderer in Tender Schedule B of the technical capability of the</w:t>
            </w:r>
            <w:r w:rsidR="00560359">
              <w:rPr>
                <w:rFonts w:ascii="Arial" w:hAnsi="Arial" w:cs="Arial"/>
                <w:bCs/>
                <w:sz w:val="20"/>
              </w:rPr>
              <w:t xml:space="preserve"> Tenderer and its nominated sub</w:t>
            </w:r>
            <w:r w:rsidRPr="0078518E">
              <w:rPr>
                <w:rFonts w:ascii="Arial" w:hAnsi="Arial" w:cs="Arial"/>
                <w:bCs/>
                <w:sz w:val="20"/>
              </w:rPr>
              <w:t>contractors to perform the requirements of the Contract.</w:t>
            </w:r>
          </w:p>
        </w:tc>
      </w:tr>
      <w:tr w:rsidR="002C240C" w:rsidRPr="0078518E" w14:paraId="2A276479" w14:textId="77777777" w:rsidTr="00290656">
        <w:trPr>
          <w:cantSplit/>
          <w:trHeight w:val="240"/>
        </w:trPr>
        <w:tc>
          <w:tcPr>
            <w:tcW w:w="709" w:type="dxa"/>
            <w:tcBorders>
              <w:bottom w:val="single" w:sz="6" w:space="0" w:color="auto"/>
            </w:tcBorders>
          </w:tcPr>
          <w:p w14:paraId="4AA7D1C4" w14:textId="77777777" w:rsidR="002C240C" w:rsidRPr="0078518E" w:rsidRDefault="002C240C" w:rsidP="00693275">
            <w:pPr>
              <w:rPr>
                <w:rFonts w:ascii="Arial" w:hAnsi="Arial" w:cs="Arial"/>
                <w:bCs/>
                <w:sz w:val="20"/>
              </w:rPr>
            </w:pPr>
            <w:r w:rsidRPr="0078518E">
              <w:rPr>
                <w:rFonts w:ascii="Arial" w:hAnsi="Arial" w:cs="Arial"/>
                <w:bCs/>
                <w:sz w:val="20"/>
              </w:rPr>
              <w:t>1.3</w:t>
            </w:r>
          </w:p>
        </w:tc>
        <w:tc>
          <w:tcPr>
            <w:tcW w:w="2126" w:type="dxa"/>
            <w:tcBorders>
              <w:bottom w:val="single" w:sz="6" w:space="0" w:color="auto"/>
            </w:tcBorders>
          </w:tcPr>
          <w:p w14:paraId="23272CF0" w14:textId="77777777" w:rsidR="002C240C" w:rsidRPr="0078518E" w:rsidRDefault="002C240C" w:rsidP="00693275">
            <w:pPr>
              <w:rPr>
                <w:rFonts w:ascii="Arial" w:hAnsi="Arial" w:cs="Arial"/>
                <w:bCs/>
                <w:sz w:val="20"/>
              </w:rPr>
            </w:pPr>
            <w:r w:rsidRPr="0078518E">
              <w:rPr>
                <w:rFonts w:ascii="Arial" w:hAnsi="Arial" w:cs="Arial"/>
                <w:bCs/>
                <w:sz w:val="20"/>
              </w:rPr>
              <w:t>Other Project Commitments</w:t>
            </w:r>
          </w:p>
        </w:tc>
        <w:tc>
          <w:tcPr>
            <w:tcW w:w="1276" w:type="dxa"/>
            <w:tcBorders>
              <w:bottom w:val="single" w:sz="6" w:space="0" w:color="auto"/>
            </w:tcBorders>
          </w:tcPr>
          <w:p w14:paraId="30F3B9C5" w14:textId="77777777" w:rsidR="002C240C" w:rsidRPr="0078518E" w:rsidRDefault="002C240C" w:rsidP="00693275">
            <w:pPr>
              <w:rPr>
                <w:rFonts w:ascii="Arial" w:hAnsi="Arial" w:cs="Arial"/>
                <w:bCs/>
                <w:sz w:val="20"/>
              </w:rPr>
            </w:pPr>
            <w:r w:rsidRPr="0078518E">
              <w:rPr>
                <w:rFonts w:ascii="Arial" w:hAnsi="Arial" w:cs="Arial"/>
                <w:bCs/>
                <w:sz w:val="20"/>
              </w:rPr>
              <w:t>20</w:t>
            </w:r>
          </w:p>
        </w:tc>
        <w:tc>
          <w:tcPr>
            <w:tcW w:w="4536" w:type="dxa"/>
          </w:tcPr>
          <w:p w14:paraId="112A9874" w14:textId="77777777" w:rsidR="002C240C" w:rsidRPr="0078518E" w:rsidRDefault="002C240C" w:rsidP="00693275">
            <w:pPr>
              <w:rPr>
                <w:rFonts w:ascii="Arial" w:hAnsi="Arial" w:cs="Arial"/>
                <w:bCs/>
                <w:sz w:val="20"/>
              </w:rPr>
            </w:pPr>
            <w:r w:rsidRPr="0078518E">
              <w:rPr>
                <w:rFonts w:ascii="Arial" w:hAnsi="Arial" w:cs="Arial"/>
                <w:bCs/>
                <w:sz w:val="20"/>
              </w:rPr>
              <w:t>A score out of 10 will be assigned to each Tenderer based on the evidence provided by the Tenderer on the capability of the</w:t>
            </w:r>
            <w:r w:rsidR="00560359">
              <w:rPr>
                <w:rFonts w:ascii="Arial" w:hAnsi="Arial" w:cs="Arial"/>
                <w:bCs/>
                <w:sz w:val="20"/>
              </w:rPr>
              <w:t xml:space="preserve"> Tenderer and its nominated sub</w:t>
            </w:r>
            <w:r w:rsidRPr="0078518E">
              <w:rPr>
                <w:rFonts w:ascii="Arial" w:hAnsi="Arial" w:cs="Arial"/>
                <w:bCs/>
                <w:sz w:val="20"/>
              </w:rPr>
              <w:t>contractors identified in Tender Schedule B to perform the requirements of the Contract in conjunction with other project commitments identified by the Tenderer in Tender Schedule C.</w:t>
            </w:r>
          </w:p>
        </w:tc>
      </w:tr>
      <w:tr w:rsidR="002C240C" w:rsidRPr="0078518E" w14:paraId="61F88EBE" w14:textId="77777777" w:rsidTr="00290656">
        <w:trPr>
          <w:cantSplit/>
          <w:trHeight w:val="240"/>
        </w:trPr>
        <w:tc>
          <w:tcPr>
            <w:tcW w:w="709" w:type="dxa"/>
            <w:tcBorders>
              <w:bottom w:val="single" w:sz="6" w:space="0" w:color="auto"/>
            </w:tcBorders>
          </w:tcPr>
          <w:p w14:paraId="444630A0" w14:textId="77777777" w:rsidR="002C240C" w:rsidRPr="0078518E" w:rsidRDefault="002C240C" w:rsidP="00693275">
            <w:pPr>
              <w:rPr>
                <w:rFonts w:ascii="Arial" w:hAnsi="Arial" w:cs="Arial"/>
                <w:bCs/>
                <w:sz w:val="20"/>
              </w:rPr>
            </w:pPr>
            <w:r w:rsidRPr="0078518E">
              <w:rPr>
                <w:rFonts w:ascii="Arial" w:hAnsi="Arial" w:cs="Arial"/>
                <w:bCs/>
                <w:sz w:val="20"/>
              </w:rPr>
              <w:t>1.4</w:t>
            </w:r>
          </w:p>
        </w:tc>
        <w:tc>
          <w:tcPr>
            <w:tcW w:w="2126" w:type="dxa"/>
            <w:tcBorders>
              <w:bottom w:val="single" w:sz="6" w:space="0" w:color="auto"/>
            </w:tcBorders>
          </w:tcPr>
          <w:p w14:paraId="53C44C94" w14:textId="77777777" w:rsidR="002C240C" w:rsidRPr="0078518E" w:rsidRDefault="002C240C" w:rsidP="00693275">
            <w:pPr>
              <w:rPr>
                <w:rFonts w:ascii="Arial" w:hAnsi="Arial" w:cs="Arial"/>
                <w:bCs/>
                <w:sz w:val="20"/>
              </w:rPr>
            </w:pPr>
            <w:r w:rsidRPr="0078518E">
              <w:rPr>
                <w:rFonts w:ascii="Arial" w:hAnsi="Arial" w:cs="Arial"/>
                <w:bCs/>
                <w:sz w:val="20"/>
              </w:rPr>
              <w:t>Construction &amp; Methodology</w:t>
            </w:r>
          </w:p>
        </w:tc>
        <w:tc>
          <w:tcPr>
            <w:tcW w:w="1276" w:type="dxa"/>
            <w:tcBorders>
              <w:bottom w:val="single" w:sz="6" w:space="0" w:color="auto"/>
            </w:tcBorders>
          </w:tcPr>
          <w:p w14:paraId="2CBABD88" w14:textId="77777777" w:rsidR="002C240C" w:rsidRPr="0078518E" w:rsidRDefault="002C240C" w:rsidP="00693275">
            <w:pPr>
              <w:rPr>
                <w:rFonts w:ascii="Arial" w:hAnsi="Arial" w:cs="Arial"/>
                <w:bCs/>
                <w:sz w:val="20"/>
              </w:rPr>
            </w:pPr>
            <w:r w:rsidRPr="0078518E">
              <w:rPr>
                <w:rFonts w:ascii="Arial" w:hAnsi="Arial" w:cs="Arial"/>
                <w:bCs/>
                <w:sz w:val="20"/>
              </w:rPr>
              <w:t>20</w:t>
            </w:r>
          </w:p>
        </w:tc>
        <w:tc>
          <w:tcPr>
            <w:tcW w:w="4536" w:type="dxa"/>
          </w:tcPr>
          <w:p w14:paraId="1305D63D" w14:textId="77777777" w:rsidR="002C240C" w:rsidRPr="0078518E" w:rsidRDefault="002C240C" w:rsidP="00693275">
            <w:pPr>
              <w:rPr>
                <w:rFonts w:ascii="Arial" w:hAnsi="Arial" w:cs="Arial"/>
                <w:bCs/>
                <w:sz w:val="20"/>
              </w:rPr>
            </w:pPr>
            <w:r w:rsidRPr="0078518E">
              <w:rPr>
                <w:rFonts w:ascii="Arial" w:hAnsi="Arial" w:cs="Arial"/>
                <w:bCs/>
                <w:sz w:val="20"/>
              </w:rPr>
              <w:t>A score out of 10 will be assigned to each Tenderer based on the evidence provided by the Tenderer in Tender Schedule D of the Tenderer’s proposed construction program and methodology to carry out the requirements of the Contract.</w:t>
            </w:r>
          </w:p>
        </w:tc>
      </w:tr>
      <w:tr w:rsidR="006C321C" w:rsidRPr="0078518E" w14:paraId="316C2584" w14:textId="77777777" w:rsidTr="00290656">
        <w:trPr>
          <w:cantSplit/>
          <w:trHeight w:val="240"/>
        </w:trPr>
        <w:tc>
          <w:tcPr>
            <w:tcW w:w="709" w:type="dxa"/>
          </w:tcPr>
          <w:p w14:paraId="1788EBCA" w14:textId="77777777" w:rsidR="006C321C" w:rsidRPr="00DE6DD1" w:rsidRDefault="006C321C" w:rsidP="006C321C">
            <w:pPr>
              <w:rPr>
                <w:rFonts w:ascii="Arial" w:hAnsi="Arial" w:cs="Arial"/>
                <w:bCs/>
                <w:sz w:val="20"/>
              </w:rPr>
            </w:pPr>
            <w:r w:rsidRPr="00DE6DD1">
              <w:rPr>
                <w:rFonts w:ascii="Arial" w:hAnsi="Arial" w:cs="Arial"/>
                <w:bCs/>
                <w:sz w:val="20"/>
              </w:rPr>
              <w:t>1.</w:t>
            </w:r>
            <w:r w:rsidRPr="0078518E">
              <w:rPr>
                <w:rFonts w:ascii="Arial" w:hAnsi="Arial" w:cs="Arial"/>
                <w:bCs/>
                <w:sz w:val="20"/>
              </w:rPr>
              <w:t>5</w:t>
            </w:r>
          </w:p>
        </w:tc>
        <w:tc>
          <w:tcPr>
            <w:tcW w:w="2126" w:type="dxa"/>
            <w:shd w:val="clear" w:color="000000" w:fill="auto"/>
          </w:tcPr>
          <w:p w14:paraId="7ACA52E9" w14:textId="77777777" w:rsidR="006C321C" w:rsidRPr="00DE6DD1" w:rsidRDefault="006C321C">
            <w:pPr>
              <w:rPr>
                <w:rFonts w:ascii="Arial" w:hAnsi="Arial" w:cs="Arial"/>
                <w:bCs/>
                <w:sz w:val="20"/>
              </w:rPr>
            </w:pPr>
            <w:r w:rsidRPr="00DE6DD1">
              <w:rPr>
                <w:rFonts w:ascii="Arial" w:hAnsi="Arial" w:cs="Arial"/>
                <w:bCs/>
                <w:sz w:val="20"/>
              </w:rPr>
              <w:t>Aboriginal Participation</w:t>
            </w:r>
          </w:p>
        </w:tc>
        <w:tc>
          <w:tcPr>
            <w:tcW w:w="1276" w:type="dxa"/>
          </w:tcPr>
          <w:p w14:paraId="3EDBAD21" w14:textId="77777777" w:rsidR="006C321C" w:rsidRPr="00290656" w:rsidRDefault="006C321C" w:rsidP="00BF159B">
            <w:pPr>
              <w:rPr>
                <w:rFonts w:ascii="Arial" w:hAnsi="Arial"/>
                <w:b/>
                <w:sz w:val="20"/>
              </w:rPr>
            </w:pPr>
            <w:r w:rsidRPr="00DE6DD1">
              <w:rPr>
                <w:rFonts w:ascii="Arial" w:hAnsi="Arial" w:cs="Arial"/>
                <w:bCs/>
                <w:color w:val="FF0000"/>
                <w:sz w:val="20"/>
              </w:rPr>
              <w:t>&lt;&lt;</w:t>
            </w:r>
            <w:r w:rsidR="004960DE">
              <w:rPr>
                <w:rFonts w:ascii="Arial" w:hAnsi="Arial" w:cs="Arial"/>
                <w:bCs/>
                <w:color w:val="FF0000"/>
                <w:sz w:val="20"/>
              </w:rPr>
              <w:t>10</w:t>
            </w:r>
            <w:r w:rsidRPr="00DE6DD1">
              <w:rPr>
                <w:rFonts w:ascii="Arial" w:hAnsi="Arial" w:cs="Arial"/>
                <w:bCs/>
                <w:color w:val="FF0000"/>
                <w:sz w:val="20"/>
              </w:rPr>
              <w:t>%&gt;&gt;</w:t>
            </w:r>
          </w:p>
        </w:tc>
        <w:tc>
          <w:tcPr>
            <w:tcW w:w="4536" w:type="dxa"/>
          </w:tcPr>
          <w:p w14:paraId="0C8DA7D4" w14:textId="77777777" w:rsidR="006C321C" w:rsidRPr="00DE6DD1" w:rsidRDefault="006C321C" w:rsidP="00850C24">
            <w:pPr>
              <w:rPr>
                <w:rFonts w:ascii="Arial" w:hAnsi="Arial" w:cs="Arial"/>
                <w:bCs/>
                <w:sz w:val="20"/>
              </w:rPr>
            </w:pPr>
            <w:r w:rsidRPr="00DE6DD1">
              <w:rPr>
                <w:rFonts w:ascii="Arial" w:hAnsi="Arial" w:cs="Arial"/>
                <w:bCs/>
                <w:sz w:val="20"/>
              </w:rPr>
              <w:t>A score out of 10 will be assigned to each Tenderer based on the evidence provided by the Tenderer in Tender Schedule G of the Aboriginal participation initiatives of the Tenderer.</w:t>
            </w:r>
          </w:p>
        </w:tc>
      </w:tr>
      <w:tr w:rsidR="006C321C" w:rsidRPr="0078518E" w14:paraId="48F66720" w14:textId="77777777" w:rsidTr="00290656">
        <w:trPr>
          <w:cantSplit/>
          <w:trHeight w:val="240"/>
        </w:trPr>
        <w:tc>
          <w:tcPr>
            <w:tcW w:w="709" w:type="dxa"/>
          </w:tcPr>
          <w:p w14:paraId="1CE806F5" w14:textId="77777777" w:rsidR="006C321C" w:rsidRPr="00DE6DD1" w:rsidRDefault="006C321C" w:rsidP="00850C24">
            <w:pPr>
              <w:rPr>
                <w:rFonts w:ascii="Arial" w:hAnsi="Arial" w:cs="Arial"/>
                <w:bCs/>
                <w:sz w:val="20"/>
              </w:rPr>
            </w:pPr>
            <w:r w:rsidRPr="00DE6DD1">
              <w:rPr>
                <w:rFonts w:ascii="Arial" w:hAnsi="Arial" w:cs="Arial"/>
                <w:bCs/>
                <w:sz w:val="20"/>
              </w:rPr>
              <w:t>1.</w:t>
            </w:r>
            <w:r w:rsidRPr="0078518E">
              <w:rPr>
                <w:rFonts w:ascii="Arial" w:hAnsi="Arial" w:cs="Arial"/>
                <w:bCs/>
                <w:sz w:val="20"/>
              </w:rPr>
              <w:t>6</w:t>
            </w:r>
          </w:p>
        </w:tc>
        <w:tc>
          <w:tcPr>
            <w:tcW w:w="2126" w:type="dxa"/>
          </w:tcPr>
          <w:p w14:paraId="0C5F9BDB" w14:textId="77777777" w:rsidR="006C321C" w:rsidRPr="00DE6DD1" w:rsidRDefault="006C321C" w:rsidP="00850C24">
            <w:pPr>
              <w:rPr>
                <w:rFonts w:ascii="Arial" w:hAnsi="Arial" w:cs="Arial"/>
                <w:bCs/>
                <w:sz w:val="20"/>
              </w:rPr>
            </w:pPr>
            <w:r w:rsidRPr="00DE6DD1">
              <w:rPr>
                <w:rFonts w:ascii="Arial" w:hAnsi="Arial" w:cs="Arial"/>
                <w:bCs/>
                <w:sz w:val="20"/>
              </w:rPr>
              <w:t>WA Industry Participation</w:t>
            </w:r>
          </w:p>
        </w:tc>
        <w:tc>
          <w:tcPr>
            <w:tcW w:w="1276" w:type="dxa"/>
          </w:tcPr>
          <w:p w14:paraId="4AEAD289" w14:textId="77777777" w:rsidR="006C321C" w:rsidRPr="00DE6DD1" w:rsidRDefault="006C321C" w:rsidP="00BF159B">
            <w:pPr>
              <w:rPr>
                <w:rFonts w:ascii="Arial" w:hAnsi="Arial" w:cs="Arial"/>
                <w:bCs/>
                <w:sz w:val="20"/>
              </w:rPr>
            </w:pPr>
            <w:r w:rsidRPr="00DE6DD1">
              <w:rPr>
                <w:rFonts w:ascii="Arial" w:hAnsi="Arial" w:cs="Arial"/>
                <w:bCs/>
                <w:color w:val="FF0000"/>
                <w:sz w:val="20"/>
              </w:rPr>
              <w:t>&lt;&lt;10%&gt;&gt;</w:t>
            </w:r>
          </w:p>
        </w:tc>
        <w:tc>
          <w:tcPr>
            <w:tcW w:w="4536" w:type="dxa"/>
          </w:tcPr>
          <w:p w14:paraId="2D9BB188" w14:textId="77777777" w:rsidR="006C321C" w:rsidRPr="00DE6DD1" w:rsidRDefault="006C321C" w:rsidP="005669EA">
            <w:pPr>
              <w:rPr>
                <w:rFonts w:ascii="Arial" w:hAnsi="Arial" w:cs="Arial"/>
                <w:bCs/>
                <w:sz w:val="20"/>
              </w:rPr>
            </w:pPr>
            <w:r w:rsidRPr="00DE6DD1">
              <w:rPr>
                <w:rFonts w:ascii="Arial" w:hAnsi="Arial" w:cs="Arial"/>
                <w:bCs/>
                <w:sz w:val="20"/>
              </w:rPr>
              <w:t xml:space="preserve">A score out of 10 will be assigned to each Tenderer based on the evidence provided by the Tenderer in Tender Schedule </w:t>
            </w:r>
            <w:r w:rsidR="005669EA">
              <w:rPr>
                <w:rFonts w:ascii="Arial" w:hAnsi="Arial" w:cs="Arial"/>
                <w:bCs/>
                <w:sz w:val="20"/>
              </w:rPr>
              <w:t>F</w:t>
            </w:r>
            <w:r w:rsidRPr="00DE6DD1">
              <w:rPr>
                <w:rFonts w:ascii="Arial" w:hAnsi="Arial" w:cs="Arial"/>
                <w:bCs/>
                <w:sz w:val="20"/>
              </w:rPr>
              <w:t xml:space="preserve"> Part 3 of the WA industry participation of the Tenderer.</w:t>
            </w:r>
          </w:p>
        </w:tc>
      </w:tr>
      <w:tr w:rsidR="002C240C" w:rsidRPr="0078518E" w14:paraId="0EE8D6C3" w14:textId="77777777" w:rsidTr="00290656">
        <w:trPr>
          <w:cantSplit/>
          <w:trHeight w:val="240"/>
        </w:trPr>
        <w:tc>
          <w:tcPr>
            <w:tcW w:w="709" w:type="dxa"/>
          </w:tcPr>
          <w:p w14:paraId="2FDF23B9" w14:textId="77777777" w:rsidR="002C240C" w:rsidRPr="00290656" w:rsidRDefault="002C240C" w:rsidP="00693275">
            <w:pPr>
              <w:rPr>
                <w:rFonts w:ascii="Arial" w:hAnsi="Arial"/>
                <w:b/>
                <w:sz w:val="20"/>
              </w:rPr>
            </w:pPr>
          </w:p>
        </w:tc>
        <w:tc>
          <w:tcPr>
            <w:tcW w:w="2126" w:type="dxa"/>
          </w:tcPr>
          <w:p w14:paraId="1E6A35AB" w14:textId="77777777" w:rsidR="002C240C" w:rsidRPr="00290656" w:rsidRDefault="002C240C" w:rsidP="00693275">
            <w:pPr>
              <w:rPr>
                <w:rFonts w:ascii="Arial" w:hAnsi="Arial"/>
                <w:b/>
                <w:sz w:val="20"/>
              </w:rPr>
            </w:pPr>
            <w:r w:rsidRPr="0078518E">
              <w:rPr>
                <w:rFonts w:ascii="Arial" w:hAnsi="Arial" w:cs="Arial"/>
                <w:b/>
                <w:sz w:val="20"/>
              </w:rPr>
              <w:t>Total Percentage</w:t>
            </w:r>
          </w:p>
        </w:tc>
        <w:tc>
          <w:tcPr>
            <w:tcW w:w="1276" w:type="dxa"/>
          </w:tcPr>
          <w:p w14:paraId="6B99A335" w14:textId="77777777" w:rsidR="002C240C" w:rsidRPr="00290656" w:rsidRDefault="002C240C" w:rsidP="00693275">
            <w:pPr>
              <w:rPr>
                <w:rFonts w:ascii="Arial" w:hAnsi="Arial"/>
                <w:b/>
                <w:sz w:val="20"/>
              </w:rPr>
            </w:pPr>
            <w:r w:rsidRPr="0078518E">
              <w:rPr>
                <w:rFonts w:ascii="Arial" w:hAnsi="Arial" w:cs="Arial"/>
                <w:b/>
                <w:sz w:val="20"/>
              </w:rPr>
              <w:t>100</w:t>
            </w:r>
          </w:p>
        </w:tc>
        <w:tc>
          <w:tcPr>
            <w:tcW w:w="4536" w:type="dxa"/>
          </w:tcPr>
          <w:p w14:paraId="00170A0A" w14:textId="77777777" w:rsidR="002C240C" w:rsidRPr="00290656" w:rsidRDefault="002C240C" w:rsidP="00693275">
            <w:pPr>
              <w:rPr>
                <w:rFonts w:ascii="Arial" w:hAnsi="Arial"/>
                <w:b/>
                <w:sz w:val="20"/>
              </w:rPr>
            </w:pPr>
          </w:p>
        </w:tc>
      </w:tr>
    </w:tbl>
    <w:p w14:paraId="1583A201" w14:textId="77777777" w:rsidR="00867385" w:rsidRPr="005669EA" w:rsidRDefault="00867385" w:rsidP="002C240C">
      <w:pPr>
        <w:rPr>
          <w:rFonts w:ascii="Arial" w:hAnsi="Arial" w:cs="Arial"/>
          <w:color w:val="FF0000"/>
          <w:sz w:val="20"/>
        </w:rPr>
      </w:pPr>
    </w:p>
    <w:p w14:paraId="75EAB31B" w14:textId="77777777" w:rsidR="00867385" w:rsidRPr="005669EA" w:rsidRDefault="00867385" w:rsidP="00DE6DD1">
      <w:pPr>
        <w:jc w:val="center"/>
        <w:rPr>
          <w:rFonts w:ascii="Arial" w:hAnsi="Arial" w:cs="Arial"/>
          <w:b/>
          <w:color w:val="FF0000"/>
          <w:sz w:val="20"/>
        </w:rPr>
      </w:pPr>
      <w:r w:rsidRPr="005669EA">
        <w:rPr>
          <w:rFonts w:ascii="Arial" w:hAnsi="Arial" w:cs="Arial"/>
          <w:b/>
          <w:color w:val="FF0000"/>
          <w:sz w:val="20"/>
        </w:rPr>
        <w:t>OR</w:t>
      </w:r>
    </w:p>
    <w:p w14:paraId="47E60A0A" w14:textId="77777777" w:rsidR="00867385" w:rsidRPr="0078518E" w:rsidRDefault="00867385" w:rsidP="002C240C">
      <w:pPr>
        <w:rPr>
          <w:rFonts w:ascii="Arial" w:hAnsi="Arial" w:cs="Arial"/>
          <w:sz w:val="20"/>
        </w:rPr>
      </w:pPr>
    </w:p>
    <w:p w14:paraId="5F1BF361" w14:textId="77777777" w:rsidR="00867385" w:rsidRPr="0078518E" w:rsidRDefault="00867385" w:rsidP="002C240C">
      <w:pPr>
        <w:rPr>
          <w:rFonts w:ascii="Arial" w:hAnsi="Arial" w:cs="Arial"/>
          <w:sz w:val="20"/>
        </w:rPr>
      </w:pPr>
    </w:p>
    <w:p w14:paraId="4E54B098" w14:textId="77777777" w:rsidR="00867385" w:rsidRPr="0078518E" w:rsidRDefault="00867385" w:rsidP="00867385">
      <w:pPr>
        <w:keepNext/>
        <w:tabs>
          <w:tab w:val="left" w:pos="709"/>
          <w:tab w:val="left" w:pos="992"/>
          <w:tab w:val="left" w:pos="1276"/>
          <w:tab w:val="left" w:pos="1559"/>
        </w:tabs>
        <w:rPr>
          <w:rFonts w:ascii="Arial" w:hAnsi="Arial"/>
          <w:b/>
          <w:bCs/>
          <w:sz w:val="22"/>
        </w:rPr>
      </w:pPr>
      <w:r w:rsidRPr="0078518E">
        <w:rPr>
          <w:rFonts w:ascii="Arial" w:hAnsi="Arial"/>
          <w:b/>
          <w:bCs/>
          <w:sz w:val="22"/>
        </w:rPr>
        <w:lastRenderedPageBreak/>
        <w:t xml:space="preserve">Non-Price Assessment Table </w:t>
      </w:r>
      <w:r w:rsidRPr="00DE6DD1">
        <w:rPr>
          <w:rFonts w:ascii="Arial" w:hAnsi="Arial"/>
          <w:b/>
          <w:bCs/>
          <w:color w:val="FF0000"/>
          <w:sz w:val="22"/>
        </w:rPr>
        <w:t>(For Direct Managed Works</w:t>
      </w:r>
      <w:r w:rsidR="0078518E">
        <w:rPr>
          <w:rFonts w:ascii="Arial" w:hAnsi="Arial"/>
          <w:b/>
          <w:bCs/>
          <w:color w:val="FF0000"/>
          <w:sz w:val="22"/>
        </w:rPr>
        <w:t xml:space="preserve"> only – consult with OSH Branch if required</w:t>
      </w:r>
      <w:r w:rsidRPr="00DE6DD1">
        <w:rPr>
          <w:rFonts w:ascii="Arial" w:hAnsi="Arial"/>
          <w:b/>
          <w:bCs/>
          <w:color w:val="FF0000"/>
          <w:sz w:val="22"/>
        </w:rPr>
        <w:t>)</w:t>
      </w:r>
    </w:p>
    <w:tbl>
      <w:tblPr>
        <w:tblW w:w="8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1275"/>
        <w:gridCol w:w="4536"/>
      </w:tblGrid>
      <w:tr w:rsidR="00867385" w:rsidRPr="0078518E" w14:paraId="27B2115C" w14:textId="77777777" w:rsidTr="00867385">
        <w:trPr>
          <w:cantSplit/>
          <w:trHeight w:val="240"/>
        </w:trPr>
        <w:tc>
          <w:tcPr>
            <w:tcW w:w="709" w:type="dxa"/>
            <w:tcBorders>
              <w:top w:val="single" w:sz="6" w:space="0" w:color="auto"/>
              <w:left w:val="single" w:sz="6" w:space="0" w:color="auto"/>
              <w:bottom w:val="single" w:sz="6" w:space="0" w:color="auto"/>
              <w:right w:val="single" w:sz="6" w:space="0" w:color="auto"/>
            </w:tcBorders>
            <w:shd w:val="clear" w:color="auto" w:fill="CCCCCC"/>
          </w:tcPr>
          <w:p w14:paraId="2207A7B0" w14:textId="77777777" w:rsidR="00867385" w:rsidRPr="0078518E" w:rsidRDefault="00867385" w:rsidP="00867385">
            <w:pPr>
              <w:keepNext/>
              <w:tabs>
                <w:tab w:val="left" w:pos="645"/>
                <w:tab w:val="left" w:pos="902"/>
                <w:tab w:val="left" w:pos="1161"/>
                <w:tab w:val="left" w:pos="1418"/>
              </w:tabs>
              <w:rPr>
                <w:rFonts w:ascii="Arial" w:hAnsi="Arial" w:cs="Arial"/>
                <w:b/>
                <w:bCs/>
                <w:sz w:val="20"/>
              </w:rPr>
            </w:pPr>
            <w:r w:rsidRPr="0078518E">
              <w:rPr>
                <w:rFonts w:ascii="Arial" w:hAnsi="Arial" w:cs="Arial"/>
                <w:b/>
                <w:bCs/>
                <w:sz w:val="20"/>
              </w:rPr>
              <w:t>Item</w:t>
            </w:r>
          </w:p>
        </w:tc>
        <w:tc>
          <w:tcPr>
            <w:tcW w:w="2126" w:type="dxa"/>
            <w:tcBorders>
              <w:top w:val="single" w:sz="6" w:space="0" w:color="auto"/>
              <w:left w:val="single" w:sz="6" w:space="0" w:color="auto"/>
              <w:bottom w:val="single" w:sz="6" w:space="0" w:color="auto"/>
              <w:right w:val="single" w:sz="6" w:space="0" w:color="auto"/>
            </w:tcBorders>
            <w:shd w:val="clear" w:color="auto" w:fill="CCCCCC"/>
          </w:tcPr>
          <w:p w14:paraId="1AB8D711" w14:textId="77777777" w:rsidR="00867385" w:rsidRPr="0078518E" w:rsidRDefault="00867385" w:rsidP="00867385">
            <w:pPr>
              <w:keepNext/>
              <w:tabs>
                <w:tab w:val="left" w:pos="645"/>
                <w:tab w:val="left" w:pos="902"/>
                <w:tab w:val="left" w:pos="1161"/>
                <w:tab w:val="left" w:pos="1418"/>
              </w:tabs>
              <w:rPr>
                <w:rFonts w:ascii="Arial" w:hAnsi="Arial" w:cs="Arial"/>
                <w:b/>
                <w:sz w:val="20"/>
              </w:rPr>
            </w:pPr>
            <w:r w:rsidRPr="0078518E">
              <w:rPr>
                <w:rFonts w:ascii="Arial" w:hAnsi="Arial" w:cs="Arial"/>
                <w:b/>
                <w:sz w:val="20"/>
              </w:rPr>
              <w:t>Evaluation Criteria</w:t>
            </w:r>
          </w:p>
        </w:tc>
        <w:tc>
          <w:tcPr>
            <w:tcW w:w="1275" w:type="dxa"/>
            <w:tcBorders>
              <w:top w:val="single" w:sz="6" w:space="0" w:color="auto"/>
              <w:left w:val="single" w:sz="6" w:space="0" w:color="auto"/>
              <w:bottom w:val="single" w:sz="6" w:space="0" w:color="auto"/>
              <w:right w:val="single" w:sz="6" w:space="0" w:color="auto"/>
            </w:tcBorders>
            <w:shd w:val="clear" w:color="auto" w:fill="CCCCCC"/>
          </w:tcPr>
          <w:p w14:paraId="401F6FA2" w14:textId="77777777" w:rsidR="00867385" w:rsidRPr="0078518E" w:rsidRDefault="00867385" w:rsidP="00867385">
            <w:pPr>
              <w:keepNext/>
              <w:tabs>
                <w:tab w:val="left" w:pos="645"/>
                <w:tab w:val="left" w:pos="902"/>
                <w:tab w:val="left" w:pos="1161"/>
                <w:tab w:val="left" w:pos="1418"/>
              </w:tabs>
              <w:rPr>
                <w:rFonts w:ascii="Arial" w:hAnsi="Arial" w:cs="Arial"/>
                <w:b/>
                <w:sz w:val="20"/>
              </w:rPr>
            </w:pPr>
            <w:r w:rsidRPr="0078518E">
              <w:rPr>
                <w:rFonts w:ascii="Arial" w:hAnsi="Arial" w:cs="Arial"/>
                <w:b/>
                <w:sz w:val="20"/>
              </w:rPr>
              <w:t>Weighting</w:t>
            </w:r>
          </w:p>
          <w:p w14:paraId="110A6622" w14:textId="77777777" w:rsidR="00867385" w:rsidRPr="0078518E" w:rsidRDefault="00867385" w:rsidP="00867385">
            <w:pPr>
              <w:keepNext/>
              <w:tabs>
                <w:tab w:val="left" w:pos="645"/>
                <w:tab w:val="left" w:pos="902"/>
                <w:tab w:val="left" w:pos="1161"/>
                <w:tab w:val="left" w:pos="1418"/>
              </w:tabs>
              <w:rPr>
                <w:rFonts w:ascii="Arial" w:hAnsi="Arial" w:cs="Arial"/>
                <w:b/>
                <w:sz w:val="20"/>
              </w:rPr>
            </w:pPr>
            <w:r w:rsidRPr="0078518E">
              <w:rPr>
                <w:rFonts w:ascii="Arial" w:hAnsi="Arial" w:cs="Arial"/>
                <w:b/>
                <w:sz w:val="20"/>
              </w:rPr>
              <w:t>(%)</w:t>
            </w:r>
          </w:p>
        </w:tc>
        <w:tc>
          <w:tcPr>
            <w:tcW w:w="4536" w:type="dxa"/>
            <w:tcBorders>
              <w:top w:val="single" w:sz="6" w:space="0" w:color="auto"/>
              <w:left w:val="single" w:sz="6" w:space="0" w:color="auto"/>
              <w:bottom w:val="single" w:sz="6" w:space="0" w:color="auto"/>
              <w:right w:val="single" w:sz="6" w:space="0" w:color="auto"/>
            </w:tcBorders>
            <w:shd w:val="clear" w:color="auto" w:fill="CCCCCC"/>
          </w:tcPr>
          <w:p w14:paraId="56FCD661" w14:textId="77777777" w:rsidR="00867385" w:rsidRPr="0078518E" w:rsidRDefault="00867385" w:rsidP="00867385">
            <w:pPr>
              <w:keepNext/>
              <w:tabs>
                <w:tab w:val="left" w:pos="645"/>
                <w:tab w:val="left" w:pos="902"/>
                <w:tab w:val="left" w:pos="1161"/>
                <w:tab w:val="left" w:pos="1418"/>
              </w:tabs>
              <w:rPr>
                <w:rFonts w:ascii="Arial" w:hAnsi="Arial" w:cs="Arial"/>
                <w:b/>
                <w:sz w:val="20"/>
              </w:rPr>
            </w:pPr>
            <w:r w:rsidRPr="0078518E">
              <w:rPr>
                <w:rFonts w:ascii="Arial" w:hAnsi="Arial" w:cs="Arial"/>
                <w:b/>
                <w:sz w:val="20"/>
              </w:rPr>
              <w:t xml:space="preserve">Scoring Methodology </w:t>
            </w:r>
          </w:p>
          <w:p w14:paraId="3CB931A3" w14:textId="77777777" w:rsidR="00867385" w:rsidRPr="0078518E" w:rsidRDefault="00867385" w:rsidP="00867385">
            <w:pPr>
              <w:keepNext/>
              <w:tabs>
                <w:tab w:val="left" w:pos="645"/>
                <w:tab w:val="left" w:pos="902"/>
                <w:tab w:val="left" w:pos="1161"/>
                <w:tab w:val="left" w:pos="1418"/>
              </w:tabs>
              <w:rPr>
                <w:rFonts w:ascii="Arial" w:hAnsi="Arial" w:cs="Arial"/>
                <w:b/>
                <w:sz w:val="20"/>
              </w:rPr>
            </w:pPr>
          </w:p>
        </w:tc>
      </w:tr>
      <w:tr w:rsidR="00867385" w:rsidRPr="0078518E" w14:paraId="535BCF39" w14:textId="77777777" w:rsidTr="00867385">
        <w:trPr>
          <w:cantSplit/>
          <w:trHeight w:val="240"/>
        </w:trPr>
        <w:tc>
          <w:tcPr>
            <w:tcW w:w="709" w:type="dxa"/>
            <w:tcBorders>
              <w:bottom w:val="single" w:sz="6" w:space="0" w:color="auto"/>
            </w:tcBorders>
          </w:tcPr>
          <w:p w14:paraId="7550B369" w14:textId="77777777" w:rsidR="00867385" w:rsidRPr="0078518E" w:rsidRDefault="00867385" w:rsidP="00867385">
            <w:pPr>
              <w:keepNext/>
              <w:tabs>
                <w:tab w:val="left" w:pos="645"/>
                <w:tab w:val="left" w:pos="902"/>
                <w:tab w:val="left" w:pos="1161"/>
                <w:tab w:val="left" w:pos="1418"/>
              </w:tabs>
              <w:rPr>
                <w:rFonts w:ascii="Arial" w:hAnsi="Arial" w:cs="Arial"/>
                <w:bCs/>
                <w:sz w:val="20"/>
              </w:rPr>
            </w:pPr>
            <w:r w:rsidRPr="0078518E">
              <w:rPr>
                <w:rFonts w:ascii="Arial" w:hAnsi="Arial" w:cs="Arial"/>
                <w:bCs/>
                <w:sz w:val="20"/>
              </w:rPr>
              <w:t>1.1</w:t>
            </w:r>
          </w:p>
        </w:tc>
        <w:tc>
          <w:tcPr>
            <w:tcW w:w="2126" w:type="dxa"/>
            <w:tcBorders>
              <w:bottom w:val="single" w:sz="6" w:space="0" w:color="auto"/>
            </w:tcBorders>
            <w:shd w:val="clear" w:color="000000" w:fill="auto"/>
          </w:tcPr>
          <w:p w14:paraId="33FFBDCE" w14:textId="77777777" w:rsidR="00867385" w:rsidRPr="0078518E" w:rsidRDefault="00867385" w:rsidP="00867385">
            <w:pPr>
              <w:keepNext/>
              <w:tabs>
                <w:tab w:val="left" w:pos="645"/>
                <w:tab w:val="left" w:pos="902"/>
                <w:tab w:val="left" w:pos="1161"/>
                <w:tab w:val="left" w:pos="1418"/>
              </w:tabs>
              <w:rPr>
                <w:rFonts w:ascii="Arial" w:hAnsi="Arial" w:cs="Arial"/>
                <w:bCs/>
                <w:color w:val="FF0000"/>
                <w:sz w:val="20"/>
              </w:rPr>
            </w:pPr>
            <w:r w:rsidRPr="0078518E">
              <w:rPr>
                <w:rFonts w:ascii="Arial" w:hAnsi="Arial" w:cs="Arial"/>
                <w:bCs/>
                <w:color w:val="FF0000"/>
                <w:sz w:val="20"/>
              </w:rPr>
              <w:t xml:space="preserve">&lt;&lt;Demonstrated Suitability of Plant and Equipment including OSH </w:t>
            </w:r>
            <w:r w:rsidRPr="00DE6DD1">
              <w:rPr>
                <w:rFonts w:ascii="Arial" w:hAnsi="Arial" w:cs="Arial"/>
                <w:color w:val="1F497D"/>
                <w:sz w:val="20"/>
              </w:rPr>
              <w:t>based on HIRAC (Hazard Identification Risk Assessment and Control of Risks)</w:t>
            </w:r>
            <w:r w:rsidRPr="0078518E">
              <w:rPr>
                <w:rFonts w:ascii="Arial" w:hAnsi="Arial" w:cs="Arial"/>
                <w:bCs/>
                <w:color w:val="FF0000"/>
                <w:sz w:val="20"/>
              </w:rPr>
              <w:t>&gt;&gt;</w:t>
            </w:r>
          </w:p>
        </w:tc>
        <w:tc>
          <w:tcPr>
            <w:tcW w:w="1275" w:type="dxa"/>
            <w:tcBorders>
              <w:top w:val="single" w:sz="6" w:space="0" w:color="auto"/>
              <w:bottom w:val="single" w:sz="6" w:space="0" w:color="auto"/>
            </w:tcBorders>
            <w:shd w:val="clear" w:color="auto" w:fill="auto"/>
          </w:tcPr>
          <w:p w14:paraId="752148A5" w14:textId="77777777" w:rsidR="00867385" w:rsidRPr="0078518E" w:rsidRDefault="00867385" w:rsidP="00867385">
            <w:pPr>
              <w:keepNext/>
              <w:tabs>
                <w:tab w:val="left" w:pos="645"/>
                <w:tab w:val="left" w:pos="902"/>
                <w:tab w:val="left" w:pos="1161"/>
                <w:tab w:val="left" w:pos="1418"/>
              </w:tabs>
              <w:rPr>
                <w:rFonts w:ascii="Arial" w:hAnsi="Arial" w:cs="Arial"/>
                <w:bCs/>
                <w:color w:val="FF0000"/>
                <w:sz w:val="20"/>
              </w:rPr>
            </w:pPr>
            <w:r w:rsidRPr="0078518E">
              <w:rPr>
                <w:rFonts w:ascii="Arial" w:hAnsi="Arial" w:cs="Arial"/>
                <w:bCs/>
                <w:color w:val="FF0000"/>
                <w:sz w:val="20"/>
              </w:rPr>
              <w:t>&lt;&lt;X%&gt;&gt;</w:t>
            </w:r>
          </w:p>
        </w:tc>
        <w:tc>
          <w:tcPr>
            <w:tcW w:w="4536" w:type="dxa"/>
            <w:tcBorders>
              <w:top w:val="single" w:sz="6" w:space="0" w:color="auto"/>
              <w:bottom w:val="single" w:sz="4" w:space="0" w:color="auto"/>
            </w:tcBorders>
          </w:tcPr>
          <w:p w14:paraId="18ECE6B8" w14:textId="77777777" w:rsidR="00867385" w:rsidRPr="0078518E" w:rsidRDefault="00867385" w:rsidP="00867385">
            <w:pPr>
              <w:keepNext/>
              <w:tabs>
                <w:tab w:val="left" w:pos="645"/>
                <w:tab w:val="left" w:pos="902"/>
                <w:tab w:val="left" w:pos="1161"/>
                <w:tab w:val="left" w:pos="1418"/>
              </w:tabs>
              <w:rPr>
                <w:rFonts w:ascii="Arial" w:hAnsi="Arial" w:cs="Arial"/>
                <w:bCs/>
                <w:sz w:val="20"/>
              </w:rPr>
            </w:pPr>
            <w:r w:rsidRPr="0078518E">
              <w:rPr>
                <w:rFonts w:ascii="Arial" w:hAnsi="Arial" w:cs="Arial"/>
                <w:bCs/>
                <w:sz w:val="20"/>
              </w:rPr>
              <w:t xml:space="preserve">A score out of 10 will be assigned to each Tenderer based on the evidence provided by the Tenderer of the capacity of their nominated personnel including </w:t>
            </w:r>
            <w:r w:rsidRPr="00DE6DD1">
              <w:rPr>
                <w:rFonts w:ascii="Arial" w:hAnsi="Arial" w:cs="Arial"/>
                <w:sz w:val="20"/>
              </w:rPr>
              <w:t xml:space="preserve">OSH based on HIRAC </w:t>
            </w:r>
            <w:r w:rsidRPr="0078518E">
              <w:rPr>
                <w:rFonts w:ascii="Arial" w:hAnsi="Arial" w:cs="Arial"/>
                <w:bCs/>
                <w:sz w:val="20"/>
              </w:rPr>
              <w:t>to perform the duties required of the Contract.</w:t>
            </w:r>
          </w:p>
        </w:tc>
      </w:tr>
      <w:tr w:rsidR="00867385" w:rsidRPr="0078518E" w14:paraId="5FDDF747" w14:textId="77777777" w:rsidTr="00867385">
        <w:trPr>
          <w:cantSplit/>
          <w:trHeight w:val="240"/>
        </w:trPr>
        <w:tc>
          <w:tcPr>
            <w:tcW w:w="709" w:type="dxa"/>
            <w:tcBorders>
              <w:bottom w:val="single" w:sz="6" w:space="0" w:color="auto"/>
            </w:tcBorders>
          </w:tcPr>
          <w:p w14:paraId="0429A842" w14:textId="77777777" w:rsidR="00867385" w:rsidRPr="0078518E" w:rsidRDefault="00867385" w:rsidP="00867385">
            <w:pPr>
              <w:tabs>
                <w:tab w:val="left" w:pos="645"/>
                <w:tab w:val="left" w:pos="902"/>
                <w:tab w:val="left" w:pos="1161"/>
                <w:tab w:val="left" w:pos="1418"/>
              </w:tabs>
              <w:rPr>
                <w:rFonts w:ascii="Arial" w:hAnsi="Arial" w:cs="Arial"/>
                <w:bCs/>
                <w:sz w:val="20"/>
              </w:rPr>
            </w:pPr>
            <w:r w:rsidRPr="0078518E">
              <w:rPr>
                <w:rFonts w:ascii="Arial" w:hAnsi="Arial" w:cs="Arial"/>
                <w:bCs/>
                <w:sz w:val="20"/>
              </w:rPr>
              <w:t>1.2</w:t>
            </w:r>
          </w:p>
        </w:tc>
        <w:tc>
          <w:tcPr>
            <w:tcW w:w="2126" w:type="dxa"/>
            <w:tcBorders>
              <w:bottom w:val="single" w:sz="6" w:space="0" w:color="auto"/>
            </w:tcBorders>
            <w:shd w:val="clear" w:color="000000" w:fill="auto"/>
          </w:tcPr>
          <w:p w14:paraId="4D28AAB1" w14:textId="77777777" w:rsidR="00867385" w:rsidRPr="0078518E" w:rsidRDefault="00867385" w:rsidP="00867385">
            <w:pPr>
              <w:tabs>
                <w:tab w:val="left" w:pos="645"/>
                <w:tab w:val="left" w:pos="902"/>
                <w:tab w:val="left" w:pos="1161"/>
                <w:tab w:val="left" w:pos="1418"/>
              </w:tabs>
              <w:rPr>
                <w:rFonts w:ascii="Arial" w:hAnsi="Arial" w:cs="Arial"/>
                <w:bCs/>
                <w:color w:val="FF0000"/>
                <w:sz w:val="20"/>
              </w:rPr>
            </w:pPr>
            <w:r w:rsidRPr="0078518E">
              <w:rPr>
                <w:rFonts w:ascii="Arial" w:hAnsi="Arial" w:cs="Arial"/>
                <w:bCs/>
                <w:color w:val="FF0000"/>
                <w:sz w:val="20"/>
              </w:rPr>
              <w:t xml:space="preserve">&lt;&lt;Demonstrated Skills of Operator on Similar Projects including OSH </w:t>
            </w:r>
            <w:r w:rsidRPr="00DE6DD1">
              <w:rPr>
                <w:rFonts w:ascii="Arial" w:hAnsi="Arial" w:cs="Arial"/>
                <w:color w:val="1F497D"/>
                <w:sz w:val="20"/>
              </w:rPr>
              <w:t xml:space="preserve">based on HIRAC </w:t>
            </w:r>
            <w:r w:rsidRPr="0078518E">
              <w:rPr>
                <w:rFonts w:ascii="Arial" w:hAnsi="Arial" w:cs="Arial"/>
                <w:bCs/>
                <w:color w:val="FF0000"/>
                <w:sz w:val="20"/>
              </w:rPr>
              <w:t>&gt;&gt;</w:t>
            </w:r>
          </w:p>
        </w:tc>
        <w:tc>
          <w:tcPr>
            <w:tcW w:w="1275" w:type="dxa"/>
            <w:tcBorders>
              <w:top w:val="single" w:sz="6" w:space="0" w:color="auto"/>
              <w:bottom w:val="single" w:sz="6" w:space="0" w:color="auto"/>
            </w:tcBorders>
            <w:shd w:val="clear" w:color="auto" w:fill="auto"/>
          </w:tcPr>
          <w:p w14:paraId="2C29236A" w14:textId="77777777" w:rsidR="00867385" w:rsidRPr="0078518E" w:rsidRDefault="00867385" w:rsidP="00867385">
            <w:pPr>
              <w:tabs>
                <w:tab w:val="left" w:pos="645"/>
                <w:tab w:val="left" w:pos="902"/>
                <w:tab w:val="left" w:pos="1161"/>
                <w:tab w:val="left" w:pos="1418"/>
              </w:tabs>
              <w:rPr>
                <w:rFonts w:ascii="Arial" w:hAnsi="Arial" w:cs="Arial"/>
                <w:bCs/>
                <w:sz w:val="20"/>
              </w:rPr>
            </w:pPr>
            <w:r w:rsidRPr="0078518E">
              <w:rPr>
                <w:rFonts w:ascii="Arial" w:hAnsi="Arial" w:cs="Arial"/>
                <w:bCs/>
                <w:color w:val="FF0000"/>
                <w:sz w:val="20"/>
              </w:rPr>
              <w:t>&lt;&lt;X%&gt;&gt;</w:t>
            </w:r>
          </w:p>
        </w:tc>
        <w:tc>
          <w:tcPr>
            <w:tcW w:w="4536" w:type="dxa"/>
            <w:tcBorders>
              <w:top w:val="single" w:sz="4" w:space="0" w:color="auto"/>
              <w:bottom w:val="single" w:sz="4" w:space="0" w:color="auto"/>
            </w:tcBorders>
          </w:tcPr>
          <w:p w14:paraId="41406E8D" w14:textId="77777777" w:rsidR="00867385" w:rsidRPr="0078518E" w:rsidRDefault="00867385" w:rsidP="00867385">
            <w:pPr>
              <w:tabs>
                <w:tab w:val="left" w:pos="645"/>
                <w:tab w:val="left" w:pos="902"/>
                <w:tab w:val="left" w:pos="1161"/>
                <w:tab w:val="left" w:pos="1418"/>
              </w:tabs>
              <w:rPr>
                <w:rFonts w:ascii="Arial" w:hAnsi="Arial" w:cs="Arial"/>
                <w:bCs/>
                <w:i/>
                <w:iCs/>
                <w:sz w:val="20"/>
              </w:rPr>
            </w:pPr>
            <w:r w:rsidRPr="0078518E">
              <w:rPr>
                <w:rFonts w:ascii="Arial" w:hAnsi="Arial" w:cs="Arial"/>
                <w:bCs/>
                <w:sz w:val="20"/>
              </w:rPr>
              <w:t xml:space="preserve">A score out of 10 will be assigned to each Tenderer based on the evidence provided by the Tenderer of the capacity of their nominated personnel to perform the duties including </w:t>
            </w:r>
            <w:r w:rsidRPr="00DE6DD1">
              <w:rPr>
                <w:rFonts w:ascii="Arial" w:hAnsi="Arial" w:cs="Arial"/>
                <w:sz w:val="20"/>
              </w:rPr>
              <w:t>OSH based on HIRAC</w:t>
            </w:r>
            <w:r w:rsidRPr="0078518E">
              <w:rPr>
                <w:rFonts w:ascii="Arial" w:hAnsi="Arial" w:cs="Arial"/>
                <w:bCs/>
                <w:sz w:val="20"/>
              </w:rPr>
              <w:t xml:space="preserve"> required of the Contract.</w:t>
            </w:r>
          </w:p>
        </w:tc>
      </w:tr>
      <w:tr w:rsidR="00867385" w:rsidRPr="0078518E" w14:paraId="7CE3920C" w14:textId="77777777" w:rsidTr="00867385">
        <w:trPr>
          <w:cantSplit/>
          <w:trHeight w:val="240"/>
        </w:trPr>
        <w:tc>
          <w:tcPr>
            <w:tcW w:w="709" w:type="dxa"/>
            <w:tcBorders>
              <w:bottom w:val="single" w:sz="6" w:space="0" w:color="auto"/>
            </w:tcBorders>
          </w:tcPr>
          <w:p w14:paraId="616459C0" w14:textId="77777777" w:rsidR="00867385" w:rsidRPr="0078518E" w:rsidRDefault="00867385" w:rsidP="00867385">
            <w:pPr>
              <w:tabs>
                <w:tab w:val="left" w:pos="645"/>
                <w:tab w:val="left" w:pos="902"/>
                <w:tab w:val="left" w:pos="1161"/>
                <w:tab w:val="left" w:pos="1418"/>
              </w:tabs>
              <w:rPr>
                <w:rFonts w:ascii="Arial" w:hAnsi="Arial" w:cs="Arial"/>
                <w:bCs/>
                <w:sz w:val="20"/>
              </w:rPr>
            </w:pPr>
            <w:r w:rsidRPr="0078518E">
              <w:rPr>
                <w:rFonts w:ascii="Arial" w:hAnsi="Arial" w:cs="Arial"/>
                <w:bCs/>
                <w:sz w:val="20"/>
              </w:rPr>
              <w:t>1.3</w:t>
            </w:r>
          </w:p>
        </w:tc>
        <w:tc>
          <w:tcPr>
            <w:tcW w:w="2126" w:type="dxa"/>
            <w:tcBorders>
              <w:bottom w:val="single" w:sz="6" w:space="0" w:color="auto"/>
            </w:tcBorders>
            <w:shd w:val="clear" w:color="000000" w:fill="auto"/>
          </w:tcPr>
          <w:p w14:paraId="61D3F75C" w14:textId="77777777" w:rsidR="00867385" w:rsidRPr="0078518E" w:rsidRDefault="00867385" w:rsidP="00867385">
            <w:pPr>
              <w:tabs>
                <w:tab w:val="left" w:pos="645"/>
                <w:tab w:val="left" w:pos="902"/>
                <w:tab w:val="left" w:pos="1161"/>
                <w:tab w:val="left" w:pos="1418"/>
              </w:tabs>
              <w:rPr>
                <w:rFonts w:ascii="Arial" w:hAnsi="Arial" w:cs="Arial"/>
                <w:bCs/>
                <w:color w:val="FF0000"/>
                <w:sz w:val="20"/>
              </w:rPr>
            </w:pPr>
            <w:r w:rsidRPr="0078518E">
              <w:rPr>
                <w:rFonts w:ascii="Arial" w:hAnsi="Arial" w:cs="Arial"/>
                <w:bCs/>
                <w:color w:val="FF0000"/>
                <w:sz w:val="20"/>
              </w:rPr>
              <w:t>&lt;&lt;Company History and Track Record on Similar Projects&gt;&gt;</w:t>
            </w:r>
          </w:p>
        </w:tc>
        <w:tc>
          <w:tcPr>
            <w:tcW w:w="1275" w:type="dxa"/>
            <w:tcBorders>
              <w:top w:val="single" w:sz="6" w:space="0" w:color="auto"/>
              <w:bottom w:val="single" w:sz="6" w:space="0" w:color="auto"/>
            </w:tcBorders>
            <w:shd w:val="clear" w:color="auto" w:fill="auto"/>
          </w:tcPr>
          <w:p w14:paraId="1BC571BF" w14:textId="77777777" w:rsidR="00867385" w:rsidRPr="0078518E" w:rsidRDefault="00867385" w:rsidP="00867385">
            <w:pPr>
              <w:tabs>
                <w:tab w:val="left" w:pos="645"/>
                <w:tab w:val="left" w:pos="902"/>
                <w:tab w:val="left" w:pos="1161"/>
                <w:tab w:val="left" w:pos="1418"/>
              </w:tabs>
              <w:rPr>
                <w:rFonts w:ascii="Arial" w:hAnsi="Arial" w:cs="Arial"/>
                <w:bCs/>
                <w:sz w:val="20"/>
              </w:rPr>
            </w:pPr>
            <w:r w:rsidRPr="0078518E">
              <w:rPr>
                <w:rFonts w:ascii="Arial" w:hAnsi="Arial" w:cs="Arial"/>
                <w:bCs/>
                <w:color w:val="FF0000"/>
                <w:sz w:val="20"/>
              </w:rPr>
              <w:t>&lt;&lt;X%&gt;&gt;</w:t>
            </w:r>
          </w:p>
        </w:tc>
        <w:tc>
          <w:tcPr>
            <w:tcW w:w="4536" w:type="dxa"/>
            <w:tcBorders>
              <w:top w:val="single" w:sz="4" w:space="0" w:color="auto"/>
              <w:bottom w:val="single" w:sz="4" w:space="0" w:color="auto"/>
            </w:tcBorders>
          </w:tcPr>
          <w:p w14:paraId="00A96064" w14:textId="77777777" w:rsidR="00867385" w:rsidRPr="0078518E" w:rsidRDefault="00867385" w:rsidP="00867385">
            <w:pPr>
              <w:tabs>
                <w:tab w:val="left" w:pos="645"/>
                <w:tab w:val="left" w:pos="902"/>
                <w:tab w:val="left" w:pos="1161"/>
                <w:tab w:val="left" w:pos="1418"/>
              </w:tabs>
              <w:rPr>
                <w:rFonts w:ascii="Arial" w:hAnsi="Arial" w:cs="Arial"/>
                <w:bCs/>
                <w:sz w:val="20"/>
              </w:rPr>
            </w:pPr>
            <w:r w:rsidRPr="0078518E">
              <w:rPr>
                <w:rFonts w:ascii="Arial" w:hAnsi="Arial" w:cs="Arial"/>
                <w:bCs/>
                <w:sz w:val="20"/>
              </w:rPr>
              <w:t>A score out of 10 will be assigned to each Tenderer based on the evidence provided by the Tenderer of the capacity of their nominated personnel to perform the duties required of the Contract.</w:t>
            </w:r>
          </w:p>
        </w:tc>
      </w:tr>
      <w:tr w:rsidR="00867385" w:rsidRPr="0078518E" w14:paraId="1D8B7523" w14:textId="77777777" w:rsidTr="00867385">
        <w:trPr>
          <w:cantSplit/>
          <w:trHeight w:val="240"/>
        </w:trPr>
        <w:tc>
          <w:tcPr>
            <w:tcW w:w="709" w:type="dxa"/>
            <w:tcBorders>
              <w:bottom w:val="single" w:sz="6" w:space="0" w:color="auto"/>
            </w:tcBorders>
          </w:tcPr>
          <w:p w14:paraId="4166DFA1" w14:textId="77777777" w:rsidR="00867385" w:rsidRPr="0078518E" w:rsidRDefault="00867385" w:rsidP="00867385">
            <w:pPr>
              <w:tabs>
                <w:tab w:val="left" w:pos="645"/>
                <w:tab w:val="left" w:pos="902"/>
                <w:tab w:val="left" w:pos="1161"/>
                <w:tab w:val="left" w:pos="1418"/>
              </w:tabs>
              <w:rPr>
                <w:rFonts w:ascii="Arial" w:hAnsi="Arial" w:cs="Arial"/>
                <w:bCs/>
                <w:sz w:val="20"/>
              </w:rPr>
            </w:pPr>
            <w:r w:rsidRPr="0078518E">
              <w:rPr>
                <w:rFonts w:ascii="Arial" w:hAnsi="Arial" w:cs="Arial"/>
                <w:bCs/>
                <w:sz w:val="20"/>
              </w:rPr>
              <w:t>1.4</w:t>
            </w:r>
          </w:p>
        </w:tc>
        <w:tc>
          <w:tcPr>
            <w:tcW w:w="2126" w:type="dxa"/>
            <w:tcBorders>
              <w:bottom w:val="single" w:sz="6" w:space="0" w:color="auto"/>
            </w:tcBorders>
            <w:shd w:val="clear" w:color="000000" w:fill="auto"/>
          </w:tcPr>
          <w:p w14:paraId="229DFFE1" w14:textId="77777777" w:rsidR="00867385" w:rsidRPr="0078518E" w:rsidRDefault="00867385" w:rsidP="00867385">
            <w:pPr>
              <w:tabs>
                <w:tab w:val="left" w:pos="645"/>
                <w:tab w:val="left" w:pos="902"/>
                <w:tab w:val="left" w:pos="1161"/>
                <w:tab w:val="left" w:pos="1418"/>
              </w:tabs>
              <w:rPr>
                <w:rFonts w:ascii="Arial" w:hAnsi="Arial" w:cs="Arial"/>
                <w:bCs/>
                <w:color w:val="FF0000"/>
                <w:sz w:val="20"/>
              </w:rPr>
            </w:pPr>
            <w:r w:rsidRPr="0078518E">
              <w:rPr>
                <w:rFonts w:ascii="Arial" w:hAnsi="Arial" w:cs="Arial"/>
                <w:bCs/>
                <w:color w:val="FF0000"/>
                <w:sz w:val="20"/>
              </w:rPr>
              <w:t xml:space="preserve">&lt;&lt;Management and Field Support Capability&gt;&gt; </w:t>
            </w:r>
          </w:p>
        </w:tc>
        <w:tc>
          <w:tcPr>
            <w:tcW w:w="1275" w:type="dxa"/>
            <w:tcBorders>
              <w:top w:val="single" w:sz="6" w:space="0" w:color="auto"/>
              <w:bottom w:val="single" w:sz="6" w:space="0" w:color="auto"/>
            </w:tcBorders>
            <w:shd w:val="clear" w:color="auto" w:fill="auto"/>
          </w:tcPr>
          <w:p w14:paraId="226E0CCB" w14:textId="77777777" w:rsidR="00867385" w:rsidRPr="0078518E" w:rsidRDefault="00867385" w:rsidP="00867385">
            <w:pPr>
              <w:tabs>
                <w:tab w:val="left" w:pos="645"/>
                <w:tab w:val="left" w:pos="902"/>
                <w:tab w:val="left" w:pos="1161"/>
                <w:tab w:val="left" w:pos="1418"/>
              </w:tabs>
              <w:rPr>
                <w:rFonts w:ascii="Arial" w:hAnsi="Arial" w:cs="Arial"/>
                <w:bCs/>
                <w:sz w:val="20"/>
              </w:rPr>
            </w:pPr>
            <w:r w:rsidRPr="0078518E">
              <w:rPr>
                <w:rFonts w:ascii="Arial" w:hAnsi="Arial" w:cs="Arial"/>
                <w:bCs/>
                <w:color w:val="FF0000"/>
                <w:sz w:val="20"/>
              </w:rPr>
              <w:t>&lt;&lt;X%&gt;&gt;</w:t>
            </w:r>
          </w:p>
        </w:tc>
        <w:tc>
          <w:tcPr>
            <w:tcW w:w="4536" w:type="dxa"/>
            <w:tcBorders>
              <w:top w:val="single" w:sz="4" w:space="0" w:color="auto"/>
              <w:bottom w:val="single" w:sz="4" w:space="0" w:color="auto"/>
            </w:tcBorders>
          </w:tcPr>
          <w:p w14:paraId="72ED881B" w14:textId="77777777" w:rsidR="00867385" w:rsidRPr="0078518E" w:rsidRDefault="00867385" w:rsidP="00867385">
            <w:pPr>
              <w:tabs>
                <w:tab w:val="left" w:pos="645"/>
                <w:tab w:val="left" w:pos="902"/>
                <w:tab w:val="left" w:pos="1161"/>
                <w:tab w:val="left" w:pos="1418"/>
              </w:tabs>
              <w:rPr>
                <w:rFonts w:ascii="Arial" w:hAnsi="Arial" w:cs="Arial"/>
                <w:bCs/>
                <w:sz w:val="20"/>
              </w:rPr>
            </w:pPr>
            <w:r w:rsidRPr="0078518E">
              <w:rPr>
                <w:rFonts w:ascii="Arial" w:hAnsi="Arial" w:cs="Arial"/>
                <w:bCs/>
                <w:sz w:val="20"/>
              </w:rPr>
              <w:t>A score out of 10 will be assigned to each Tenderer based on the evidence provided by the Tenderer of the capacity of their nominated personnel to perform the duties required of the Contract.</w:t>
            </w:r>
          </w:p>
        </w:tc>
      </w:tr>
      <w:tr w:rsidR="00867385" w:rsidRPr="0078518E" w14:paraId="4D4694AB" w14:textId="77777777" w:rsidTr="00867385">
        <w:trPr>
          <w:cantSplit/>
          <w:trHeight w:val="240"/>
        </w:trPr>
        <w:tc>
          <w:tcPr>
            <w:tcW w:w="709" w:type="dxa"/>
            <w:tcBorders>
              <w:bottom w:val="single" w:sz="6" w:space="0" w:color="auto"/>
            </w:tcBorders>
          </w:tcPr>
          <w:p w14:paraId="0A1986FA" w14:textId="77777777" w:rsidR="00867385" w:rsidRPr="0078518E" w:rsidRDefault="00867385" w:rsidP="00867385">
            <w:pPr>
              <w:tabs>
                <w:tab w:val="left" w:pos="645"/>
                <w:tab w:val="left" w:pos="902"/>
                <w:tab w:val="left" w:pos="1161"/>
                <w:tab w:val="left" w:pos="1418"/>
              </w:tabs>
              <w:rPr>
                <w:rFonts w:ascii="Arial" w:hAnsi="Arial" w:cs="Arial"/>
                <w:bCs/>
                <w:sz w:val="20"/>
              </w:rPr>
            </w:pPr>
            <w:r w:rsidRPr="0078518E">
              <w:rPr>
                <w:rFonts w:ascii="Arial" w:hAnsi="Arial" w:cs="Arial"/>
                <w:bCs/>
                <w:sz w:val="20"/>
              </w:rPr>
              <w:t>1.5</w:t>
            </w:r>
          </w:p>
        </w:tc>
        <w:tc>
          <w:tcPr>
            <w:tcW w:w="2126" w:type="dxa"/>
            <w:tcBorders>
              <w:bottom w:val="single" w:sz="6" w:space="0" w:color="auto"/>
            </w:tcBorders>
            <w:shd w:val="clear" w:color="000000" w:fill="auto"/>
          </w:tcPr>
          <w:p w14:paraId="105BCE55" w14:textId="77777777" w:rsidR="00867385" w:rsidRPr="0078518E" w:rsidRDefault="00867385" w:rsidP="00867385">
            <w:pPr>
              <w:tabs>
                <w:tab w:val="left" w:pos="645"/>
                <w:tab w:val="left" w:pos="902"/>
                <w:tab w:val="left" w:pos="1161"/>
                <w:tab w:val="left" w:pos="1418"/>
              </w:tabs>
              <w:rPr>
                <w:rFonts w:ascii="Arial" w:hAnsi="Arial" w:cs="Arial"/>
                <w:bCs/>
                <w:color w:val="FF0000"/>
                <w:sz w:val="20"/>
              </w:rPr>
            </w:pPr>
            <w:r w:rsidRPr="0078518E">
              <w:rPr>
                <w:rFonts w:ascii="Arial" w:hAnsi="Arial" w:cs="Arial"/>
                <w:bCs/>
                <w:color w:val="FF0000"/>
                <w:sz w:val="20"/>
              </w:rPr>
              <w:t>&lt;&lt;Quality Assurance&gt;&gt;</w:t>
            </w:r>
          </w:p>
          <w:p w14:paraId="2D075E7C" w14:textId="77777777" w:rsidR="00867385" w:rsidRPr="0078518E" w:rsidRDefault="00867385" w:rsidP="00867385">
            <w:pPr>
              <w:tabs>
                <w:tab w:val="left" w:pos="645"/>
                <w:tab w:val="left" w:pos="902"/>
                <w:tab w:val="left" w:pos="1161"/>
                <w:tab w:val="left" w:pos="1418"/>
              </w:tabs>
              <w:rPr>
                <w:rFonts w:ascii="Arial" w:hAnsi="Arial" w:cs="Arial"/>
                <w:bCs/>
                <w:i/>
                <w:color w:val="FF0000"/>
                <w:sz w:val="20"/>
              </w:rPr>
            </w:pPr>
            <w:r w:rsidRPr="0078518E">
              <w:rPr>
                <w:rFonts w:ascii="Arial" w:hAnsi="Arial" w:cs="Arial"/>
                <w:bCs/>
                <w:i/>
                <w:color w:val="FF0000"/>
                <w:sz w:val="20"/>
                <w:shd w:val="clear" w:color="auto" w:fill="CCFFFF"/>
              </w:rPr>
              <w:t>[</w:t>
            </w:r>
            <w:r w:rsidRPr="00DE6DD1">
              <w:rPr>
                <w:rFonts w:ascii="Arial" w:hAnsi="Arial" w:cs="Arial"/>
                <w:bCs/>
                <w:i/>
                <w:color w:val="FF0000"/>
                <w:sz w:val="20"/>
                <w:shd w:val="clear" w:color="auto" w:fill="CCFFFF"/>
              </w:rPr>
              <w:t xml:space="preserve">See Authors Note above </w:t>
            </w:r>
            <w:r w:rsidRPr="0078518E">
              <w:rPr>
                <w:rFonts w:ascii="Arial" w:hAnsi="Arial" w:cs="Arial"/>
                <w:bCs/>
                <w:i/>
                <w:color w:val="FF0000"/>
                <w:sz w:val="20"/>
                <w:shd w:val="clear" w:color="auto" w:fill="CCFFFF"/>
              </w:rPr>
              <w:t>]</w:t>
            </w:r>
          </w:p>
        </w:tc>
        <w:tc>
          <w:tcPr>
            <w:tcW w:w="1275" w:type="dxa"/>
            <w:tcBorders>
              <w:top w:val="single" w:sz="6" w:space="0" w:color="auto"/>
              <w:bottom w:val="single" w:sz="6" w:space="0" w:color="auto"/>
            </w:tcBorders>
            <w:shd w:val="clear" w:color="auto" w:fill="auto"/>
          </w:tcPr>
          <w:p w14:paraId="0EC07917" w14:textId="77777777" w:rsidR="00867385" w:rsidRPr="00DE6DD1" w:rsidRDefault="00867385" w:rsidP="00867385">
            <w:pPr>
              <w:tabs>
                <w:tab w:val="left" w:pos="645"/>
                <w:tab w:val="left" w:pos="902"/>
                <w:tab w:val="left" w:pos="1161"/>
                <w:tab w:val="left" w:pos="1418"/>
              </w:tabs>
              <w:rPr>
                <w:rFonts w:ascii="Arial" w:hAnsi="Arial" w:cs="Arial"/>
                <w:bCs/>
                <w:sz w:val="20"/>
              </w:rPr>
            </w:pPr>
            <w:r w:rsidRPr="0078518E">
              <w:rPr>
                <w:rFonts w:ascii="Arial" w:hAnsi="Arial" w:cs="Arial"/>
                <w:bCs/>
                <w:color w:val="FF0000"/>
                <w:sz w:val="20"/>
              </w:rPr>
              <w:t>&lt;&lt;X%&gt;&gt;</w:t>
            </w:r>
          </w:p>
        </w:tc>
        <w:tc>
          <w:tcPr>
            <w:tcW w:w="4536" w:type="dxa"/>
            <w:tcBorders>
              <w:top w:val="single" w:sz="4" w:space="0" w:color="auto"/>
            </w:tcBorders>
          </w:tcPr>
          <w:p w14:paraId="08F22A1F" w14:textId="77777777" w:rsidR="00867385" w:rsidRPr="0078518E" w:rsidRDefault="00867385" w:rsidP="00867385">
            <w:pPr>
              <w:tabs>
                <w:tab w:val="left" w:pos="645"/>
                <w:tab w:val="left" w:pos="902"/>
                <w:tab w:val="left" w:pos="1161"/>
                <w:tab w:val="left" w:pos="1418"/>
              </w:tabs>
              <w:rPr>
                <w:rFonts w:ascii="Arial" w:hAnsi="Arial" w:cs="Arial"/>
                <w:bCs/>
                <w:sz w:val="20"/>
              </w:rPr>
            </w:pPr>
            <w:r w:rsidRPr="0078518E">
              <w:rPr>
                <w:rFonts w:ascii="Arial" w:hAnsi="Arial" w:cs="Arial"/>
                <w:bCs/>
                <w:sz w:val="20"/>
              </w:rPr>
              <w:t>A score out of 10 will be assigned to each Tenderer based on the evidence provided by t</w:t>
            </w:r>
            <w:r w:rsidR="00D35432">
              <w:rPr>
                <w:rFonts w:ascii="Arial" w:hAnsi="Arial" w:cs="Arial"/>
                <w:bCs/>
                <w:sz w:val="20"/>
              </w:rPr>
              <w:t>he Tenderer in Tender Schedule E</w:t>
            </w:r>
            <w:r w:rsidRPr="0078518E">
              <w:rPr>
                <w:rFonts w:ascii="Arial" w:hAnsi="Arial" w:cs="Arial"/>
                <w:bCs/>
                <w:sz w:val="20"/>
              </w:rPr>
              <w:t xml:space="preserve"> of the quality assurance system of the Tenderer.</w:t>
            </w:r>
          </w:p>
        </w:tc>
      </w:tr>
      <w:tr w:rsidR="00867385" w:rsidRPr="0078518E" w14:paraId="0276D68F" w14:textId="77777777" w:rsidTr="00867385">
        <w:trPr>
          <w:cantSplit/>
          <w:trHeight w:val="240"/>
        </w:trPr>
        <w:tc>
          <w:tcPr>
            <w:tcW w:w="709" w:type="dxa"/>
          </w:tcPr>
          <w:p w14:paraId="27C240CF" w14:textId="77777777" w:rsidR="00867385" w:rsidRPr="0078518E" w:rsidRDefault="00867385" w:rsidP="00867385">
            <w:pPr>
              <w:tabs>
                <w:tab w:val="left" w:pos="645"/>
                <w:tab w:val="left" w:pos="902"/>
                <w:tab w:val="left" w:pos="1161"/>
                <w:tab w:val="left" w:pos="1418"/>
              </w:tabs>
              <w:rPr>
                <w:rFonts w:ascii="Arial" w:hAnsi="Arial" w:cs="Arial"/>
                <w:sz w:val="20"/>
              </w:rPr>
            </w:pPr>
            <w:r w:rsidRPr="0078518E">
              <w:rPr>
                <w:rFonts w:ascii="Arial" w:hAnsi="Arial" w:cs="Arial"/>
                <w:sz w:val="20"/>
              </w:rPr>
              <w:t>1.6</w:t>
            </w:r>
          </w:p>
        </w:tc>
        <w:tc>
          <w:tcPr>
            <w:tcW w:w="2126" w:type="dxa"/>
            <w:shd w:val="clear" w:color="000000" w:fill="auto"/>
          </w:tcPr>
          <w:p w14:paraId="623D131F" w14:textId="77777777" w:rsidR="00867385" w:rsidRPr="00DE6DD1" w:rsidRDefault="00867385" w:rsidP="00867385">
            <w:pPr>
              <w:tabs>
                <w:tab w:val="left" w:pos="645"/>
                <w:tab w:val="left" w:pos="902"/>
                <w:tab w:val="left" w:pos="1161"/>
                <w:tab w:val="left" w:pos="1418"/>
              </w:tabs>
              <w:rPr>
                <w:rFonts w:ascii="Arial" w:hAnsi="Arial" w:cs="Arial"/>
                <w:i/>
                <w:sz w:val="20"/>
              </w:rPr>
            </w:pPr>
            <w:r w:rsidRPr="0078518E">
              <w:rPr>
                <w:rFonts w:ascii="Arial" w:hAnsi="Arial" w:cs="Arial"/>
                <w:color w:val="FF0000"/>
                <w:sz w:val="20"/>
              </w:rPr>
              <w:t>&lt;&lt;Aboriginal Participation&gt;&gt;</w:t>
            </w:r>
          </w:p>
        </w:tc>
        <w:tc>
          <w:tcPr>
            <w:tcW w:w="1275" w:type="dxa"/>
          </w:tcPr>
          <w:p w14:paraId="5C1388DE" w14:textId="77777777" w:rsidR="00867385" w:rsidRPr="0078518E" w:rsidRDefault="00867385" w:rsidP="00867385">
            <w:pPr>
              <w:tabs>
                <w:tab w:val="left" w:pos="645"/>
                <w:tab w:val="left" w:pos="902"/>
                <w:tab w:val="left" w:pos="1161"/>
                <w:tab w:val="left" w:pos="1418"/>
              </w:tabs>
              <w:rPr>
                <w:rFonts w:ascii="Arial" w:hAnsi="Arial" w:cs="Arial"/>
                <w:b/>
                <w:sz w:val="20"/>
              </w:rPr>
            </w:pPr>
            <w:r w:rsidRPr="0078518E">
              <w:rPr>
                <w:rFonts w:ascii="Arial" w:hAnsi="Arial" w:cs="Arial"/>
                <w:bCs/>
                <w:color w:val="FF0000"/>
                <w:sz w:val="20"/>
              </w:rPr>
              <w:t>&lt;&lt;X%&gt;&gt;</w:t>
            </w:r>
          </w:p>
        </w:tc>
        <w:tc>
          <w:tcPr>
            <w:tcW w:w="4536" w:type="dxa"/>
          </w:tcPr>
          <w:p w14:paraId="7476891B" w14:textId="77777777" w:rsidR="00867385" w:rsidRPr="0078518E" w:rsidRDefault="00867385" w:rsidP="00867385">
            <w:pPr>
              <w:tabs>
                <w:tab w:val="left" w:pos="645"/>
                <w:tab w:val="left" w:pos="902"/>
                <w:tab w:val="left" w:pos="1161"/>
                <w:tab w:val="left" w:pos="1418"/>
              </w:tabs>
              <w:rPr>
                <w:rFonts w:ascii="Arial" w:hAnsi="Arial" w:cs="Arial"/>
                <w:b/>
                <w:sz w:val="20"/>
              </w:rPr>
            </w:pPr>
            <w:r w:rsidRPr="0078518E">
              <w:rPr>
                <w:rFonts w:ascii="Arial" w:hAnsi="Arial" w:cs="Arial"/>
                <w:bCs/>
                <w:sz w:val="20"/>
              </w:rPr>
              <w:t xml:space="preserve">A score out of 10 will be assigned to each Tenderer based on the evidence provided by the Tenderer </w:t>
            </w:r>
            <w:r w:rsidRPr="00DE6DD1">
              <w:rPr>
                <w:rFonts w:ascii="Arial" w:hAnsi="Arial" w:cs="Arial"/>
                <w:bCs/>
                <w:sz w:val="20"/>
              </w:rPr>
              <w:t>in Tender Schedule G of</w:t>
            </w:r>
            <w:r w:rsidRPr="0078518E">
              <w:rPr>
                <w:rFonts w:ascii="Arial" w:hAnsi="Arial" w:cs="Arial"/>
                <w:bCs/>
                <w:sz w:val="20"/>
              </w:rPr>
              <w:t xml:space="preserve"> the Aboriginal participation initiatives of the Tenderer.</w:t>
            </w:r>
          </w:p>
        </w:tc>
      </w:tr>
      <w:tr w:rsidR="00867385" w:rsidRPr="0078518E" w14:paraId="6C84D3A9" w14:textId="77777777" w:rsidTr="00867385">
        <w:trPr>
          <w:cantSplit/>
          <w:trHeight w:val="240"/>
        </w:trPr>
        <w:tc>
          <w:tcPr>
            <w:tcW w:w="709" w:type="dxa"/>
          </w:tcPr>
          <w:p w14:paraId="2411E845" w14:textId="77777777" w:rsidR="00867385" w:rsidRPr="0078518E" w:rsidRDefault="00867385" w:rsidP="00867385">
            <w:pPr>
              <w:tabs>
                <w:tab w:val="left" w:pos="645"/>
                <w:tab w:val="left" w:pos="902"/>
                <w:tab w:val="left" w:pos="1161"/>
                <w:tab w:val="left" w:pos="1418"/>
              </w:tabs>
              <w:rPr>
                <w:rFonts w:ascii="Arial" w:hAnsi="Arial" w:cs="Arial"/>
                <w:bCs/>
                <w:sz w:val="20"/>
              </w:rPr>
            </w:pPr>
            <w:r w:rsidRPr="0078518E">
              <w:rPr>
                <w:rFonts w:ascii="Arial" w:hAnsi="Arial" w:cs="Arial"/>
                <w:bCs/>
                <w:sz w:val="20"/>
              </w:rPr>
              <w:t>1.7</w:t>
            </w:r>
          </w:p>
        </w:tc>
        <w:tc>
          <w:tcPr>
            <w:tcW w:w="2126" w:type="dxa"/>
          </w:tcPr>
          <w:p w14:paraId="5E085B03" w14:textId="77777777" w:rsidR="00867385" w:rsidRPr="0078518E" w:rsidRDefault="00867385" w:rsidP="00867385">
            <w:pPr>
              <w:tabs>
                <w:tab w:val="left" w:pos="645"/>
                <w:tab w:val="left" w:pos="902"/>
                <w:tab w:val="left" w:pos="1161"/>
                <w:tab w:val="left" w:pos="1418"/>
              </w:tabs>
              <w:rPr>
                <w:rFonts w:ascii="Arial" w:hAnsi="Arial" w:cs="Arial"/>
                <w:bCs/>
                <w:sz w:val="20"/>
              </w:rPr>
            </w:pPr>
            <w:r w:rsidRPr="0078518E">
              <w:rPr>
                <w:rFonts w:ascii="Arial" w:hAnsi="Arial" w:cs="Arial"/>
                <w:bCs/>
                <w:sz w:val="20"/>
              </w:rPr>
              <w:t>WA Industry Participation</w:t>
            </w:r>
          </w:p>
        </w:tc>
        <w:tc>
          <w:tcPr>
            <w:tcW w:w="1275" w:type="dxa"/>
          </w:tcPr>
          <w:p w14:paraId="01985890" w14:textId="77777777" w:rsidR="00867385" w:rsidRPr="0078518E" w:rsidRDefault="00867385" w:rsidP="00867385">
            <w:pPr>
              <w:tabs>
                <w:tab w:val="left" w:pos="645"/>
                <w:tab w:val="left" w:pos="902"/>
                <w:tab w:val="left" w:pos="1161"/>
                <w:tab w:val="left" w:pos="1418"/>
              </w:tabs>
              <w:rPr>
                <w:rFonts w:ascii="Arial" w:hAnsi="Arial" w:cs="Arial"/>
                <w:bCs/>
                <w:sz w:val="20"/>
              </w:rPr>
            </w:pPr>
            <w:r w:rsidRPr="0078518E">
              <w:rPr>
                <w:rFonts w:ascii="Arial" w:hAnsi="Arial" w:cs="Arial"/>
                <w:bCs/>
                <w:color w:val="FF0000"/>
                <w:sz w:val="20"/>
              </w:rPr>
              <w:t>&lt;&lt;10-20%&gt;&gt;</w:t>
            </w:r>
          </w:p>
        </w:tc>
        <w:tc>
          <w:tcPr>
            <w:tcW w:w="4536" w:type="dxa"/>
          </w:tcPr>
          <w:p w14:paraId="4C8A30F4" w14:textId="77777777" w:rsidR="00867385" w:rsidRPr="0078518E" w:rsidRDefault="00867385" w:rsidP="00867385">
            <w:pPr>
              <w:tabs>
                <w:tab w:val="left" w:pos="645"/>
                <w:tab w:val="left" w:pos="902"/>
                <w:tab w:val="left" w:pos="1161"/>
                <w:tab w:val="left" w:pos="1418"/>
              </w:tabs>
              <w:rPr>
                <w:rFonts w:ascii="Arial" w:hAnsi="Arial" w:cs="Arial"/>
                <w:bCs/>
                <w:sz w:val="20"/>
              </w:rPr>
            </w:pPr>
            <w:r w:rsidRPr="0078518E">
              <w:rPr>
                <w:rFonts w:ascii="Arial" w:hAnsi="Arial" w:cs="Arial"/>
                <w:bCs/>
                <w:sz w:val="20"/>
              </w:rPr>
              <w:t xml:space="preserve">A score out of 10 will be assigned to each Tenderer based on the evidence provided by the Tenderer </w:t>
            </w:r>
            <w:r w:rsidRPr="00DE6DD1">
              <w:rPr>
                <w:rFonts w:ascii="Arial" w:hAnsi="Arial" w:cs="Arial"/>
                <w:bCs/>
                <w:sz w:val="20"/>
              </w:rPr>
              <w:t>in Tender Schedule A Part 3 of</w:t>
            </w:r>
            <w:r w:rsidRPr="0078518E">
              <w:rPr>
                <w:rFonts w:ascii="Arial" w:hAnsi="Arial" w:cs="Arial"/>
                <w:bCs/>
                <w:sz w:val="20"/>
              </w:rPr>
              <w:t xml:space="preserve"> the WA industry participation of the Tenderer.</w:t>
            </w:r>
          </w:p>
        </w:tc>
      </w:tr>
      <w:tr w:rsidR="00867385" w:rsidRPr="0078518E" w14:paraId="592D7BD8" w14:textId="77777777" w:rsidTr="007B111E">
        <w:trPr>
          <w:cantSplit/>
          <w:trHeight w:val="240"/>
        </w:trPr>
        <w:tc>
          <w:tcPr>
            <w:tcW w:w="709" w:type="dxa"/>
          </w:tcPr>
          <w:p w14:paraId="3EB8E997" w14:textId="77777777" w:rsidR="00867385" w:rsidRPr="0078518E" w:rsidRDefault="00867385" w:rsidP="00290656">
            <w:pPr>
              <w:tabs>
                <w:tab w:val="left" w:pos="645"/>
                <w:tab w:val="left" w:pos="902"/>
                <w:tab w:val="left" w:pos="1161"/>
                <w:tab w:val="left" w:pos="1418"/>
              </w:tabs>
              <w:rPr>
                <w:rFonts w:ascii="Arial" w:hAnsi="Arial" w:cs="Arial"/>
                <w:b/>
                <w:sz w:val="20"/>
              </w:rPr>
            </w:pPr>
          </w:p>
        </w:tc>
        <w:tc>
          <w:tcPr>
            <w:tcW w:w="2126" w:type="dxa"/>
          </w:tcPr>
          <w:p w14:paraId="56E60E9C" w14:textId="77777777" w:rsidR="00867385" w:rsidRPr="0078518E" w:rsidRDefault="00867385" w:rsidP="00290656">
            <w:pPr>
              <w:tabs>
                <w:tab w:val="left" w:pos="645"/>
                <w:tab w:val="left" w:pos="902"/>
                <w:tab w:val="left" w:pos="1161"/>
                <w:tab w:val="left" w:pos="1418"/>
              </w:tabs>
              <w:rPr>
                <w:rFonts w:ascii="Arial" w:hAnsi="Arial" w:cs="Arial"/>
                <w:b/>
                <w:sz w:val="20"/>
              </w:rPr>
            </w:pPr>
            <w:r w:rsidRPr="0078518E">
              <w:rPr>
                <w:rFonts w:ascii="Arial" w:hAnsi="Arial" w:cs="Arial"/>
                <w:b/>
                <w:sz w:val="20"/>
              </w:rPr>
              <w:t>Total Percentage</w:t>
            </w:r>
          </w:p>
        </w:tc>
        <w:tc>
          <w:tcPr>
            <w:tcW w:w="1275" w:type="dxa"/>
          </w:tcPr>
          <w:p w14:paraId="52CB5ED2" w14:textId="77777777" w:rsidR="00867385" w:rsidRPr="0078518E" w:rsidRDefault="00867385" w:rsidP="00290656">
            <w:pPr>
              <w:tabs>
                <w:tab w:val="left" w:pos="645"/>
                <w:tab w:val="left" w:pos="902"/>
                <w:tab w:val="left" w:pos="1161"/>
                <w:tab w:val="left" w:pos="1418"/>
              </w:tabs>
              <w:rPr>
                <w:rFonts w:ascii="Arial" w:hAnsi="Arial" w:cs="Arial"/>
                <w:b/>
                <w:sz w:val="20"/>
              </w:rPr>
            </w:pPr>
            <w:r w:rsidRPr="0078518E">
              <w:rPr>
                <w:rFonts w:ascii="Arial" w:hAnsi="Arial" w:cs="Arial"/>
                <w:b/>
                <w:sz w:val="20"/>
              </w:rPr>
              <w:t>100</w:t>
            </w:r>
          </w:p>
        </w:tc>
        <w:tc>
          <w:tcPr>
            <w:tcW w:w="4536" w:type="dxa"/>
          </w:tcPr>
          <w:p w14:paraId="5F018A8F" w14:textId="77777777" w:rsidR="00867385" w:rsidRPr="0078518E" w:rsidRDefault="00867385" w:rsidP="00290656">
            <w:pPr>
              <w:tabs>
                <w:tab w:val="left" w:pos="645"/>
                <w:tab w:val="left" w:pos="902"/>
                <w:tab w:val="left" w:pos="1161"/>
                <w:tab w:val="left" w:pos="1418"/>
              </w:tabs>
              <w:rPr>
                <w:rFonts w:ascii="Arial" w:hAnsi="Arial" w:cs="Arial"/>
                <w:b/>
                <w:sz w:val="20"/>
              </w:rPr>
            </w:pPr>
          </w:p>
        </w:tc>
      </w:tr>
    </w:tbl>
    <w:p w14:paraId="40F4FCE3" w14:textId="77777777" w:rsidR="00867385" w:rsidRPr="0078518E" w:rsidRDefault="00867385" w:rsidP="00867385">
      <w:pPr>
        <w:tabs>
          <w:tab w:val="left" w:pos="709"/>
          <w:tab w:val="left" w:pos="992"/>
          <w:tab w:val="left" w:pos="1276"/>
          <w:tab w:val="left" w:pos="1559"/>
        </w:tabs>
        <w:rPr>
          <w:rFonts w:ascii="Arial" w:hAnsi="Arial"/>
          <w:sz w:val="20"/>
        </w:rPr>
      </w:pPr>
    </w:p>
    <w:p w14:paraId="11966E21" w14:textId="77777777" w:rsidR="00867385" w:rsidRPr="0078518E" w:rsidRDefault="00867385" w:rsidP="002C240C">
      <w:pPr>
        <w:rPr>
          <w:rFonts w:ascii="Arial" w:hAnsi="Arial" w:cs="Arial"/>
          <w:sz w:val="20"/>
        </w:rPr>
      </w:pPr>
    </w:p>
    <w:p w14:paraId="530B9D69" w14:textId="77777777" w:rsidR="00867385" w:rsidRPr="0078518E" w:rsidRDefault="00867385" w:rsidP="002C240C">
      <w:pPr>
        <w:rPr>
          <w:rFonts w:ascii="Arial" w:hAnsi="Arial" w:cs="Arial"/>
          <w:sz w:val="20"/>
        </w:rPr>
      </w:pPr>
    </w:p>
    <w:p w14:paraId="7FA2B289" w14:textId="77777777" w:rsidR="002C240C" w:rsidRPr="0078518E" w:rsidRDefault="002C240C" w:rsidP="002C240C">
      <w:pPr>
        <w:rPr>
          <w:rFonts w:ascii="Arial" w:hAnsi="Arial" w:cs="Arial"/>
          <w:sz w:val="20"/>
        </w:rPr>
      </w:pPr>
      <w:r w:rsidRPr="0078518E">
        <w:rPr>
          <w:rFonts w:ascii="Arial" w:hAnsi="Arial" w:cs="Arial"/>
          <w:sz w:val="20"/>
        </w:rPr>
        <w:t>Note: All scores will be rounded to the nearest increment of 0.5.</w:t>
      </w:r>
    </w:p>
    <w:p w14:paraId="1FA83978" w14:textId="77777777" w:rsidR="002C240C" w:rsidRPr="0078518E" w:rsidRDefault="002C240C" w:rsidP="00290656">
      <w:pPr>
        <w:ind w:left="66"/>
        <w:rPr>
          <w:rFonts w:ascii="Arial" w:hAnsi="Arial" w:cs="Arial"/>
          <w:sz w:val="20"/>
        </w:rPr>
      </w:pPr>
    </w:p>
    <w:p w14:paraId="13B16246" w14:textId="77777777" w:rsidR="002C240C" w:rsidRPr="0078518E" w:rsidRDefault="002C240C" w:rsidP="002C240C">
      <w:pPr>
        <w:rPr>
          <w:rFonts w:ascii="Arial" w:hAnsi="Arial" w:cs="Arial"/>
          <w:sz w:val="20"/>
        </w:rPr>
      </w:pPr>
    </w:p>
    <w:p w14:paraId="1713DB51" w14:textId="77777777" w:rsidR="002C240C" w:rsidRPr="0078518E" w:rsidRDefault="002C240C" w:rsidP="002C240C">
      <w:pPr>
        <w:keepNext/>
        <w:keepLines/>
        <w:rPr>
          <w:rFonts w:ascii="Arial" w:hAnsi="Arial" w:cs="Arial"/>
          <w:b/>
          <w:bCs/>
          <w:i/>
          <w:iCs/>
          <w:sz w:val="20"/>
        </w:rPr>
      </w:pPr>
      <w:r w:rsidRPr="0078518E">
        <w:rPr>
          <w:rFonts w:ascii="Arial" w:hAnsi="Arial" w:cs="Arial"/>
          <w:b/>
          <w:bCs/>
          <w:sz w:val="20"/>
        </w:rPr>
        <w:t>Value for Money Assessment</w:t>
      </w:r>
    </w:p>
    <w:p w14:paraId="6FD17BA1" w14:textId="77777777" w:rsidR="002C240C" w:rsidRPr="0078518E" w:rsidRDefault="002C240C" w:rsidP="002C240C">
      <w:pPr>
        <w:keepNext/>
        <w:keepLines/>
        <w:rPr>
          <w:rFonts w:ascii="Arial" w:hAnsi="Arial" w:cs="Arial"/>
          <w:sz w:val="20"/>
        </w:rPr>
      </w:pPr>
    </w:p>
    <w:p w14:paraId="5280BB16" w14:textId="77777777" w:rsidR="002C240C" w:rsidRPr="0078518E" w:rsidRDefault="002C240C" w:rsidP="002C240C">
      <w:pPr>
        <w:rPr>
          <w:rFonts w:ascii="Arial" w:hAnsi="Arial" w:cs="Arial"/>
          <w:sz w:val="20"/>
        </w:rPr>
      </w:pPr>
      <w:r w:rsidRPr="0078518E">
        <w:rPr>
          <w:rFonts w:ascii="Arial" w:hAnsi="Arial" w:cs="Arial"/>
          <w:sz w:val="20"/>
        </w:rPr>
        <w:t>The Principal reserves the right to take into consideration any feature of a Tender that provides a benefit to the Government of Western Australia and the community.  Any additional features will be evaluated in accordance with the value-for-money assessment process outlined below.</w:t>
      </w:r>
    </w:p>
    <w:p w14:paraId="2F960E8A" w14:textId="77777777" w:rsidR="002C240C" w:rsidRPr="0078518E" w:rsidRDefault="002C240C" w:rsidP="002C240C">
      <w:pPr>
        <w:rPr>
          <w:rFonts w:ascii="Arial" w:hAnsi="Arial" w:cs="Arial"/>
          <w:sz w:val="20"/>
        </w:rPr>
      </w:pPr>
    </w:p>
    <w:p w14:paraId="2AB88BEA" w14:textId="77777777" w:rsidR="002C240C" w:rsidRPr="0078518E" w:rsidRDefault="002C240C" w:rsidP="002C240C">
      <w:pPr>
        <w:rPr>
          <w:rFonts w:ascii="Arial" w:hAnsi="Arial" w:cs="Arial"/>
          <w:sz w:val="20"/>
        </w:rPr>
      </w:pPr>
      <w:r w:rsidRPr="0078518E">
        <w:rPr>
          <w:rFonts w:ascii="Arial" w:hAnsi="Arial" w:cs="Arial"/>
          <w:sz w:val="20"/>
        </w:rPr>
        <w:t>In formulating the recommendation for acceptance of any Tender or selection of a Preferred Tender, value-for-money will be assessed by:</w:t>
      </w:r>
    </w:p>
    <w:p w14:paraId="04DC6A4D" w14:textId="77777777" w:rsidR="002C240C" w:rsidRPr="0078518E" w:rsidRDefault="002C240C" w:rsidP="002C240C">
      <w:pPr>
        <w:rPr>
          <w:rFonts w:ascii="Arial" w:hAnsi="Arial" w:cs="Arial"/>
          <w:sz w:val="20"/>
        </w:rPr>
      </w:pPr>
    </w:p>
    <w:p w14:paraId="16E6BABB" w14:textId="77777777" w:rsidR="002C240C" w:rsidRPr="0078518E" w:rsidRDefault="002C240C" w:rsidP="002478F5">
      <w:pPr>
        <w:numPr>
          <w:ilvl w:val="0"/>
          <w:numId w:val="6"/>
        </w:numPr>
        <w:rPr>
          <w:rFonts w:ascii="Arial" w:hAnsi="Arial" w:cs="Arial"/>
          <w:sz w:val="20"/>
        </w:rPr>
      </w:pPr>
      <w:r w:rsidRPr="0078518E">
        <w:rPr>
          <w:rFonts w:ascii="Arial" w:hAnsi="Arial" w:cs="Arial"/>
          <w:sz w:val="20"/>
        </w:rPr>
        <w:t>Identifying the lowest Comparative Price Tender.  (This Tender then becomes the benchmark for the value-for-money assessment.)</w:t>
      </w:r>
    </w:p>
    <w:p w14:paraId="2C965899" w14:textId="77777777" w:rsidR="002C240C" w:rsidRPr="0078518E" w:rsidRDefault="002C240C" w:rsidP="002C240C">
      <w:pPr>
        <w:rPr>
          <w:rFonts w:ascii="Arial" w:hAnsi="Arial" w:cs="Arial"/>
          <w:sz w:val="20"/>
        </w:rPr>
      </w:pPr>
    </w:p>
    <w:p w14:paraId="1ED1B60F" w14:textId="77777777" w:rsidR="002C240C" w:rsidRPr="0078518E" w:rsidRDefault="002C240C" w:rsidP="002478F5">
      <w:pPr>
        <w:numPr>
          <w:ilvl w:val="0"/>
          <w:numId w:val="6"/>
        </w:numPr>
        <w:rPr>
          <w:rFonts w:ascii="Arial" w:hAnsi="Arial" w:cs="Arial"/>
          <w:sz w:val="20"/>
        </w:rPr>
      </w:pPr>
      <w:r w:rsidRPr="0078518E">
        <w:rPr>
          <w:rFonts w:ascii="Arial" w:hAnsi="Arial" w:cs="Arial"/>
          <w:sz w:val="20"/>
        </w:rPr>
        <w:t xml:space="preserve">If the next higher priced Comparative Price Tender has a higher Non-Price Assessment Score than the benchmark, identifying the additional benefits (if any) offered and assessing if the additional benefit is worth the additional price. </w:t>
      </w:r>
    </w:p>
    <w:p w14:paraId="6E421412" w14:textId="77777777" w:rsidR="002C240C" w:rsidRPr="0078518E" w:rsidRDefault="002C240C" w:rsidP="002C240C">
      <w:pPr>
        <w:rPr>
          <w:rFonts w:ascii="Arial" w:hAnsi="Arial" w:cs="Arial"/>
          <w:sz w:val="20"/>
        </w:rPr>
      </w:pPr>
    </w:p>
    <w:p w14:paraId="7808E056" w14:textId="77777777" w:rsidR="002C240C" w:rsidRPr="0078518E" w:rsidRDefault="002C240C" w:rsidP="002478F5">
      <w:pPr>
        <w:numPr>
          <w:ilvl w:val="0"/>
          <w:numId w:val="6"/>
        </w:numPr>
        <w:rPr>
          <w:rFonts w:ascii="Arial" w:hAnsi="Arial" w:cs="Arial"/>
          <w:sz w:val="20"/>
        </w:rPr>
      </w:pPr>
      <w:r w:rsidRPr="0078518E">
        <w:rPr>
          <w:rFonts w:ascii="Arial" w:hAnsi="Arial" w:cs="Arial"/>
          <w:sz w:val="20"/>
        </w:rPr>
        <w:t>Repeating step (ii) with the remaining Tenders.</w:t>
      </w:r>
    </w:p>
    <w:p w14:paraId="07932F5E" w14:textId="77777777" w:rsidR="002C240C" w:rsidRPr="0078518E" w:rsidRDefault="002C240C" w:rsidP="002C240C">
      <w:pPr>
        <w:rPr>
          <w:rFonts w:ascii="Arial" w:hAnsi="Arial" w:cs="Arial"/>
          <w:sz w:val="20"/>
        </w:rPr>
      </w:pPr>
    </w:p>
    <w:p w14:paraId="348CE0D2" w14:textId="77777777" w:rsidR="002C240C" w:rsidRPr="0078518E" w:rsidRDefault="002C240C" w:rsidP="002478F5">
      <w:pPr>
        <w:numPr>
          <w:ilvl w:val="0"/>
          <w:numId w:val="6"/>
        </w:numPr>
        <w:rPr>
          <w:rFonts w:ascii="Arial" w:hAnsi="Arial" w:cs="Arial"/>
          <w:sz w:val="20"/>
        </w:rPr>
      </w:pPr>
      <w:r w:rsidRPr="0078518E">
        <w:rPr>
          <w:rFonts w:ascii="Arial" w:hAnsi="Arial" w:cs="Arial"/>
          <w:sz w:val="20"/>
        </w:rPr>
        <w:t>Determining which of the Tenders, if any, offers the best value for money.</w:t>
      </w:r>
    </w:p>
    <w:p w14:paraId="1B99B08F" w14:textId="77777777" w:rsidR="002C240C" w:rsidRPr="0078518E" w:rsidRDefault="002C240C" w:rsidP="002C240C">
      <w:pPr>
        <w:rPr>
          <w:rFonts w:ascii="Arial" w:hAnsi="Arial" w:cs="Arial"/>
          <w:sz w:val="20"/>
        </w:rPr>
      </w:pPr>
    </w:p>
    <w:p w14:paraId="72171060" w14:textId="77777777" w:rsidR="002C240C" w:rsidRPr="0078518E" w:rsidRDefault="002C240C" w:rsidP="002C240C">
      <w:pPr>
        <w:keepNext/>
        <w:keepLines/>
        <w:rPr>
          <w:rFonts w:ascii="Arial" w:hAnsi="Arial" w:cs="Arial"/>
          <w:b/>
          <w:bCs/>
          <w:i/>
          <w:iCs/>
          <w:sz w:val="20"/>
        </w:rPr>
      </w:pPr>
      <w:r w:rsidRPr="0078518E">
        <w:rPr>
          <w:rFonts w:ascii="Arial" w:hAnsi="Arial" w:cs="Arial"/>
          <w:b/>
          <w:bCs/>
          <w:sz w:val="20"/>
        </w:rPr>
        <w:t>Notification</w:t>
      </w:r>
    </w:p>
    <w:p w14:paraId="79DC1614" w14:textId="77777777" w:rsidR="002C240C" w:rsidRPr="0078518E" w:rsidRDefault="002C240C" w:rsidP="002C240C">
      <w:pPr>
        <w:keepNext/>
        <w:keepLines/>
        <w:rPr>
          <w:rFonts w:ascii="Arial" w:hAnsi="Arial" w:cs="Arial"/>
          <w:sz w:val="20"/>
        </w:rPr>
      </w:pPr>
    </w:p>
    <w:p w14:paraId="0B47E9FD" w14:textId="77777777" w:rsidR="002C240C" w:rsidRPr="0078518E" w:rsidRDefault="002C240C" w:rsidP="002C240C">
      <w:pPr>
        <w:rPr>
          <w:rFonts w:ascii="Arial" w:hAnsi="Arial" w:cs="Arial"/>
          <w:sz w:val="20"/>
        </w:rPr>
      </w:pPr>
      <w:r w:rsidRPr="0078518E">
        <w:rPr>
          <w:rFonts w:ascii="Arial" w:hAnsi="Arial" w:cs="Arial"/>
          <w:sz w:val="20"/>
        </w:rPr>
        <w:t>All Tenderers will be notified in writing as to whether they have been successful of otherwise.  Unsuccessful Tenderers will, on request, be provided with a brief statement of the reasons which lead to the rejection.</w:t>
      </w:r>
    </w:p>
    <w:p w14:paraId="60E857F7" w14:textId="77777777" w:rsidR="002C240C" w:rsidRPr="0078518E" w:rsidRDefault="002C240C" w:rsidP="002C240C">
      <w:pPr>
        <w:pStyle w:val="Heading2"/>
        <w:rPr>
          <w:rFonts w:ascii="Arial" w:hAnsi="Arial" w:cs="Arial"/>
          <w:bCs/>
          <w:sz w:val="20"/>
        </w:rPr>
      </w:pPr>
    </w:p>
    <w:p w14:paraId="4C837C64" w14:textId="77777777" w:rsidR="002C240C" w:rsidRPr="0078518E" w:rsidRDefault="002C240C" w:rsidP="002C240C">
      <w:pPr>
        <w:pStyle w:val="Heading2"/>
        <w:rPr>
          <w:rFonts w:ascii="Arial" w:hAnsi="Arial" w:cs="Arial"/>
          <w:bCs/>
          <w:sz w:val="20"/>
        </w:rPr>
      </w:pPr>
      <w:bookmarkStart w:id="79" w:name="_Toc483214062"/>
      <w:bookmarkStart w:id="80" w:name="_Toc17897311"/>
      <w:r w:rsidRPr="0078518E">
        <w:rPr>
          <w:rFonts w:ascii="Arial" w:hAnsi="Arial" w:cs="Arial"/>
          <w:bCs/>
          <w:sz w:val="20"/>
        </w:rPr>
        <w:t>SCT 2</w:t>
      </w:r>
      <w:r w:rsidR="005A7741">
        <w:rPr>
          <w:rFonts w:ascii="Arial" w:hAnsi="Arial" w:cs="Arial"/>
          <w:bCs/>
          <w:sz w:val="20"/>
        </w:rPr>
        <w:tab/>
      </w:r>
      <w:r w:rsidRPr="0078518E">
        <w:rPr>
          <w:rFonts w:ascii="Arial" w:hAnsi="Arial" w:cs="Arial"/>
          <w:bCs/>
          <w:sz w:val="20"/>
        </w:rPr>
        <w:t>QUALITY ASSURANCE</w:t>
      </w:r>
      <w:bookmarkEnd w:id="79"/>
      <w:bookmarkEnd w:id="80"/>
    </w:p>
    <w:p w14:paraId="6B47E41D" w14:textId="77777777" w:rsidR="002C240C" w:rsidRPr="0078518E" w:rsidRDefault="002C240C" w:rsidP="002C240C">
      <w:pPr>
        <w:rPr>
          <w:rFonts w:ascii="Arial" w:hAnsi="Arial" w:cs="Arial"/>
          <w:sz w:val="20"/>
        </w:rPr>
      </w:pPr>
      <w:r w:rsidRPr="0078518E">
        <w:rPr>
          <w:rFonts w:ascii="Arial" w:hAnsi="Arial" w:cs="Arial"/>
          <w:sz w:val="20"/>
        </w:rPr>
        <w:t>The Principal shall only award contracts to Tenderers meeting the quality requirement specified below.</w:t>
      </w:r>
    </w:p>
    <w:p w14:paraId="400719EE" w14:textId="77777777" w:rsidR="002C240C" w:rsidRPr="0078518E" w:rsidRDefault="002C240C" w:rsidP="002C240C">
      <w:pPr>
        <w:rPr>
          <w:rFonts w:ascii="Arial" w:hAnsi="Arial" w:cs="Arial"/>
          <w:b/>
          <w:sz w:val="20"/>
        </w:rPr>
      </w:pPr>
    </w:p>
    <w:p w14:paraId="6B7AA0CA" w14:textId="77777777" w:rsidR="002C240C" w:rsidRPr="0078518E" w:rsidRDefault="002C240C" w:rsidP="002C240C">
      <w:pPr>
        <w:rPr>
          <w:rFonts w:ascii="Arial" w:hAnsi="Arial" w:cs="Arial"/>
          <w:sz w:val="20"/>
        </w:rPr>
      </w:pPr>
      <w:r w:rsidRPr="0078518E">
        <w:rPr>
          <w:rFonts w:ascii="Arial" w:hAnsi="Arial" w:cs="Arial"/>
          <w:sz w:val="20"/>
        </w:rPr>
        <w:t xml:space="preserve">The minimum quality requirement for this contract is: </w:t>
      </w:r>
    </w:p>
    <w:p w14:paraId="5A7763B6" w14:textId="77777777" w:rsidR="002C240C" w:rsidRPr="0078518E" w:rsidRDefault="002C240C" w:rsidP="002C240C">
      <w:pPr>
        <w:shd w:val="clear" w:color="auto" w:fill="CCFFFF"/>
        <w:rPr>
          <w:rFonts w:ascii="Arial" w:hAnsi="Arial" w:cs="Arial"/>
          <w:b/>
          <w:bCs/>
          <w:i/>
          <w:color w:val="FF0000"/>
          <w:sz w:val="20"/>
        </w:rPr>
      </w:pPr>
      <w:r w:rsidRPr="0078518E">
        <w:rPr>
          <w:rFonts w:ascii="Arial" w:hAnsi="Arial" w:cs="Arial"/>
          <w:b/>
          <w:bCs/>
          <w:i/>
          <w:color w:val="FF0000"/>
          <w:sz w:val="20"/>
        </w:rPr>
        <w:t xml:space="preserve">Author’s Note: </w:t>
      </w:r>
      <w:r w:rsidRPr="0078518E">
        <w:rPr>
          <w:rFonts w:ascii="Arial" w:hAnsi="Arial" w:cs="Arial"/>
          <w:i/>
          <w:color w:val="FF0000"/>
          <w:sz w:val="20"/>
        </w:rPr>
        <w:t xml:space="preserve">Select appropriate quality requirement(s) from the three options following these notes and delete those not required.  </w:t>
      </w:r>
      <w:r w:rsidRPr="0078518E">
        <w:rPr>
          <w:rFonts w:ascii="Arial" w:hAnsi="Arial" w:cs="Arial"/>
          <w:bCs/>
          <w:i/>
          <w:color w:val="FF0000"/>
          <w:sz w:val="20"/>
        </w:rPr>
        <w:t>Where the Minor Works Quality Management Specification is to be included, third party certified quality assurance must be required.  Great care is needed when determining if quality assurance in other instances is required</w:t>
      </w:r>
      <w:r w:rsidRPr="0078518E">
        <w:rPr>
          <w:rFonts w:ascii="Arial" w:hAnsi="Arial" w:cs="Arial"/>
          <w:b/>
          <w:bCs/>
          <w:i/>
          <w:color w:val="FF0000"/>
          <w:sz w:val="20"/>
        </w:rPr>
        <w:t xml:space="preserve">. </w:t>
      </w:r>
      <w:r w:rsidRPr="0078518E">
        <w:rPr>
          <w:rFonts w:ascii="Arial" w:hAnsi="Arial" w:cs="Arial"/>
          <w:b/>
          <w:i/>
          <w:color w:val="FF0000"/>
          <w:sz w:val="20"/>
        </w:rPr>
        <w:t>Delete this not</w:t>
      </w:r>
      <w:r w:rsidRPr="0078518E">
        <w:rPr>
          <w:rFonts w:ascii="Arial" w:hAnsi="Arial" w:cs="Arial"/>
          <w:i/>
          <w:color w:val="FF0000"/>
          <w:sz w:val="20"/>
        </w:rPr>
        <w:t>e</w:t>
      </w:r>
      <w:r w:rsidRPr="0078518E">
        <w:rPr>
          <w:rFonts w:ascii="Arial" w:hAnsi="Arial" w:cs="Arial"/>
          <w:b/>
          <w:i/>
          <w:color w:val="FF0000"/>
          <w:sz w:val="20"/>
        </w:rPr>
        <w:t xml:space="preserve"> prior to printing.</w:t>
      </w:r>
    </w:p>
    <w:p w14:paraId="3139208C" w14:textId="77777777" w:rsidR="002C240C" w:rsidRPr="0078518E" w:rsidRDefault="002C240C" w:rsidP="002C240C">
      <w:pPr>
        <w:pStyle w:val="Index1"/>
        <w:rPr>
          <w:rFonts w:ascii="Arial" w:hAnsi="Arial" w:cs="Arial"/>
          <w:sz w:val="20"/>
        </w:rPr>
      </w:pPr>
    </w:p>
    <w:p w14:paraId="77A2761E" w14:textId="77777777" w:rsidR="002C240C" w:rsidRPr="0078518E" w:rsidRDefault="002C240C" w:rsidP="002C240C">
      <w:pPr>
        <w:rPr>
          <w:rFonts w:ascii="Arial" w:hAnsi="Arial" w:cs="Arial"/>
          <w:sz w:val="20"/>
          <w:shd w:val="clear" w:color="auto" w:fill="CCFFFF"/>
        </w:rPr>
      </w:pPr>
    </w:p>
    <w:p w14:paraId="2E9A663E" w14:textId="77777777" w:rsidR="002C240C" w:rsidRPr="0078518E" w:rsidRDefault="002C240C" w:rsidP="002C240C">
      <w:pPr>
        <w:shd w:val="clear" w:color="auto" w:fill="CCFFFF"/>
        <w:rPr>
          <w:rFonts w:ascii="Arial" w:hAnsi="Arial" w:cs="Arial"/>
          <w:i/>
          <w:sz w:val="20"/>
        </w:rPr>
      </w:pPr>
      <w:r w:rsidRPr="0078518E">
        <w:rPr>
          <w:rFonts w:ascii="Arial" w:hAnsi="Arial" w:cs="Arial"/>
          <w:b/>
          <w:bCs/>
          <w:i/>
          <w:color w:val="FF0000"/>
          <w:sz w:val="20"/>
          <w:shd w:val="clear" w:color="auto" w:fill="CCFFFF"/>
        </w:rPr>
        <w:t>Author’s note</w:t>
      </w:r>
      <w:r w:rsidRPr="0078518E">
        <w:rPr>
          <w:rFonts w:ascii="Arial" w:hAnsi="Arial" w:cs="Arial"/>
          <w:bCs/>
          <w:i/>
          <w:color w:val="FF0000"/>
          <w:sz w:val="20"/>
          <w:shd w:val="clear" w:color="auto" w:fill="CCFFFF"/>
        </w:rPr>
        <w:t xml:space="preserve"> Quality Assurance Option 1 -</w:t>
      </w:r>
      <w:r w:rsidRPr="0078518E">
        <w:rPr>
          <w:rFonts w:ascii="Arial" w:hAnsi="Arial" w:cs="Arial"/>
          <w:i/>
          <w:color w:val="FF0000"/>
          <w:sz w:val="20"/>
          <w:shd w:val="clear" w:color="auto" w:fill="CCFFFF"/>
        </w:rPr>
        <w:t xml:space="preserve"> </w:t>
      </w:r>
      <w:r w:rsidRPr="0078518E">
        <w:rPr>
          <w:rFonts w:ascii="Arial" w:hAnsi="Arial" w:cs="Arial"/>
          <w:b/>
          <w:i/>
          <w:color w:val="FF0000"/>
          <w:sz w:val="20"/>
          <w:shd w:val="clear" w:color="auto" w:fill="CCFFFF"/>
        </w:rPr>
        <w:t>Delete this not</w:t>
      </w:r>
      <w:r w:rsidRPr="0078518E">
        <w:rPr>
          <w:rFonts w:ascii="Arial" w:hAnsi="Arial" w:cs="Arial"/>
          <w:i/>
          <w:color w:val="FF0000"/>
          <w:sz w:val="20"/>
          <w:shd w:val="clear" w:color="auto" w:fill="CCFFFF"/>
        </w:rPr>
        <w:t>e</w:t>
      </w:r>
      <w:r w:rsidRPr="0078518E">
        <w:rPr>
          <w:rFonts w:ascii="Arial" w:hAnsi="Arial" w:cs="Arial"/>
          <w:b/>
          <w:i/>
          <w:color w:val="FF0000"/>
          <w:sz w:val="20"/>
          <w:shd w:val="clear" w:color="auto" w:fill="CCFFFF"/>
        </w:rPr>
        <w:t xml:space="preserve"> prior to printing</w:t>
      </w:r>
      <w:r w:rsidRPr="0078518E">
        <w:rPr>
          <w:rFonts w:ascii="Arial" w:hAnsi="Arial" w:cs="Arial"/>
          <w:i/>
          <w:color w:val="FF0000"/>
          <w:sz w:val="20"/>
          <w:shd w:val="clear" w:color="auto" w:fill="CCFFFF"/>
        </w:rPr>
        <w:t>.</w:t>
      </w:r>
    </w:p>
    <w:p w14:paraId="74513069" w14:textId="77777777" w:rsidR="002C240C" w:rsidRPr="0078518E" w:rsidRDefault="002C240C" w:rsidP="002C240C">
      <w:pPr>
        <w:jc w:val="center"/>
        <w:rPr>
          <w:rFonts w:ascii="Arial" w:hAnsi="Arial" w:cs="Arial"/>
          <w:b/>
          <w:bCs/>
          <w:color w:val="0000FF"/>
          <w:sz w:val="20"/>
        </w:rPr>
      </w:pPr>
    </w:p>
    <w:p w14:paraId="69BB2ED1" w14:textId="77777777" w:rsidR="002C240C" w:rsidRPr="0078518E" w:rsidRDefault="002C240C" w:rsidP="002C240C">
      <w:pPr>
        <w:ind w:left="66"/>
        <w:rPr>
          <w:rFonts w:ascii="Arial" w:hAnsi="Arial" w:cs="Arial"/>
          <w:b/>
          <w:i/>
        </w:rPr>
      </w:pPr>
      <w:r w:rsidRPr="0078518E">
        <w:rPr>
          <w:rFonts w:ascii="Arial" w:hAnsi="Arial" w:cs="Arial"/>
          <w:sz w:val="20"/>
        </w:rPr>
        <w:t>Quality assurance shall be adequately assured through inspection of the service or product and adherence to the requirements of the Specification.</w:t>
      </w:r>
    </w:p>
    <w:p w14:paraId="4CFFFFBC" w14:textId="77777777" w:rsidR="002C240C" w:rsidRPr="0078518E" w:rsidRDefault="002C240C" w:rsidP="002C240C">
      <w:pPr>
        <w:tabs>
          <w:tab w:val="left" w:pos="993"/>
          <w:tab w:val="right" w:pos="8931"/>
        </w:tabs>
        <w:jc w:val="center"/>
        <w:rPr>
          <w:rFonts w:ascii="Arial" w:hAnsi="Arial" w:cs="Arial"/>
          <w:b/>
          <w:bCs/>
          <w:sz w:val="20"/>
        </w:rPr>
      </w:pPr>
    </w:p>
    <w:p w14:paraId="1402BA26" w14:textId="77777777" w:rsidR="002C240C" w:rsidRPr="0078518E" w:rsidRDefault="002C240C" w:rsidP="002C240C">
      <w:pPr>
        <w:shd w:val="clear" w:color="auto" w:fill="CCFFFF"/>
        <w:tabs>
          <w:tab w:val="left" w:pos="993"/>
          <w:tab w:val="right" w:pos="8931"/>
        </w:tabs>
        <w:rPr>
          <w:rFonts w:ascii="Arial" w:hAnsi="Arial" w:cs="Arial"/>
          <w:bCs/>
          <w:i/>
          <w:color w:val="FF0000"/>
          <w:sz w:val="20"/>
        </w:rPr>
      </w:pPr>
      <w:r w:rsidRPr="0078518E">
        <w:rPr>
          <w:rFonts w:ascii="Arial" w:hAnsi="Arial" w:cs="Arial"/>
          <w:bCs/>
          <w:i/>
          <w:color w:val="FF0000"/>
          <w:sz w:val="20"/>
          <w:shd w:val="clear" w:color="auto" w:fill="CCFFFF"/>
        </w:rPr>
        <w:t xml:space="preserve">OR </w:t>
      </w:r>
      <w:r w:rsidRPr="0078518E">
        <w:rPr>
          <w:rFonts w:ascii="Arial" w:hAnsi="Arial" w:cs="Arial"/>
          <w:i/>
          <w:color w:val="FF0000"/>
          <w:sz w:val="20"/>
          <w:shd w:val="clear" w:color="auto" w:fill="CCFFFF"/>
        </w:rPr>
        <w:t>(</w:t>
      </w:r>
      <w:r w:rsidRPr="0078518E">
        <w:rPr>
          <w:rFonts w:ascii="Arial" w:hAnsi="Arial" w:cs="Arial"/>
          <w:bCs/>
          <w:i/>
          <w:color w:val="FF0000"/>
          <w:sz w:val="20"/>
          <w:shd w:val="clear" w:color="auto" w:fill="CCFFFF"/>
        </w:rPr>
        <w:t>quality assurance option 2</w:t>
      </w:r>
      <w:r w:rsidRPr="0078518E">
        <w:rPr>
          <w:rFonts w:ascii="Arial" w:hAnsi="Arial" w:cs="Arial"/>
          <w:i/>
          <w:color w:val="FF0000"/>
          <w:sz w:val="20"/>
          <w:shd w:val="clear" w:color="auto" w:fill="CCFFFF"/>
        </w:rPr>
        <w:t xml:space="preserve"> - </w:t>
      </w:r>
      <w:r w:rsidRPr="0078518E">
        <w:rPr>
          <w:rFonts w:ascii="Arial" w:hAnsi="Arial" w:cs="Arial"/>
          <w:b/>
          <w:i/>
          <w:color w:val="FF0000"/>
          <w:sz w:val="20"/>
        </w:rPr>
        <w:t>Delete this not</w:t>
      </w:r>
      <w:r w:rsidRPr="0078518E">
        <w:rPr>
          <w:rFonts w:ascii="Arial" w:hAnsi="Arial" w:cs="Arial"/>
          <w:i/>
          <w:color w:val="FF0000"/>
          <w:sz w:val="20"/>
        </w:rPr>
        <w:t>e</w:t>
      </w:r>
      <w:r w:rsidRPr="0078518E">
        <w:rPr>
          <w:rFonts w:ascii="Arial" w:hAnsi="Arial" w:cs="Arial"/>
          <w:b/>
          <w:i/>
          <w:color w:val="FF0000"/>
          <w:sz w:val="20"/>
        </w:rPr>
        <w:t xml:space="preserve"> prior to printing</w:t>
      </w:r>
      <w:r w:rsidRPr="0078518E">
        <w:rPr>
          <w:rFonts w:ascii="Arial" w:hAnsi="Arial" w:cs="Arial"/>
          <w:i/>
          <w:color w:val="FF0000"/>
          <w:sz w:val="20"/>
          <w:shd w:val="clear" w:color="auto" w:fill="CCFFFF"/>
        </w:rPr>
        <w:t>.</w:t>
      </w:r>
    </w:p>
    <w:p w14:paraId="47ABF808" w14:textId="77777777" w:rsidR="002C240C" w:rsidRPr="0078518E" w:rsidRDefault="002C240C" w:rsidP="002C240C">
      <w:pPr>
        <w:rPr>
          <w:rFonts w:ascii="Arial" w:hAnsi="Arial" w:cs="Arial"/>
          <w:i/>
          <w:color w:val="FF0000"/>
        </w:rPr>
      </w:pPr>
    </w:p>
    <w:p w14:paraId="2B571589" w14:textId="77777777" w:rsidR="002C240C" w:rsidRPr="0078518E" w:rsidRDefault="002C240C" w:rsidP="002C240C">
      <w:pPr>
        <w:tabs>
          <w:tab w:val="left" w:pos="993"/>
          <w:tab w:val="right" w:pos="8931"/>
        </w:tabs>
        <w:rPr>
          <w:rFonts w:ascii="Arial" w:hAnsi="Arial" w:cs="Arial"/>
          <w:i/>
          <w:iCs/>
          <w:sz w:val="20"/>
        </w:rPr>
      </w:pPr>
      <w:r w:rsidRPr="0078518E">
        <w:rPr>
          <w:rFonts w:ascii="Arial" w:hAnsi="Arial" w:cs="Arial"/>
          <w:sz w:val="20"/>
        </w:rPr>
        <w:t xml:space="preserve">The Tenderer shall have a management system certified as complying with the requirements of </w:t>
      </w:r>
      <w:r w:rsidRPr="0078518E">
        <w:rPr>
          <w:rFonts w:ascii="Arial" w:hAnsi="Arial" w:cs="Arial"/>
          <w:i/>
          <w:iCs/>
          <w:sz w:val="20"/>
        </w:rPr>
        <w:t>AS/NZS ISO 9001:2008 Quality management systems – Requirements.</w:t>
      </w:r>
    </w:p>
    <w:p w14:paraId="46E1FF50" w14:textId="77777777" w:rsidR="002C240C" w:rsidRPr="0078518E" w:rsidRDefault="002C240C" w:rsidP="002C240C">
      <w:pPr>
        <w:tabs>
          <w:tab w:val="left" w:pos="993"/>
          <w:tab w:val="right" w:pos="8931"/>
        </w:tabs>
        <w:rPr>
          <w:rFonts w:ascii="Arial" w:hAnsi="Arial" w:cs="Arial"/>
          <w:sz w:val="20"/>
        </w:rPr>
      </w:pPr>
    </w:p>
    <w:p w14:paraId="670C7208" w14:textId="77777777" w:rsidR="002C240C" w:rsidRPr="0078518E" w:rsidRDefault="002C240C" w:rsidP="002C240C">
      <w:pPr>
        <w:tabs>
          <w:tab w:val="left" w:pos="993"/>
          <w:tab w:val="right" w:pos="8931"/>
        </w:tabs>
        <w:rPr>
          <w:rFonts w:ascii="Arial" w:hAnsi="Arial" w:cs="Arial"/>
          <w:b/>
          <w:bCs/>
          <w:sz w:val="20"/>
        </w:rPr>
      </w:pPr>
      <w:r w:rsidRPr="0078518E">
        <w:rPr>
          <w:rFonts w:ascii="Arial" w:hAnsi="Arial" w:cs="Arial"/>
          <w:sz w:val="20"/>
        </w:rPr>
        <w:t>Tenderers are required to provide evidence that their quality management system is current and conforms to the specified quality requirements. The Tenderer will be required to maintain their quality assurance certification for the duration of the Contract.</w:t>
      </w:r>
    </w:p>
    <w:p w14:paraId="637F922B" w14:textId="77777777" w:rsidR="002C240C" w:rsidRPr="0078518E" w:rsidRDefault="002C240C" w:rsidP="002C240C">
      <w:pPr>
        <w:pStyle w:val="BlockText"/>
        <w:tabs>
          <w:tab w:val="clear" w:pos="426"/>
          <w:tab w:val="left" w:pos="0"/>
        </w:tabs>
        <w:ind w:left="66"/>
        <w:rPr>
          <w:rFonts w:ascii="Arial" w:hAnsi="Arial" w:cs="Arial"/>
          <w:sz w:val="20"/>
        </w:rPr>
      </w:pPr>
    </w:p>
    <w:p w14:paraId="30175FBA" w14:textId="77777777" w:rsidR="002C240C" w:rsidRPr="0078518E" w:rsidRDefault="002C240C" w:rsidP="002C240C">
      <w:pPr>
        <w:shd w:val="clear" w:color="auto" w:fill="CCFFFF"/>
        <w:rPr>
          <w:rFonts w:ascii="Arial" w:hAnsi="Arial" w:cs="Arial"/>
          <w:b/>
          <w:bCs/>
          <w:i/>
          <w:color w:val="FF0000"/>
          <w:sz w:val="20"/>
        </w:rPr>
      </w:pPr>
      <w:r w:rsidRPr="0078518E">
        <w:rPr>
          <w:rFonts w:ascii="Arial" w:hAnsi="Arial" w:cs="Arial"/>
          <w:b/>
          <w:bCs/>
          <w:i/>
          <w:color w:val="FF0000"/>
          <w:sz w:val="20"/>
          <w:shd w:val="clear" w:color="auto" w:fill="CCFFFF"/>
        </w:rPr>
        <w:t>OR</w:t>
      </w:r>
      <w:r w:rsidRPr="0078518E">
        <w:rPr>
          <w:rFonts w:ascii="Arial" w:hAnsi="Arial" w:cs="Arial"/>
          <w:i/>
          <w:color w:val="FF0000"/>
          <w:sz w:val="20"/>
          <w:shd w:val="clear" w:color="auto" w:fill="CCFFFF"/>
        </w:rPr>
        <w:t xml:space="preserve"> (</w:t>
      </w:r>
      <w:r w:rsidRPr="0078518E">
        <w:rPr>
          <w:rFonts w:ascii="Arial" w:hAnsi="Arial" w:cs="Arial"/>
          <w:b/>
          <w:bCs/>
          <w:i/>
          <w:color w:val="FF0000"/>
          <w:sz w:val="20"/>
          <w:shd w:val="clear" w:color="auto" w:fill="CCFFFF"/>
        </w:rPr>
        <w:t>quality assurance option 3</w:t>
      </w:r>
      <w:r w:rsidRPr="0078518E">
        <w:rPr>
          <w:rFonts w:ascii="Arial" w:hAnsi="Arial" w:cs="Arial"/>
          <w:i/>
          <w:color w:val="FF0000"/>
          <w:sz w:val="20"/>
          <w:shd w:val="clear" w:color="auto" w:fill="CCFFFF"/>
        </w:rPr>
        <w:t xml:space="preserve"> - </w:t>
      </w:r>
      <w:r w:rsidRPr="0078518E">
        <w:rPr>
          <w:rFonts w:ascii="Arial" w:hAnsi="Arial" w:cs="Arial"/>
          <w:b/>
          <w:i/>
          <w:color w:val="FF0000"/>
          <w:sz w:val="20"/>
        </w:rPr>
        <w:t>Delete this not</w:t>
      </w:r>
      <w:r w:rsidRPr="0078518E">
        <w:rPr>
          <w:rFonts w:ascii="Arial" w:hAnsi="Arial" w:cs="Arial"/>
          <w:i/>
          <w:color w:val="FF0000"/>
          <w:sz w:val="20"/>
        </w:rPr>
        <w:t>e</w:t>
      </w:r>
      <w:r w:rsidRPr="0078518E">
        <w:rPr>
          <w:rFonts w:ascii="Arial" w:hAnsi="Arial" w:cs="Arial"/>
          <w:b/>
          <w:i/>
          <w:color w:val="FF0000"/>
          <w:sz w:val="20"/>
        </w:rPr>
        <w:t xml:space="preserve"> prior to printing</w:t>
      </w:r>
      <w:r w:rsidRPr="0078518E">
        <w:rPr>
          <w:rFonts w:ascii="Arial" w:hAnsi="Arial" w:cs="Arial"/>
          <w:i/>
          <w:color w:val="FF0000"/>
          <w:sz w:val="20"/>
          <w:shd w:val="clear" w:color="auto" w:fill="CCFFFF"/>
        </w:rPr>
        <w:t>.</w:t>
      </w:r>
    </w:p>
    <w:p w14:paraId="0BC02FD3" w14:textId="77777777" w:rsidR="002C240C" w:rsidRPr="0078518E" w:rsidRDefault="002C240C" w:rsidP="002C240C">
      <w:pPr>
        <w:tabs>
          <w:tab w:val="left" w:pos="426"/>
        </w:tabs>
        <w:ind w:left="66"/>
        <w:rPr>
          <w:rFonts w:ascii="Arial" w:hAnsi="Arial" w:cs="Arial"/>
          <w:sz w:val="20"/>
        </w:rPr>
      </w:pPr>
    </w:p>
    <w:p w14:paraId="66F76F8B" w14:textId="77777777" w:rsidR="002C240C" w:rsidRPr="0078518E" w:rsidRDefault="002C240C" w:rsidP="002C240C">
      <w:pPr>
        <w:tabs>
          <w:tab w:val="left" w:pos="426"/>
        </w:tabs>
        <w:ind w:left="66"/>
        <w:rPr>
          <w:rFonts w:ascii="Arial" w:hAnsi="Arial" w:cs="Arial"/>
          <w:sz w:val="20"/>
        </w:rPr>
      </w:pPr>
      <w:r w:rsidRPr="0078518E">
        <w:rPr>
          <w:rFonts w:ascii="Arial" w:hAnsi="Arial" w:cs="Arial"/>
          <w:sz w:val="20"/>
        </w:rPr>
        <w:t xml:space="preserve">The Tenderer shall have implemented a quality system developed and certified by </w:t>
      </w:r>
    </w:p>
    <w:p w14:paraId="3D7F02AF" w14:textId="77777777" w:rsidR="002C240C" w:rsidRPr="0078518E" w:rsidRDefault="002C240C" w:rsidP="002C240C">
      <w:pPr>
        <w:shd w:val="clear" w:color="auto" w:fill="CCFFFF"/>
        <w:tabs>
          <w:tab w:val="left" w:pos="426"/>
        </w:tabs>
        <w:ind w:left="66"/>
        <w:rPr>
          <w:rFonts w:ascii="Arial" w:hAnsi="Arial" w:cs="Arial"/>
          <w:color w:val="FF0000"/>
          <w:sz w:val="20"/>
        </w:rPr>
      </w:pPr>
      <w:r w:rsidRPr="0078518E">
        <w:rPr>
          <w:rFonts w:ascii="Arial" w:hAnsi="Arial" w:cs="Arial"/>
          <w:b/>
          <w:i/>
          <w:color w:val="FF0000"/>
          <w:sz w:val="20"/>
          <w:shd w:val="clear" w:color="auto" w:fill="CCFFFF"/>
        </w:rPr>
        <w:t>Author’s note</w:t>
      </w:r>
      <w:r w:rsidRPr="0078518E">
        <w:rPr>
          <w:rFonts w:ascii="Arial" w:hAnsi="Arial" w:cs="Arial"/>
          <w:i/>
          <w:color w:val="FF0000"/>
          <w:sz w:val="20"/>
          <w:shd w:val="clear" w:color="auto" w:fill="CCFFFF"/>
        </w:rPr>
        <w:t xml:space="preserve">:  </w:t>
      </w:r>
      <w:r w:rsidRPr="0078518E">
        <w:rPr>
          <w:rFonts w:ascii="Arial" w:hAnsi="Arial" w:cs="Arial"/>
          <w:i/>
          <w:iCs/>
          <w:color w:val="FF0000"/>
          <w:sz w:val="20"/>
          <w:shd w:val="clear" w:color="auto" w:fill="CCFFFF"/>
        </w:rPr>
        <w:t xml:space="preserve">specify the industry group and system by choosing one from the list displayed in blue below. You must fully specify the required industry developed standard regulation, qualification etc for assuring quality. </w:t>
      </w:r>
      <w:r w:rsidRPr="0078518E">
        <w:rPr>
          <w:rFonts w:ascii="Arial" w:hAnsi="Arial" w:cs="Arial"/>
          <w:b/>
          <w:i/>
          <w:color w:val="FF0000"/>
          <w:sz w:val="20"/>
        </w:rPr>
        <w:t>Delete this not</w:t>
      </w:r>
      <w:r w:rsidRPr="0078518E">
        <w:rPr>
          <w:rFonts w:ascii="Arial" w:hAnsi="Arial" w:cs="Arial"/>
          <w:i/>
          <w:color w:val="FF0000"/>
          <w:sz w:val="20"/>
        </w:rPr>
        <w:t>e</w:t>
      </w:r>
      <w:r w:rsidRPr="0078518E">
        <w:rPr>
          <w:rFonts w:ascii="Arial" w:hAnsi="Arial" w:cs="Arial"/>
          <w:b/>
          <w:i/>
          <w:color w:val="FF0000"/>
          <w:sz w:val="20"/>
        </w:rPr>
        <w:t xml:space="preserve"> prior to printing</w:t>
      </w:r>
      <w:r w:rsidRPr="0078518E">
        <w:rPr>
          <w:rFonts w:ascii="Arial" w:hAnsi="Arial" w:cs="Arial"/>
          <w:i/>
          <w:iCs/>
          <w:color w:val="FF0000"/>
          <w:sz w:val="20"/>
        </w:rPr>
        <w:t>.</w:t>
      </w:r>
      <w:r w:rsidRPr="0078518E">
        <w:rPr>
          <w:rFonts w:ascii="Arial" w:hAnsi="Arial" w:cs="Arial"/>
          <w:color w:val="FF0000"/>
          <w:sz w:val="20"/>
        </w:rPr>
        <w:t xml:space="preserve"> </w:t>
      </w:r>
    </w:p>
    <w:p w14:paraId="4C96CF96" w14:textId="77777777" w:rsidR="002C240C" w:rsidRPr="0078518E" w:rsidRDefault="002C240C" w:rsidP="002C240C">
      <w:pPr>
        <w:ind w:left="66"/>
        <w:rPr>
          <w:rFonts w:ascii="Arial" w:hAnsi="Arial" w:cs="Arial"/>
          <w:sz w:val="20"/>
        </w:rPr>
      </w:pPr>
    </w:p>
    <w:p w14:paraId="50A6896E" w14:textId="77777777" w:rsidR="002C240C" w:rsidRPr="0078518E" w:rsidRDefault="002C240C" w:rsidP="002C240C">
      <w:pPr>
        <w:ind w:left="66"/>
        <w:rPr>
          <w:rFonts w:ascii="Arial" w:hAnsi="Arial" w:cs="Arial"/>
          <w:color w:val="0000FF"/>
          <w:sz w:val="20"/>
        </w:rPr>
      </w:pPr>
      <w:r w:rsidRPr="0078518E">
        <w:rPr>
          <w:rFonts w:ascii="Arial" w:hAnsi="Arial" w:cs="Arial"/>
          <w:b/>
          <w:color w:val="0000FF"/>
          <w:sz w:val="20"/>
        </w:rPr>
        <w:t>Product standard</w:t>
      </w:r>
      <w:r w:rsidRPr="0078518E">
        <w:rPr>
          <w:rFonts w:ascii="Arial" w:hAnsi="Arial" w:cs="Arial"/>
          <w:color w:val="0000FF"/>
          <w:sz w:val="20"/>
        </w:rPr>
        <w:t xml:space="preserve"> - appropriate for goods and services that satisfy an Australian Standard and are produced under a Standards Mark Licence or a Water Mark Licence, or an international equivalent.</w:t>
      </w:r>
    </w:p>
    <w:p w14:paraId="1FF315EF" w14:textId="77777777" w:rsidR="002C240C" w:rsidRPr="0078518E" w:rsidRDefault="002C240C" w:rsidP="002C240C">
      <w:pPr>
        <w:ind w:left="66"/>
        <w:rPr>
          <w:rFonts w:ascii="Arial" w:hAnsi="Arial" w:cs="Arial"/>
          <w:color w:val="0000FF"/>
          <w:sz w:val="20"/>
        </w:rPr>
      </w:pPr>
    </w:p>
    <w:p w14:paraId="4B9D248D" w14:textId="77777777" w:rsidR="002C240C" w:rsidRPr="0078518E" w:rsidRDefault="002C240C" w:rsidP="002C240C">
      <w:pPr>
        <w:ind w:left="66"/>
        <w:rPr>
          <w:rFonts w:ascii="Arial" w:hAnsi="Arial" w:cs="Arial"/>
          <w:color w:val="0000FF"/>
          <w:sz w:val="20"/>
        </w:rPr>
      </w:pPr>
      <w:r w:rsidRPr="0078518E">
        <w:rPr>
          <w:rFonts w:ascii="Arial" w:hAnsi="Arial" w:cs="Arial"/>
          <w:b/>
          <w:color w:val="0000FF"/>
          <w:sz w:val="20"/>
        </w:rPr>
        <w:t>Government regulation</w:t>
      </w:r>
      <w:r w:rsidRPr="0078518E">
        <w:rPr>
          <w:rFonts w:ascii="Arial" w:hAnsi="Arial" w:cs="Arial"/>
          <w:color w:val="0000FF"/>
          <w:sz w:val="20"/>
        </w:rPr>
        <w:t xml:space="preserve"> - appropriate for goods and services that are required by government regulation to be produced to a particular standard or the quality of which is established by specific bodies, </w:t>
      </w:r>
      <w:proofErr w:type="spellStart"/>
      <w:r w:rsidRPr="0078518E">
        <w:rPr>
          <w:rFonts w:ascii="Arial" w:hAnsi="Arial" w:cs="Arial"/>
          <w:color w:val="0000FF"/>
          <w:sz w:val="20"/>
        </w:rPr>
        <w:t>eg</w:t>
      </w:r>
      <w:proofErr w:type="spellEnd"/>
      <w:r w:rsidRPr="0078518E">
        <w:rPr>
          <w:rFonts w:ascii="Arial" w:hAnsi="Arial" w:cs="Arial"/>
          <w:color w:val="0000FF"/>
          <w:sz w:val="20"/>
        </w:rPr>
        <w:t xml:space="preserve"> Codes for Good Manufacturing Practice, Therapeutic Goods Administration, Health and Primary Industry inspection, etc.</w:t>
      </w:r>
    </w:p>
    <w:p w14:paraId="66900DF0" w14:textId="77777777" w:rsidR="002C240C" w:rsidRPr="0078518E" w:rsidRDefault="002C240C" w:rsidP="002C240C">
      <w:pPr>
        <w:ind w:left="66"/>
        <w:rPr>
          <w:rFonts w:ascii="Arial" w:hAnsi="Arial" w:cs="Arial"/>
          <w:color w:val="0000FF"/>
          <w:sz w:val="20"/>
        </w:rPr>
      </w:pPr>
    </w:p>
    <w:p w14:paraId="3F738C6D" w14:textId="77777777" w:rsidR="002C240C" w:rsidRPr="0078518E" w:rsidRDefault="002C240C" w:rsidP="002C240C">
      <w:pPr>
        <w:ind w:left="66"/>
        <w:rPr>
          <w:rFonts w:ascii="Arial" w:hAnsi="Arial" w:cs="Arial"/>
          <w:color w:val="0000FF"/>
          <w:sz w:val="20"/>
        </w:rPr>
      </w:pPr>
      <w:r w:rsidRPr="0078518E">
        <w:rPr>
          <w:rFonts w:ascii="Arial" w:hAnsi="Arial" w:cs="Arial"/>
          <w:b/>
          <w:color w:val="0000FF"/>
          <w:sz w:val="20"/>
        </w:rPr>
        <w:t>Independent verification of inspection/laboratory documents</w:t>
      </w:r>
      <w:r w:rsidRPr="0078518E">
        <w:rPr>
          <w:rFonts w:ascii="Arial" w:hAnsi="Arial" w:cs="Arial"/>
          <w:color w:val="0000FF"/>
          <w:sz w:val="20"/>
        </w:rPr>
        <w:t xml:space="preserve"> - appropriate for goods and services that require progressive inspection and tests during production/development, and the quality of which can be established by verifying inspection/laboratory documents produced by an independent organisation accredited by the National Association of Testing Authorities (NATA) or similar.</w:t>
      </w:r>
    </w:p>
    <w:p w14:paraId="4EDEFC13" w14:textId="77777777" w:rsidR="002C240C" w:rsidRPr="0078518E" w:rsidRDefault="002C240C" w:rsidP="002C240C">
      <w:pPr>
        <w:ind w:left="66"/>
        <w:rPr>
          <w:rFonts w:ascii="Arial" w:hAnsi="Arial" w:cs="Arial"/>
          <w:color w:val="0000FF"/>
          <w:sz w:val="20"/>
        </w:rPr>
      </w:pPr>
    </w:p>
    <w:p w14:paraId="5B7953DF" w14:textId="77777777" w:rsidR="002C240C" w:rsidRPr="0078518E" w:rsidRDefault="002C240C" w:rsidP="002C240C">
      <w:pPr>
        <w:ind w:left="66"/>
        <w:rPr>
          <w:rFonts w:ascii="Arial" w:hAnsi="Arial" w:cs="Arial"/>
          <w:color w:val="0000FF"/>
          <w:sz w:val="20"/>
        </w:rPr>
      </w:pPr>
      <w:r w:rsidRPr="0078518E">
        <w:rPr>
          <w:rFonts w:ascii="Arial" w:hAnsi="Arial" w:cs="Arial"/>
          <w:b/>
          <w:color w:val="0000FF"/>
          <w:sz w:val="20"/>
        </w:rPr>
        <w:t>Accredited agent</w:t>
      </w:r>
      <w:r w:rsidRPr="0078518E">
        <w:rPr>
          <w:rFonts w:ascii="Arial" w:hAnsi="Arial" w:cs="Arial"/>
          <w:color w:val="0000FF"/>
          <w:sz w:val="20"/>
        </w:rPr>
        <w:t xml:space="preserve"> - appropriate for goods and services supplied by an accredited agent of the original equipment manufacturer which is required to carry out functional checks and tests for transit damage on goods produced by a supplier with a certified (quality assured) management system, remote from the end user.</w:t>
      </w:r>
    </w:p>
    <w:p w14:paraId="58936C39" w14:textId="77777777" w:rsidR="002C240C" w:rsidRPr="0078518E" w:rsidRDefault="002C240C" w:rsidP="002C240C">
      <w:pPr>
        <w:ind w:left="66"/>
        <w:rPr>
          <w:rFonts w:ascii="Arial" w:hAnsi="Arial" w:cs="Arial"/>
          <w:color w:val="0000FF"/>
          <w:sz w:val="20"/>
        </w:rPr>
      </w:pPr>
    </w:p>
    <w:p w14:paraId="2AABBB39" w14:textId="77777777" w:rsidR="002C240C" w:rsidRPr="0078518E" w:rsidRDefault="002C240C" w:rsidP="002C240C">
      <w:pPr>
        <w:ind w:left="66"/>
        <w:rPr>
          <w:rFonts w:ascii="Arial" w:hAnsi="Arial" w:cs="Arial"/>
          <w:color w:val="0000FF"/>
          <w:sz w:val="20"/>
        </w:rPr>
      </w:pPr>
      <w:r w:rsidRPr="0078518E">
        <w:rPr>
          <w:rFonts w:ascii="Arial" w:hAnsi="Arial" w:cs="Arial"/>
          <w:b/>
          <w:color w:val="0000FF"/>
          <w:sz w:val="20"/>
        </w:rPr>
        <w:lastRenderedPageBreak/>
        <w:t>Industry developed systems/standards for assuring quality</w:t>
      </w:r>
      <w:r w:rsidRPr="0078518E">
        <w:rPr>
          <w:rFonts w:ascii="Arial" w:hAnsi="Arial" w:cs="Arial"/>
          <w:color w:val="0000FF"/>
          <w:sz w:val="20"/>
        </w:rPr>
        <w:t xml:space="preserve"> - Quality systems or standards developed by recognised professional and/or industry groups, organisations or associations (including government) that provide evidence of system implementation and which conduct ongoing system reviews. Industry developed quality systems are not recognised by JAS-ANZ.</w:t>
      </w:r>
    </w:p>
    <w:p w14:paraId="193A3E7E" w14:textId="77777777" w:rsidR="002C240C" w:rsidRPr="0078518E" w:rsidRDefault="002C240C" w:rsidP="002C240C">
      <w:pPr>
        <w:ind w:left="66"/>
        <w:rPr>
          <w:rFonts w:ascii="Arial" w:hAnsi="Arial" w:cs="Arial"/>
          <w:color w:val="0000FF"/>
          <w:sz w:val="20"/>
        </w:rPr>
      </w:pPr>
    </w:p>
    <w:p w14:paraId="6A7C37DF" w14:textId="77777777" w:rsidR="002C240C" w:rsidRPr="0078518E" w:rsidRDefault="002C240C" w:rsidP="002C240C">
      <w:pPr>
        <w:ind w:left="66"/>
        <w:rPr>
          <w:rFonts w:ascii="Arial" w:hAnsi="Arial" w:cs="Arial"/>
          <w:color w:val="0000FF"/>
          <w:sz w:val="20"/>
        </w:rPr>
      </w:pPr>
      <w:r w:rsidRPr="0078518E">
        <w:rPr>
          <w:rFonts w:ascii="Arial" w:hAnsi="Arial" w:cs="Arial"/>
          <w:b/>
          <w:color w:val="0000FF"/>
          <w:sz w:val="20"/>
        </w:rPr>
        <w:t>Trade or professional qualifications</w:t>
      </w:r>
      <w:r w:rsidRPr="0078518E">
        <w:rPr>
          <w:rFonts w:ascii="Arial" w:hAnsi="Arial" w:cs="Arial"/>
          <w:color w:val="0000FF"/>
          <w:sz w:val="20"/>
        </w:rPr>
        <w:t xml:space="preserve"> - recognised trade or professional qualifications </w:t>
      </w:r>
      <w:proofErr w:type="spellStart"/>
      <w:r w:rsidRPr="0078518E">
        <w:rPr>
          <w:rFonts w:ascii="Arial" w:hAnsi="Arial" w:cs="Arial"/>
          <w:color w:val="0000FF"/>
          <w:sz w:val="20"/>
        </w:rPr>
        <w:t>eg</w:t>
      </w:r>
      <w:proofErr w:type="spellEnd"/>
      <w:r w:rsidRPr="0078518E">
        <w:rPr>
          <w:rFonts w:ascii="Arial" w:hAnsi="Arial" w:cs="Arial"/>
          <w:color w:val="0000FF"/>
          <w:sz w:val="20"/>
        </w:rPr>
        <w:t xml:space="preserve"> lawyers, engineers, chemists, surveyors, plumbers, electricians, etc.</w:t>
      </w:r>
    </w:p>
    <w:p w14:paraId="3A784685" w14:textId="77777777" w:rsidR="002C240C" w:rsidRPr="0078518E" w:rsidRDefault="002C240C" w:rsidP="002C240C">
      <w:pPr>
        <w:ind w:left="66"/>
        <w:rPr>
          <w:rFonts w:ascii="Arial" w:hAnsi="Arial" w:cs="Arial"/>
          <w:color w:val="0000FF"/>
          <w:sz w:val="20"/>
        </w:rPr>
      </w:pPr>
    </w:p>
    <w:p w14:paraId="3336345C" w14:textId="77777777" w:rsidR="002C240C" w:rsidRPr="0078518E" w:rsidRDefault="002C240C" w:rsidP="002C240C">
      <w:pPr>
        <w:ind w:left="66"/>
        <w:rPr>
          <w:rFonts w:ascii="Arial" w:hAnsi="Arial" w:cs="Arial"/>
          <w:color w:val="0000FF"/>
          <w:sz w:val="20"/>
        </w:rPr>
      </w:pPr>
      <w:r w:rsidRPr="0078518E">
        <w:rPr>
          <w:rFonts w:ascii="Arial" w:hAnsi="Arial" w:cs="Arial"/>
          <w:b/>
          <w:color w:val="0000FF"/>
          <w:sz w:val="20"/>
        </w:rPr>
        <w:t>Quality plans</w:t>
      </w:r>
      <w:r w:rsidRPr="0078518E">
        <w:rPr>
          <w:rFonts w:ascii="Arial" w:hAnsi="Arial" w:cs="Arial"/>
          <w:color w:val="0000FF"/>
          <w:sz w:val="20"/>
        </w:rPr>
        <w:t xml:space="preserve"> - documents setting out the specific quality practices, sequence of activities and resources relevant to the procurement. A quality plan can include other methods of  assuring quality or it can be a </w:t>
      </w:r>
      <w:proofErr w:type="spellStart"/>
      <w:r w:rsidRPr="0078518E">
        <w:rPr>
          <w:rFonts w:ascii="Arial" w:hAnsi="Arial" w:cs="Arial"/>
          <w:color w:val="0000FF"/>
          <w:sz w:val="20"/>
        </w:rPr>
        <w:t>stand alone</w:t>
      </w:r>
      <w:proofErr w:type="spellEnd"/>
      <w:r w:rsidRPr="0078518E">
        <w:rPr>
          <w:rFonts w:ascii="Arial" w:hAnsi="Arial" w:cs="Arial"/>
          <w:color w:val="0000FF"/>
          <w:sz w:val="20"/>
        </w:rPr>
        <w:t xml:space="preserve"> document.</w:t>
      </w:r>
    </w:p>
    <w:p w14:paraId="4183714F" w14:textId="77777777" w:rsidR="002C240C" w:rsidRPr="0078518E" w:rsidRDefault="002C240C" w:rsidP="002C240C">
      <w:pPr>
        <w:ind w:left="377" w:hanging="377"/>
        <w:rPr>
          <w:rFonts w:ascii="Arial" w:hAnsi="Arial" w:cs="Arial"/>
          <w:sz w:val="20"/>
        </w:rPr>
      </w:pPr>
    </w:p>
    <w:p w14:paraId="6A9EACE7" w14:textId="77777777" w:rsidR="002C240C" w:rsidRPr="0078518E" w:rsidRDefault="002C240C" w:rsidP="002C240C">
      <w:pPr>
        <w:pStyle w:val="BlockText"/>
        <w:tabs>
          <w:tab w:val="clear" w:pos="426"/>
          <w:tab w:val="left" w:pos="0"/>
        </w:tabs>
        <w:ind w:left="66"/>
        <w:rPr>
          <w:rFonts w:ascii="Arial" w:hAnsi="Arial" w:cs="Arial"/>
          <w:color w:val="FF0000"/>
          <w:sz w:val="20"/>
        </w:rPr>
      </w:pPr>
      <w:r w:rsidRPr="0078518E">
        <w:rPr>
          <w:rFonts w:ascii="Arial" w:hAnsi="Arial" w:cs="Arial"/>
          <w:b/>
          <w:bCs/>
          <w:i/>
          <w:color w:val="FF0000"/>
          <w:sz w:val="20"/>
          <w:shd w:val="clear" w:color="auto" w:fill="CCFFFF"/>
        </w:rPr>
        <w:t>Author’s Note:</w:t>
      </w:r>
      <w:r w:rsidRPr="0078518E">
        <w:rPr>
          <w:rFonts w:ascii="Arial" w:hAnsi="Arial" w:cs="Arial"/>
          <w:i/>
          <w:color w:val="FF0000"/>
          <w:sz w:val="20"/>
          <w:shd w:val="clear" w:color="auto" w:fill="CCFFFF"/>
        </w:rPr>
        <w:t xml:space="preserve">  include the paragraph below if any of the blue options above have been </w:t>
      </w:r>
      <w:r w:rsidRPr="0078518E">
        <w:rPr>
          <w:rFonts w:ascii="Arial" w:hAnsi="Arial" w:cs="Arial"/>
          <w:bCs/>
          <w:i/>
          <w:color w:val="FF0000"/>
          <w:sz w:val="20"/>
          <w:shd w:val="clear" w:color="auto" w:fill="CCFFFF"/>
        </w:rPr>
        <w:t>selected</w:t>
      </w:r>
      <w:r w:rsidR="00036C51" w:rsidRPr="0078518E">
        <w:rPr>
          <w:rFonts w:ascii="Arial" w:hAnsi="Arial" w:cs="Arial"/>
          <w:bCs/>
          <w:i/>
          <w:color w:val="FF0000"/>
          <w:sz w:val="20"/>
          <w:shd w:val="clear" w:color="auto" w:fill="CCFFFF"/>
        </w:rPr>
        <w:t xml:space="preserve">. </w:t>
      </w:r>
      <w:r w:rsidR="00036C51" w:rsidRPr="0078518E">
        <w:rPr>
          <w:rFonts w:ascii="Arial" w:hAnsi="Arial" w:cs="Arial"/>
          <w:b/>
          <w:bCs/>
          <w:i/>
          <w:color w:val="FF0000"/>
          <w:sz w:val="20"/>
          <w:shd w:val="clear" w:color="auto" w:fill="CCFFFF"/>
        </w:rPr>
        <w:t>Delete this note prior to printing</w:t>
      </w:r>
      <w:r w:rsidRPr="0078518E">
        <w:rPr>
          <w:rFonts w:ascii="Arial" w:hAnsi="Arial" w:cs="Arial"/>
          <w:b/>
          <w:i/>
          <w:color w:val="FF0000"/>
          <w:sz w:val="20"/>
          <w:shd w:val="clear" w:color="auto" w:fill="CCFFFF"/>
        </w:rPr>
        <w:t>.</w:t>
      </w:r>
      <w:r w:rsidRPr="0078518E">
        <w:rPr>
          <w:rFonts w:ascii="Arial" w:hAnsi="Arial" w:cs="Arial"/>
          <w:i/>
          <w:color w:val="FF0000"/>
          <w:sz w:val="20"/>
          <w:shd w:val="clear" w:color="auto" w:fill="CCFFFF"/>
        </w:rPr>
        <w:t xml:space="preserve"> </w:t>
      </w:r>
    </w:p>
    <w:p w14:paraId="645C0583" w14:textId="77777777" w:rsidR="002C240C" w:rsidRPr="0078518E" w:rsidRDefault="002C240C" w:rsidP="002C240C">
      <w:pPr>
        <w:pStyle w:val="BlockText"/>
        <w:tabs>
          <w:tab w:val="clear" w:pos="426"/>
          <w:tab w:val="left" w:pos="0"/>
        </w:tabs>
        <w:ind w:left="66"/>
        <w:rPr>
          <w:rFonts w:ascii="Arial" w:hAnsi="Arial" w:cs="Arial"/>
          <w:sz w:val="20"/>
        </w:rPr>
      </w:pPr>
    </w:p>
    <w:p w14:paraId="394C6C80" w14:textId="77777777" w:rsidR="002C240C" w:rsidRPr="0078518E" w:rsidRDefault="002C240C" w:rsidP="002C240C">
      <w:pPr>
        <w:pStyle w:val="BlockText"/>
        <w:tabs>
          <w:tab w:val="clear" w:pos="426"/>
          <w:tab w:val="left" w:pos="0"/>
        </w:tabs>
        <w:ind w:left="66"/>
        <w:rPr>
          <w:rFonts w:ascii="Arial" w:hAnsi="Arial" w:cs="Arial"/>
          <w:sz w:val="20"/>
        </w:rPr>
      </w:pPr>
      <w:r w:rsidRPr="0078518E">
        <w:rPr>
          <w:rFonts w:ascii="Arial" w:hAnsi="Arial" w:cs="Arial"/>
          <w:sz w:val="20"/>
        </w:rPr>
        <w:t>Tenderers are required to provide evidence that their quality system is current and conforms to the specified quality requirements. The Tenderer will be required to maintain their quality assurance certification for the duration of the Contract.</w:t>
      </w:r>
    </w:p>
    <w:p w14:paraId="43EB3248" w14:textId="77777777" w:rsidR="002C240C" w:rsidRPr="0078518E" w:rsidRDefault="002C240C" w:rsidP="002C240C">
      <w:pPr>
        <w:pStyle w:val="Heading2"/>
        <w:rPr>
          <w:rFonts w:ascii="Arial" w:hAnsi="Arial" w:cs="Arial"/>
          <w:sz w:val="20"/>
          <w:lang w:val="en-US"/>
        </w:rPr>
      </w:pPr>
    </w:p>
    <w:p w14:paraId="30F4CE72" w14:textId="77777777" w:rsidR="002C240C" w:rsidRPr="0078518E" w:rsidRDefault="002C240C" w:rsidP="002C240C">
      <w:pPr>
        <w:pStyle w:val="Heading2"/>
        <w:rPr>
          <w:rFonts w:ascii="Arial" w:hAnsi="Arial" w:cs="Arial"/>
          <w:sz w:val="20"/>
          <w:lang w:val="en-US"/>
        </w:rPr>
      </w:pPr>
      <w:bookmarkStart w:id="81" w:name="_Toc483214063"/>
      <w:bookmarkStart w:id="82" w:name="_Toc17897312"/>
      <w:r w:rsidRPr="0078518E">
        <w:rPr>
          <w:rFonts w:ascii="Arial" w:hAnsi="Arial" w:cs="Arial"/>
          <w:sz w:val="20"/>
          <w:lang w:val="en-US"/>
        </w:rPr>
        <w:t>SCT 3</w:t>
      </w:r>
      <w:r w:rsidR="005A7741">
        <w:rPr>
          <w:rFonts w:ascii="Arial" w:hAnsi="Arial" w:cs="Arial"/>
          <w:sz w:val="20"/>
          <w:lang w:val="en-US"/>
        </w:rPr>
        <w:tab/>
      </w:r>
      <w:r w:rsidR="0082101E">
        <w:rPr>
          <w:rFonts w:ascii="Arial" w:hAnsi="Arial" w:cs="Arial"/>
          <w:sz w:val="20"/>
          <w:lang w:val="en-US"/>
        </w:rPr>
        <w:t>PRIORITY START</w:t>
      </w:r>
      <w:r w:rsidR="004C6765" w:rsidRPr="0078518E">
        <w:rPr>
          <w:rFonts w:ascii="Arial" w:hAnsi="Arial" w:cs="Arial"/>
          <w:sz w:val="20"/>
          <w:lang w:val="en-US"/>
        </w:rPr>
        <w:t xml:space="preserve"> POLICY</w:t>
      </w:r>
      <w:bookmarkEnd w:id="81"/>
      <w:bookmarkEnd w:id="82"/>
    </w:p>
    <w:p w14:paraId="3AA0C089" w14:textId="77777777" w:rsidR="00C32C9E" w:rsidRPr="00C32C9E" w:rsidRDefault="00C32C9E" w:rsidP="00C32C9E">
      <w:pPr>
        <w:pStyle w:val="ListParagraph"/>
        <w:shd w:val="clear" w:color="auto" w:fill="CCFFFF"/>
        <w:rPr>
          <w:rFonts w:cs="Arial"/>
          <w:i/>
          <w:color w:val="FF0000"/>
          <w:sz w:val="20"/>
        </w:rPr>
      </w:pPr>
      <w:r w:rsidRPr="00C32C9E">
        <w:rPr>
          <w:rFonts w:cs="Arial"/>
          <w:b/>
          <w:bCs/>
          <w:i/>
          <w:color w:val="FF0000"/>
          <w:sz w:val="20"/>
        </w:rPr>
        <w:t>Author’s Note:</w:t>
      </w:r>
      <w:r w:rsidRPr="00C32C9E">
        <w:rPr>
          <w:rFonts w:cs="Arial"/>
          <w:i/>
          <w:color w:val="FF0000"/>
          <w:sz w:val="20"/>
        </w:rPr>
        <w:t xml:space="preserve">  </w:t>
      </w:r>
    </w:p>
    <w:p w14:paraId="4407086F" w14:textId="77777777" w:rsidR="00C32C9E" w:rsidRPr="00C32C9E" w:rsidRDefault="00C32C9E" w:rsidP="00C32C9E">
      <w:pPr>
        <w:pStyle w:val="ListParagraph"/>
        <w:shd w:val="clear" w:color="auto" w:fill="CCFFFF"/>
        <w:ind w:left="284"/>
        <w:rPr>
          <w:i/>
          <w:color w:val="FF0000"/>
          <w:sz w:val="20"/>
        </w:rPr>
      </w:pPr>
    </w:p>
    <w:p w14:paraId="5CDB5ACC" w14:textId="77777777" w:rsidR="00BA58EA" w:rsidRPr="00B011F0" w:rsidRDefault="00BA58EA" w:rsidP="002F2182">
      <w:pPr>
        <w:pStyle w:val="ListParagraph"/>
        <w:numPr>
          <w:ilvl w:val="0"/>
          <w:numId w:val="18"/>
        </w:numPr>
        <w:shd w:val="clear" w:color="auto" w:fill="CCFFFF"/>
        <w:ind w:hanging="436"/>
        <w:rPr>
          <w:i/>
          <w:color w:val="FF0000"/>
          <w:sz w:val="20"/>
        </w:rPr>
      </w:pPr>
      <w:r w:rsidRPr="00B011F0">
        <w:rPr>
          <w:rFonts w:cs="Arial"/>
          <w:i/>
          <w:color w:val="FF0000"/>
          <w:sz w:val="20"/>
        </w:rPr>
        <w:t>The Priority Start Policy applies to State Government building construction, civil construction and maintenance contracts, with a total value (inclusive of GST) over $5 million</w:t>
      </w:r>
      <w:r>
        <w:rPr>
          <w:rFonts w:cs="Arial"/>
          <w:i/>
          <w:color w:val="FF0000"/>
          <w:sz w:val="20"/>
        </w:rPr>
        <w:t>.</w:t>
      </w:r>
    </w:p>
    <w:p w14:paraId="66372118" w14:textId="77777777" w:rsidR="00BA58EA" w:rsidRDefault="00BA58EA" w:rsidP="002F2182">
      <w:pPr>
        <w:pStyle w:val="ListParagraph"/>
        <w:numPr>
          <w:ilvl w:val="0"/>
          <w:numId w:val="18"/>
        </w:numPr>
        <w:shd w:val="clear" w:color="auto" w:fill="CCFFFF"/>
        <w:ind w:hanging="436"/>
        <w:rPr>
          <w:i/>
          <w:color w:val="FF0000"/>
          <w:sz w:val="20"/>
        </w:rPr>
      </w:pPr>
      <w:r w:rsidRPr="00B011F0">
        <w:rPr>
          <w:i/>
          <w:color w:val="FF0000"/>
          <w:sz w:val="20"/>
        </w:rPr>
        <w:t xml:space="preserve">Replace the text </w:t>
      </w:r>
      <w:r>
        <w:rPr>
          <w:i/>
          <w:color w:val="FF0000"/>
          <w:sz w:val="20"/>
        </w:rPr>
        <w:t xml:space="preserve">of this clause and SCT 3 </w:t>
      </w:r>
      <w:r w:rsidRPr="00B011F0">
        <w:rPr>
          <w:i/>
          <w:color w:val="FF0000"/>
          <w:sz w:val="20"/>
        </w:rPr>
        <w:t>with “</w:t>
      </w:r>
      <w:r>
        <w:rPr>
          <w:i/>
          <w:color w:val="FF0000"/>
          <w:sz w:val="20"/>
        </w:rPr>
        <w:t>NOT APPLICABLE</w:t>
      </w:r>
      <w:r w:rsidRPr="00B011F0">
        <w:rPr>
          <w:i/>
          <w:color w:val="FF0000"/>
          <w:sz w:val="20"/>
        </w:rPr>
        <w:t>” if the contract is valued under the above amount.</w:t>
      </w:r>
    </w:p>
    <w:p w14:paraId="6BFD7F84" w14:textId="77777777" w:rsidR="0082101E" w:rsidRDefault="0082101E" w:rsidP="002F2182">
      <w:pPr>
        <w:pStyle w:val="ListParagraph"/>
        <w:shd w:val="clear" w:color="auto" w:fill="CCFFFF"/>
        <w:ind w:left="284"/>
        <w:rPr>
          <w:rFonts w:cs="Arial"/>
          <w:b/>
          <w:bCs/>
          <w:i/>
          <w:color w:val="FF0000"/>
          <w:sz w:val="20"/>
          <w:shd w:val="clear" w:color="auto" w:fill="CCFFFF"/>
        </w:rPr>
      </w:pPr>
    </w:p>
    <w:p w14:paraId="7711D712" w14:textId="77777777" w:rsidR="0082101E" w:rsidRDefault="0082101E" w:rsidP="0082101E">
      <w:pPr>
        <w:pStyle w:val="ListParagraph"/>
        <w:shd w:val="clear" w:color="auto" w:fill="CCFFFF"/>
        <w:ind w:left="284"/>
        <w:rPr>
          <w:i/>
          <w:color w:val="FF0000"/>
          <w:sz w:val="20"/>
        </w:rPr>
      </w:pPr>
      <w:r w:rsidRPr="0078518E">
        <w:rPr>
          <w:rFonts w:cs="Arial"/>
          <w:b/>
          <w:bCs/>
          <w:i/>
          <w:color w:val="FF0000"/>
          <w:sz w:val="20"/>
          <w:shd w:val="clear" w:color="auto" w:fill="CCFFFF"/>
        </w:rPr>
        <w:t>Delete this note prior to printing</w:t>
      </w:r>
      <w:r w:rsidRPr="0078518E">
        <w:rPr>
          <w:rFonts w:cs="Arial"/>
          <w:b/>
          <w:i/>
          <w:color w:val="FF0000"/>
          <w:sz w:val="20"/>
          <w:shd w:val="clear" w:color="auto" w:fill="CCFFFF"/>
        </w:rPr>
        <w:t>.</w:t>
      </w:r>
    </w:p>
    <w:p w14:paraId="0274D1F1" w14:textId="77777777" w:rsidR="0082101E" w:rsidRDefault="0082101E" w:rsidP="002F2182">
      <w:pPr>
        <w:pStyle w:val="ListParagraph"/>
        <w:shd w:val="clear" w:color="auto" w:fill="CCFFFF"/>
        <w:ind w:left="284"/>
        <w:rPr>
          <w:i/>
          <w:color w:val="FF0000"/>
          <w:sz w:val="20"/>
        </w:rPr>
      </w:pPr>
    </w:p>
    <w:p w14:paraId="56A6BC87" w14:textId="77777777" w:rsidR="002C240C" w:rsidRPr="0078518E" w:rsidRDefault="002C240C" w:rsidP="002C240C">
      <w:pPr>
        <w:rPr>
          <w:rFonts w:ascii="Arial" w:hAnsi="Arial" w:cs="Arial"/>
          <w:sz w:val="20"/>
        </w:rPr>
      </w:pPr>
    </w:p>
    <w:p w14:paraId="559B66CD" w14:textId="77777777" w:rsidR="00BA58EA" w:rsidRDefault="00BA58EA" w:rsidP="00D35432">
      <w:pPr>
        <w:pStyle w:val="BlockText"/>
        <w:tabs>
          <w:tab w:val="clear" w:pos="426"/>
          <w:tab w:val="left" w:pos="142"/>
        </w:tabs>
        <w:ind w:left="0"/>
        <w:rPr>
          <w:rFonts w:ascii="Arial" w:hAnsi="Arial" w:cs="Arial"/>
          <w:sz w:val="20"/>
        </w:rPr>
      </w:pPr>
      <w:r w:rsidRPr="00BA58EA">
        <w:rPr>
          <w:rFonts w:ascii="Arial" w:hAnsi="Arial" w:cs="Arial"/>
          <w:sz w:val="20"/>
        </w:rPr>
        <w:t>The Priority Start Policy (and any subsequent replacement policy of the same intent) replaces the former Government Building Training Policy from 1 April 2019.</w:t>
      </w:r>
    </w:p>
    <w:p w14:paraId="45C3BC8F" w14:textId="77777777" w:rsidR="00264AA7" w:rsidRPr="00BA58EA" w:rsidRDefault="00264AA7" w:rsidP="00D35432">
      <w:pPr>
        <w:pStyle w:val="BlockText"/>
        <w:tabs>
          <w:tab w:val="clear" w:pos="426"/>
          <w:tab w:val="left" w:pos="142"/>
        </w:tabs>
        <w:ind w:left="0"/>
        <w:rPr>
          <w:rFonts w:ascii="Arial" w:hAnsi="Arial" w:cs="Arial"/>
          <w:sz w:val="20"/>
        </w:rPr>
      </w:pPr>
    </w:p>
    <w:p w14:paraId="01259DFC" w14:textId="77777777" w:rsidR="00BA58EA" w:rsidRPr="00BA58EA" w:rsidRDefault="00BA58EA" w:rsidP="00D35432">
      <w:pPr>
        <w:pStyle w:val="BlockText"/>
        <w:tabs>
          <w:tab w:val="clear" w:pos="426"/>
          <w:tab w:val="left" w:pos="142"/>
        </w:tabs>
        <w:ind w:left="0"/>
        <w:rPr>
          <w:rFonts w:ascii="Arial" w:hAnsi="Arial" w:cs="Arial"/>
          <w:sz w:val="20"/>
        </w:rPr>
      </w:pPr>
      <w:r w:rsidRPr="00BA58EA">
        <w:rPr>
          <w:rFonts w:ascii="Arial" w:hAnsi="Arial" w:cs="Arial"/>
          <w:sz w:val="20"/>
        </w:rPr>
        <w:t>The policy applies to State Government building construction, civil construction and maintenance contracts, with a total value (inclusive of GST) over $5 million.</w:t>
      </w:r>
    </w:p>
    <w:p w14:paraId="1B2A6C78" w14:textId="77777777" w:rsidR="004C6765" w:rsidRPr="0078518E" w:rsidRDefault="004C6765" w:rsidP="00D35432">
      <w:pPr>
        <w:rPr>
          <w:rFonts w:ascii="Arial" w:hAnsi="Arial" w:cs="Arial"/>
          <w:b/>
          <w:bCs/>
        </w:rPr>
      </w:pPr>
    </w:p>
    <w:p w14:paraId="458FF99B" w14:textId="77777777" w:rsidR="004C6765" w:rsidRPr="00222538" w:rsidRDefault="004C6765" w:rsidP="00D35432">
      <w:pPr>
        <w:rPr>
          <w:rFonts w:ascii="Arial" w:hAnsi="Arial" w:cs="Arial"/>
          <w:b/>
          <w:bCs/>
          <w:sz w:val="20"/>
        </w:rPr>
      </w:pPr>
      <w:r w:rsidRPr="00222538">
        <w:rPr>
          <w:rFonts w:ascii="Arial" w:hAnsi="Arial" w:cs="Arial"/>
          <w:b/>
          <w:bCs/>
          <w:sz w:val="20"/>
        </w:rPr>
        <w:t>POLICY REQUIREMENTS</w:t>
      </w:r>
    </w:p>
    <w:p w14:paraId="3F6795A0" w14:textId="77777777" w:rsidR="001C30CE" w:rsidRPr="001C30CE" w:rsidRDefault="001C30CE" w:rsidP="00D35432">
      <w:pPr>
        <w:spacing w:before="60" w:after="120"/>
        <w:rPr>
          <w:rFonts w:ascii="Arial" w:hAnsi="Arial" w:cs="Arial"/>
          <w:sz w:val="20"/>
        </w:rPr>
      </w:pPr>
      <w:r w:rsidRPr="001C30CE">
        <w:rPr>
          <w:rFonts w:ascii="Arial" w:hAnsi="Arial" w:cs="Arial"/>
          <w:sz w:val="20"/>
        </w:rPr>
        <w:t>The Principal hereby informs Tenderers that if awarded a Contract as a result of their Tender, they will be required as a Condition of Contract to:</w:t>
      </w:r>
    </w:p>
    <w:p w14:paraId="03E3E2E9" w14:textId="77777777" w:rsidR="001C30CE" w:rsidRPr="001C30CE" w:rsidRDefault="001C30CE" w:rsidP="003526B4">
      <w:pPr>
        <w:numPr>
          <w:ilvl w:val="0"/>
          <w:numId w:val="51"/>
        </w:numPr>
        <w:spacing w:before="60" w:after="120"/>
        <w:ind w:left="426" w:hanging="426"/>
        <w:rPr>
          <w:rFonts w:ascii="Arial" w:hAnsi="Arial" w:cs="Arial"/>
          <w:sz w:val="20"/>
        </w:rPr>
      </w:pPr>
      <w:r w:rsidRPr="001C30CE">
        <w:rPr>
          <w:rFonts w:ascii="Arial" w:hAnsi="Arial" w:cs="Arial"/>
          <w:sz w:val="20"/>
        </w:rPr>
        <w:t>meet the target training rate for the employment of construction Apprentices and Trainees, based on the combined Western Australian construction workforces of the head contractor and subcontractors working on the project; and</w:t>
      </w:r>
    </w:p>
    <w:p w14:paraId="5884B892" w14:textId="77777777" w:rsidR="001C30CE" w:rsidRPr="001C30CE" w:rsidRDefault="001C30CE" w:rsidP="003526B4">
      <w:pPr>
        <w:numPr>
          <w:ilvl w:val="0"/>
          <w:numId w:val="51"/>
        </w:numPr>
        <w:spacing w:before="60" w:after="120"/>
        <w:ind w:left="426" w:hanging="426"/>
        <w:rPr>
          <w:rFonts w:ascii="Arial" w:hAnsi="Arial" w:cs="Arial"/>
          <w:sz w:val="20"/>
        </w:rPr>
      </w:pPr>
      <w:r w:rsidRPr="001C30CE">
        <w:rPr>
          <w:rFonts w:ascii="Arial" w:hAnsi="Arial" w:cs="Arial"/>
          <w:sz w:val="20"/>
        </w:rPr>
        <w:t>report to Main Roads once every twelve month period (on the anniversary of Contract award) confirming their compliance with the policy and also on completion of the Works.</w:t>
      </w:r>
    </w:p>
    <w:p w14:paraId="76A98E28" w14:textId="77777777" w:rsidR="001C30CE" w:rsidRPr="001C30CE" w:rsidRDefault="001C30CE" w:rsidP="00D35432">
      <w:pPr>
        <w:spacing w:before="60" w:after="120"/>
        <w:rPr>
          <w:rFonts w:ascii="Arial" w:hAnsi="Arial" w:cs="Arial"/>
          <w:sz w:val="20"/>
        </w:rPr>
      </w:pPr>
      <w:r w:rsidRPr="001C30CE">
        <w:rPr>
          <w:rFonts w:ascii="Arial" w:hAnsi="Arial" w:cs="Arial"/>
          <w:sz w:val="20"/>
        </w:rPr>
        <w:t xml:space="preserve">In submitting a Tender, Tenderers acknowledge they will comply with the </w:t>
      </w:r>
      <w:r w:rsidRPr="001C30CE">
        <w:rPr>
          <w:rFonts w:ascii="Arial" w:hAnsi="Arial" w:cs="Arial"/>
          <w:i/>
          <w:sz w:val="20"/>
        </w:rPr>
        <w:t>Priority Start Policy</w:t>
      </w:r>
      <w:r w:rsidRPr="001C30CE">
        <w:rPr>
          <w:rFonts w:ascii="Arial" w:hAnsi="Arial" w:cs="Arial"/>
          <w:sz w:val="20"/>
        </w:rPr>
        <w:t>.</w:t>
      </w:r>
    </w:p>
    <w:p w14:paraId="61BF7B8E" w14:textId="77777777" w:rsidR="004C6765" w:rsidRPr="0078518E" w:rsidRDefault="001C30CE" w:rsidP="00F342CB">
      <w:pPr>
        <w:spacing w:before="60" w:after="120"/>
        <w:rPr>
          <w:rFonts w:ascii="Arial" w:hAnsi="Arial" w:cs="Arial"/>
          <w:sz w:val="20"/>
        </w:rPr>
      </w:pPr>
      <w:r w:rsidRPr="001C30CE">
        <w:rPr>
          <w:rFonts w:ascii="Arial" w:hAnsi="Arial" w:cs="Arial"/>
          <w:sz w:val="20"/>
        </w:rPr>
        <w:t xml:space="preserve">For further information on the </w:t>
      </w:r>
      <w:r w:rsidRPr="001C30CE">
        <w:rPr>
          <w:rFonts w:ascii="Arial" w:hAnsi="Arial" w:cs="Arial"/>
          <w:i/>
          <w:sz w:val="20"/>
        </w:rPr>
        <w:t>Priority Start Policy</w:t>
      </w:r>
      <w:r w:rsidRPr="001C30CE">
        <w:rPr>
          <w:rFonts w:ascii="Arial" w:hAnsi="Arial" w:cs="Arial"/>
          <w:sz w:val="20"/>
        </w:rPr>
        <w:t xml:space="preserve">, contact the Department of Training and Workforce Development on (08) 6551 5607 or email </w:t>
      </w:r>
      <w:hyperlink r:id="rId51" w:history="1">
        <w:r w:rsidRPr="001C30CE">
          <w:rPr>
            <w:rFonts w:ascii="Arial" w:hAnsi="Arial" w:cs="Arial"/>
            <w:color w:val="0000FF"/>
            <w:sz w:val="20"/>
            <w:u w:val="single"/>
          </w:rPr>
          <w:t>policy.prioritystart@dtwd.wa.gov.au</w:t>
        </w:r>
      </w:hyperlink>
      <w:r w:rsidRPr="001C30CE">
        <w:rPr>
          <w:rFonts w:ascii="Arial" w:hAnsi="Arial" w:cs="Arial"/>
          <w:sz w:val="20"/>
        </w:rPr>
        <w:t xml:space="preserve">. </w:t>
      </w:r>
    </w:p>
    <w:p w14:paraId="09F3ED80" w14:textId="77777777" w:rsidR="00B678EA" w:rsidRPr="00B678EA" w:rsidRDefault="00B678EA" w:rsidP="00B678EA">
      <w:pPr>
        <w:spacing w:before="60" w:after="120"/>
        <w:rPr>
          <w:rFonts w:ascii="Arial" w:hAnsi="Arial" w:cs="Arial"/>
          <w:sz w:val="20"/>
        </w:rPr>
      </w:pPr>
      <w:r w:rsidRPr="00B678EA">
        <w:rPr>
          <w:rFonts w:ascii="Arial" w:hAnsi="Arial" w:cs="Arial"/>
          <w:sz w:val="20"/>
        </w:rPr>
        <w:t>For information on how to employ an Apprentice or Trainee and the incentives available, contact:</w:t>
      </w:r>
    </w:p>
    <w:p w14:paraId="6DEB0517" w14:textId="77777777" w:rsidR="00B678EA" w:rsidRPr="00B678EA" w:rsidRDefault="00B678EA" w:rsidP="003526B4">
      <w:pPr>
        <w:pStyle w:val="ListParagraph"/>
        <w:numPr>
          <w:ilvl w:val="0"/>
          <w:numId w:val="70"/>
        </w:numPr>
        <w:rPr>
          <w:rFonts w:cs="Arial"/>
          <w:sz w:val="20"/>
        </w:rPr>
      </w:pPr>
      <w:r w:rsidRPr="00B678EA">
        <w:rPr>
          <w:rFonts w:cs="Arial"/>
          <w:sz w:val="20"/>
        </w:rPr>
        <w:t xml:space="preserve">Jobs and Skills Centres on 13 64 64 or </w:t>
      </w:r>
      <w:hyperlink r:id="rId52" w:history="1">
        <w:r w:rsidRPr="00B678EA">
          <w:rPr>
            <w:rFonts w:cs="Arial"/>
            <w:sz w:val="20"/>
          </w:rPr>
          <w:t>www.jobsandskills.wa.gov.au</w:t>
        </w:r>
      </w:hyperlink>
      <w:r w:rsidRPr="00B678EA">
        <w:rPr>
          <w:rFonts w:cs="Arial"/>
          <w:sz w:val="20"/>
        </w:rPr>
        <w:t>;</w:t>
      </w:r>
    </w:p>
    <w:p w14:paraId="6C2F2908" w14:textId="77777777" w:rsidR="00B678EA" w:rsidRPr="00B678EA" w:rsidRDefault="00B678EA" w:rsidP="003526B4">
      <w:pPr>
        <w:pStyle w:val="ListParagraph"/>
        <w:numPr>
          <w:ilvl w:val="0"/>
          <w:numId w:val="70"/>
        </w:numPr>
        <w:rPr>
          <w:rFonts w:cs="Arial"/>
          <w:sz w:val="20"/>
        </w:rPr>
      </w:pPr>
      <w:r w:rsidRPr="00B678EA">
        <w:rPr>
          <w:rFonts w:cs="Arial"/>
          <w:sz w:val="20"/>
        </w:rPr>
        <w:t xml:space="preserve">Australian Apprenticeship Support Network on 13 38 73 or </w:t>
      </w:r>
      <w:hyperlink r:id="rId53" w:history="1">
        <w:r w:rsidRPr="00B678EA">
          <w:rPr>
            <w:rFonts w:cs="Arial"/>
            <w:sz w:val="20"/>
          </w:rPr>
          <w:t>www.australianapprenticeships.gov.au</w:t>
        </w:r>
      </w:hyperlink>
    </w:p>
    <w:p w14:paraId="6846047A" w14:textId="77777777" w:rsidR="00B678EA" w:rsidRPr="00B678EA" w:rsidRDefault="00B678EA" w:rsidP="003526B4">
      <w:pPr>
        <w:pStyle w:val="ListParagraph"/>
        <w:numPr>
          <w:ilvl w:val="0"/>
          <w:numId w:val="70"/>
        </w:numPr>
        <w:rPr>
          <w:rFonts w:cs="Arial"/>
          <w:sz w:val="20"/>
        </w:rPr>
      </w:pPr>
      <w:r w:rsidRPr="00B678EA">
        <w:rPr>
          <w:rFonts w:cs="Arial"/>
          <w:sz w:val="20"/>
        </w:rPr>
        <w:t xml:space="preserve">Construction Training Fund (for incentive information) on 9244 0100 or </w:t>
      </w:r>
      <w:hyperlink r:id="rId54" w:history="1">
        <w:r w:rsidRPr="00B678EA">
          <w:rPr>
            <w:rFonts w:cs="Arial"/>
            <w:sz w:val="20"/>
          </w:rPr>
          <w:t>www.ctf.wa.gov.au</w:t>
        </w:r>
      </w:hyperlink>
      <w:r w:rsidRPr="00B678EA">
        <w:rPr>
          <w:rFonts w:cs="Arial"/>
          <w:sz w:val="20"/>
        </w:rPr>
        <w:t>.</w:t>
      </w:r>
    </w:p>
    <w:p w14:paraId="61269DCD" w14:textId="77777777" w:rsidR="00B678EA" w:rsidRPr="00B678EA" w:rsidRDefault="00B678EA" w:rsidP="003526B4">
      <w:pPr>
        <w:pStyle w:val="ListParagraph"/>
        <w:numPr>
          <w:ilvl w:val="0"/>
          <w:numId w:val="70"/>
        </w:numPr>
        <w:rPr>
          <w:rFonts w:cs="Arial"/>
          <w:sz w:val="20"/>
        </w:rPr>
      </w:pPr>
      <w:r w:rsidRPr="00B678EA">
        <w:rPr>
          <w:rFonts w:cs="Arial"/>
          <w:sz w:val="20"/>
        </w:rPr>
        <w:t xml:space="preserve">Nudge on 9323 4310 or </w:t>
      </w:r>
      <w:hyperlink r:id="rId55" w:history="1">
        <w:r w:rsidRPr="00B678EA">
          <w:rPr>
            <w:rFonts w:cs="Arial"/>
            <w:sz w:val="20"/>
          </w:rPr>
          <w:t>www.nudge.ngo/</w:t>
        </w:r>
      </w:hyperlink>
      <w:r w:rsidRPr="00B678EA">
        <w:rPr>
          <w:rFonts w:cs="Arial"/>
          <w:sz w:val="20"/>
        </w:rPr>
        <w:t xml:space="preserve"> </w:t>
      </w:r>
    </w:p>
    <w:p w14:paraId="2180A761" w14:textId="77777777" w:rsidR="00AA6A0F" w:rsidRPr="0078518E" w:rsidRDefault="00AA6A0F" w:rsidP="002C240C">
      <w:pPr>
        <w:pStyle w:val="NormalIndent"/>
        <w:ind w:left="0"/>
        <w:rPr>
          <w:lang w:val="en-US"/>
        </w:rPr>
      </w:pPr>
    </w:p>
    <w:p w14:paraId="5FA1E8E9" w14:textId="77777777" w:rsidR="002C240C" w:rsidRPr="0078518E" w:rsidRDefault="002C240C" w:rsidP="002C240C">
      <w:pPr>
        <w:pStyle w:val="Heading2"/>
        <w:rPr>
          <w:rFonts w:ascii="Arial" w:hAnsi="Arial" w:cs="Arial"/>
          <w:sz w:val="20"/>
          <w:lang w:val="en-US"/>
        </w:rPr>
      </w:pPr>
      <w:bookmarkStart w:id="83" w:name="_Toc483214064"/>
      <w:bookmarkStart w:id="84" w:name="_Toc17897313"/>
      <w:r w:rsidRPr="0078518E">
        <w:rPr>
          <w:rFonts w:ascii="Arial" w:hAnsi="Arial" w:cs="Arial"/>
          <w:sz w:val="20"/>
          <w:lang w:val="en-US"/>
        </w:rPr>
        <w:lastRenderedPageBreak/>
        <w:t>SCT 4</w:t>
      </w:r>
      <w:r w:rsidR="005A7741">
        <w:rPr>
          <w:rFonts w:ascii="Arial" w:hAnsi="Arial" w:cs="Arial"/>
          <w:sz w:val="20"/>
          <w:lang w:val="en-US"/>
        </w:rPr>
        <w:tab/>
      </w:r>
      <w:r w:rsidRPr="0078518E">
        <w:rPr>
          <w:rFonts w:ascii="Arial" w:hAnsi="Arial" w:cs="Arial"/>
          <w:sz w:val="20"/>
          <w:lang w:val="en-US"/>
        </w:rPr>
        <w:t>FINANCIAL CAPACITY</w:t>
      </w:r>
      <w:bookmarkEnd w:id="83"/>
      <w:bookmarkEnd w:id="84"/>
    </w:p>
    <w:p w14:paraId="61712715" w14:textId="77777777" w:rsidR="002C240C" w:rsidRPr="0078518E" w:rsidRDefault="002C240C" w:rsidP="002C240C">
      <w:pPr>
        <w:pStyle w:val="MainText"/>
        <w:keepLines w:val="0"/>
        <w:tabs>
          <w:tab w:val="clear" w:pos="709"/>
        </w:tabs>
        <w:autoSpaceDE w:val="0"/>
        <w:autoSpaceDN w:val="0"/>
        <w:adjustRightInd w:val="0"/>
        <w:spacing w:after="0"/>
        <w:rPr>
          <w:rFonts w:ascii="Arial" w:hAnsi="Arial" w:cs="Arial"/>
          <w:lang w:val="en-US"/>
        </w:rPr>
      </w:pPr>
      <w:r w:rsidRPr="0078518E">
        <w:rPr>
          <w:rFonts w:ascii="Arial" w:hAnsi="Arial" w:cs="Arial"/>
          <w:lang w:val="en-US"/>
        </w:rPr>
        <w:t>The Principal shall only award contracts to Tenderers who have the demonstrated financial capacity to complete the specified works. In assessing a Tenderer’s financial capacity the Principal may obtain information from a Risk Management Service Provider.</w:t>
      </w:r>
    </w:p>
    <w:p w14:paraId="4CF534CF" w14:textId="77777777" w:rsidR="002C240C" w:rsidRPr="0078518E" w:rsidRDefault="002C240C" w:rsidP="002C240C">
      <w:pPr>
        <w:pStyle w:val="NormalIndent"/>
        <w:rPr>
          <w:rFonts w:ascii="Arial" w:hAnsi="Arial" w:cs="Arial"/>
          <w:lang w:val="en-US"/>
        </w:rPr>
      </w:pPr>
    </w:p>
    <w:p w14:paraId="75F7BD6A" w14:textId="77777777" w:rsidR="002C240C" w:rsidRPr="0078518E" w:rsidRDefault="002C240C" w:rsidP="002C240C">
      <w:pPr>
        <w:shd w:val="clear" w:color="auto" w:fill="CCFFFF"/>
        <w:autoSpaceDE w:val="0"/>
        <w:autoSpaceDN w:val="0"/>
        <w:adjustRightInd w:val="0"/>
        <w:rPr>
          <w:rFonts w:ascii="Arial" w:hAnsi="Arial" w:cs="Arial"/>
          <w:i/>
          <w:color w:val="FF0000"/>
          <w:sz w:val="20"/>
          <w:lang w:val="en-US"/>
        </w:rPr>
      </w:pPr>
      <w:r w:rsidRPr="0078518E">
        <w:rPr>
          <w:rFonts w:ascii="Arial" w:hAnsi="Arial" w:cs="Arial"/>
          <w:b/>
          <w:bCs/>
          <w:i/>
          <w:color w:val="FF0000"/>
          <w:sz w:val="20"/>
          <w:lang w:val="en-US"/>
        </w:rPr>
        <w:t xml:space="preserve">Author’s Note: </w:t>
      </w:r>
      <w:r w:rsidRPr="0078518E">
        <w:rPr>
          <w:rFonts w:ascii="Arial" w:hAnsi="Arial" w:cs="Arial"/>
          <w:i/>
          <w:color w:val="FF0000"/>
          <w:sz w:val="20"/>
          <w:lang w:val="en-US"/>
        </w:rPr>
        <w:t xml:space="preserve">The following paragraph is mandatory for all non-prequalified contracts with an </w:t>
      </w:r>
      <w:r w:rsidR="00036C51" w:rsidRPr="0078518E">
        <w:rPr>
          <w:rFonts w:ascii="Arial" w:hAnsi="Arial" w:cs="Arial"/>
          <w:i/>
          <w:color w:val="FF0000"/>
          <w:sz w:val="20"/>
          <w:lang w:val="en-US"/>
        </w:rPr>
        <w:t>estimated cost</w:t>
      </w:r>
      <w:r w:rsidRPr="0078518E">
        <w:rPr>
          <w:rFonts w:ascii="Arial" w:hAnsi="Arial" w:cs="Arial"/>
          <w:i/>
          <w:color w:val="FF0000"/>
          <w:sz w:val="20"/>
          <w:lang w:val="en-US"/>
        </w:rPr>
        <w:t xml:space="preserve"> of $500 000 or greater and optional for lower value high risk contracts.  Delete the following paragraph if a pre-qualified contract is required </w:t>
      </w:r>
    </w:p>
    <w:p w14:paraId="3C2A9201" w14:textId="77777777" w:rsidR="002C240C" w:rsidRPr="0078518E" w:rsidRDefault="002C240C" w:rsidP="002C240C">
      <w:pPr>
        <w:shd w:val="clear" w:color="auto" w:fill="CCFFFF"/>
        <w:autoSpaceDE w:val="0"/>
        <w:autoSpaceDN w:val="0"/>
        <w:adjustRightInd w:val="0"/>
        <w:rPr>
          <w:rFonts w:ascii="Arial" w:hAnsi="Arial" w:cs="Arial"/>
          <w:i/>
          <w:color w:val="FF0000"/>
          <w:sz w:val="20"/>
          <w:lang w:val="en-US"/>
        </w:rPr>
      </w:pPr>
    </w:p>
    <w:p w14:paraId="48300C00" w14:textId="77777777" w:rsidR="002C240C" w:rsidRPr="0078518E" w:rsidRDefault="002C240C" w:rsidP="002C240C">
      <w:pPr>
        <w:shd w:val="clear" w:color="auto" w:fill="CCFFFF"/>
        <w:autoSpaceDE w:val="0"/>
        <w:autoSpaceDN w:val="0"/>
        <w:adjustRightInd w:val="0"/>
        <w:rPr>
          <w:rFonts w:ascii="Arial" w:hAnsi="Arial" w:cs="Arial"/>
          <w:i/>
          <w:color w:val="FF0000"/>
          <w:sz w:val="20"/>
          <w:lang w:val="en-US"/>
        </w:rPr>
      </w:pPr>
      <w:r w:rsidRPr="0078518E">
        <w:rPr>
          <w:rFonts w:ascii="Arial" w:hAnsi="Arial" w:cs="Arial"/>
          <w:bCs/>
          <w:i/>
          <w:color w:val="FF0000"/>
          <w:sz w:val="20"/>
        </w:rPr>
        <w:t>Delete this note and the remaining contents of this clause if the estimated cost is less than $500 000, except for high risk contract.</w:t>
      </w:r>
      <w:r w:rsidRPr="0078518E">
        <w:rPr>
          <w:rFonts w:ascii="Arial" w:hAnsi="Arial" w:cs="Arial"/>
          <w:b/>
          <w:bCs/>
          <w:i/>
          <w:color w:val="FF0000"/>
          <w:sz w:val="20"/>
        </w:rPr>
        <w:t xml:space="preserve"> </w:t>
      </w:r>
      <w:r w:rsidRPr="0078518E">
        <w:rPr>
          <w:rFonts w:ascii="Arial" w:hAnsi="Arial" w:cs="Arial"/>
          <w:b/>
          <w:i/>
          <w:color w:val="FF0000"/>
          <w:sz w:val="20"/>
        </w:rPr>
        <w:t>Delete this not</w:t>
      </w:r>
      <w:r w:rsidRPr="0078518E">
        <w:rPr>
          <w:rFonts w:ascii="Arial" w:hAnsi="Arial" w:cs="Arial"/>
          <w:i/>
          <w:color w:val="FF0000"/>
          <w:sz w:val="20"/>
        </w:rPr>
        <w:t>e</w:t>
      </w:r>
      <w:r w:rsidRPr="0078518E">
        <w:rPr>
          <w:rFonts w:ascii="Arial" w:hAnsi="Arial" w:cs="Arial"/>
          <w:b/>
          <w:i/>
          <w:color w:val="FF0000"/>
          <w:sz w:val="20"/>
        </w:rPr>
        <w:t xml:space="preserve"> prior to printing</w:t>
      </w:r>
      <w:r w:rsidRPr="0078518E">
        <w:rPr>
          <w:rFonts w:ascii="Arial" w:hAnsi="Arial" w:cs="Arial"/>
          <w:color w:val="FF0000"/>
          <w:sz w:val="20"/>
        </w:rPr>
        <w:t>.</w:t>
      </w:r>
    </w:p>
    <w:p w14:paraId="76493B75" w14:textId="77777777" w:rsidR="002C240C" w:rsidRPr="0078518E" w:rsidRDefault="002C240C" w:rsidP="002C240C">
      <w:pPr>
        <w:autoSpaceDE w:val="0"/>
        <w:autoSpaceDN w:val="0"/>
        <w:adjustRightInd w:val="0"/>
        <w:rPr>
          <w:rFonts w:ascii="Arial" w:hAnsi="Arial" w:cs="Arial"/>
          <w:sz w:val="20"/>
          <w:lang w:val="en-US"/>
        </w:rPr>
      </w:pPr>
    </w:p>
    <w:p w14:paraId="727AE113" w14:textId="77777777" w:rsidR="002C240C" w:rsidRPr="0078518E" w:rsidRDefault="002C240C" w:rsidP="002C240C">
      <w:pPr>
        <w:pStyle w:val="MainText"/>
        <w:keepLines w:val="0"/>
        <w:tabs>
          <w:tab w:val="clear" w:pos="709"/>
        </w:tabs>
        <w:autoSpaceDE w:val="0"/>
        <w:autoSpaceDN w:val="0"/>
        <w:adjustRightInd w:val="0"/>
        <w:spacing w:after="0"/>
        <w:rPr>
          <w:rFonts w:ascii="Arial" w:hAnsi="Arial" w:cs="Arial"/>
          <w:lang w:val="en-US"/>
        </w:rPr>
      </w:pPr>
      <w:r w:rsidRPr="0078518E">
        <w:rPr>
          <w:rFonts w:ascii="Arial" w:hAnsi="Arial" w:cs="Arial"/>
          <w:lang w:val="en-US"/>
        </w:rPr>
        <w:t>During Tender evaluation the Principal may require the Tenderer to provide audited copies of their financial statements for up to the last three completed financial years.  If the most recent audited financial statements are older than 6 months, or if no audited financial statements are available the Principal may:</w:t>
      </w:r>
    </w:p>
    <w:p w14:paraId="6F19938E" w14:textId="77777777" w:rsidR="002C240C" w:rsidRPr="0078518E" w:rsidRDefault="002C240C" w:rsidP="00227CF0">
      <w:pPr>
        <w:pStyle w:val="MainText"/>
        <w:keepLines w:val="0"/>
        <w:numPr>
          <w:ilvl w:val="0"/>
          <w:numId w:val="8"/>
        </w:numPr>
        <w:tabs>
          <w:tab w:val="clear" w:pos="709"/>
          <w:tab w:val="clear" w:pos="1457"/>
          <w:tab w:val="num" w:pos="567"/>
        </w:tabs>
        <w:autoSpaceDE w:val="0"/>
        <w:autoSpaceDN w:val="0"/>
        <w:adjustRightInd w:val="0"/>
        <w:spacing w:after="0"/>
        <w:ind w:left="567" w:hanging="567"/>
        <w:rPr>
          <w:rFonts w:ascii="Arial" w:hAnsi="Arial" w:cs="Arial"/>
          <w:lang w:val="en-US"/>
        </w:rPr>
      </w:pPr>
      <w:r w:rsidRPr="0078518E">
        <w:rPr>
          <w:rFonts w:ascii="Arial" w:hAnsi="Arial" w:cs="Arial"/>
          <w:lang w:val="en-US"/>
        </w:rPr>
        <w:t xml:space="preserve">require un-audited financial statements certified by the Tenderer’s chief financial officer that the financial statements are a true reflection of their financial position and </w:t>
      </w:r>
    </w:p>
    <w:p w14:paraId="433E9FF4" w14:textId="77777777" w:rsidR="002C240C" w:rsidRPr="0078518E" w:rsidRDefault="002C240C" w:rsidP="00227CF0">
      <w:pPr>
        <w:pStyle w:val="MainText"/>
        <w:keepLines w:val="0"/>
        <w:numPr>
          <w:ilvl w:val="0"/>
          <w:numId w:val="7"/>
        </w:numPr>
        <w:tabs>
          <w:tab w:val="clear" w:pos="709"/>
          <w:tab w:val="clear" w:pos="1755"/>
          <w:tab w:val="num" w:pos="567"/>
        </w:tabs>
        <w:autoSpaceDE w:val="0"/>
        <w:autoSpaceDN w:val="0"/>
        <w:adjustRightInd w:val="0"/>
        <w:spacing w:after="0"/>
        <w:ind w:left="567" w:hanging="567"/>
        <w:rPr>
          <w:rFonts w:ascii="Arial" w:hAnsi="Arial" w:cs="Arial"/>
          <w:lang w:val="en-US"/>
        </w:rPr>
      </w:pPr>
      <w:r w:rsidRPr="0078518E">
        <w:rPr>
          <w:rFonts w:ascii="Arial" w:hAnsi="Arial" w:cs="Arial"/>
          <w:lang w:val="en-US"/>
        </w:rPr>
        <w:t>require the latest quarterly management financial reports for the period from the date of the financial statements to the date of the review with certification from the Tenderer’s chief financial officer that the financial reports are a true representation of the Tenderer’s financial position.  The management reports should be in the form of income/expenditure statements, balance sheet and forecasts to the end of the next financial year.</w:t>
      </w:r>
    </w:p>
    <w:p w14:paraId="548B26BC" w14:textId="77777777" w:rsidR="002C240C" w:rsidRPr="0078518E" w:rsidRDefault="002C240C" w:rsidP="002C240C">
      <w:pPr>
        <w:pStyle w:val="MainText"/>
        <w:keepLines w:val="0"/>
        <w:tabs>
          <w:tab w:val="clear" w:pos="709"/>
        </w:tabs>
        <w:autoSpaceDE w:val="0"/>
        <w:autoSpaceDN w:val="0"/>
        <w:adjustRightInd w:val="0"/>
        <w:spacing w:after="0"/>
        <w:rPr>
          <w:rFonts w:ascii="Arial" w:hAnsi="Arial" w:cs="Arial"/>
          <w:lang w:val="en-US"/>
        </w:rPr>
      </w:pPr>
    </w:p>
    <w:p w14:paraId="7959E4FE" w14:textId="77777777" w:rsidR="002C240C" w:rsidRPr="0078518E" w:rsidRDefault="002C240C" w:rsidP="002C240C">
      <w:pPr>
        <w:shd w:val="clear" w:color="auto" w:fill="CCFFFF"/>
        <w:autoSpaceDE w:val="0"/>
        <w:autoSpaceDN w:val="0"/>
        <w:adjustRightInd w:val="0"/>
        <w:rPr>
          <w:rFonts w:ascii="Arial" w:hAnsi="Arial" w:cs="Arial"/>
          <w:i/>
          <w:color w:val="FF0000"/>
          <w:sz w:val="20"/>
          <w:lang w:val="en-US"/>
        </w:rPr>
      </w:pPr>
      <w:r w:rsidRPr="0078518E">
        <w:rPr>
          <w:rFonts w:ascii="Arial" w:hAnsi="Arial" w:cs="Arial"/>
          <w:b/>
          <w:bCs/>
          <w:i/>
          <w:color w:val="FF0000"/>
          <w:sz w:val="20"/>
          <w:lang w:val="en-US"/>
        </w:rPr>
        <w:t xml:space="preserve">Author’s Note: </w:t>
      </w:r>
      <w:r w:rsidRPr="0078518E">
        <w:rPr>
          <w:rFonts w:ascii="Arial" w:hAnsi="Arial" w:cs="Arial"/>
          <w:i/>
          <w:color w:val="FF0000"/>
          <w:sz w:val="20"/>
          <w:lang w:val="en-US"/>
        </w:rPr>
        <w:t xml:space="preserve">The following paragraph is mandatory for all </w:t>
      </w:r>
      <w:proofErr w:type="spellStart"/>
      <w:r w:rsidRPr="0078518E">
        <w:rPr>
          <w:rFonts w:ascii="Arial" w:hAnsi="Arial" w:cs="Arial"/>
          <w:i/>
          <w:color w:val="FF0000"/>
          <w:sz w:val="20"/>
          <w:lang w:val="en-US"/>
        </w:rPr>
        <w:t>non pre-</w:t>
      </w:r>
      <w:proofErr w:type="spellEnd"/>
      <w:r w:rsidRPr="0078518E">
        <w:rPr>
          <w:rFonts w:ascii="Arial" w:hAnsi="Arial" w:cs="Arial"/>
          <w:i/>
          <w:color w:val="FF0000"/>
          <w:sz w:val="20"/>
          <w:lang w:val="en-US"/>
        </w:rPr>
        <w:t xml:space="preserve">qualified contracts with an estimate of </w:t>
      </w:r>
      <w:r w:rsidR="00036C51" w:rsidRPr="0078518E">
        <w:rPr>
          <w:rFonts w:ascii="Arial" w:hAnsi="Arial" w:cs="Arial"/>
          <w:i/>
          <w:color w:val="FF0000"/>
          <w:sz w:val="20"/>
          <w:lang w:val="en-US"/>
        </w:rPr>
        <w:t>cost $</w:t>
      </w:r>
      <w:r w:rsidRPr="0078518E">
        <w:rPr>
          <w:rFonts w:ascii="Arial" w:hAnsi="Arial" w:cs="Arial"/>
          <w:i/>
          <w:color w:val="FF0000"/>
          <w:sz w:val="20"/>
          <w:lang w:val="en-US"/>
        </w:rPr>
        <w:t xml:space="preserve">1.5m or greater. </w:t>
      </w:r>
      <w:r w:rsidRPr="0078518E">
        <w:rPr>
          <w:rFonts w:ascii="Arial" w:hAnsi="Arial" w:cs="Arial"/>
          <w:b/>
          <w:i/>
          <w:color w:val="FF0000"/>
          <w:sz w:val="20"/>
        </w:rPr>
        <w:t>Delete this not</w:t>
      </w:r>
      <w:r w:rsidRPr="0078518E">
        <w:rPr>
          <w:rFonts w:ascii="Arial" w:hAnsi="Arial" w:cs="Arial"/>
          <w:i/>
          <w:color w:val="FF0000"/>
          <w:sz w:val="20"/>
        </w:rPr>
        <w:t>e</w:t>
      </w:r>
      <w:r w:rsidRPr="0078518E">
        <w:rPr>
          <w:rFonts w:ascii="Arial" w:hAnsi="Arial" w:cs="Arial"/>
          <w:b/>
          <w:i/>
          <w:color w:val="FF0000"/>
          <w:sz w:val="20"/>
        </w:rPr>
        <w:t xml:space="preserve"> prior to printing</w:t>
      </w:r>
    </w:p>
    <w:p w14:paraId="08B2D74B" w14:textId="77777777" w:rsidR="002C240C" w:rsidRPr="0078518E" w:rsidRDefault="002C240C" w:rsidP="002C240C">
      <w:pPr>
        <w:pStyle w:val="MainText"/>
        <w:keepLines w:val="0"/>
        <w:tabs>
          <w:tab w:val="clear" w:pos="709"/>
        </w:tabs>
        <w:autoSpaceDE w:val="0"/>
        <w:autoSpaceDN w:val="0"/>
        <w:adjustRightInd w:val="0"/>
        <w:spacing w:after="0"/>
        <w:rPr>
          <w:rFonts w:ascii="Arial" w:hAnsi="Arial" w:cs="Arial"/>
          <w:lang w:val="en-US"/>
        </w:rPr>
      </w:pPr>
    </w:p>
    <w:p w14:paraId="4FFA04D4" w14:textId="77777777" w:rsidR="002C240C" w:rsidRPr="0078518E" w:rsidRDefault="002C240C" w:rsidP="002C240C">
      <w:pPr>
        <w:pStyle w:val="MainText"/>
        <w:keepLines w:val="0"/>
        <w:tabs>
          <w:tab w:val="clear" w:pos="709"/>
        </w:tabs>
        <w:autoSpaceDE w:val="0"/>
        <w:autoSpaceDN w:val="0"/>
        <w:adjustRightInd w:val="0"/>
        <w:spacing w:after="0"/>
        <w:rPr>
          <w:rFonts w:ascii="Arial" w:hAnsi="Arial" w:cs="Arial"/>
          <w:lang w:val="en-US"/>
        </w:rPr>
      </w:pPr>
      <w:r w:rsidRPr="0078518E">
        <w:rPr>
          <w:rFonts w:ascii="Arial" w:hAnsi="Arial" w:cs="Arial"/>
          <w:lang w:val="en-US"/>
        </w:rPr>
        <w:t>Where the value of work to be subcontracted to any Subcontractor is likely to exceed $1.5m a financial due diligence check on the Subcontractor must be conducted by the Tenderer and a signed statement certifying that the Subcontractor has satisfied this check must be provided to the Principal prior to contract award.</w:t>
      </w:r>
    </w:p>
    <w:p w14:paraId="459815C7" w14:textId="77777777" w:rsidR="002C240C" w:rsidRPr="0078518E" w:rsidRDefault="002C240C" w:rsidP="002C240C">
      <w:pPr>
        <w:pStyle w:val="MainText"/>
        <w:keepLines w:val="0"/>
        <w:tabs>
          <w:tab w:val="clear" w:pos="709"/>
        </w:tabs>
        <w:autoSpaceDE w:val="0"/>
        <w:autoSpaceDN w:val="0"/>
        <w:adjustRightInd w:val="0"/>
        <w:spacing w:after="0"/>
        <w:rPr>
          <w:rFonts w:ascii="Arial" w:hAnsi="Arial" w:cs="Arial"/>
          <w:lang w:val="en-US"/>
        </w:rPr>
      </w:pPr>
    </w:p>
    <w:p w14:paraId="7688482F" w14:textId="77777777" w:rsidR="002C240C" w:rsidRPr="0078518E" w:rsidRDefault="002C240C" w:rsidP="002C240C">
      <w:pPr>
        <w:pStyle w:val="Heading2"/>
        <w:rPr>
          <w:rFonts w:ascii="Arial" w:hAnsi="Arial" w:cs="Arial"/>
          <w:b w:val="0"/>
          <w:sz w:val="20"/>
          <w:lang w:val="en-US"/>
        </w:rPr>
      </w:pPr>
      <w:bookmarkStart w:id="85" w:name="_Toc483214065"/>
      <w:bookmarkStart w:id="86" w:name="_Toc17897314"/>
      <w:r w:rsidRPr="0078518E">
        <w:rPr>
          <w:rFonts w:ascii="Arial" w:hAnsi="Arial" w:cs="Arial"/>
          <w:sz w:val="20"/>
          <w:lang w:val="en-US"/>
        </w:rPr>
        <w:t>SCT 5</w:t>
      </w:r>
      <w:r w:rsidR="005A7741">
        <w:rPr>
          <w:rFonts w:ascii="Arial" w:hAnsi="Arial" w:cs="Arial"/>
          <w:sz w:val="20"/>
          <w:lang w:val="en-US"/>
        </w:rPr>
        <w:tab/>
      </w:r>
      <w:r w:rsidRPr="0078518E">
        <w:rPr>
          <w:rFonts w:ascii="Arial" w:hAnsi="Arial" w:cs="Arial"/>
          <w:sz w:val="20"/>
          <w:lang w:val="en-US"/>
        </w:rPr>
        <w:t>PRE-QUALIFICATION</w:t>
      </w:r>
      <w:bookmarkEnd w:id="85"/>
      <w:bookmarkEnd w:id="86"/>
    </w:p>
    <w:p w14:paraId="65462B8F" w14:textId="77777777" w:rsidR="002C240C" w:rsidRPr="0078518E" w:rsidRDefault="002C240C" w:rsidP="002C240C">
      <w:pPr>
        <w:shd w:val="clear" w:color="auto" w:fill="CCFFFF"/>
        <w:autoSpaceDE w:val="0"/>
        <w:autoSpaceDN w:val="0"/>
        <w:adjustRightInd w:val="0"/>
        <w:rPr>
          <w:rFonts w:ascii="Arial" w:hAnsi="Arial" w:cs="Arial"/>
          <w:i/>
          <w:color w:val="FF0000"/>
          <w:sz w:val="20"/>
          <w:lang w:val="en-US"/>
        </w:rPr>
      </w:pPr>
      <w:r w:rsidRPr="0078518E">
        <w:rPr>
          <w:rFonts w:ascii="Arial" w:hAnsi="Arial" w:cs="Arial"/>
          <w:b/>
          <w:bCs/>
          <w:i/>
          <w:color w:val="FF0000"/>
          <w:sz w:val="20"/>
          <w:lang w:val="en-US"/>
        </w:rPr>
        <w:t xml:space="preserve">Author’s Note: </w:t>
      </w:r>
      <w:r w:rsidRPr="0078518E">
        <w:rPr>
          <w:rFonts w:ascii="Arial" w:hAnsi="Arial" w:cs="Arial"/>
          <w:i/>
          <w:color w:val="FF0000"/>
          <w:sz w:val="20"/>
          <w:lang w:val="en-US"/>
        </w:rPr>
        <w:t xml:space="preserve">The following paragraph is mandatory for all contracts with a pre-qualification requirement. </w:t>
      </w:r>
      <w:r w:rsidRPr="0078518E">
        <w:rPr>
          <w:rFonts w:ascii="Arial" w:hAnsi="Arial" w:cs="Arial"/>
          <w:i/>
          <w:color w:val="FF0000"/>
          <w:sz w:val="20"/>
        </w:rPr>
        <w:t>If not applicable, leave the heading and replace the text below and the words “NOT USED”</w:t>
      </w:r>
      <w:r w:rsidRPr="0078518E">
        <w:rPr>
          <w:rFonts w:ascii="Arial" w:hAnsi="Arial" w:cs="Arial"/>
          <w:i/>
          <w:color w:val="FF0000"/>
          <w:sz w:val="20"/>
          <w:u w:val="single"/>
        </w:rPr>
        <w:t>.</w:t>
      </w:r>
      <w:r w:rsidRPr="0078518E">
        <w:rPr>
          <w:rFonts w:ascii="Arial" w:hAnsi="Arial" w:cs="Arial"/>
          <w:color w:val="FF0000"/>
          <w:sz w:val="22"/>
          <w:szCs w:val="22"/>
        </w:rPr>
        <w:t xml:space="preserve"> </w:t>
      </w:r>
      <w:r w:rsidRPr="0078518E">
        <w:rPr>
          <w:rFonts w:ascii="Arial" w:hAnsi="Arial" w:cs="Arial"/>
          <w:b/>
          <w:bCs/>
          <w:i/>
          <w:color w:val="FF0000"/>
          <w:sz w:val="20"/>
          <w:shd w:val="clear" w:color="auto" w:fill="CCFFFF"/>
        </w:rPr>
        <w:t>Delete this note prior to printing</w:t>
      </w:r>
      <w:r w:rsidRPr="0078518E">
        <w:rPr>
          <w:rFonts w:ascii="Arial" w:hAnsi="Arial" w:cs="Arial"/>
          <w:i/>
          <w:color w:val="FF0000"/>
          <w:sz w:val="20"/>
          <w:lang w:val="en-US"/>
        </w:rPr>
        <w:t>.</w:t>
      </w:r>
    </w:p>
    <w:p w14:paraId="5001E9C9" w14:textId="77777777" w:rsidR="002C240C" w:rsidRPr="0078518E" w:rsidRDefault="002C240C" w:rsidP="002C240C">
      <w:pPr>
        <w:keepLines/>
        <w:tabs>
          <w:tab w:val="left" w:pos="1140"/>
        </w:tabs>
        <w:spacing w:before="60" w:after="120"/>
        <w:rPr>
          <w:rFonts w:ascii="Arial" w:hAnsi="Arial" w:cs="Arial"/>
          <w:sz w:val="20"/>
          <w:lang w:val="en-US"/>
        </w:rPr>
      </w:pPr>
      <w:r w:rsidRPr="0078518E">
        <w:rPr>
          <w:rFonts w:ascii="Arial" w:hAnsi="Arial" w:cs="Arial"/>
          <w:sz w:val="20"/>
          <w:lang w:val="en-US"/>
        </w:rPr>
        <w:t xml:space="preserve">To be eligible to Tender, Tenderers must be pre-qualified with the Principal in accordance with the National Pre-qualification System for Civil (Road and Bridge) Construction Contracts (refer to the Guidelines at </w:t>
      </w:r>
      <w:hyperlink r:id="rId56" w:history="1">
        <w:r w:rsidRPr="0078518E">
          <w:rPr>
            <w:rStyle w:val="Hyperlink"/>
            <w:rFonts w:ascii="Arial" w:hAnsi="Arial" w:cs="Arial"/>
            <w:sz w:val="20"/>
            <w:lang w:val="en-US"/>
          </w:rPr>
          <w:t>www.mairoads.wa.gov.au</w:t>
        </w:r>
      </w:hyperlink>
      <w:r w:rsidRPr="0078518E">
        <w:rPr>
          <w:rFonts w:ascii="Arial" w:hAnsi="Arial" w:cs="Arial"/>
          <w:sz w:val="20"/>
          <w:lang w:val="en-US"/>
        </w:rPr>
        <w:t>) and in accordance to the following requirement categories:</w:t>
      </w:r>
    </w:p>
    <w:p w14:paraId="74729FE1" w14:textId="77777777" w:rsidR="002C240C" w:rsidRPr="0078518E" w:rsidRDefault="002C240C" w:rsidP="002C240C">
      <w:pPr>
        <w:rPr>
          <w:rFonts w:ascii="Arial" w:hAnsi="Arial" w:cs="Arial"/>
          <w:color w:val="FF0000"/>
          <w:sz w:val="20"/>
        </w:rPr>
      </w:pPr>
      <w:r w:rsidRPr="0078518E">
        <w:rPr>
          <w:rFonts w:ascii="Arial" w:hAnsi="Arial" w:cs="Arial"/>
          <w:b/>
          <w:bCs/>
          <w:i/>
          <w:color w:val="FF0000"/>
          <w:sz w:val="20"/>
          <w:shd w:val="clear" w:color="auto" w:fill="CCFFFF"/>
          <w:lang w:val="en-US"/>
        </w:rPr>
        <w:t>Author’s Note</w:t>
      </w:r>
      <w:r w:rsidRPr="0078518E">
        <w:rPr>
          <w:rFonts w:ascii="Arial" w:hAnsi="Arial" w:cs="Arial"/>
          <w:b/>
          <w:color w:val="FF0000"/>
          <w:sz w:val="20"/>
          <w:shd w:val="clear" w:color="auto" w:fill="CCFFFF"/>
        </w:rPr>
        <w:t xml:space="preserve">: </w:t>
      </w:r>
      <w:r w:rsidRPr="0078518E">
        <w:rPr>
          <w:rFonts w:ascii="Arial" w:hAnsi="Arial" w:cs="Arial"/>
          <w:i/>
          <w:color w:val="FF0000"/>
          <w:sz w:val="20"/>
          <w:shd w:val="clear" w:color="auto" w:fill="CCFFFF"/>
        </w:rPr>
        <w:t xml:space="preserve">Select only one of the following boxed clauses (remove the border) as appropriate, but note that in all cases, the "(or higher)" qualification should be removed where the highest prequalification category has been nominated. </w:t>
      </w:r>
      <w:r w:rsidRPr="0078518E">
        <w:rPr>
          <w:rFonts w:ascii="Arial" w:hAnsi="Arial" w:cs="Arial"/>
          <w:b/>
          <w:i/>
          <w:color w:val="FF0000"/>
          <w:sz w:val="20"/>
          <w:shd w:val="clear" w:color="auto" w:fill="CCFFFF"/>
        </w:rPr>
        <w:t>Delete remaining non applicable boxes</w:t>
      </w:r>
      <w:r w:rsidRPr="0078518E">
        <w:rPr>
          <w:rFonts w:ascii="Arial" w:hAnsi="Arial" w:cs="Arial"/>
          <w:color w:val="FF0000"/>
          <w:sz w:val="20"/>
        </w:rPr>
        <w:t>.</w:t>
      </w:r>
    </w:p>
    <w:p w14:paraId="6C6C6F19" w14:textId="77777777" w:rsidR="002C240C" w:rsidRPr="0078518E" w:rsidRDefault="002C240C" w:rsidP="002C240C">
      <w:pPr>
        <w:rPr>
          <w:rFonts w:ascii="Arial" w:hAnsi="Arial" w:cs="Arial"/>
          <w:color w:val="FF0000"/>
          <w:sz w:val="20"/>
        </w:rPr>
      </w:pPr>
    </w:p>
    <w:p w14:paraId="16EF15BC" w14:textId="77777777" w:rsidR="002C240C" w:rsidRPr="0078518E" w:rsidRDefault="002C240C" w:rsidP="002C240C">
      <w:pPr>
        <w:pBdr>
          <w:top w:val="single" w:sz="4" w:space="1" w:color="auto"/>
          <w:left w:val="single" w:sz="4" w:space="0" w:color="auto"/>
          <w:bottom w:val="single" w:sz="4" w:space="1" w:color="auto"/>
          <w:right w:val="single" w:sz="4" w:space="4" w:color="auto"/>
        </w:pBdr>
        <w:rPr>
          <w:rFonts w:ascii="Arial" w:hAnsi="Arial" w:cs="Arial"/>
          <w:sz w:val="20"/>
        </w:rPr>
      </w:pPr>
      <w:r w:rsidRPr="0078518E">
        <w:rPr>
          <w:rFonts w:ascii="Arial" w:hAnsi="Arial" w:cs="Arial"/>
          <w:sz w:val="20"/>
        </w:rPr>
        <w:t xml:space="preserve">This is a </w:t>
      </w:r>
      <w:r w:rsidRPr="0078518E">
        <w:rPr>
          <w:rFonts w:ascii="Arial" w:hAnsi="Arial" w:cs="Arial"/>
          <w:b/>
          <w:sz w:val="20"/>
        </w:rPr>
        <w:t>roadworks only</w:t>
      </w:r>
      <w:r w:rsidRPr="0078518E">
        <w:rPr>
          <w:rFonts w:ascii="Arial" w:hAnsi="Arial" w:cs="Arial"/>
          <w:sz w:val="20"/>
        </w:rPr>
        <w:t xml:space="preserve"> contract.</w:t>
      </w:r>
    </w:p>
    <w:p w14:paraId="6D218651" w14:textId="77777777" w:rsidR="002C240C" w:rsidRPr="0078518E" w:rsidRDefault="002C240C" w:rsidP="002C240C">
      <w:pPr>
        <w:pBdr>
          <w:top w:val="single" w:sz="4" w:space="1" w:color="auto"/>
          <w:left w:val="single" w:sz="4" w:space="0" w:color="auto"/>
          <w:bottom w:val="single" w:sz="4" w:space="1" w:color="auto"/>
          <w:right w:val="single" w:sz="4" w:space="4" w:color="auto"/>
        </w:pBdr>
        <w:rPr>
          <w:rFonts w:ascii="Arial" w:hAnsi="Arial" w:cs="Arial"/>
          <w:sz w:val="20"/>
        </w:rPr>
      </w:pPr>
      <w:r w:rsidRPr="0078518E">
        <w:rPr>
          <w:rFonts w:ascii="Arial" w:hAnsi="Arial" w:cs="Arial"/>
          <w:sz w:val="20"/>
        </w:rPr>
        <w:t xml:space="preserve">Tenderers </w:t>
      </w:r>
      <w:r w:rsidRPr="0078518E">
        <w:rPr>
          <w:rFonts w:ascii="Arial" w:hAnsi="Arial" w:cs="Arial"/>
          <w:b/>
          <w:sz w:val="20"/>
        </w:rPr>
        <w:t>must</w:t>
      </w:r>
      <w:r w:rsidRPr="0078518E">
        <w:rPr>
          <w:rFonts w:ascii="Arial" w:hAnsi="Arial" w:cs="Arial"/>
          <w:sz w:val="20"/>
        </w:rPr>
        <w:t xml:space="preserve"> be suitably prequalified for the roadworks prequalification category </w:t>
      </w:r>
      <w:r w:rsidRPr="00DE6DD1">
        <w:rPr>
          <w:rFonts w:ascii="Arial" w:hAnsi="Arial" w:cs="Arial"/>
          <w:sz w:val="20"/>
        </w:rPr>
        <w:fldChar w:fldCharType="begin"/>
      </w:r>
      <w:r w:rsidRPr="0078518E">
        <w:rPr>
          <w:rFonts w:ascii="Arial" w:hAnsi="Arial" w:cs="Arial"/>
          <w:sz w:val="20"/>
        </w:rPr>
        <w:instrText xml:space="preserve"> MERGEFIELD "Road Prequalification" \* MERGEFORMAT </w:instrText>
      </w:r>
      <w:r w:rsidRPr="00DE6DD1">
        <w:rPr>
          <w:rFonts w:ascii="Arial" w:hAnsi="Arial" w:cs="Arial"/>
          <w:sz w:val="20"/>
        </w:rPr>
        <w:fldChar w:fldCharType="separate"/>
      </w:r>
      <w:r w:rsidRPr="0078518E">
        <w:rPr>
          <w:rFonts w:ascii="Arial" w:hAnsi="Arial" w:cs="Arial"/>
          <w:b/>
          <w:noProof/>
          <w:sz w:val="20"/>
        </w:rPr>
        <w:t>«Road Prequalification»</w:t>
      </w:r>
      <w:r w:rsidRPr="00DE6DD1">
        <w:rPr>
          <w:rFonts w:ascii="Arial" w:hAnsi="Arial" w:cs="Arial"/>
          <w:b/>
          <w:noProof/>
          <w:sz w:val="20"/>
        </w:rPr>
        <w:fldChar w:fldCharType="end"/>
      </w:r>
      <w:r w:rsidRPr="0078518E">
        <w:rPr>
          <w:rFonts w:ascii="Arial" w:hAnsi="Arial" w:cs="Arial"/>
          <w:sz w:val="20"/>
        </w:rPr>
        <w:t xml:space="preserve"> (or higher).</w:t>
      </w:r>
    </w:p>
    <w:p w14:paraId="3A2AB408" w14:textId="77777777" w:rsidR="002C240C" w:rsidRPr="0078518E" w:rsidRDefault="002C240C" w:rsidP="002C240C">
      <w:pPr>
        <w:shd w:val="clear" w:color="auto" w:fill="CCFFFF"/>
        <w:spacing w:after="60"/>
        <w:jc w:val="center"/>
        <w:rPr>
          <w:rFonts w:ascii="Arial" w:hAnsi="Arial" w:cs="Arial"/>
          <w:color w:val="FF0000"/>
          <w:sz w:val="20"/>
        </w:rPr>
      </w:pPr>
      <w:r w:rsidRPr="0078518E">
        <w:rPr>
          <w:rFonts w:ascii="Arial" w:hAnsi="Arial" w:cs="Arial"/>
          <w:color w:val="FF0000"/>
          <w:sz w:val="20"/>
        </w:rPr>
        <w:t>OR</w:t>
      </w:r>
    </w:p>
    <w:p w14:paraId="1349723F" w14:textId="77777777" w:rsidR="002C240C" w:rsidRPr="0078518E" w:rsidRDefault="002C240C" w:rsidP="002C240C">
      <w:pPr>
        <w:pBdr>
          <w:top w:val="single" w:sz="4" w:space="1" w:color="auto"/>
          <w:left w:val="single" w:sz="4" w:space="0" w:color="auto"/>
          <w:bottom w:val="single" w:sz="4" w:space="1" w:color="auto"/>
          <w:right w:val="single" w:sz="4" w:space="4" w:color="auto"/>
        </w:pBdr>
        <w:rPr>
          <w:rFonts w:ascii="Arial" w:hAnsi="Arial" w:cs="Arial"/>
          <w:sz w:val="20"/>
        </w:rPr>
      </w:pPr>
      <w:r w:rsidRPr="0078518E">
        <w:rPr>
          <w:rFonts w:ascii="Arial" w:hAnsi="Arial" w:cs="Arial"/>
          <w:sz w:val="20"/>
        </w:rPr>
        <w:t xml:space="preserve">This </w:t>
      </w:r>
      <w:r w:rsidRPr="0078518E">
        <w:rPr>
          <w:rFonts w:ascii="Arial" w:hAnsi="Arial" w:cs="Arial"/>
          <w:b/>
          <w:sz w:val="20"/>
        </w:rPr>
        <w:t>roadworks contract</w:t>
      </w:r>
      <w:r w:rsidRPr="0078518E">
        <w:rPr>
          <w:rFonts w:ascii="Arial" w:hAnsi="Arial" w:cs="Arial"/>
          <w:sz w:val="20"/>
        </w:rPr>
        <w:t xml:space="preserve"> includes </w:t>
      </w:r>
      <w:r w:rsidRPr="0078518E">
        <w:rPr>
          <w:rFonts w:ascii="Arial" w:hAnsi="Arial" w:cs="Arial"/>
          <w:b/>
          <w:sz w:val="20"/>
        </w:rPr>
        <w:t>structures</w:t>
      </w:r>
      <w:r w:rsidRPr="0078518E">
        <w:rPr>
          <w:rFonts w:ascii="Arial" w:hAnsi="Arial" w:cs="Arial"/>
          <w:sz w:val="20"/>
        </w:rPr>
        <w:t>.</w:t>
      </w:r>
    </w:p>
    <w:p w14:paraId="03B09E7A" w14:textId="77777777" w:rsidR="002C240C" w:rsidRPr="0078518E" w:rsidRDefault="002C240C" w:rsidP="002C240C">
      <w:pPr>
        <w:pBdr>
          <w:top w:val="single" w:sz="4" w:space="1" w:color="auto"/>
          <w:left w:val="single" w:sz="4" w:space="0" w:color="auto"/>
          <w:bottom w:val="single" w:sz="4" w:space="1" w:color="auto"/>
          <w:right w:val="single" w:sz="4" w:space="4" w:color="auto"/>
        </w:pBdr>
        <w:rPr>
          <w:rFonts w:ascii="Arial" w:hAnsi="Arial" w:cs="Arial"/>
          <w:sz w:val="20"/>
        </w:rPr>
      </w:pPr>
      <w:r w:rsidRPr="0078518E">
        <w:rPr>
          <w:rFonts w:ascii="Arial" w:hAnsi="Arial" w:cs="Arial"/>
          <w:sz w:val="20"/>
        </w:rPr>
        <w:t xml:space="preserve">The Tenderer </w:t>
      </w:r>
      <w:r w:rsidRPr="0078518E">
        <w:rPr>
          <w:rFonts w:ascii="Arial" w:hAnsi="Arial" w:cs="Arial"/>
          <w:b/>
          <w:sz w:val="20"/>
        </w:rPr>
        <w:t>must</w:t>
      </w:r>
      <w:r w:rsidRPr="0078518E">
        <w:rPr>
          <w:rFonts w:ascii="Arial" w:hAnsi="Arial" w:cs="Arial"/>
          <w:sz w:val="20"/>
        </w:rPr>
        <w:t xml:space="preserve"> be suitably prequalified for the roadworks prequalification category </w:t>
      </w:r>
      <w:r w:rsidRPr="00DE6DD1">
        <w:rPr>
          <w:rFonts w:ascii="Arial" w:hAnsi="Arial" w:cs="Arial"/>
          <w:b/>
          <w:sz w:val="20"/>
        </w:rPr>
        <w:fldChar w:fldCharType="begin"/>
      </w:r>
      <w:r w:rsidRPr="0078518E">
        <w:rPr>
          <w:rFonts w:ascii="Arial" w:hAnsi="Arial" w:cs="Arial"/>
          <w:b/>
          <w:sz w:val="20"/>
        </w:rPr>
        <w:instrText xml:space="preserve"> MERGEFIELD "Road Prequalification" \* MERGEFORMAT </w:instrText>
      </w:r>
      <w:r w:rsidRPr="00DE6DD1">
        <w:rPr>
          <w:rFonts w:ascii="Arial" w:hAnsi="Arial" w:cs="Arial"/>
          <w:b/>
          <w:sz w:val="20"/>
        </w:rPr>
        <w:fldChar w:fldCharType="separate"/>
      </w:r>
      <w:r w:rsidRPr="0078518E">
        <w:rPr>
          <w:rFonts w:ascii="Arial" w:hAnsi="Arial" w:cs="Arial"/>
          <w:b/>
          <w:sz w:val="20"/>
        </w:rPr>
        <w:t>«Road Prequalification»</w:t>
      </w:r>
      <w:r w:rsidRPr="00DE6DD1">
        <w:rPr>
          <w:rFonts w:ascii="Arial" w:hAnsi="Arial" w:cs="Arial"/>
          <w:b/>
          <w:sz w:val="20"/>
        </w:rPr>
        <w:fldChar w:fldCharType="end"/>
      </w:r>
      <w:r w:rsidRPr="0078518E">
        <w:rPr>
          <w:rFonts w:ascii="Arial" w:hAnsi="Arial" w:cs="Arial"/>
          <w:sz w:val="20"/>
        </w:rPr>
        <w:t xml:space="preserve"> (or higher), and </w:t>
      </w:r>
      <w:r w:rsidRPr="0078518E">
        <w:rPr>
          <w:rFonts w:ascii="Arial" w:hAnsi="Arial" w:cs="Arial"/>
          <w:b/>
          <w:sz w:val="20"/>
        </w:rPr>
        <w:t>must</w:t>
      </w:r>
      <w:r w:rsidRPr="0078518E">
        <w:rPr>
          <w:rFonts w:ascii="Arial" w:hAnsi="Arial" w:cs="Arial"/>
          <w:sz w:val="20"/>
        </w:rPr>
        <w:t xml:space="preserve"> either be prequalified for or engage a subcontractor who </w:t>
      </w:r>
      <w:r w:rsidRPr="0078518E">
        <w:rPr>
          <w:rFonts w:ascii="Arial" w:hAnsi="Arial" w:cs="Arial"/>
          <w:b/>
          <w:sz w:val="20"/>
        </w:rPr>
        <w:t>must</w:t>
      </w:r>
      <w:r w:rsidRPr="0078518E">
        <w:rPr>
          <w:rFonts w:ascii="Arial" w:hAnsi="Arial" w:cs="Arial"/>
          <w:sz w:val="20"/>
        </w:rPr>
        <w:t xml:space="preserve"> be prequalified for the structures prequalification category </w:t>
      </w:r>
      <w:r w:rsidRPr="00DE6DD1">
        <w:rPr>
          <w:rFonts w:ascii="Arial" w:hAnsi="Arial" w:cs="Arial"/>
          <w:b/>
          <w:sz w:val="20"/>
        </w:rPr>
        <w:fldChar w:fldCharType="begin"/>
      </w:r>
      <w:r w:rsidRPr="0078518E">
        <w:rPr>
          <w:rFonts w:ascii="Arial" w:hAnsi="Arial" w:cs="Arial"/>
          <w:b/>
          <w:sz w:val="20"/>
        </w:rPr>
        <w:instrText xml:space="preserve"> MERGEFIELD "Bridge Prequalification" \* MERGEFORMAT </w:instrText>
      </w:r>
      <w:r w:rsidRPr="00DE6DD1">
        <w:rPr>
          <w:rFonts w:ascii="Arial" w:hAnsi="Arial" w:cs="Arial"/>
          <w:b/>
          <w:sz w:val="20"/>
        </w:rPr>
        <w:fldChar w:fldCharType="separate"/>
      </w:r>
      <w:r w:rsidRPr="0078518E">
        <w:rPr>
          <w:rFonts w:ascii="Arial" w:hAnsi="Arial" w:cs="Arial"/>
          <w:b/>
          <w:sz w:val="20"/>
        </w:rPr>
        <w:t>«Bridge Prequalification»</w:t>
      </w:r>
      <w:r w:rsidRPr="00DE6DD1">
        <w:rPr>
          <w:rFonts w:ascii="Arial" w:hAnsi="Arial" w:cs="Arial"/>
          <w:b/>
          <w:sz w:val="20"/>
        </w:rPr>
        <w:fldChar w:fldCharType="end"/>
      </w:r>
      <w:r w:rsidRPr="0078518E">
        <w:rPr>
          <w:rFonts w:ascii="Arial" w:hAnsi="Arial" w:cs="Arial"/>
          <w:sz w:val="20"/>
        </w:rPr>
        <w:t xml:space="preserve"> (or higher).</w:t>
      </w:r>
    </w:p>
    <w:p w14:paraId="29BC5BA7" w14:textId="77777777" w:rsidR="002C240C" w:rsidRPr="0078518E" w:rsidRDefault="002C240C" w:rsidP="002C240C">
      <w:pPr>
        <w:shd w:val="clear" w:color="auto" w:fill="CCFFFF"/>
        <w:spacing w:after="60"/>
        <w:jc w:val="center"/>
        <w:rPr>
          <w:rFonts w:ascii="Arial" w:hAnsi="Arial" w:cs="Arial"/>
          <w:color w:val="FF0000"/>
          <w:sz w:val="20"/>
        </w:rPr>
      </w:pPr>
      <w:r w:rsidRPr="0078518E">
        <w:rPr>
          <w:rFonts w:ascii="Arial" w:hAnsi="Arial" w:cs="Arial"/>
          <w:color w:val="FF0000"/>
          <w:sz w:val="20"/>
        </w:rPr>
        <w:t>OR</w:t>
      </w:r>
    </w:p>
    <w:p w14:paraId="3A14EB63" w14:textId="77777777" w:rsidR="002C240C" w:rsidRPr="0078518E" w:rsidRDefault="002C240C" w:rsidP="002C240C">
      <w:pPr>
        <w:pBdr>
          <w:top w:val="single" w:sz="4" w:space="1" w:color="auto"/>
          <w:left w:val="single" w:sz="4" w:space="0" w:color="auto"/>
          <w:bottom w:val="single" w:sz="4" w:space="1" w:color="auto"/>
          <w:right w:val="single" w:sz="4" w:space="4" w:color="auto"/>
        </w:pBdr>
        <w:rPr>
          <w:rFonts w:ascii="Arial" w:hAnsi="Arial" w:cs="Arial"/>
          <w:sz w:val="20"/>
        </w:rPr>
      </w:pPr>
      <w:r w:rsidRPr="0078518E">
        <w:rPr>
          <w:rFonts w:ascii="Arial" w:hAnsi="Arial" w:cs="Arial"/>
          <w:sz w:val="20"/>
        </w:rPr>
        <w:t xml:space="preserve">This is a </w:t>
      </w:r>
      <w:r w:rsidRPr="0078518E">
        <w:rPr>
          <w:rFonts w:ascii="Arial" w:hAnsi="Arial" w:cs="Arial"/>
          <w:b/>
          <w:sz w:val="20"/>
        </w:rPr>
        <w:t>structures only</w:t>
      </w:r>
      <w:r w:rsidRPr="0078518E">
        <w:rPr>
          <w:rFonts w:ascii="Arial" w:hAnsi="Arial" w:cs="Arial"/>
          <w:sz w:val="20"/>
        </w:rPr>
        <w:t xml:space="preserve"> contract.</w:t>
      </w:r>
    </w:p>
    <w:p w14:paraId="4F970703" w14:textId="77777777" w:rsidR="002C240C" w:rsidRPr="0078518E" w:rsidRDefault="002C240C" w:rsidP="002C240C">
      <w:pPr>
        <w:pBdr>
          <w:top w:val="single" w:sz="4" w:space="1" w:color="auto"/>
          <w:left w:val="single" w:sz="4" w:space="0" w:color="auto"/>
          <w:bottom w:val="single" w:sz="4" w:space="1" w:color="auto"/>
          <w:right w:val="single" w:sz="4" w:space="4" w:color="auto"/>
        </w:pBdr>
        <w:rPr>
          <w:rFonts w:ascii="Arial" w:hAnsi="Arial" w:cs="Arial"/>
          <w:sz w:val="20"/>
        </w:rPr>
      </w:pPr>
      <w:r w:rsidRPr="0078518E">
        <w:rPr>
          <w:rFonts w:ascii="Arial" w:hAnsi="Arial" w:cs="Arial"/>
          <w:sz w:val="20"/>
        </w:rPr>
        <w:t xml:space="preserve">Tenderers </w:t>
      </w:r>
      <w:r w:rsidRPr="0078518E">
        <w:rPr>
          <w:rFonts w:ascii="Arial" w:hAnsi="Arial" w:cs="Arial"/>
          <w:b/>
          <w:sz w:val="20"/>
        </w:rPr>
        <w:t>must</w:t>
      </w:r>
      <w:r w:rsidRPr="0078518E">
        <w:rPr>
          <w:rFonts w:ascii="Arial" w:hAnsi="Arial" w:cs="Arial"/>
          <w:sz w:val="20"/>
        </w:rPr>
        <w:t xml:space="preserve"> be suitably prequalified for the structures prequalification category </w:t>
      </w:r>
      <w:r w:rsidRPr="00DE6DD1">
        <w:rPr>
          <w:rFonts w:ascii="Arial" w:hAnsi="Arial" w:cs="Arial"/>
          <w:b/>
          <w:sz w:val="20"/>
        </w:rPr>
        <w:fldChar w:fldCharType="begin"/>
      </w:r>
      <w:r w:rsidRPr="0078518E">
        <w:rPr>
          <w:rFonts w:ascii="Arial" w:hAnsi="Arial" w:cs="Arial"/>
          <w:b/>
          <w:sz w:val="20"/>
        </w:rPr>
        <w:instrText xml:space="preserve"> MERGEFIELD "Bridge Prequalification" \* MERGEFORMAT </w:instrText>
      </w:r>
      <w:r w:rsidRPr="00DE6DD1">
        <w:rPr>
          <w:rFonts w:ascii="Arial" w:hAnsi="Arial" w:cs="Arial"/>
          <w:b/>
          <w:sz w:val="20"/>
        </w:rPr>
        <w:fldChar w:fldCharType="separate"/>
      </w:r>
      <w:r w:rsidRPr="0078518E">
        <w:rPr>
          <w:rFonts w:ascii="Arial" w:hAnsi="Arial" w:cs="Arial"/>
          <w:b/>
          <w:sz w:val="20"/>
        </w:rPr>
        <w:t>«Bridge Prequalification»</w:t>
      </w:r>
      <w:r w:rsidRPr="00DE6DD1">
        <w:rPr>
          <w:rFonts w:ascii="Arial" w:hAnsi="Arial" w:cs="Arial"/>
          <w:b/>
          <w:sz w:val="20"/>
        </w:rPr>
        <w:fldChar w:fldCharType="end"/>
      </w:r>
      <w:r w:rsidRPr="0078518E">
        <w:rPr>
          <w:rFonts w:ascii="Arial" w:hAnsi="Arial" w:cs="Arial"/>
          <w:sz w:val="20"/>
        </w:rPr>
        <w:t xml:space="preserve"> (or higher).</w:t>
      </w:r>
    </w:p>
    <w:p w14:paraId="6FF4D3F4" w14:textId="77777777" w:rsidR="002C240C" w:rsidRPr="0078518E" w:rsidRDefault="002C240C" w:rsidP="002C240C">
      <w:pPr>
        <w:shd w:val="clear" w:color="auto" w:fill="CCFFFF"/>
        <w:spacing w:after="60"/>
        <w:jc w:val="center"/>
        <w:rPr>
          <w:rFonts w:ascii="Arial" w:hAnsi="Arial" w:cs="Arial"/>
          <w:color w:val="FF0000"/>
          <w:sz w:val="20"/>
        </w:rPr>
      </w:pPr>
      <w:r w:rsidRPr="0078518E">
        <w:rPr>
          <w:rFonts w:ascii="Arial" w:hAnsi="Arial" w:cs="Arial"/>
          <w:color w:val="FF0000"/>
          <w:sz w:val="20"/>
        </w:rPr>
        <w:t>OR</w:t>
      </w:r>
    </w:p>
    <w:p w14:paraId="1E743DFD" w14:textId="77777777" w:rsidR="002C240C" w:rsidRPr="0078518E" w:rsidRDefault="002C240C" w:rsidP="002C240C">
      <w:pPr>
        <w:pBdr>
          <w:top w:val="single" w:sz="4" w:space="1" w:color="auto"/>
          <w:left w:val="single" w:sz="4" w:space="0" w:color="auto"/>
          <w:bottom w:val="single" w:sz="4" w:space="1" w:color="auto"/>
          <w:right w:val="single" w:sz="4" w:space="4" w:color="auto"/>
        </w:pBdr>
        <w:rPr>
          <w:rFonts w:ascii="Arial" w:hAnsi="Arial" w:cs="Arial"/>
          <w:sz w:val="20"/>
        </w:rPr>
      </w:pPr>
      <w:r w:rsidRPr="0078518E">
        <w:rPr>
          <w:rFonts w:ascii="Arial" w:hAnsi="Arial" w:cs="Arial"/>
          <w:sz w:val="20"/>
        </w:rPr>
        <w:t xml:space="preserve">This </w:t>
      </w:r>
      <w:r w:rsidRPr="0078518E">
        <w:rPr>
          <w:rFonts w:ascii="Arial" w:hAnsi="Arial" w:cs="Arial"/>
          <w:b/>
          <w:sz w:val="20"/>
        </w:rPr>
        <w:t>structures contract</w:t>
      </w:r>
      <w:r w:rsidRPr="0078518E">
        <w:rPr>
          <w:rFonts w:ascii="Arial" w:hAnsi="Arial" w:cs="Arial"/>
          <w:sz w:val="20"/>
        </w:rPr>
        <w:t xml:space="preserve"> includes </w:t>
      </w:r>
      <w:r w:rsidRPr="0078518E">
        <w:rPr>
          <w:rFonts w:ascii="Arial" w:hAnsi="Arial" w:cs="Arial"/>
          <w:b/>
          <w:sz w:val="20"/>
        </w:rPr>
        <w:t>roadworks</w:t>
      </w:r>
      <w:r w:rsidRPr="0078518E">
        <w:rPr>
          <w:rFonts w:ascii="Arial" w:hAnsi="Arial" w:cs="Arial"/>
          <w:sz w:val="20"/>
        </w:rPr>
        <w:t>.</w:t>
      </w:r>
    </w:p>
    <w:p w14:paraId="6C7AE09C" w14:textId="77777777" w:rsidR="002C240C" w:rsidRPr="0078518E" w:rsidRDefault="002C240C" w:rsidP="002C240C">
      <w:pPr>
        <w:pBdr>
          <w:top w:val="single" w:sz="4" w:space="1" w:color="auto"/>
          <w:left w:val="single" w:sz="4" w:space="0" w:color="auto"/>
          <w:bottom w:val="single" w:sz="4" w:space="1" w:color="auto"/>
          <w:right w:val="single" w:sz="4" w:space="4" w:color="auto"/>
        </w:pBdr>
        <w:rPr>
          <w:rFonts w:ascii="Arial" w:hAnsi="Arial" w:cs="Arial"/>
          <w:sz w:val="20"/>
        </w:rPr>
      </w:pPr>
      <w:r w:rsidRPr="0078518E">
        <w:rPr>
          <w:rFonts w:ascii="Arial" w:hAnsi="Arial" w:cs="Arial"/>
          <w:sz w:val="20"/>
        </w:rPr>
        <w:lastRenderedPageBreak/>
        <w:t xml:space="preserve">The Tenderer </w:t>
      </w:r>
      <w:r w:rsidRPr="0078518E">
        <w:rPr>
          <w:rFonts w:ascii="Arial" w:hAnsi="Arial" w:cs="Arial"/>
          <w:b/>
          <w:sz w:val="20"/>
        </w:rPr>
        <w:t>must</w:t>
      </w:r>
      <w:r w:rsidRPr="0078518E">
        <w:rPr>
          <w:rFonts w:ascii="Arial" w:hAnsi="Arial" w:cs="Arial"/>
          <w:sz w:val="20"/>
        </w:rPr>
        <w:t xml:space="preserve"> be suitably prequalified for the structures prequalification category </w:t>
      </w:r>
      <w:r w:rsidRPr="00DE6DD1">
        <w:rPr>
          <w:rFonts w:ascii="Arial" w:hAnsi="Arial" w:cs="Arial"/>
          <w:b/>
          <w:sz w:val="20"/>
        </w:rPr>
        <w:fldChar w:fldCharType="begin"/>
      </w:r>
      <w:r w:rsidRPr="0078518E">
        <w:rPr>
          <w:rFonts w:ascii="Arial" w:hAnsi="Arial" w:cs="Arial"/>
          <w:b/>
          <w:sz w:val="20"/>
        </w:rPr>
        <w:instrText xml:space="preserve"> MERGEFIELD "Bridge Prequalification" \* MERGEFORMAT </w:instrText>
      </w:r>
      <w:r w:rsidRPr="00DE6DD1">
        <w:rPr>
          <w:rFonts w:ascii="Arial" w:hAnsi="Arial" w:cs="Arial"/>
          <w:b/>
          <w:sz w:val="20"/>
        </w:rPr>
        <w:fldChar w:fldCharType="separate"/>
      </w:r>
      <w:r w:rsidRPr="0078518E">
        <w:rPr>
          <w:rFonts w:ascii="Arial" w:hAnsi="Arial" w:cs="Arial"/>
          <w:b/>
          <w:sz w:val="20"/>
        </w:rPr>
        <w:t>«Bridge Prequalification»</w:t>
      </w:r>
      <w:r w:rsidRPr="00DE6DD1">
        <w:rPr>
          <w:rFonts w:ascii="Arial" w:hAnsi="Arial" w:cs="Arial"/>
          <w:b/>
          <w:sz w:val="20"/>
        </w:rPr>
        <w:fldChar w:fldCharType="end"/>
      </w:r>
      <w:r w:rsidRPr="0078518E">
        <w:rPr>
          <w:rFonts w:ascii="Arial" w:hAnsi="Arial" w:cs="Arial"/>
          <w:sz w:val="20"/>
        </w:rPr>
        <w:t xml:space="preserve"> (or higher), and </w:t>
      </w:r>
      <w:r w:rsidRPr="0078518E">
        <w:rPr>
          <w:rFonts w:ascii="Arial" w:hAnsi="Arial" w:cs="Arial"/>
          <w:b/>
          <w:sz w:val="20"/>
        </w:rPr>
        <w:t>must</w:t>
      </w:r>
      <w:r w:rsidRPr="0078518E">
        <w:rPr>
          <w:rFonts w:ascii="Arial" w:hAnsi="Arial" w:cs="Arial"/>
          <w:sz w:val="20"/>
        </w:rPr>
        <w:t xml:space="preserve"> either be prequalified for or engage a subcontractor who </w:t>
      </w:r>
      <w:r w:rsidRPr="0078518E">
        <w:rPr>
          <w:rFonts w:ascii="Arial" w:hAnsi="Arial" w:cs="Arial"/>
          <w:b/>
          <w:sz w:val="20"/>
        </w:rPr>
        <w:t>must</w:t>
      </w:r>
      <w:r w:rsidRPr="0078518E">
        <w:rPr>
          <w:rFonts w:ascii="Arial" w:hAnsi="Arial" w:cs="Arial"/>
          <w:sz w:val="20"/>
        </w:rPr>
        <w:t xml:space="preserve"> be prequalified for the roadworks prequalification category </w:t>
      </w:r>
      <w:r w:rsidRPr="00DE6DD1">
        <w:rPr>
          <w:rFonts w:ascii="Arial" w:hAnsi="Arial" w:cs="Arial"/>
          <w:b/>
          <w:sz w:val="20"/>
        </w:rPr>
        <w:fldChar w:fldCharType="begin"/>
      </w:r>
      <w:r w:rsidRPr="0078518E">
        <w:rPr>
          <w:rFonts w:ascii="Arial" w:hAnsi="Arial" w:cs="Arial"/>
          <w:b/>
          <w:sz w:val="20"/>
        </w:rPr>
        <w:instrText xml:space="preserve"> MERGEFIELD "Road Prequalification" \* MERGEFORMAT </w:instrText>
      </w:r>
      <w:r w:rsidRPr="00DE6DD1">
        <w:rPr>
          <w:rFonts w:ascii="Arial" w:hAnsi="Arial" w:cs="Arial"/>
          <w:b/>
          <w:sz w:val="20"/>
        </w:rPr>
        <w:fldChar w:fldCharType="separate"/>
      </w:r>
      <w:r w:rsidRPr="0078518E">
        <w:rPr>
          <w:rFonts w:ascii="Arial" w:hAnsi="Arial" w:cs="Arial"/>
          <w:b/>
          <w:sz w:val="20"/>
        </w:rPr>
        <w:t>«Road Prequalification»</w:t>
      </w:r>
      <w:r w:rsidRPr="00DE6DD1">
        <w:rPr>
          <w:rFonts w:ascii="Arial" w:hAnsi="Arial" w:cs="Arial"/>
          <w:b/>
          <w:sz w:val="20"/>
        </w:rPr>
        <w:fldChar w:fldCharType="end"/>
      </w:r>
      <w:r w:rsidRPr="0078518E">
        <w:rPr>
          <w:rFonts w:ascii="Arial" w:hAnsi="Arial" w:cs="Arial"/>
          <w:sz w:val="20"/>
        </w:rPr>
        <w:t xml:space="preserve"> (or higher).</w:t>
      </w:r>
    </w:p>
    <w:p w14:paraId="4107A85F" w14:textId="77777777" w:rsidR="002C240C" w:rsidRPr="0078518E" w:rsidRDefault="002C240C" w:rsidP="002C240C">
      <w:pPr>
        <w:shd w:val="clear" w:color="auto" w:fill="CCFFFF"/>
        <w:spacing w:after="60"/>
        <w:jc w:val="center"/>
        <w:rPr>
          <w:rFonts w:ascii="Arial" w:hAnsi="Arial" w:cs="Arial"/>
          <w:color w:val="FF0000"/>
          <w:sz w:val="20"/>
        </w:rPr>
      </w:pPr>
      <w:r w:rsidRPr="0078518E">
        <w:rPr>
          <w:rFonts w:ascii="Arial" w:hAnsi="Arial" w:cs="Arial"/>
          <w:color w:val="FF0000"/>
          <w:sz w:val="20"/>
        </w:rPr>
        <w:t>OR</w:t>
      </w:r>
    </w:p>
    <w:p w14:paraId="5DD32D56" w14:textId="77777777" w:rsidR="002C240C" w:rsidRPr="0078518E" w:rsidRDefault="002C240C" w:rsidP="002C240C">
      <w:pPr>
        <w:pBdr>
          <w:top w:val="single" w:sz="4" w:space="1" w:color="auto"/>
          <w:left w:val="single" w:sz="4" w:space="0" w:color="auto"/>
          <w:bottom w:val="single" w:sz="4" w:space="1" w:color="auto"/>
          <w:right w:val="single" w:sz="4" w:space="4" w:color="auto"/>
        </w:pBdr>
        <w:rPr>
          <w:rFonts w:ascii="Arial" w:hAnsi="Arial" w:cs="Arial"/>
          <w:sz w:val="20"/>
        </w:rPr>
      </w:pPr>
      <w:r w:rsidRPr="0078518E">
        <w:rPr>
          <w:rFonts w:ascii="Arial" w:hAnsi="Arial" w:cs="Arial"/>
          <w:sz w:val="20"/>
        </w:rPr>
        <w:t xml:space="preserve">This contract includes both </w:t>
      </w:r>
      <w:r w:rsidRPr="0078518E">
        <w:rPr>
          <w:rFonts w:ascii="Arial" w:hAnsi="Arial" w:cs="Arial"/>
          <w:b/>
          <w:sz w:val="20"/>
        </w:rPr>
        <w:t>roadworks and structures</w:t>
      </w:r>
      <w:r w:rsidRPr="0078518E">
        <w:rPr>
          <w:rFonts w:ascii="Arial" w:hAnsi="Arial" w:cs="Arial"/>
          <w:sz w:val="20"/>
        </w:rPr>
        <w:t>.</w:t>
      </w:r>
    </w:p>
    <w:p w14:paraId="097F1A81" w14:textId="77777777" w:rsidR="002C240C" w:rsidRPr="0078518E" w:rsidRDefault="002C240C" w:rsidP="002C240C">
      <w:pPr>
        <w:pBdr>
          <w:top w:val="single" w:sz="4" w:space="1" w:color="auto"/>
          <w:left w:val="single" w:sz="4" w:space="0" w:color="auto"/>
          <w:bottom w:val="single" w:sz="4" w:space="1" w:color="auto"/>
          <w:right w:val="single" w:sz="4" w:space="4" w:color="auto"/>
        </w:pBdr>
        <w:rPr>
          <w:rFonts w:ascii="Arial" w:hAnsi="Arial" w:cs="Arial"/>
          <w:sz w:val="20"/>
        </w:rPr>
      </w:pPr>
      <w:r w:rsidRPr="0078518E">
        <w:rPr>
          <w:rFonts w:ascii="Arial" w:hAnsi="Arial" w:cs="Arial"/>
          <w:sz w:val="20"/>
        </w:rPr>
        <w:t xml:space="preserve">The Tenderer </w:t>
      </w:r>
      <w:r w:rsidRPr="0078518E">
        <w:rPr>
          <w:rFonts w:ascii="Arial" w:hAnsi="Arial" w:cs="Arial"/>
          <w:b/>
          <w:sz w:val="20"/>
        </w:rPr>
        <w:t>must</w:t>
      </w:r>
      <w:r w:rsidRPr="0078518E">
        <w:rPr>
          <w:rFonts w:ascii="Arial" w:hAnsi="Arial" w:cs="Arial"/>
          <w:sz w:val="20"/>
        </w:rPr>
        <w:t xml:space="preserve"> be suitably prequalified for </w:t>
      </w:r>
      <w:r w:rsidRPr="0078518E">
        <w:rPr>
          <w:rFonts w:ascii="Arial" w:hAnsi="Arial" w:cs="Arial"/>
          <w:b/>
          <w:sz w:val="20"/>
        </w:rPr>
        <w:t>at least one</w:t>
      </w:r>
      <w:r w:rsidRPr="0078518E">
        <w:rPr>
          <w:rFonts w:ascii="Arial" w:hAnsi="Arial" w:cs="Arial"/>
          <w:sz w:val="20"/>
        </w:rPr>
        <w:t xml:space="preserve"> of the following prequalification categories:</w:t>
      </w:r>
    </w:p>
    <w:p w14:paraId="6C288DAB" w14:textId="77777777" w:rsidR="002C240C" w:rsidRPr="0078518E" w:rsidRDefault="002C240C" w:rsidP="002C240C">
      <w:pPr>
        <w:pBdr>
          <w:top w:val="single" w:sz="4" w:space="1" w:color="auto"/>
          <w:left w:val="single" w:sz="4" w:space="0" w:color="auto"/>
          <w:bottom w:val="single" w:sz="4" w:space="1" w:color="auto"/>
          <w:right w:val="single" w:sz="4" w:space="4" w:color="auto"/>
        </w:pBdr>
        <w:rPr>
          <w:rFonts w:ascii="Arial" w:hAnsi="Arial" w:cs="Arial"/>
          <w:sz w:val="20"/>
        </w:rPr>
      </w:pPr>
      <w:r w:rsidRPr="00DE6DD1">
        <w:rPr>
          <w:rFonts w:ascii="Arial" w:hAnsi="Arial" w:cs="Arial"/>
          <w:b/>
          <w:sz w:val="20"/>
        </w:rPr>
        <w:fldChar w:fldCharType="begin"/>
      </w:r>
      <w:r w:rsidRPr="0078518E">
        <w:rPr>
          <w:rFonts w:ascii="Arial" w:hAnsi="Arial" w:cs="Arial"/>
          <w:b/>
          <w:sz w:val="20"/>
        </w:rPr>
        <w:instrText xml:space="preserve"> MERGEFIELD "Road Prequalification" \* MERGEFORMAT </w:instrText>
      </w:r>
      <w:r w:rsidRPr="00DE6DD1">
        <w:rPr>
          <w:rFonts w:ascii="Arial" w:hAnsi="Arial" w:cs="Arial"/>
          <w:b/>
          <w:sz w:val="20"/>
        </w:rPr>
        <w:fldChar w:fldCharType="separate"/>
      </w:r>
      <w:r w:rsidRPr="0078518E">
        <w:rPr>
          <w:rFonts w:ascii="Arial" w:hAnsi="Arial" w:cs="Arial"/>
          <w:b/>
          <w:sz w:val="20"/>
        </w:rPr>
        <w:t>«Road Prequalification»</w:t>
      </w:r>
      <w:r w:rsidRPr="00DE6DD1">
        <w:rPr>
          <w:rFonts w:ascii="Arial" w:hAnsi="Arial" w:cs="Arial"/>
          <w:b/>
          <w:sz w:val="20"/>
        </w:rPr>
        <w:fldChar w:fldCharType="end"/>
      </w:r>
      <w:r w:rsidRPr="0078518E">
        <w:rPr>
          <w:rFonts w:ascii="Arial" w:hAnsi="Arial" w:cs="Arial"/>
          <w:sz w:val="20"/>
        </w:rPr>
        <w:t xml:space="preserve"> (or higher), </w:t>
      </w:r>
      <w:r w:rsidRPr="00DE6DD1">
        <w:rPr>
          <w:rFonts w:ascii="Arial" w:hAnsi="Arial" w:cs="Arial"/>
          <w:b/>
          <w:sz w:val="20"/>
        </w:rPr>
        <w:fldChar w:fldCharType="begin"/>
      </w:r>
      <w:r w:rsidRPr="0078518E">
        <w:rPr>
          <w:rFonts w:ascii="Arial" w:hAnsi="Arial" w:cs="Arial"/>
          <w:b/>
          <w:sz w:val="20"/>
        </w:rPr>
        <w:instrText xml:space="preserve"> MERGEFIELD "Bridge Prequalification" \* MERGEFORMAT </w:instrText>
      </w:r>
      <w:r w:rsidRPr="00DE6DD1">
        <w:rPr>
          <w:rFonts w:ascii="Arial" w:hAnsi="Arial" w:cs="Arial"/>
          <w:b/>
          <w:sz w:val="20"/>
        </w:rPr>
        <w:fldChar w:fldCharType="separate"/>
      </w:r>
      <w:r w:rsidRPr="0078518E">
        <w:rPr>
          <w:rFonts w:ascii="Arial" w:hAnsi="Arial" w:cs="Arial"/>
          <w:b/>
          <w:sz w:val="20"/>
        </w:rPr>
        <w:t>«Bridge Prequalification»</w:t>
      </w:r>
      <w:r w:rsidRPr="00DE6DD1">
        <w:rPr>
          <w:rFonts w:ascii="Arial" w:hAnsi="Arial" w:cs="Arial"/>
          <w:b/>
          <w:sz w:val="20"/>
        </w:rPr>
        <w:fldChar w:fldCharType="end"/>
      </w:r>
      <w:r w:rsidRPr="0078518E">
        <w:rPr>
          <w:rFonts w:ascii="Arial" w:hAnsi="Arial" w:cs="Arial"/>
          <w:sz w:val="20"/>
        </w:rPr>
        <w:t xml:space="preserve"> (or higher).</w:t>
      </w:r>
    </w:p>
    <w:p w14:paraId="6ACFCBE9" w14:textId="77777777" w:rsidR="002C240C" w:rsidRPr="0078518E" w:rsidRDefault="002C240C" w:rsidP="002C240C">
      <w:pPr>
        <w:pBdr>
          <w:top w:val="single" w:sz="4" w:space="1" w:color="auto"/>
          <w:left w:val="single" w:sz="4" w:space="0" w:color="auto"/>
          <w:bottom w:val="single" w:sz="4" w:space="1" w:color="auto"/>
          <w:right w:val="single" w:sz="4" w:space="4" w:color="auto"/>
        </w:pBdr>
        <w:rPr>
          <w:rFonts w:ascii="Arial" w:hAnsi="Arial" w:cs="Arial"/>
          <w:sz w:val="20"/>
        </w:rPr>
      </w:pPr>
      <w:r w:rsidRPr="0078518E">
        <w:rPr>
          <w:rFonts w:ascii="Arial" w:hAnsi="Arial" w:cs="Arial"/>
          <w:sz w:val="20"/>
        </w:rPr>
        <w:t xml:space="preserve">In the case where a Tenderer is not prequalified for </w:t>
      </w:r>
      <w:r w:rsidRPr="0078518E">
        <w:rPr>
          <w:rFonts w:ascii="Arial" w:hAnsi="Arial" w:cs="Arial"/>
          <w:b/>
          <w:sz w:val="20"/>
        </w:rPr>
        <w:t>both</w:t>
      </w:r>
      <w:r w:rsidRPr="0078518E">
        <w:rPr>
          <w:rFonts w:ascii="Arial" w:hAnsi="Arial" w:cs="Arial"/>
          <w:sz w:val="20"/>
        </w:rPr>
        <w:t xml:space="preserve"> categories, the Tenderer </w:t>
      </w:r>
      <w:r w:rsidRPr="0078518E">
        <w:rPr>
          <w:rFonts w:ascii="Arial" w:hAnsi="Arial" w:cs="Arial"/>
          <w:b/>
          <w:sz w:val="20"/>
        </w:rPr>
        <w:t>must</w:t>
      </w:r>
      <w:r w:rsidRPr="0078518E">
        <w:rPr>
          <w:rFonts w:ascii="Arial" w:hAnsi="Arial" w:cs="Arial"/>
          <w:sz w:val="20"/>
        </w:rPr>
        <w:t xml:space="preserve"> engage a subcontractor who is prequalified for the prequalification category not held by the Tenderer.</w:t>
      </w:r>
    </w:p>
    <w:p w14:paraId="40CE8DF9" w14:textId="77777777" w:rsidR="002C240C" w:rsidRPr="0078518E" w:rsidRDefault="002C240C" w:rsidP="002C240C">
      <w:pPr>
        <w:keepLines/>
        <w:tabs>
          <w:tab w:val="left" w:pos="1140"/>
        </w:tabs>
        <w:spacing w:before="60" w:after="120"/>
        <w:rPr>
          <w:rFonts w:ascii="Arial" w:hAnsi="Arial" w:cs="Arial"/>
          <w:sz w:val="20"/>
          <w:lang w:val="en-US"/>
        </w:rPr>
      </w:pPr>
    </w:p>
    <w:p w14:paraId="4F296BB0" w14:textId="77777777" w:rsidR="002C240C" w:rsidRPr="0078518E" w:rsidRDefault="002C240C" w:rsidP="002C240C">
      <w:pPr>
        <w:rPr>
          <w:rFonts w:ascii="Arial" w:hAnsi="Arial" w:cs="Arial"/>
          <w:sz w:val="20"/>
        </w:rPr>
      </w:pPr>
      <w:r w:rsidRPr="0078518E">
        <w:rPr>
          <w:rFonts w:ascii="Arial" w:hAnsi="Arial" w:cs="Arial"/>
          <w:sz w:val="20"/>
        </w:rPr>
        <w:t xml:space="preserve">Invitation to Tender documents will only be issued to Tenderers prequalified to the appropriate prequalification category(s) at the date of calling tenders.  Invitation to Tender documents </w:t>
      </w:r>
      <w:r w:rsidRPr="0078518E">
        <w:rPr>
          <w:rFonts w:ascii="Arial" w:hAnsi="Arial" w:cs="Arial"/>
          <w:b/>
          <w:sz w:val="20"/>
        </w:rPr>
        <w:t>will not</w:t>
      </w:r>
      <w:r w:rsidRPr="0078518E">
        <w:rPr>
          <w:rFonts w:ascii="Arial" w:hAnsi="Arial" w:cs="Arial"/>
          <w:sz w:val="20"/>
        </w:rPr>
        <w:t xml:space="preserve"> be issued by Main Roads Western Australia to Subcontractors.</w:t>
      </w:r>
    </w:p>
    <w:p w14:paraId="03151DCD" w14:textId="77777777" w:rsidR="002C240C" w:rsidRPr="0078518E" w:rsidRDefault="002C240C" w:rsidP="002C240C">
      <w:pPr>
        <w:keepLines/>
        <w:tabs>
          <w:tab w:val="left" w:pos="1140"/>
        </w:tabs>
        <w:spacing w:before="60" w:after="120"/>
        <w:rPr>
          <w:rFonts w:ascii="Arial" w:hAnsi="Arial" w:cs="Arial"/>
          <w:sz w:val="20"/>
          <w:lang w:val="en-US"/>
        </w:rPr>
      </w:pPr>
    </w:p>
    <w:p w14:paraId="5C24F34C" w14:textId="77777777" w:rsidR="002C240C" w:rsidRPr="0078518E" w:rsidRDefault="002C240C" w:rsidP="002C240C">
      <w:pPr>
        <w:keepLines/>
        <w:tabs>
          <w:tab w:val="left" w:pos="1140"/>
        </w:tabs>
        <w:spacing w:before="60" w:after="120"/>
        <w:rPr>
          <w:rFonts w:ascii="Arial" w:hAnsi="Arial" w:cs="Arial"/>
          <w:sz w:val="20"/>
          <w:lang w:val="en-US"/>
        </w:rPr>
      </w:pPr>
      <w:r w:rsidRPr="0078518E">
        <w:rPr>
          <w:rFonts w:ascii="Arial" w:hAnsi="Arial" w:cs="Arial"/>
          <w:sz w:val="20"/>
          <w:lang w:val="en-US"/>
        </w:rPr>
        <w:t>If the Tender price exceeds a Tenderer’s financial limit for the relevant pre-qualification category, the Principal will consider the Tender.</w:t>
      </w:r>
    </w:p>
    <w:p w14:paraId="1096A2CD" w14:textId="77777777" w:rsidR="002C240C" w:rsidRPr="0078518E" w:rsidRDefault="002C240C" w:rsidP="002C240C">
      <w:pPr>
        <w:keepLines/>
        <w:tabs>
          <w:tab w:val="left" w:pos="1140"/>
        </w:tabs>
        <w:spacing w:before="60" w:after="120"/>
        <w:rPr>
          <w:rFonts w:ascii="Arial" w:hAnsi="Arial" w:cs="Arial"/>
          <w:sz w:val="18"/>
          <w:szCs w:val="18"/>
        </w:rPr>
      </w:pPr>
      <w:r w:rsidRPr="0078518E">
        <w:rPr>
          <w:rFonts w:ascii="Arial" w:hAnsi="Arial" w:cs="Arial"/>
          <w:sz w:val="20"/>
          <w:lang w:val="en-US"/>
        </w:rPr>
        <w:t>Where the conditions of a Tenderer’s prequalification required the Tenderer’s parent company or another Covenantor to give an undertaking to provide a guarantee and indemnity, the Principal will require that parent company or other Covenantor to be a party to the contract and provide the covenants contained in SP 9.0.  If there has been any material change in that parent company’s or other Covenantor’s financial circumstances since the date of the last annual financial statements submitted to Main Roads, the Tenderer must include full details of that change with its Tender.</w:t>
      </w:r>
    </w:p>
    <w:p w14:paraId="7DF04412" w14:textId="77777777" w:rsidR="002C240C" w:rsidRPr="0078518E" w:rsidRDefault="002C240C" w:rsidP="002C240C">
      <w:pPr>
        <w:rPr>
          <w:rFonts w:ascii="Arial" w:hAnsi="Arial" w:cs="Arial"/>
          <w:sz w:val="20"/>
          <w:lang w:val="en-US"/>
        </w:rPr>
      </w:pPr>
    </w:p>
    <w:p w14:paraId="05707030" w14:textId="77777777" w:rsidR="002C240C" w:rsidRPr="0078518E" w:rsidRDefault="002C240C" w:rsidP="002C240C">
      <w:pPr>
        <w:pStyle w:val="Heading2"/>
        <w:rPr>
          <w:rFonts w:ascii="Arial" w:hAnsi="Arial" w:cs="Arial"/>
          <w:sz w:val="20"/>
          <w:lang w:val="en-US"/>
        </w:rPr>
      </w:pPr>
      <w:bookmarkStart w:id="87" w:name="_Toc483214066"/>
      <w:bookmarkStart w:id="88" w:name="_Toc17897315"/>
      <w:r w:rsidRPr="0078518E">
        <w:rPr>
          <w:rFonts w:ascii="Arial" w:hAnsi="Arial" w:cs="Arial"/>
          <w:sz w:val="20"/>
          <w:lang w:val="en-US"/>
        </w:rPr>
        <w:t>SCT 6</w:t>
      </w:r>
      <w:r w:rsidR="005A7741">
        <w:rPr>
          <w:rFonts w:ascii="Arial" w:hAnsi="Arial" w:cs="Arial"/>
          <w:sz w:val="20"/>
          <w:lang w:val="en-US"/>
        </w:rPr>
        <w:tab/>
      </w:r>
      <w:r w:rsidRPr="0078518E">
        <w:rPr>
          <w:rFonts w:ascii="Arial" w:hAnsi="Arial" w:cs="Arial"/>
          <w:sz w:val="20"/>
          <w:lang w:val="en-US"/>
        </w:rPr>
        <w:t>SUBCONTRACTING</w:t>
      </w:r>
      <w:bookmarkEnd w:id="87"/>
      <w:bookmarkEnd w:id="88"/>
    </w:p>
    <w:p w14:paraId="458C887A" w14:textId="77777777" w:rsidR="002C240C" w:rsidRPr="0078518E" w:rsidRDefault="002C240C" w:rsidP="002C240C">
      <w:pPr>
        <w:pStyle w:val="MainText"/>
        <w:keepLines w:val="0"/>
        <w:tabs>
          <w:tab w:val="clear" w:pos="709"/>
        </w:tabs>
        <w:autoSpaceDE w:val="0"/>
        <w:autoSpaceDN w:val="0"/>
        <w:adjustRightInd w:val="0"/>
        <w:spacing w:after="0"/>
        <w:rPr>
          <w:rFonts w:ascii="Arial" w:hAnsi="Arial" w:cs="Arial"/>
          <w:lang w:val="en-US"/>
        </w:rPr>
      </w:pPr>
      <w:r w:rsidRPr="0078518E">
        <w:rPr>
          <w:rFonts w:ascii="Arial" w:hAnsi="Arial" w:cs="Arial"/>
          <w:lang w:val="en-US"/>
        </w:rPr>
        <w:t xml:space="preserve">Tenderers must also include in </w:t>
      </w:r>
      <w:r w:rsidRPr="0078518E">
        <w:rPr>
          <w:rFonts w:ascii="Arial" w:hAnsi="Arial" w:cs="Arial"/>
          <w:b/>
          <w:bCs/>
          <w:lang w:val="en-US"/>
        </w:rPr>
        <w:t>Tender Schedule B</w:t>
      </w:r>
      <w:r w:rsidR="00560359">
        <w:rPr>
          <w:rFonts w:ascii="Arial" w:hAnsi="Arial" w:cs="Arial"/>
          <w:lang w:val="en-US"/>
        </w:rPr>
        <w:t xml:space="preserve"> details of key sub</w:t>
      </w:r>
      <w:r w:rsidRPr="0078518E">
        <w:rPr>
          <w:rFonts w:ascii="Arial" w:hAnsi="Arial" w:cs="Arial"/>
          <w:lang w:val="en-US"/>
        </w:rPr>
        <w:t>contractors and major suppliers to whom it is intended to subcontract any critical or substantial portion of the Works.</w:t>
      </w:r>
    </w:p>
    <w:p w14:paraId="3B5C7C26" w14:textId="77777777" w:rsidR="002C240C" w:rsidRPr="0078518E" w:rsidRDefault="002C240C" w:rsidP="002C240C">
      <w:pPr>
        <w:pStyle w:val="MainText"/>
        <w:keepLines w:val="0"/>
        <w:tabs>
          <w:tab w:val="clear" w:pos="709"/>
        </w:tabs>
        <w:autoSpaceDE w:val="0"/>
        <w:autoSpaceDN w:val="0"/>
        <w:adjustRightInd w:val="0"/>
        <w:spacing w:after="0"/>
        <w:rPr>
          <w:rFonts w:ascii="Arial" w:hAnsi="Arial" w:cs="Arial"/>
          <w:lang w:val="en-US"/>
        </w:rPr>
      </w:pPr>
    </w:p>
    <w:p w14:paraId="661390C0" w14:textId="77777777" w:rsidR="002C240C" w:rsidRPr="0078518E" w:rsidRDefault="002C240C" w:rsidP="002C240C">
      <w:pPr>
        <w:pStyle w:val="MainText"/>
        <w:keepLines w:val="0"/>
        <w:tabs>
          <w:tab w:val="clear" w:pos="709"/>
        </w:tabs>
        <w:autoSpaceDE w:val="0"/>
        <w:autoSpaceDN w:val="0"/>
        <w:adjustRightInd w:val="0"/>
        <w:spacing w:after="0"/>
        <w:rPr>
          <w:rFonts w:ascii="Arial" w:hAnsi="Arial" w:cs="Arial"/>
          <w:lang w:val="en-US"/>
        </w:rPr>
      </w:pPr>
      <w:r w:rsidRPr="0078518E">
        <w:rPr>
          <w:rFonts w:ascii="Arial" w:hAnsi="Arial" w:cs="Arial"/>
          <w:lang w:val="en-US"/>
        </w:rPr>
        <w:t>Where the value of the w</w:t>
      </w:r>
      <w:r w:rsidR="00084694">
        <w:rPr>
          <w:rFonts w:ascii="Arial" w:hAnsi="Arial" w:cs="Arial"/>
          <w:lang w:val="en-US"/>
        </w:rPr>
        <w:t>ork to be subcontracted to any s</w:t>
      </w:r>
      <w:r w:rsidRPr="0078518E">
        <w:rPr>
          <w:rFonts w:ascii="Arial" w:hAnsi="Arial" w:cs="Arial"/>
          <w:lang w:val="en-US"/>
        </w:rPr>
        <w:t>ubcontractor exceeds $1.5M (GST inclusive) a financ</w:t>
      </w:r>
      <w:r w:rsidR="00084694">
        <w:rPr>
          <w:rFonts w:ascii="Arial" w:hAnsi="Arial" w:cs="Arial"/>
          <w:lang w:val="en-US"/>
        </w:rPr>
        <w:t>ial due diligence check on the s</w:t>
      </w:r>
      <w:r w:rsidRPr="0078518E">
        <w:rPr>
          <w:rFonts w:ascii="Arial" w:hAnsi="Arial" w:cs="Arial"/>
          <w:lang w:val="en-US"/>
        </w:rPr>
        <w:t>ubcontractor must be conducted by the Tenderer and a signed</w:t>
      </w:r>
      <w:r w:rsidR="00084694">
        <w:rPr>
          <w:rFonts w:ascii="Arial" w:hAnsi="Arial" w:cs="Arial"/>
          <w:lang w:val="en-US"/>
        </w:rPr>
        <w:t xml:space="preserve"> statement certifying that the s</w:t>
      </w:r>
      <w:r w:rsidRPr="0078518E">
        <w:rPr>
          <w:rFonts w:ascii="Arial" w:hAnsi="Arial" w:cs="Arial"/>
          <w:lang w:val="en-US"/>
        </w:rPr>
        <w:t xml:space="preserve">ubcontractor has satisfied this check must be included with </w:t>
      </w:r>
      <w:r w:rsidRPr="0078518E">
        <w:rPr>
          <w:rFonts w:ascii="Arial" w:hAnsi="Arial" w:cs="Arial"/>
          <w:b/>
          <w:bCs/>
          <w:lang w:val="en-US"/>
        </w:rPr>
        <w:t>Tender Schedule B</w:t>
      </w:r>
      <w:r w:rsidRPr="0078518E">
        <w:rPr>
          <w:rFonts w:ascii="Arial" w:hAnsi="Arial" w:cs="Arial"/>
          <w:lang w:val="en-US"/>
        </w:rPr>
        <w:t xml:space="preserve">. </w:t>
      </w:r>
    </w:p>
    <w:p w14:paraId="17A4F284" w14:textId="77777777" w:rsidR="002C240C" w:rsidRPr="0078518E" w:rsidRDefault="002C240C" w:rsidP="002C240C">
      <w:pPr>
        <w:pStyle w:val="MainText"/>
        <w:keepLines w:val="0"/>
        <w:tabs>
          <w:tab w:val="clear" w:pos="709"/>
        </w:tabs>
        <w:autoSpaceDE w:val="0"/>
        <w:autoSpaceDN w:val="0"/>
        <w:adjustRightInd w:val="0"/>
        <w:spacing w:after="0"/>
        <w:rPr>
          <w:rFonts w:ascii="Arial" w:hAnsi="Arial" w:cs="Arial"/>
          <w:lang w:val="en-US"/>
        </w:rPr>
      </w:pPr>
    </w:p>
    <w:p w14:paraId="2DF8607C" w14:textId="77777777" w:rsidR="00693275" w:rsidRPr="0078518E" w:rsidRDefault="002C240C" w:rsidP="002C240C">
      <w:pPr>
        <w:spacing w:after="120"/>
        <w:rPr>
          <w:rFonts w:ascii="Arial" w:hAnsi="Arial" w:cs="Arial"/>
          <w:color w:val="FF0000"/>
          <w:sz w:val="20"/>
          <w:shd w:val="clear" w:color="auto" w:fill="CCFFFF"/>
        </w:rPr>
      </w:pPr>
      <w:r w:rsidRPr="0078518E">
        <w:rPr>
          <w:rFonts w:ascii="Arial" w:hAnsi="Arial" w:cs="Arial"/>
          <w:b/>
          <w:i/>
          <w:color w:val="FF0000"/>
          <w:sz w:val="20"/>
          <w:shd w:val="clear" w:color="auto" w:fill="CCFFFF"/>
        </w:rPr>
        <w:t>Authors Note</w:t>
      </w:r>
      <w:r w:rsidRPr="0078518E">
        <w:rPr>
          <w:rFonts w:ascii="Arial" w:hAnsi="Arial" w:cs="Arial"/>
          <w:i/>
          <w:color w:val="FF0000"/>
          <w:sz w:val="20"/>
          <w:shd w:val="clear" w:color="auto" w:fill="CCFFFF"/>
        </w:rPr>
        <w:t>: Please delete t</w:t>
      </w:r>
      <w:r w:rsidR="00693275" w:rsidRPr="0078518E">
        <w:rPr>
          <w:rFonts w:ascii="Arial" w:hAnsi="Arial" w:cs="Arial"/>
          <w:i/>
          <w:color w:val="FF0000"/>
          <w:sz w:val="20"/>
          <w:shd w:val="clear" w:color="auto" w:fill="CCFFFF"/>
        </w:rPr>
        <w:t>he content of this</w:t>
      </w:r>
      <w:r w:rsidRPr="0078518E">
        <w:rPr>
          <w:rFonts w:ascii="Arial" w:hAnsi="Arial" w:cs="Arial"/>
          <w:i/>
          <w:color w:val="FF0000"/>
          <w:sz w:val="20"/>
          <w:shd w:val="clear" w:color="auto" w:fill="CCFFFF"/>
        </w:rPr>
        <w:t xml:space="preserve"> Special Condition of Tender if the value of the work to be subcontract</w:t>
      </w:r>
      <w:r w:rsidR="00E44EB6" w:rsidRPr="0078518E">
        <w:rPr>
          <w:rFonts w:ascii="Arial" w:hAnsi="Arial" w:cs="Arial"/>
          <w:i/>
          <w:color w:val="FF0000"/>
          <w:sz w:val="20"/>
          <w:shd w:val="clear" w:color="auto" w:fill="CCFFFF"/>
        </w:rPr>
        <w:t>ed or the value of the contract will not exceed $1.5M, but leave the heading and</w:t>
      </w:r>
      <w:r w:rsidRPr="0078518E">
        <w:rPr>
          <w:rFonts w:ascii="Arial" w:hAnsi="Arial" w:cs="Arial"/>
          <w:bCs/>
          <w:i/>
          <w:color w:val="FF0000"/>
          <w:sz w:val="20"/>
          <w:shd w:val="clear" w:color="auto" w:fill="CCFFFF"/>
        </w:rPr>
        <w:t xml:space="preserve"> </w:t>
      </w:r>
      <w:r w:rsidR="00E44EB6" w:rsidRPr="0078518E">
        <w:rPr>
          <w:rFonts w:ascii="Arial" w:hAnsi="Arial" w:cs="Arial"/>
          <w:bCs/>
          <w:i/>
          <w:color w:val="FF0000"/>
          <w:sz w:val="20"/>
          <w:shd w:val="clear" w:color="auto" w:fill="CCFFFF"/>
        </w:rPr>
        <w:t>i</w:t>
      </w:r>
      <w:r w:rsidR="00693275" w:rsidRPr="0078518E">
        <w:rPr>
          <w:rFonts w:ascii="Arial" w:hAnsi="Arial" w:cs="Arial"/>
          <w:bCs/>
          <w:i/>
          <w:color w:val="FF0000"/>
          <w:sz w:val="20"/>
          <w:shd w:val="clear" w:color="auto" w:fill="CCFFFF"/>
        </w:rPr>
        <w:t>nsert “NOT USED”</w:t>
      </w:r>
      <w:r w:rsidR="00E44EB6" w:rsidRPr="0078518E">
        <w:rPr>
          <w:rFonts w:ascii="Arial" w:hAnsi="Arial" w:cs="Arial"/>
          <w:bCs/>
          <w:i/>
          <w:color w:val="FF0000"/>
          <w:sz w:val="20"/>
          <w:shd w:val="clear" w:color="auto" w:fill="CCFFFF"/>
        </w:rPr>
        <w:t xml:space="preserve">.  </w:t>
      </w:r>
      <w:r w:rsidRPr="0078518E">
        <w:rPr>
          <w:rFonts w:ascii="Arial" w:hAnsi="Arial" w:cs="Arial"/>
          <w:b/>
          <w:bCs/>
          <w:i/>
          <w:color w:val="FF0000"/>
          <w:sz w:val="20"/>
          <w:shd w:val="clear" w:color="auto" w:fill="CCFFFF"/>
        </w:rPr>
        <w:t>Delete this note prior to printing</w:t>
      </w:r>
      <w:r w:rsidRPr="0078518E">
        <w:rPr>
          <w:rFonts w:ascii="Arial" w:hAnsi="Arial" w:cs="Arial"/>
          <w:bCs/>
          <w:color w:val="FF0000"/>
          <w:sz w:val="20"/>
          <w:shd w:val="clear" w:color="auto" w:fill="CCFFFF"/>
        </w:rPr>
        <w:t>.</w:t>
      </w:r>
      <w:r w:rsidRPr="0078518E">
        <w:rPr>
          <w:rFonts w:ascii="Arial" w:hAnsi="Arial" w:cs="Arial"/>
          <w:color w:val="FF0000"/>
          <w:sz w:val="20"/>
          <w:shd w:val="clear" w:color="auto" w:fill="CCFFFF"/>
        </w:rPr>
        <w:t xml:space="preserve">   </w:t>
      </w:r>
    </w:p>
    <w:p w14:paraId="2C9A472B" w14:textId="77777777" w:rsidR="002C240C" w:rsidRPr="0078518E" w:rsidRDefault="002C240C" w:rsidP="002C240C">
      <w:pPr>
        <w:pStyle w:val="MainText"/>
        <w:keepLines w:val="0"/>
        <w:tabs>
          <w:tab w:val="clear" w:pos="709"/>
        </w:tabs>
        <w:autoSpaceDE w:val="0"/>
        <w:autoSpaceDN w:val="0"/>
        <w:adjustRightInd w:val="0"/>
        <w:spacing w:after="0"/>
        <w:rPr>
          <w:rFonts w:ascii="Arial" w:hAnsi="Arial" w:cs="Arial"/>
          <w:lang w:val="en-US"/>
        </w:rPr>
      </w:pPr>
    </w:p>
    <w:p w14:paraId="35A91975" w14:textId="77777777" w:rsidR="002C240C" w:rsidRPr="0078518E" w:rsidRDefault="002C240C" w:rsidP="002C240C">
      <w:pPr>
        <w:pStyle w:val="Heading2"/>
        <w:rPr>
          <w:rFonts w:ascii="Arial" w:hAnsi="Arial" w:cs="Arial"/>
          <w:sz w:val="20"/>
          <w:lang w:val="en-US"/>
        </w:rPr>
      </w:pPr>
      <w:bookmarkStart w:id="89" w:name="_Toc483214067"/>
      <w:bookmarkStart w:id="90" w:name="_Toc17897316"/>
      <w:r w:rsidRPr="0078518E">
        <w:rPr>
          <w:rFonts w:ascii="Arial" w:hAnsi="Arial" w:cs="Arial"/>
          <w:sz w:val="20"/>
          <w:lang w:val="en-US"/>
        </w:rPr>
        <w:t>SCT 7</w:t>
      </w:r>
      <w:r w:rsidR="005A7741">
        <w:rPr>
          <w:rFonts w:ascii="Arial" w:hAnsi="Arial" w:cs="Arial"/>
          <w:sz w:val="20"/>
          <w:lang w:val="en-US"/>
        </w:rPr>
        <w:tab/>
      </w:r>
      <w:r w:rsidRPr="0078518E">
        <w:rPr>
          <w:rFonts w:ascii="Arial" w:hAnsi="Arial" w:cs="Arial"/>
          <w:sz w:val="20"/>
          <w:lang w:val="en-US"/>
        </w:rPr>
        <w:t>PRE TENDER MEETING</w:t>
      </w:r>
      <w:bookmarkEnd w:id="89"/>
      <w:bookmarkEnd w:id="90"/>
    </w:p>
    <w:p w14:paraId="3342795E" w14:textId="77777777" w:rsidR="002C240C" w:rsidRPr="0078518E" w:rsidRDefault="002C240C" w:rsidP="002C240C">
      <w:pPr>
        <w:pStyle w:val="BlockText"/>
        <w:shd w:val="clear" w:color="auto" w:fill="CCFFFF"/>
        <w:ind w:left="66"/>
        <w:rPr>
          <w:rFonts w:ascii="Arial" w:hAnsi="Arial" w:cs="Arial"/>
          <w:bCs/>
          <w:i/>
          <w:color w:val="FF0000"/>
          <w:sz w:val="20"/>
        </w:rPr>
      </w:pPr>
      <w:r w:rsidRPr="0078518E">
        <w:rPr>
          <w:rFonts w:ascii="Arial" w:hAnsi="Arial" w:cs="Arial"/>
          <w:b/>
          <w:bCs/>
          <w:i/>
          <w:color w:val="FF0000"/>
          <w:sz w:val="20"/>
        </w:rPr>
        <w:t>Authors Note</w:t>
      </w:r>
      <w:r w:rsidRPr="0078518E">
        <w:rPr>
          <w:rFonts w:ascii="Arial" w:hAnsi="Arial" w:cs="Arial"/>
          <w:bCs/>
          <w:i/>
          <w:color w:val="FF0000"/>
          <w:sz w:val="20"/>
        </w:rPr>
        <w:t xml:space="preserve">: Attendance at a pre-Tender Site Inspection is not normally a Condition of Tendering. Refer to Tendering and Contract Administration Manual Section 7.4.5 for further information. Please give careful consideration to </w:t>
      </w:r>
      <w:r w:rsidRPr="0078518E">
        <w:rPr>
          <w:rFonts w:ascii="Arial" w:hAnsi="Arial" w:cs="Arial"/>
          <w:i/>
          <w:color w:val="FF0000"/>
          <w:sz w:val="20"/>
        </w:rPr>
        <w:t xml:space="preserve">"Mandatory" meetings as </w:t>
      </w:r>
      <w:proofErr w:type="spellStart"/>
      <w:r w:rsidRPr="0078518E">
        <w:rPr>
          <w:rFonts w:ascii="Arial" w:hAnsi="Arial" w:cs="Arial"/>
          <w:i/>
          <w:color w:val="FF0000"/>
          <w:sz w:val="20"/>
        </w:rPr>
        <w:t>non attendance</w:t>
      </w:r>
      <w:proofErr w:type="spellEnd"/>
      <w:r w:rsidRPr="0078518E">
        <w:rPr>
          <w:rFonts w:ascii="Arial" w:hAnsi="Arial" w:cs="Arial"/>
          <w:i/>
          <w:color w:val="FF0000"/>
          <w:sz w:val="20"/>
        </w:rPr>
        <w:t xml:space="preserve"> will exclude tenders from being considered during tender assessment. </w:t>
      </w:r>
      <w:r w:rsidRPr="0078518E">
        <w:rPr>
          <w:rFonts w:ascii="Arial" w:hAnsi="Arial" w:cs="Arial"/>
          <w:bCs/>
          <w:i/>
          <w:color w:val="FF0000"/>
          <w:sz w:val="20"/>
        </w:rPr>
        <w:t xml:space="preserve"> If no briefing session, leave heading and insert </w:t>
      </w:r>
      <w:r w:rsidRPr="0078518E">
        <w:rPr>
          <w:rFonts w:ascii="Arial" w:hAnsi="Arial" w:cs="Arial"/>
          <w:b/>
          <w:bCs/>
          <w:i/>
          <w:color w:val="FF0000"/>
          <w:sz w:val="20"/>
        </w:rPr>
        <w:t>“Not Applicable”</w:t>
      </w:r>
      <w:r w:rsidRPr="0078518E">
        <w:rPr>
          <w:rFonts w:ascii="Arial" w:hAnsi="Arial" w:cs="Arial"/>
          <w:bCs/>
          <w:i/>
          <w:color w:val="FF0000"/>
          <w:sz w:val="20"/>
        </w:rPr>
        <w:t>.</w:t>
      </w:r>
    </w:p>
    <w:p w14:paraId="1836D927" w14:textId="77777777" w:rsidR="002C240C" w:rsidRPr="0078518E" w:rsidRDefault="002C240C" w:rsidP="002C240C">
      <w:pPr>
        <w:pStyle w:val="BlockText"/>
        <w:shd w:val="clear" w:color="auto" w:fill="CCFFFF"/>
        <w:ind w:left="66"/>
        <w:rPr>
          <w:rFonts w:ascii="Arial" w:hAnsi="Arial" w:cs="Arial"/>
          <w:bCs/>
          <w:i/>
          <w:color w:val="FF0000"/>
          <w:sz w:val="20"/>
        </w:rPr>
      </w:pPr>
    </w:p>
    <w:p w14:paraId="0B356405" w14:textId="77777777" w:rsidR="002C240C" w:rsidRPr="0078518E" w:rsidRDefault="002C240C" w:rsidP="002C240C">
      <w:pPr>
        <w:pStyle w:val="BlockText"/>
        <w:shd w:val="clear" w:color="auto" w:fill="CCFFFF"/>
        <w:ind w:left="66"/>
        <w:rPr>
          <w:rFonts w:ascii="Arial" w:hAnsi="Arial" w:cs="Arial"/>
          <w:bCs/>
          <w:i/>
          <w:color w:val="FF0000"/>
          <w:sz w:val="20"/>
        </w:rPr>
      </w:pPr>
      <w:r w:rsidRPr="0078518E">
        <w:rPr>
          <w:rFonts w:ascii="Arial" w:hAnsi="Arial" w:cs="Arial"/>
          <w:bCs/>
          <w:i/>
          <w:color w:val="FF0000"/>
          <w:sz w:val="20"/>
        </w:rPr>
        <w:t xml:space="preserve">However, if considered crucial to the understanding of the Works, attendance at a site inspection can be made a Condition of Tendering. </w:t>
      </w:r>
    </w:p>
    <w:p w14:paraId="1A4AC5CC" w14:textId="77777777" w:rsidR="002C240C" w:rsidRPr="0078518E" w:rsidRDefault="002C240C" w:rsidP="002C240C">
      <w:pPr>
        <w:pStyle w:val="BlockText"/>
        <w:shd w:val="clear" w:color="auto" w:fill="CCFFFF"/>
        <w:ind w:left="66"/>
        <w:rPr>
          <w:rFonts w:ascii="Arial" w:hAnsi="Arial" w:cs="Arial"/>
          <w:bCs/>
          <w:i/>
          <w:color w:val="FF0000"/>
          <w:sz w:val="20"/>
        </w:rPr>
      </w:pPr>
    </w:p>
    <w:p w14:paraId="4192DC81" w14:textId="77777777" w:rsidR="002C240C" w:rsidRPr="0078518E" w:rsidRDefault="002C240C" w:rsidP="002C240C">
      <w:pPr>
        <w:pStyle w:val="BlockText"/>
        <w:shd w:val="clear" w:color="auto" w:fill="CCFFFF"/>
        <w:ind w:left="66"/>
        <w:rPr>
          <w:rFonts w:ascii="Arial" w:hAnsi="Arial" w:cs="Arial"/>
          <w:bCs/>
          <w:color w:val="FF0000"/>
          <w:sz w:val="20"/>
        </w:rPr>
      </w:pPr>
      <w:r w:rsidRPr="0078518E">
        <w:rPr>
          <w:rFonts w:ascii="Arial" w:hAnsi="Arial" w:cs="Arial"/>
          <w:bCs/>
          <w:i/>
          <w:color w:val="FF0000"/>
          <w:sz w:val="20"/>
        </w:rPr>
        <w:t xml:space="preserve">Minutes resulting from a Site Inspection if made available, must be distributed to all prospective Tenderers during the Tender Period (whether attending the Site Inspection or not). This should be done by Supply and Transport Branch, in conjunction with any Addendum being issued, or if no Addendum is issued, then as a separate issue. </w:t>
      </w:r>
      <w:r w:rsidRPr="0078518E">
        <w:rPr>
          <w:rFonts w:ascii="Arial" w:hAnsi="Arial" w:cs="Arial"/>
          <w:b/>
          <w:bCs/>
          <w:i/>
          <w:color w:val="FF0000"/>
          <w:sz w:val="20"/>
          <w:shd w:val="clear" w:color="auto" w:fill="CCFFFF"/>
        </w:rPr>
        <w:t>Delete this note prior to printing.</w:t>
      </w:r>
    </w:p>
    <w:p w14:paraId="3A221FF3" w14:textId="77777777" w:rsidR="002C240C" w:rsidRPr="0078518E" w:rsidRDefault="002C240C" w:rsidP="002C240C">
      <w:pPr>
        <w:pStyle w:val="BlockText"/>
        <w:shd w:val="clear" w:color="auto" w:fill="CCFFFF"/>
        <w:ind w:left="66"/>
        <w:rPr>
          <w:rFonts w:ascii="Arial" w:hAnsi="Arial" w:cs="Arial"/>
          <w:bCs/>
          <w:color w:val="FF0000"/>
          <w:sz w:val="20"/>
        </w:rPr>
      </w:pPr>
    </w:p>
    <w:p w14:paraId="4A307402" w14:textId="77777777" w:rsidR="002C240C" w:rsidRPr="0078518E" w:rsidRDefault="002C240C" w:rsidP="002C240C">
      <w:pPr>
        <w:rPr>
          <w:rFonts w:ascii="Arial" w:hAnsi="Arial" w:cs="Arial"/>
          <w:sz w:val="20"/>
        </w:rPr>
      </w:pPr>
      <w:r w:rsidRPr="0078518E">
        <w:rPr>
          <w:rFonts w:ascii="Arial" w:hAnsi="Arial" w:cs="Arial"/>
          <w:sz w:val="20"/>
        </w:rPr>
        <w:t xml:space="preserve">A </w:t>
      </w:r>
      <w:r w:rsidRPr="0078518E">
        <w:rPr>
          <w:rFonts w:ascii="Arial" w:hAnsi="Arial" w:cs="Arial"/>
          <w:color w:val="FF0000"/>
          <w:sz w:val="20"/>
        </w:rPr>
        <w:t>&lt;&lt;</w:t>
      </w:r>
      <w:r w:rsidRPr="0078518E">
        <w:rPr>
          <w:rFonts w:ascii="Arial" w:hAnsi="Arial" w:cs="Arial"/>
          <w:bCs/>
          <w:color w:val="FF0000"/>
          <w:sz w:val="20"/>
        </w:rPr>
        <w:t>mandatory</w:t>
      </w:r>
      <w:r w:rsidRPr="0078518E">
        <w:rPr>
          <w:rFonts w:ascii="Arial" w:hAnsi="Arial" w:cs="Arial"/>
          <w:color w:val="FF0000"/>
          <w:sz w:val="20"/>
        </w:rPr>
        <w:t xml:space="preserve"> / non-mandatory&gt;&gt;</w:t>
      </w:r>
      <w:r w:rsidRPr="0078518E">
        <w:rPr>
          <w:rFonts w:ascii="Arial" w:hAnsi="Arial" w:cs="Arial"/>
          <w:sz w:val="20"/>
        </w:rPr>
        <w:t xml:space="preserve"> </w:t>
      </w:r>
      <w:r w:rsidRPr="0078518E">
        <w:rPr>
          <w:rFonts w:ascii="Arial" w:hAnsi="Arial" w:cs="Arial"/>
          <w:sz w:val="20"/>
          <w:lang w:val="en-US"/>
        </w:rPr>
        <w:t xml:space="preserve">pre-tender meeting, including a site inspection, will be held on </w:t>
      </w:r>
      <w:r w:rsidRPr="0078518E">
        <w:rPr>
          <w:rFonts w:ascii="Arial" w:hAnsi="Arial" w:cs="Arial"/>
          <w:color w:val="FF0000"/>
          <w:sz w:val="20"/>
        </w:rPr>
        <w:t>&lt;&lt;insert information below&gt;&gt;</w:t>
      </w:r>
    </w:p>
    <w:p w14:paraId="3FDF5C8C" w14:textId="77777777" w:rsidR="002C240C" w:rsidRPr="0078518E" w:rsidRDefault="002C240C" w:rsidP="002C240C">
      <w:pPr>
        <w:rPr>
          <w:rFonts w:ascii="Arial" w:hAnsi="Arial" w:cs="Arial"/>
          <w:sz w:val="20"/>
        </w:rPr>
      </w:pPr>
      <w:r w:rsidRPr="0078518E">
        <w:rPr>
          <w:rFonts w:ascii="Arial" w:hAnsi="Arial" w:cs="Arial"/>
          <w:sz w:val="20"/>
        </w:rPr>
        <w:t xml:space="preserve">Date: </w:t>
      </w:r>
    </w:p>
    <w:p w14:paraId="76EE4F4E" w14:textId="77777777" w:rsidR="002C240C" w:rsidRPr="0078518E" w:rsidRDefault="002C240C" w:rsidP="002C240C">
      <w:pPr>
        <w:rPr>
          <w:rFonts w:ascii="Arial" w:hAnsi="Arial" w:cs="Arial"/>
          <w:sz w:val="20"/>
        </w:rPr>
      </w:pPr>
      <w:r w:rsidRPr="0078518E">
        <w:rPr>
          <w:rFonts w:ascii="Arial" w:hAnsi="Arial" w:cs="Arial"/>
          <w:sz w:val="20"/>
        </w:rPr>
        <w:t>Time:</w:t>
      </w:r>
    </w:p>
    <w:p w14:paraId="2F656B7B" w14:textId="77777777" w:rsidR="002C240C" w:rsidRPr="0078518E" w:rsidRDefault="002C240C" w:rsidP="002C240C">
      <w:pPr>
        <w:rPr>
          <w:rFonts w:ascii="Arial" w:hAnsi="Arial" w:cs="Arial"/>
          <w:sz w:val="20"/>
        </w:rPr>
      </w:pPr>
      <w:r w:rsidRPr="0078518E">
        <w:rPr>
          <w:rFonts w:ascii="Arial" w:hAnsi="Arial" w:cs="Arial"/>
          <w:sz w:val="20"/>
        </w:rPr>
        <w:lastRenderedPageBreak/>
        <w:t>Location:</w:t>
      </w:r>
    </w:p>
    <w:p w14:paraId="60D9292B" w14:textId="77777777" w:rsidR="002C240C" w:rsidRPr="0078518E" w:rsidRDefault="002C240C" w:rsidP="002C240C">
      <w:pPr>
        <w:rPr>
          <w:rFonts w:ascii="Arial" w:hAnsi="Arial" w:cs="Arial"/>
          <w:sz w:val="20"/>
        </w:rPr>
      </w:pPr>
      <w:r w:rsidRPr="0078518E">
        <w:rPr>
          <w:rFonts w:ascii="Arial" w:hAnsi="Arial" w:cs="Arial"/>
          <w:sz w:val="20"/>
        </w:rPr>
        <w:t xml:space="preserve">The Tenderer is requested to confirm its attendance by no later than </w:t>
      </w:r>
      <w:r w:rsidRPr="0078518E">
        <w:rPr>
          <w:rFonts w:ascii="Arial" w:hAnsi="Arial" w:cs="Arial"/>
          <w:color w:val="FF0000"/>
          <w:sz w:val="20"/>
        </w:rPr>
        <w:t>&lt;&lt;</w:t>
      </w:r>
      <w:r w:rsidRPr="0078518E">
        <w:rPr>
          <w:rFonts w:ascii="Arial" w:hAnsi="Arial" w:cs="Arial"/>
          <w:i/>
          <w:color w:val="FF0000"/>
          <w:sz w:val="20"/>
        </w:rPr>
        <w:t>time &amp; date&gt;&gt;</w:t>
      </w:r>
      <w:r w:rsidRPr="0078518E">
        <w:rPr>
          <w:rFonts w:ascii="Arial" w:hAnsi="Arial" w:cs="Arial"/>
          <w:sz w:val="20"/>
        </w:rPr>
        <w:t xml:space="preserve"> by contacting </w:t>
      </w:r>
      <w:r w:rsidRPr="0078518E">
        <w:rPr>
          <w:rFonts w:ascii="Arial" w:hAnsi="Arial" w:cs="Arial"/>
          <w:color w:val="FF0000"/>
          <w:sz w:val="20"/>
        </w:rPr>
        <w:t>&lt;&lt;contact person’s name and phone number&gt;&gt;.</w:t>
      </w:r>
    </w:p>
    <w:p w14:paraId="060D4E83" w14:textId="77777777" w:rsidR="002C240C" w:rsidRPr="0078518E" w:rsidRDefault="002C240C" w:rsidP="002C240C">
      <w:pPr>
        <w:rPr>
          <w:rFonts w:ascii="Arial" w:hAnsi="Arial" w:cs="Arial"/>
          <w:bCs/>
          <w:color w:val="FF0000"/>
          <w:sz w:val="20"/>
        </w:rPr>
      </w:pPr>
      <w:r w:rsidRPr="0078518E">
        <w:rPr>
          <w:rFonts w:ascii="Arial" w:hAnsi="Arial" w:cs="Arial"/>
          <w:color w:val="FF0000"/>
          <w:sz w:val="20"/>
        </w:rPr>
        <w:t xml:space="preserve">[Only insert the following paragraph if the briefing is </w:t>
      </w:r>
      <w:r w:rsidRPr="0078518E">
        <w:rPr>
          <w:rFonts w:ascii="Arial" w:hAnsi="Arial" w:cs="Arial"/>
          <w:bCs/>
          <w:color w:val="FF0000"/>
          <w:sz w:val="20"/>
        </w:rPr>
        <w:t>mandatory</w:t>
      </w:r>
      <w:r w:rsidRPr="0078518E">
        <w:rPr>
          <w:rFonts w:ascii="Arial" w:hAnsi="Arial" w:cs="Arial"/>
          <w:color w:val="FF0000"/>
          <w:sz w:val="20"/>
        </w:rPr>
        <w:t>]</w:t>
      </w:r>
    </w:p>
    <w:p w14:paraId="47899CAE" w14:textId="77777777" w:rsidR="002C240C" w:rsidRPr="0078518E" w:rsidRDefault="002C240C" w:rsidP="002C240C">
      <w:pPr>
        <w:rPr>
          <w:rFonts w:ascii="Arial" w:hAnsi="Arial" w:cs="Arial"/>
          <w:sz w:val="20"/>
        </w:rPr>
      </w:pPr>
      <w:r w:rsidRPr="0078518E">
        <w:rPr>
          <w:rFonts w:ascii="Arial" w:hAnsi="Arial" w:cs="Arial"/>
          <w:sz w:val="20"/>
        </w:rPr>
        <w:t xml:space="preserve">Failure to attend the mandatory tender briefing will result in the Tender being ineligible for further consideration. </w:t>
      </w:r>
    </w:p>
    <w:p w14:paraId="054C95AF" w14:textId="77777777" w:rsidR="002C240C" w:rsidRPr="0078518E" w:rsidRDefault="002C240C" w:rsidP="002C240C">
      <w:pPr>
        <w:rPr>
          <w:rFonts w:ascii="Arial" w:hAnsi="Arial" w:cs="Arial"/>
          <w:sz w:val="20"/>
          <w:lang w:val="en-US"/>
        </w:rPr>
      </w:pPr>
    </w:p>
    <w:p w14:paraId="6616FF36" w14:textId="77777777" w:rsidR="002C240C" w:rsidRPr="0078518E" w:rsidRDefault="002C240C" w:rsidP="002C240C">
      <w:pPr>
        <w:rPr>
          <w:rFonts w:ascii="Arial" w:hAnsi="Arial" w:cs="Arial"/>
          <w:bCs/>
          <w:color w:val="FF0000"/>
          <w:sz w:val="20"/>
          <w:shd w:val="clear" w:color="auto" w:fill="CCFFFF"/>
        </w:rPr>
      </w:pPr>
      <w:r w:rsidRPr="0078518E">
        <w:rPr>
          <w:rFonts w:ascii="Arial" w:hAnsi="Arial" w:cs="Arial"/>
          <w:i/>
          <w:color w:val="FF0000"/>
          <w:sz w:val="20"/>
          <w:shd w:val="clear" w:color="auto" w:fill="CCFFFF"/>
        </w:rPr>
        <w:t xml:space="preserve">Authors Note: If applicable, include additional Tendering Conditions commencing with </w:t>
      </w:r>
      <w:r w:rsidR="00E44EB6" w:rsidRPr="0078518E">
        <w:rPr>
          <w:rFonts w:ascii="Arial" w:hAnsi="Arial" w:cs="Arial"/>
          <w:i/>
          <w:color w:val="FF0000"/>
          <w:sz w:val="20"/>
          <w:shd w:val="clear" w:color="auto" w:fill="CCFFFF"/>
        </w:rPr>
        <w:t>the next SCT number</w:t>
      </w:r>
      <w:r w:rsidRPr="0078518E">
        <w:rPr>
          <w:rFonts w:ascii="Arial" w:hAnsi="Arial" w:cs="Arial"/>
          <w:i/>
          <w:color w:val="FF0000"/>
          <w:sz w:val="20"/>
          <w:shd w:val="clear" w:color="auto" w:fill="CCFFFF"/>
        </w:rPr>
        <w:t xml:space="preserve">, </w:t>
      </w:r>
      <w:r w:rsidRPr="0078518E">
        <w:rPr>
          <w:rFonts w:ascii="Arial" w:hAnsi="Arial" w:cs="Arial"/>
          <w:bCs/>
          <w:i/>
          <w:color w:val="FF0000"/>
          <w:sz w:val="20"/>
          <w:shd w:val="clear" w:color="auto" w:fill="CCFFFF"/>
        </w:rPr>
        <w:t xml:space="preserve">** </w:t>
      </w:r>
      <w:r w:rsidRPr="0078518E">
        <w:rPr>
          <w:rFonts w:ascii="Arial" w:hAnsi="Arial" w:cs="Arial"/>
          <w:b/>
          <w:bCs/>
          <w:i/>
          <w:color w:val="FF0000"/>
          <w:sz w:val="20"/>
          <w:shd w:val="clear" w:color="auto" w:fill="CCFFFF"/>
        </w:rPr>
        <w:t>Delete this note prior to printing</w:t>
      </w:r>
      <w:r w:rsidRPr="0078518E">
        <w:rPr>
          <w:rFonts w:ascii="Arial" w:hAnsi="Arial" w:cs="Arial"/>
          <w:bCs/>
          <w:color w:val="FF0000"/>
          <w:sz w:val="20"/>
          <w:shd w:val="clear" w:color="auto" w:fill="CCFFFF"/>
        </w:rPr>
        <w:t>.</w:t>
      </w:r>
      <w:r w:rsidRPr="0078518E">
        <w:rPr>
          <w:rFonts w:ascii="Arial" w:hAnsi="Arial" w:cs="Arial"/>
          <w:color w:val="FF0000"/>
          <w:sz w:val="20"/>
          <w:shd w:val="clear" w:color="auto" w:fill="CCFFFF"/>
        </w:rPr>
        <w:t xml:space="preserve">   </w:t>
      </w:r>
    </w:p>
    <w:p w14:paraId="1B49B401" w14:textId="77777777" w:rsidR="002C240C" w:rsidRPr="0078518E" w:rsidRDefault="002C240C" w:rsidP="002C240C">
      <w:pPr>
        <w:rPr>
          <w:rFonts w:ascii="Arial" w:hAnsi="Arial" w:cs="Arial"/>
          <w:sz w:val="20"/>
          <w:shd w:val="clear" w:color="auto" w:fill="CCFFFF"/>
        </w:rPr>
      </w:pPr>
    </w:p>
    <w:p w14:paraId="758B47BA" w14:textId="77777777" w:rsidR="002C240C" w:rsidRPr="0078518E" w:rsidRDefault="002C240C" w:rsidP="002C240C">
      <w:pPr>
        <w:rPr>
          <w:rFonts w:ascii="Arial" w:hAnsi="Arial" w:cs="Arial"/>
          <w:sz w:val="20"/>
        </w:rPr>
      </w:pPr>
    </w:p>
    <w:p w14:paraId="7B4BA1B4" w14:textId="77777777" w:rsidR="002C240C" w:rsidRPr="0078518E" w:rsidRDefault="002C240C" w:rsidP="002C240C">
      <w:pPr>
        <w:pStyle w:val="Heading1"/>
        <w:jc w:val="center"/>
        <w:rPr>
          <w:rFonts w:ascii="Arial" w:hAnsi="Arial" w:cs="Arial"/>
        </w:rPr>
      </w:pPr>
      <w:r w:rsidRPr="0078518E">
        <w:rPr>
          <w:rFonts w:ascii="Arial" w:hAnsi="Arial" w:cs="Arial"/>
        </w:rPr>
        <w:br w:type="page"/>
      </w:r>
    </w:p>
    <w:p w14:paraId="1F876F67" w14:textId="77777777" w:rsidR="002C240C" w:rsidRPr="0078518E" w:rsidRDefault="002C240C" w:rsidP="002C240C">
      <w:pPr>
        <w:pStyle w:val="Heading1"/>
        <w:jc w:val="center"/>
        <w:rPr>
          <w:rFonts w:ascii="Arial" w:hAnsi="Arial" w:cs="Arial"/>
        </w:rPr>
      </w:pPr>
      <w:bookmarkStart w:id="91" w:name="_Toc483214068"/>
      <w:bookmarkStart w:id="92" w:name="_Toc17897317"/>
      <w:r w:rsidRPr="0078518E">
        <w:rPr>
          <w:rFonts w:ascii="Arial" w:hAnsi="Arial" w:cs="Arial"/>
        </w:rPr>
        <w:lastRenderedPageBreak/>
        <w:t>MINOR WORKS</w:t>
      </w:r>
      <w:r w:rsidRPr="0078518E">
        <w:rPr>
          <w:rFonts w:ascii="Arial" w:hAnsi="Arial" w:cs="Arial"/>
        </w:rPr>
        <w:br/>
        <w:t>Tender SUBMISSION requirements</w:t>
      </w:r>
      <w:bookmarkEnd w:id="91"/>
      <w:bookmarkEnd w:id="92"/>
    </w:p>
    <w:p w14:paraId="29C98362" w14:textId="77777777" w:rsidR="002C240C" w:rsidRPr="0078518E" w:rsidRDefault="002C240C" w:rsidP="002C240C">
      <w:pPr>
        <w:rPr>
          <w:rFonts w:ascii="Arial" w:hAnsi="Arial" w:cs="Arial"/>
          <w:sz w:val="20"/>
        </w:rPr>
      </w:pPr>
    </w:p>
    <w:p w14:paraId="32C20C96" w14:textId="77777777" w:rsidR="002C240C" w:rsidRPr="0078518E" w:rsidRDefault="002C240C" w:rsidP="002C240C">
      <w:pPr>
        <w:jc w:val="both"/>
        <w:rPr>
          <w:rFonts w:ascii="Arial" w:hAnsi="Arial" w:cs="Arial"/>
          <w:szCs w:val="24"/>
        </w:rPr>
      </w:pPr>
      <w:r w:rsidRPr="0078518E">
        <w:rPr>
          <w:rFonts w:ascii="Arial" w:hAnsi="Arial" w:cs="Arial"/>
          <w:szCs w:val="24"/>
        </w:rPr>
        <w:t xml:space="preserve">In accordance with Special Condition of Tender Clause 1, to enable a proper assessment to be made, it is essential that Tenderers submit all relevant information required in this section in an accurate and concise format.  </w:t>
      </w:r>
    </w:p>
    <w:p w14:paraId="5969A2FE" w14:textId="77777777" w:rsidR="002C240C" w:rsidRPr="0078518E" w:rsidRDefault="002C240C" w:rsidP="002C240C">
      <w:pPr>
        <w:jc w:val="both"/>
        <w:rPr>
          <w:rFonts w:ascii="Arial" w:hAnsi="Arial" w:cs="Arial"/>
          <w:szCs w:val="24"/>
        </w:rPr>
      </w:pPr>
    </w:p>
    <w:p w14:paraId="449ED592" w14:textId="77777777" w:rsidR="002C240C" w:rsidRPr="0078518E" w:rsidRDefault="002C240C" w:rsidP="002C240C">
      <w:pPr>
        <w:jc w:val="both"/>
        <w:rPr>
          <w:rFonts w:ascii="Arial" w:hAnsi="Arial" w:cs="Arial"/>
          <w:szCs w:val="24"/>
        </w:rPr>
      </w:pPr>
      <w:r w:rsidRPr="0078518E">
        <w:rPr>
          <w:rFonts w:ascii="Arial" w:hAnsi="Arial" w:cs="Arial"/>
          <w:b/>
          <w:szCs w:val="24"/>
        </w:rPr>
        <w:t>Poorly presented, inadequate or missing information may result in the tender being unsuccessful.</w:t>
      </w:r>
      <w:r w:rsidRPr="0078518E">
        <w:rPr>
          <w:rFonts w:ascii="Arial" w:hAnsi="Arial" w:cs="Arial"/>
          <w:szCs w:val="24"/>
        </w:rPr>
        <w:t xml:space="preserve">  Tenderers must ensure that Tenders are able to be assessed on a stand-alone basis, and should not rely on information supplied to the Principal in previous Tenders.</w:t>
      </w:r>
    </w:p>
    <w:p w14:paraId="1C742014" w14:textId="77777777" w:rsidR="002C240C" w:rsidRPr="0078518E" w:rsidRDefault="002C240C" w:rsidP="002C240C">
      <w:pPr>
        <w:jc w:val="both"/>
        <w:rPr>
          <w:rFonts w:ascii="Arial" w:hAnsi="Arial" w:cs="Arial"/>
        </w:rPr>
      </w:pPr>
    </w:p>
    <w:p w14:paraId="2DFF512B" w14:textId="77777777" w:rsidR="002C240C" w:rsidRPr="0078518E" w:rsidRDefault="002C240C" w:rsidP="002C240C">
      <w:pPr>
        <w:jc w:val="both"/>
        <w:rPr>
          <w:rFonts w:ascii="Arial" w:hAnsi="Arial" w:cs="Arial"/>
        </w:rPr>
      </w:pPr>
      <w:r w:rsidRPr="0078518E">
        <w:rPr>
          <w:rFonts w:ascii="Arial" w:hAnsi="Arial" w:cs="Arial"/>
        </w:rPr>
        <w:t>Below is a checklist provided to assist Tenderers with the information required to be completed and submitted:</w:t>
      </w:r>
    </w:p>
    <w:p w14:paraId="36D9B769" w14:textId="77777777" w:rsidR="002C240C" w:rsidRPr="0078518E" w:rsidRDefault="002C240C" w:rsidP="002C240C">
      <w:pPr>
        <w:rPr>
          <w:rFonts w:ascii="Arial" w:hAnsi="Arial" w:cs="Arial"/>
        </w:rPr>
      </w:pPr>
    </w:p>
    <w:tbl>
      <w:tblPr>
        <w:tblW w:w="7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0"/>
        <w:gridCol w:w="1984"/>
      </w:tblGrid>
      <w:tr w:rsidR="002C240C" w:rsidRPr="0078518E" w14:paraId="368CC577" w14:textId="77777777" w:rsidTr="00290656">
        <w:trPr>
          <w:jc w:val="center"/>
        </w:trPr>
        <w:tc>
          <w:tcPr>
            <w:tcW w:w="5830" w:type="dxa"/>
            <w:shd w:val="clear" w:color="auto" w:fill="B3B3B3"/>
          </w:tcPr>
          <w:p w14:paraId="595E1A59" w14:textId="77777777" w:rsidR="002C240C" w:rsidRPr="0078518E" w:rsidRDefault="002C240C" w:rsidP="00693275">
            <w:pPr>
              <w:jc w:val="center"/>
              <w:rPr>
                <w:rFonts w:ascii="Arial" w:hAnsi="Arial" w:cs="Arial"/>
              </w:rPr>
            </w:pPr>
          </w:p>
          <w:p w14:paraId="0A25B50E" w14:textId="77777777" w:rsidR="002C240C" w:rsidRPr="0078518E" w:rsidRDefault="002C240C" w:rsidP="00693275">
            <w:pPr>
              <w:jc w:val="center"/>
              <w:rPr>
                <w:rFonts w:ascii="Arial" w:hAnsi="Arial" w:cs="Arial"/>
              </w:rPr>
            </w:pPr>
          </w:p>
          <w:p w14:paraId="639FA310" w14:textId="77777777" w:rsidR="002C240C" w:rsidRPr="0078518E" w:rsidRDefault="002C240C" w:rsidP="00693275">
            <w:pPr>
              <w:jc w:val="center"/>
              <w:rPr>
                <w:rFonts w:ascii="Arial" w:hAnsi="Arial" w:cs="Arial"/>
                <w:b/>
                <w:bCs/>
              </w:rPr>
            </w:pPr>
            <w:r w:rsidRPr="0078518E">
              <w:rPr>
                <w:rFonts w:ascii="Arial" w:hAnsi="Arial" w:cs="Arial"/>
                <w:b/>
                <w:bCs/>
              </w:rPr>
              <w:t>Information</w:t>
            </w:r>
          </w:p>
          <w:p w14:paraId="7E3F99DD" w14:textId="77777777" w:rsidR="002C240C" w:rsidRPr="0078518E" w:rsidRDefault="002C240C" w:rsidP="00693275">
            <w:pPr>
              <w:jc w:val="center"/>
              <w:rPr>
                <w:rFonts w:ascii="Arial" w:hAnsi="Arial" w:cs="Arial"/>
              </w:rPr>
            </w:pPr>
          </w:p>
        </w:tc>
        <w:tc>
          <w:tcPr>
            <w:tcW w:w="1984" w:type="dxa"/>
            <w:shd w:val="clear" w:color="auto" w:fill="B3B3B3"/>
          </w:tcPr>
          <w:p w14:paraId="68FEB98E" w14:textId="77777777" w:rsidR="002C240C" w:rsidRPr="0078518E" w:rsidRDefault="002C240C" w:rsidP="00693275">
            <w:pPr>
              <w:jc w:val="center"/>
              <w:rPr>
                <w:rFonts w:ascii="Arial" w:hAnsi="Arial" w:cs="Arial"/>
              </w:rPr>
            </w:pPr>
          </w:p>
          <w:p w14:paraId="0F21699C" w14:textId="77777777" w:rsidR="002C240C" w:rsidRPr="0078518E" w:rsidRDefault="002C240C" w:rsidP="00693275">
            <w:pPr>
              <w:jc w:val="center"/>
              <w:rPr>
                <w:rFonts w:ascii="Arial" w:hAnsi="Arial" w:cs="Arial"/>
                <w:b/>
                <w:bCs/>
              </w:rPr>
            </w:pPr>
            <w:r w:rsidRPr="0078518E">
              <w:rPr>
                <w:rFonts w:ascii="Arial" w:hAnsi="Arial" w:cs="Arial"/>
                <w:b/>
                <w:bCs/>
              </w:rPr>
              <w:t>Tick When Completed</w:t>
            </w:r>
          </w:p>
          <w:p w14:paraId="0FDD442A" w14:textId="77777777" w:rsidR="002C240C" w:rsidRPr="0078518E" w:rsidRDefault="002C240C" w:rsidP="00693275">
            <w:pPr>
              <w:jc w:val="center"/>
              <w:rPr>
                <w:rFonts w:ascii="Arial" w:hAnsi="Arial" w:cs="Arial"/>
              </w:rPr>
            </w:pPr>
          </w:p>
        </w:tc>
      </w:tr>
      <w:tr w:rsidR="002C240C" w:rsidRPr="0078518E" w14:paraId="1C84D3AA" w14:textId="77777777" w:rsidTr="00290656">
        <w:trPr>
          <w:jc w:val="center"/>
        </w:trPr>
        <w:tc>
          <w:tcPr>
            <w:tcW w:w="5830" w:type="dxa"/>
          </w:tcPr>
          <w:p w14:paraId="518047A3" w14:textId="77777777" w:rsidR="002C240C" w:rsidRPr="0078518E" w:rsidRDefault="002C240C" w:rsidP="00693275">
            <w:pPr>
              <w:rPr>
                <w:rFonts w:ascii="Arial" w:hAnsi="Arial" w:cs="Arial"/>
              </w:rPr>
            </w:pPr>
          </w:p>
          <w:p w14:paraId="41491726" w14:textId="77777777" w:rsidR="002C240C" w:rsidRPr="0078518E" w:rsidRDefault="002C240C" w:rsidP="00693275">
            <w:pPr>
              <w:rPr>
                <w:rFonts w:ascii="Arial" w:hAnsi="Arial" w:cs="Arial"/>
              </w:rPr>
            </w:pPr>
            <w:r w:rsidRPr="0078518E">
              <w:rPr>
                <w:rFonts w:ascii="Arial" w:hAnsi="Arial" w:cs="Arial"/>
              </w:rPr>
              <w:t xml:space="preserve">The Form of Tender has been completed </w:t>
            </w:r>
          </w:p>
        </w:tc>
        <w:tc>
          <w:tcPr>
            <w:tcW w:w="1984" w:type="dxa"/>
          </w:tcPr>
          <w:p w14:paraId="2C09EBF7" w14:textId="77777777" w:rsidR="002C240C" w:rsidRPr="0078518E" w:rsidRDefault="002C240C" w:rsidP="00693275">
            <w:pPr>
              <w:rPr>
                <w:rFonts w:ascii="Arial" w:hAnsi="Arial" w:cs="Arial"/>
              </w:rPr>
            </w:pPr>
          </w:p>
          <w:p w14:paraId="13AE306F" w14:textId="77777777" w:rsidR="002C240C" w:rsidRPr="0078518E" w:rsidRDefault="002C240C" w:rsidP="00693275">
            <w:pPr>
              <w:jc w:val="center"/>
              <w:rPr>
                <w:rFonts w:ascii="Arial" w:hAnsi="Arial" w:cs="Arial"/>
              </w:rPr>
            </w:pPr>
            <w:r w:rsidRPr="0078518E">
              <w:rPr>
                <w:rFonts w:ascii="Arial" w:hAnsi="Arial" w:cs="Arial"/>
                <w:sz w:val="32"/>
                <w:szCs w:val="32"/>
              </w:rPr>
              <w:sym w:font="Wingdings" w:char="F072"/>
            </w:r>
            <w:r w:rsidRPr="0078518E">
              <w:rPr>
                <w:rFonts w:ascii="Arial" w:hAnsi="Arial" w:cs="Arial"/>
              </w:rPr>
              <w:t xml:space="preserve">  Yes</w:t>
            </w:r>
          </w:p>
        </w:tc>
      </w:tr>
      <w:tr w:rsidR="002C240C" w:rsidRPr="0078518E" w14:paraId="6700C5EA" w14:textId="77777777" w:rsidTr="00290656">
        <w:trPr>
          <w:jc w:val="center"/>
        </w:trPr>
        <w:tc>
          <w:tcPr>
            <w:tcW w:w="5830" w:type="dxa"/>
          </w:tcPr>
          <w:p w14:paraId="2EB8E338" w14:textId="77777777" w:rsidR="002C240C" w:rsidRPr="0078518E" w:rsidRDefault="002C240C" w:rsidP="00693275">
            <w:pPr>
              <w:rPr>
                <w:rFonts w:ascii="Arial" w:hAnsi="Arial" w:cs="Arial"/>
              </w:rPr>
            </w:pPr>
          </w:p>
          <w:p w14:paraId="05F1B99B" w14:textId="77777777" w:rsidR="002C240C" w:rsidRPr="0078518E" w:rsidRDefault="002C240C" w:rsidP="00693275">
            <w:pPr>
              <w:rPr>
                <w:rFonts w:ascii="Arial" w:hAnsi="Arial" w:cs="Arial"/>
              </w:rPr>
            </w:pPr>
            <w:r w:rsidRPr="0078518E">
              <w:rPr>
                <w:rFonts w:ascii="Arial" w:hAnsi="Arial" w:cs="Arial"/>
              </w:rPr>
              <w:t>All required Tender Schedules have been fully completed.</w:t>
            </w:r>
          </w:p>
          <w:p w14:paraId="256A361E" w14:textId="77777777" w:rsidR="002C240C" w:rsidRPr="0078518E" w:rsidRDefault="002C240C" w:rsidP="00693275">
            <w:pPr>
              <w:rPr>
                <w:rFonts w:ascii="Arial" w:hAnsi="Arial" w:cs="Arial"/>
              </w:rPr>
            </w:pPr>
          </w:p>
        </w:tc>
        <w:tc>
          <w:tcPr>
            <w:tcW w:w="1984" w:type="dxa"/>
          </w:tcPr>
          <w:p w14:paraId="76AAE953" w14:textId="77777777" w:rsidR="002C240C" w:rsidRPr="0078518E" w:rsidRDefault="002C240C" w:rsidP="00693275">
            <w:pPr>
              <w:rPr>
                <w:rFonts w:ascii="Arial" w:hAnsi="Arial" w:cs="Arial"/>
              </w:rPr>
            </w:pPr>
          </w:p>
          <w:p w14:paraId="15C5F97C" w14:textId="77777777" w:rsidR="002C240C" w:rsidRPr="0078518E" w:rsidRDefault="002C240C" w:rsidP="00693275">
            <w:pPr>
              <w:jc w:val="center"/>
              <w:rPr>
                <w:rFonts w:ascii="Arial" w:hAnsi="Arial" w:cs="Arial"/>
              </w:rPr>
            </w:pPr>
            <w:r w:rsidRPr="0078518E">
              <w:rPr>
                <w:rFonts w:ascii="Arial" w:hAnsi="Arial" w:cs="Arial"/>
                <w:sz w:val="32"/>
                <w:szCs w:val="32"/>
              </w:rPr>
              <w:sym w:font="Wingdings" w:char="F072"/>
            </w:r>
            <w:r w:rsidRPr="0078518E">
              <w:rPr>
                <w:rFonts w:ascii="Arial" w:hAnsi="Arial" w:cs="Arial"/>
              </w:rPr>
              <w:t xml:space="preserve">  Yes</w:t>
            </w:r>
          </w:p>
        </w:tc>
      </w:tr>
      <w:tr w:rsidR="002C240C" w:rsidRPr="0078518E" w14:paraId="6C947BC7" w14:textId="77777777" w:rsidTr="00290656">
        <w:trPr>
          <w:jc w:val="center"/>
        </w:trPr>
        <w:tc>
          <w:tcPr>
            <w:tcW w:w="5830" w:type="dxa"/>
          </w:tcPr>
          <w:p w14:paraId="23B580DE" w14:textId="77777777" w:rsidR="002C240C" w:rsidRPr="0078518E" w:rsidRDefault="002C240C" w:rsidP="00693275">
            <w:pPr>
              <w:rPr>
                <w:rFonts w:ascii="Arial" w:hAnsi="Arial" w:cs="Arial"/>
              </w:rPr>
            </w:pPr>
          </w:p>
          <w:p w14:paraId="051D9CD8" w14:textId="77777777" w:rsidR="002C240C" w:rsidRPr="0078518E" w:rsidRDefault="002C240C" w:rsidP="00693275">
            <w:pPr>
              <w:rPr>
                <w:rFonts w:ascii="Arial" w:hAnsi="Arial" w:cs="Arial"/>
              </w:rPr>
            </w:pPr>
            <w:r w:rsidRPr="0078518E">
              <w:rPr>
                <w:rFonts w:ascii="Arial" w:hAnsi="Arial" w:cs="Arial"/>
              </w:rPr>
              <w:t>The Price Schedule has been fully completed</w:t>
            </w:r>
            <w:r w:rsidR="00527434" w:rsidRPr="0078518E">
              <w:rPr>
                <w:rFonts w:ascii="Arial" w:hAnsi="Arial" w:cs="Arial"/>
              </w:rPr>
              <w:t xml:space="preserve"> and calculations checked</w:t>
            </w:r>
          </w:p>
          <w:p w14:paraId="5C16B5ED" w14:textId="77777777" w:rsidR="002C240C" w:rsidRPr="0078518E" w:rsidRDefault="002C240C" w:rsidP="00693275">
            <w:pPr>
              <w:rPr>
                <w:rFonts w:ascii="Arial" w:hAnsi="Arial" w:cs="Arial"/>
              </w:rPr>
            </w:pPr>
          </w:p>
        </w:tc>
        <w:tc>
          <w:tcPr>
            <w:tcW w:w="1984" w:type="dxa"/>
          </w:tcPr>
          <w:p w14:paraId="6E4E2C6C" w14:textId="77777777" w:rsidR="002C240C" w:rsidRPr="0078518E" w:rsidRDefault="002C240C" w:rsidP="00693275">
            <w:pPr>
              <w:rPr>
                <w:rFonts w:ascii="Arial" w:hAnsi="Arial" w:cs="Arial"/>
              </w:rPr>
            </w:pPr>
          </w:p>
          <w:p w14:paraId="480B1795" w14:textId="77777777" w:rsidR="002C240C" w:rsidRPr="0078518E" w:rsidRDefault="002C240C" w:rsidP="00693275">
            <w:pPr>
              <w:jc w:val="center"/>
              <w:rPr>
                <w:rFonts w:ascii="Arial" w:hAnsi="Arial" w:cs="Arial"/>
              </w:rPr>
            </w:pPr>
            <w:r w:rsidRPr="0078518E">
              <w:rPr>
                <w:rFonts w:ascii="Arial" w:hAnsi="Arial" w:cs="Arial"/>
                <w:sz w:val="32"/>
                <w:szCs w:val="32"/>
              </w:rPr>
              <w:sym w:font="Wingdings" w:char="F072"/>
            </w:r>
            <w:r w:rsidRPr="0078518E">
              <w:rPr>
                <w:rFonts w:ascii="Arial" w:hAnsi="Arial" w:cs="Arial"/>
              </w:rPr>
              <w:t xml:space="preserve">  Yes</w:t>
            </w:r>
          </w:p>
        </w:tc>
      </w:tr>
      <w:tr w:rsidR="002C240C" w:rsidRPr="0078518E" w14:paraId="0A004FCE" w14:textId="77777777" w:rsidTr="00290656">
        <w:trPr>
          <w:jc w:val="center"/>
        </w:trPr>
        <w:tc>
          <w:tcPr>
            <w:tcW w:w="5830" w:type="dxa"/>
          </w:tcPr>
          <w:p w14:paraId="175D7A88" w14:textId="77777777" w:rsidR="002C240C" w:rsidRPr="0078518E" w:rsidRDefault="002C240C" w:rsidP="00693275">
            <w:pPr>
              <w:rPr>
                <w:rFonts w:ascii="Arial" w:hAnsi="Arial" w:cs="Arial"/>
              </w:rPr>
            </w:pPr>
          </w:p>
          <w:p w14:paraId="783262FC" w14:textId="77777777" w:rsidR="002C240C" w:rsidRPr="0078518E" w:rsidRDefault="002C240C" w:rsidP="00693275">
            <w:pPr>
              <w:rPr>
                <w:rFonts w:ascii="Arial" w:hAnsi="Arial" w:cs="Arial"/>
              </w:rPr>
            </w:pPr>
            <w:r w:rsidRPr="0078518E">
              <w:rPr>
                <w:rFonts w:ascii="Arial" w:hAnsi="Arial" w:cs="Arial"/>
              </w:rPr>
              <w:t>Addendum/Addenda (if any) have been acknowledged and returned</w:t>
            </w:r>
          </w:p>
          <w:p w14:paraId="400C4480" w14:textId="77777777" w:rsidR="002C240C" w:rsidRPr="0078518E" w:rsidRDefault="002C240C" w:rsidP="00693275">
            <w:pPr>
              <w:rPr>
                <w:rFonts w:ascii="Arial" w:hAnsi="Arial" w:cs="Arial"/>
              </w:rPr>
            </w:pPr>
          </w:p>
        </w:tc>
        <w:tc>
          <w:tcPr>
            <w:tcW w:w="1984" w:type="dxa"/>
          </w:tcPr>
          <w:p w14:paraId="31ACAC28" w14:textId="77777777" w:rsidR="002C240C" w:rsidRPr="0078518E" w:rsidRDefault="002C240C" w:rsidP="00693275">
            <w:pPr>
              <w:rPr>
                <w:rFonts w:ascii="Arial" w:hAnsi="Arial" w:cs="Arial"/>
              </w:rPr>
            </w:pPr>
          </w:p>
          <w:p w14:paraId="48554336" w14:textId="77777777" w:rsidR="002C240C" w:rsidRPr="0078518E" w:rsidRDefault="002C240C" w:rsidP="00693275">
            <w:pPr>
              <w:jc w:val="center"/>
              <w:rPr>
                <w:rFonts w:ascii="Arial" w:hAnsi="Arial" w:cs="Arial"/>
              </w:rPr>
            </w:pPr>
            <w:r w:rsidRPr="0078518E">
              <w:rPr>
                <w:rFonts w:ascii="Arial" w:hAnsi="Arial" w:cs="Arial"/>
                <w:sz w:val="32"/>
                <w:szCs w:val="32"/>
              </w:rPr>
              <w:sym w:font="Wingdings" w:char="F072"/>
            </w:r>
            <w:r w:rsidRPr="0078518E">
              <w:rPr>
                <w:rFonts w:ascii="Arial" w:hAnsi="Arial" w:cs="Arial"/>
              </w:rPr>
              <w:t xml:space="preserve">  Yes</w:t>
            </w:r>
          </w:p>
        </w:tc>
      </w:tr>
    </w:tbl>
    <w:p w14:paraId="49023580" w14:textId="77777777" w:rsidR="002C240C" w:rsidRPr="0078518E" w:rsidRDefault="002C240C" w:rsidP="002C240C">
      <w:pPr>
        <w:rPr>
          <w:rStyle w:val="Heading1Char"/>
          <w:rFonts w:ascii="Arial" w:hAnsi="Arial" w:cs="Arial"/>
          <w:bCs/>
        </w:rPr>
      </w:pPr>
      <w:r w:rsidRPr="00DE6DD1">
        <w:rPr>
          <w:rFonts w:ascii="Arial" w:hAnsi="Arial" w:cs="Arial"/>
        </w:rPr>
        <w:br w:type="page"/>
      </w:r>
    </w:p>
    <w:p w14:paraId="74CB5B05" w14:textId="77777777" w:rsidR="002C240C" w:rsidRPr="0078518E" w:rsidRDefault="002C240C" w:rsidP="002C240C">
      <w:pPr>
        <w:pStyle w:val="Heading1"/>
        <w:spacing w:after="0"/>
        <w:jc w:val="center"/>
        <w:rPr>
          <w:rFonts w:ascii="Arial" w:hAnsi="Arial" w:cs="Arial"/>
          <w:b w:val="0"/>
        </w:rPr>
      </w:pPr>
      <w:bookmarkStart w:id="93" w:name="_Toc483214069"/>
      <w:bookmarkStart w:id="94" w:name="_Toc17897318"/>
      <w:r w:rsidRPr="0078518E">
        <w:rPr>
          <w:rStyle w:val="Heading1Char"/>
          <w:rFonts w:ascii="Arial" w:hAnsi="Arial" w:cs="Arial"/>
          <w:b/>
          <w:bCs/>
          <w:caps/>
        </w:rPr>
        <w:lastRenderedPageBreak/>
        <w:t>FORM OF TENDER</w:t>
      </w:r>
      <w:bookmarkEnd w:id="93"/>
      <w:bookmarkEnd w:id="94"/>
    </w:p>
    <w:p w14:paraId="386FC1C2" w14:textId="77777777" w:rsidR="002C240C" w:rsidRPr="0078518E" w:rsidRDefault="002C240C" w:rsidP="002C240C">
      <w:pPr>
        <w:tabs>
          <w:tab w:val="left" w:pos="1418"/>
          <w:tab w:val="left" w:pos="1985"/>
        </w:tabs>
        <w:jc w:val="center"/>
        <w:outlineLvl w:val="0"/>
        <w:rPr>
          <w:rFonts w:ascii="Arial" w:hAnsi="Arial" w:cs="Arial"/>
          <w:b/>
        </w:rPr>
      </w:pPr>
      <w:r w:rsidRPr="0078518E">
        <w:rPr>
          <w:rFonts w:ascii="Arial" w:hAnsi="Arial" w:cs="Arial"/>
          <w:b/>
        </w:rPr>
        <w:t>FOR</w:t>
      </w:r>
    </w:p>
    <w:p w14:paraId="3268FB88" w14:textId="77777777" w:rsidR="007E20BF" w:rsidRPr="0078518E" w:rsidRDefault="007E20BF" w:rsidP="002C240C">
      <w:pPr>
        <w:tabs>
          <w:tab w:val="left" w:pos="1418"/>
          <w:tab w:val="left" w:pos="1985"/>
        </w:tabs>
        <w:rPr>
          <w:rFonts w:ascii="Arial" w:hAnsi="Arial" w:cs="Arial"/>
          <w:i/>
          <w:sz w:val="20"/>
        </w:rPr>
      </w:pPr>
    </w:p>
    <w:p w14:paraId="008651E6" w14:textId="77777777" w:rsidR="002C240C" w:rsidRPr="0078518E" w:rsidRDefault="002C240C" w:rsidP="002C240C">
      <w:pPr>
        <w:tabs>
          <w:tab w:val="left" w:pos="1418"/>
          <w:tab w:val="left" w:pos="1985"/>
        </w:tabs>
        <w:rPr>
          <w:rFonts w:ascii="Arial" w:hAnsi="Arial" w:cs="Arial"/>
          <w:sz w:val="20"/>
        </w:rPr>
      </w:pPr>
      <w:r w:rsidRPr="0078518E">
        <w:rPr>
          <w:rFonts w:ascii="Arial" w:hAnsi="Arial" w:cs="Arial"/>
          <w:i/>
          <w:sz w:val="20"/>
        </w:rPr>
        <w:t>Contract Number</w:t>
      </w:r>
      <w:r w:rsidRPr="0078518E">
        <w:rPr>
          <w:rFonts w:ascii="Arial" w:hAnsi="Arial" w:cs="Arial"/>
          <w:sz w:val="20"/>
        </w:rPr>
        <w:t>:</w:t>
      </w:r>
      <w:r w:rsidR="007D5029" w:rsidRPr="0078518E">
        <w:rPr>
          <w:rFonts w:ascii="Arial" w:hAnsi="Arial" w:cs="Arial"/>
          <w:sz w:val="20"/>
        </w:rPr>
        <w:t xml:space="preserve"> …………</w:t>
      </w:r>
      <w:r w:rsidRPr="0078518E">
        <w:rPr>
          <w:rFonts w:ascii="Arial" w:hAnsi="Arial" w:cs="Arial"/>
          <w:sz w:val="20"/>
        </w:rPr>
        <w:t>................................................................</w:t>
      </w:r>
      <w:r w:rsidR="007D5029" w:rsidRPr="0078518E">
        <w:rPr>
          <w:rFonts w:ascii="Arial" w:hAnsi="Arial" w:cs="Arial"/>
          <w:sz w:val="20"/>
        </w:rPr>
        <w:t>....................................</w:t>
      </w:r>
    </w:p>
    <w:p w14:paraId="3C008E97" w14:textId="77777777" w:rsidR="007D5029" w:rsidRPr="0078518E" w:rsidRDefault="007D5029" w:rsidP="002C240C">
      <w:pPr>
        <w:tabs>
          <w:tab w:val="left" w:pos="1418"/>
          <w:tab w:val="left" w:pos="1985"/>
        </w:tabs>
        <w:rPr>
          <w:rFonts w:ascii="Arial" w:hAnsi="Arial" w:cs="Arial"/>
          <w:i/>
          <w:sz w:val="20"/>
        </w:rPr>
      </w:pPr>
    </w:p>
    <w:p w14:paraId="7C6B0CDF" w14:textId="77777777" w:rsidR="002C240C" w:rsidRPr="0078518E" w:rsidRDefault="002C240C" w:rsidP="002C240C">
      <w:pPr>
        <w:tabs>
          <w:tab w:val="left" w:pos="1418"/>
          <w:tab w:val="left" w:pos="1985"/>
        </w:tabs>
        <w:rPr>
          <w:rFonts w:ascii="Arial" w:hAnsi="Arial" w:cs="Arial"/>
        </w:rPr>
      </w:pPr>
      <w:r w:rsidRPr="0078518E">
        <w:rPr>
          <w:rFonts w:ascii="Arial" w:hAnsi="Arial" w:cs="Arial"/>
          <w:i/>
          <w:sz w:val="20"/>
        </w:rPr>
        <w:t>Contract Description</w:t>
      </w:r>
      <w:r w:rsidRPr="0078518E">
        <w:rPr>
          <w:rFonts w:ascii="Arial" w:hAnsi="Arial" w:cs="Arial"/>
          <w:sz w:val="20"/>
        </w:rPr>
        <w:t>:</w:t>
      </w:r>
      <w:r w:rsidR="007D5029" w:rsidRPr="0078518E">
        <w:rPr>
          <w:rFonts w:ascii="Arial" w:hAnsi="Arial" w:cs="Arial"/>
          <w:sz w:val="20"/>
        </w:rPr>
        <w:t xml:space="preserve"> </w:t>
      </w:r>
      <w:r w:rsidRPr="0078518E">
        <w:rPr>
          <w:rFonts w:ascii="Arial" w:hAnsi="Arial" w:cs="Arial"/>
        </w:rPr>
        <w:t>................................................................</w:t>
      </w:r>
      <w:r w:rsidR="007D5029" w:rsidRPr="0078518E">
        <w:rPr>
          <w:rFonts w:ascii="Arial" w:hAnsi="Arial" w:cs="Arial"/>
        </w:rPr>
        <w:t>.............................</w:t>
      </w:r>
    </w:p>
    <w:p w14:paraId="31D9C066" w14:textId="77777777" w:rsidR="002C240C" w:rsidRPr="0078518E" w:rsidRDefault="002C240C" w:rsidP="002C240C">
      <w:pPr>
        <w:tabs>
          <w:tab w:val="left" w:pos="1418"/>
          <w:tab w:val="left" w:pos="1985"/>
        </w:tabs>
        <w:rPr>
          <w:rFonts w:ascii="Arial" w:hAnsi="Arial" w:cs="Arial"/>
          <w:sz w:val="16"/>
        </w:rPr>
      </w:pPr>
    </w:p>
    <w:p w14:paraId="09B6C66D" w14:textId="77777777" w:rsidR="002C240C" w:rsidRPr="0078518E" w:rsidRDefault="002C240C" w:rsidP="002C240C">
      <w:pPr>
        <w:tabs>
          <w:tab w:val="left" w:pos="709"/>
          <w:tab w:val="left" w:pos="1985"/>
        </w:tabs>
        <w:rPr>
          <w:rFonts w:ascii="Arial" w:hAnsi="Arial" w:cs="Arial"/>
          <w:sz w:val="20"/>
        </w:rPr>
      </w:pPr>
      <w:r w:rsidRPr="0078518E">
        <w:rPr>
          <w:rFonts w:ascii="Arial" w:hAnsi="Arial" w:cs="Arial"/>
          <w:sz w:val="20"/>
        </w:rPr>
        <w:t>To:</w:t>
      </w:r>
      <w:r w:rsidRPr="0078518E">
        <w:rPr>
          <w:rFonts w:ascii="Arial" w:hAnsi="Arial" w:cs="Arial"/>
          <w:sz w:val="20"/>
        </w:rPr>
        <w:tab/>
        <w:t>The Commissioner of Main Roads, Western Australia, Perth, as Principal</w:t>
      </w:r>
    </w:p>
    <w:p w14:paraId="43E6EE02" w14:textId="77777777" w:rsidR="002C240C" w:rsidRPr="0078518E" w:rsidRDefault="002C240C" w:rsidP="002C240C">
      <w:pPr>
        <w:tabs>
          <w:tab w:val="left" w:pos="1418"/>
          <w:tab w:val="left" w:pos="1985"/>
        </w:tabs>
        <w:rPr>
          <w:rFonts w:ascii="Arial" w:hAnsi="Arial" w:cs="Arial"/>
          <w:sz w:val="20"/>
        </w:rPr>
      </w:pPr>
    </w:p>
    <w:p w14:paraId="0D45953A" w14:textId="77777777" w:rsidR="002C240C" w:rsidRPr="0078518E" w:rsidRDefault="002C240C" w:rsidP="002C240C">
      <w:pPr>
        <w:tabs>
          <w:tab w:val="left" w:pos="1418"/>
          <w:tab w:val="left" w:pos="1985"/>
        </w:tabs>
        <w:ind w:left="709" w:hanging="709"/>
        <w:jc w:val="both"/>
        <w:rPr>
          <w:rFonts w:ascii="Arial" w:hAnsi="Arial" w:cs="Arial"/>
          <w:sz w:val="20"/>
        </w:rPr>
      </w:pPr>
      <w:r w:rsidRPr="0078518E">
        <w:rPr>
          <w:rFonts w:ascii="Arial" w:hAnsi="Arial" w:cs="Arial"/>
          <w:sz w:val="20"/>
        </w:rPr>
        <w:t>1.</w:t>
      </w:r>
      <w:r w:rsidRPr="0078518E">
        <w:rPr>
          <w:rFonts w:ascii="Arial" w:hAnsi="Arial" w:cs="Arial"/>
          <w:sz w:val="20"/>
        </w:rPr>
        <w:tab/>
        <w:t xml:space="preserve">Having examined the Tender Documents and any related addenda issued by you for the construction of the above named works, we offer to construct, complete and maintain the whole of the said works in conformity with the Tender Documents and addenda at the rates set out in </w:t>
      </w:r>
      <w:r w:rsidRPr="0078518E">
        <w:rPr>
          <w:rFonts w:ascii="Arial" w:hAnsi="Arial" w:cs="Arial"/>
          <w:sz w:val="20"/>
          <w:shd w:val="clear" w:color="auto" w:fill="FFFFFF" w:themeFill="background1"/>
        </w:rPr>
        <w:t xml:space="preserve">the </w:t>
      </w:r>
      <w:r w:rsidR="008B7AB1" w:rsidRPr="0078518E">
        <w:rPr>
          <w:rFonts w:ascii="Arial" w:hAnsi="Arial" w:cs="Arial"/>
          <w:b/>
          <w:color w:val="FF0000"/>
          <w:sz w:val="20"/>
          <w:shd w:val="clear" w:color="auto" w:fill="CCFFFF"/>
        </w:rPr>
        <w:t>&lt;&lt;</w:t>
      </w:r>
      <w:r w:rsidRPr="0078518E">
        <w:rPr>
          <w:rFonts w:ascii="Arial" w:hAnsi="Arial" w:cs="Arial"/>
          <w:b/>
          <w:color w:val="FF0000"/>
          <w:sz w:val="20"/>
          <w:shd w:val="clear" w:color="auto" w:fill="CCFFFF"/>
        </w:rPr>
        <w:t>Schedule of Rates in a Schedule of Rates Contract or Lump Sum Price in a Lump Sum Contract (as applicable)</w:t>
      </w:r>
      <w:r w:rsidRPr="0078518E">
        <w:rPr>
          <w:rFonts w:ascii="Arial" w:hAnsi="Arial" w:cs="Arial"/>
          <w:color w:val="FF0000"/>
          <w:sz w:val="20"/>
          <w:shd w:val="clear" w:color="auto" w:fill="CCFFFF"/>
        </w:rPr>
        <w:t xml:space="preserve"> </w:t>
      </w:r>
      <w:r w:rsidR="008B7AB1" w:rsidRPr="0078518E">
        <w:rPr>
          <w:rFonts w:ascii="Arial" w:hAnsi="Arial" w:cs="Arial"/>
          <w:b/>
          <w:color w:val="FF0000"/>
          <w:sz w:val="20"/>
          <w:shd w:val="clear" w:color="auto" w:fill="CCFFFF"/>
        </w:rPr>
        <w:t>including any D</w:t>
      </w:r>
      <w:r w:rsidRPr="0078518E">
        <w:rPr>
          <w:rFonts w:ascii="Arial" w:hAnsi="Arial" w:cs="Arial"/>
          <w:b/>
          <w:color w:val="FF0000"/>
          <w:sz w:val="20"/>
          <w:shd w:val="clear" w:color="auto" w:fill="CCFFFF"/>
        </w:rPr>
        <w:t>aywork Rates and Prices</w:t>
      </w:r>
      <w:r w:rsidR="008B7AB1" w:rsidRPr="0078518E">
        <w:rPr>
          <w:rFonts w:ascii="Arial" w:hAnsi="Arial" w:cs="Arial"/>
          <w:b/>
          <w:color w:val="FF0000"/>
          <w:sz w:val="20"/>
          <w:shd w:val="clear" w:color="auto" w:fill="CCFFFF"/>
        </w:rPr>
        <w:t>&gt;&gt;</w:t>
      </w:r>
      <w:r w:rsidRPr="0078518E">
        <w:rPr>
          <w:rFonts w:ascii="Arial" w:hAnsi="Arial" w:cs="Arial"/>
          <w:sz w:val="20"/>
        </w:rPr>
        <w:t xml:space="preserve"> or such other rates as may be ascertained in accordance with the Minor Works General Conditions of Contract,  Specification Preliminaries.</w:t>
      </w:r>
    </w:p>
    <w:p w14:paraId="417A8506" w14:textId="77777777" w:rsidR="002C240C" w:rsidRPr="0078518E" w:rsidRDefault="002C240C" w:rsidP="002C240C">
      <w:pPr>
        <w:tabs>
          <w:tab w:val="left" w:pos="1418"/>
          <w:tab w:val="left" w:pos="1985"/>
        </w:tabs>
        <w:ind w:left="709" w:hanging="709"/>
        <w:rPr>
          <w:rFonts w:ascii="Arial" w:hAnsi="Arial" w:cs="Arial"/>
          <w:sz w:val="20"/>
        </w:rPr>
      </w:pPr>
    </w:p>
    <w:p w14:paraId="144DFE71" w14:textId="6CE15608" w:rsidR="002C240C" w:rsidRPr="0078518E" w:rsidRDefault="002C240C" w:rsidP="002C240C">
      <w:pPr>
        <w:tabs>
          <w:tab w:val="left" w:pos="1418"/>
          <w:tab w:val="left" w:pos="1985"/>
        </w:tabs>
        <w:ind w:left="709" w:hanging="709"/>
        <w:jc w:val="both"/>
        <w:rPr>
          <w:rFonts w:ascii="Arial" w:hAnsi="Arial" w:cs="Arial"/>
          <w:sz w:val="20"/>
        </w:rPr>
      </w:pPr>
      <w:r w:rsidRPr="0078518E">
        <w:rPr>
          <w:rFonts w:ascii="Arial" w:hAnsi="Arial" w:cs="Arial"/>
          <w:sz w:val="20"/>
        </w:rPr>
        <w:t>2.</w:t>
      </w:r>
      <w:r w:rsidRPr="0078518E">
        <w:rPr>
          <w:rFonts w:ascii="Arial" w:hAnsi="Arial" w:cs="Arial"/>
          <w:sz w:val="20"/>
        </w:rPr>
        <w:tab/>
        <w:t>We undertake as a fundamental condition to comply with the Australian Code of Tendering AS4120 - 1994.</w:t>
      </w:r>
    </w:p>
    <w:p w14:paraId="0F26DE90" w14:textId="77777777" w:rsidR="002C240C" w:rsidRPr="0078518E" w:rsidRDefault="002C240C" w:rsidP="002C240C">
      <w:pPr>
        <w:tabs>
          <w:tab w:val="left" w:pos="1418"/>
          <w:tab w:val="left" w:pos="1985"/>
        </w:tabs>
        <w:ind w:left="709" w:hanging="709"/>
        <w:jc w:val="both"/>
        <w:rPr>
          <w:rFonts w:ascii="Arial" w:hAnsi="Arial" w:cs="Arial"/>
          <w:sz w:val="20"/>
        </w:rPr>
      </w:pPr>
    </w:p>
    <w:p w14:paraId="613505EA" w14:textId="77777777" w:rsidR="002C240C" w:rsidRPr="0078518E" w:rsidRDefault="002C240C" w:rsidP="002C240C">
      <w:pPr>
        <w:tabs>
          <w:tab w:val="left" w:pos="1418"/>
          <w:tab w:val="left" w:pos="1985"/>
        </w:tabs>
        <w:ind w:left="709" w:hanging="709"/>
        <w:jc w:val="both"/>
        <w:rPr>
          <w:rFonts w:ascii="Arial" w:hAnsi="Arial" w:cs="Arial"/>
          <w:sz w:val="20"/>
        </w:rPr>
      </w:pPr>
      <w:r w:rsidRPr="0078518E">
        <w:rPr>
          <w:rFonts w:ascii="Arial" w:hAnsi="Arial" w:cs="Arial"/>
          <w:sz w:val="20"/>
        </w:rPr>
        <w:t>3.</w:t>
      </w:r>
      <w:r w:rsidRPr="0078518E">
        <w:rPr>
          <w:rFonts w:ascii="Arial" w:hAnsi="Arial" w:cs="Arial"/>
          <w:sz w:val="20"/>
        </w:rPr>
        <w:tab/>
        <w:t>If our Tender is accepted the Tender, together with your written acceptance, will constitute a binding contract between us in accordance with their terms.</w:t>
      </w:r>
    </w:p>
    <w:p w14:paraId="4A30C669" w14:textId="77777777" w:rsidR="002C240C" w:rsidRPr="0078518E" w:rsidRDefault="002C240C" w:rsidP="002C240C">
      <w:pPr>
        <w:tabs>
          <w:tab w:val="left" w:pos="1418"/>
          <w:tab w:val="left" w:pos="1985"/>
        </w:tabs>
        <w:ind w:left="709" w:hanging="709"/>
        <w:jc w:val="both"/>
        <w:rPr>
          <w:rFonts w:ascii="Arial" w:hAnsi="Arial" w:cs="Arial"/>
          <w:sz w:val="20"/>
        </w:rPr>
      </w:pPr>
    </w:p>
    <w:p w14:paraId="4C389345" w14:textId="77777777" w:rsidR="002C240C" w:rsidRPr="0078518E" w:rsidRDefault="002C240C" w:rsidP="002C240C">
      <w:pPr>
        <w:tabs>
          <w:tab w:val="left" w:pos="1418"/>
          <w:tab w:val="left" w:pos="1985"/>
        </w:tabs>
        <w:ind w:left="709" w:hanging="709"/>
        <w:jc w:val="both"/>
        <w:rPr>
          <w:rFonts w:ascii="Arial" w:hAnsi="Arial" w:cs="Arial"/>
          <w:sz w:val="20"/>
        </w:rPr>
      </w:pPr>
      <w:r w:rsidRPr="0078518E">
        <w:rPr>
          <w:rFonts w:ascii="Arial" w:hAnsi="Arial" w:cs="Arial"/>
          <w:sz w:val="20"/>
        </w:rPr>
        <w:t>4.</w:t>
      </w:r>
      <w:r w:rsidRPr="0078518E">
        <w:rPr>
          <w:rFonts w:ascii="Arial" w:hAnsi="Arial" w:cs="Arial"/>
          <w:sz w:val="20"/>
        </w:rPr>
        <w:tab/>
        <w:t xml:space="preserve">In consideration of the trouble and expense incurred by you in preparing the Invitation to Tender Documents and in examining and considering this Tender, we agree that it cannot be withdrawn by us before the expiration of </w:t>
      </w:r>
      <w:r w:rsidR="00DB2215">
        <w:rPr>
          <w:rFonts w:ascii="Arial" w:hAnsi="Arial" w:cs="Arial"/>
          <w:b/>
          <w:sz w:val="20"/>
        </w:rPr>
        <w:t>three</w:t>
      </w:r>
      <w:r w:rsidRPr="0078518E">
        <w:rPr>
          <w:rFonts w:ascii="Arial" w:hAnsi="Arial" w:cs="Arial"/>
          <w:b/>
          <w:sz w:val="20"/>
        </w:rPr>
        <w:t xml:space="preserve"> calendar months</w:t>
      </w:r>
      <w:r w:rsidRPr="0078518E">
        <w:rPr>
          <w:rFonts w:ascii="Arial" w:hAnsi="Arial" w:cs="Arial"/>
          <w:sz w:val="20"/>
        </w:rPr>
        <w:t xml:space="preserve"> from the date for close of the Tender Period, and will remain binding upon us and may be accepted at any time before the expiration of that period.</w:t>
      </w:r>
    </w:p>
    <w:p w14:paraId="317691D6" w14:textId="77777777" w:rsidR="002C240C" w:rsidRPr="0078518E" w:rsidRDefault="002C240C" w:rsidP="002C240C">
      <w:pPr>
        <w:tabs>
          <w:tab w:val="left" w:pos="1418"/>
          <w:tab w:val="left" w:pos="1985"/>
        </w:tabs>
        <w:ind w:left="709" w:hanging="709"/>
        <w:jc w:val="both"/>
        <w:rPr>
          <w:rFonts w:ascii="Arial" w:hAnsi="Arial" w:cs="Arial"/>
          <w:sz w:val="20"/>
        </w:rPr>
      </w:pPr>
    </w:p>
    <w:p w14:paraId="2CC59B6E" w14:textId="77777777" w:rsidR="002C240C" w:rsidRPr="0078518E" w:rsidRDefault="002C240C" w:rsidP="002C240C">
      <w:pPr>
        <w:tabs>
          <w:tab w:val="left" w:pos="1418"/>
          <w:tab w:val="left" w:pos="1985"/>
        </w:tabs>
        <w:ind w:left="709" w:hanging="709"/>
        <w:jc w:val="both"/>
        <w:rPr>
          <w:rFonts w:ascii="Arial" w:hAnsi="Arial" w:cs="Arial"/>
          <w:sz w:val="20"/>
        </w:rPr>
      </w:pPr>
      <w:r w:rsidRPr="0078518E">
        <w:rPr>
          <w:rFonts w:ascii="Arial" w:hAnsi="Arial" w:cs="Arial"/>
          <w:sz w:val="20"/>
        </w:rPr>
        <w:t>5.</w:t>
      </w:r>
      <w:r w:rsidRPr="0078518E">
        <w:rPr>
          <w:rFonts w:ascii="Arial" w:hAnsi="Arial" w:cs="Arial"/>
          <w:sz w:val="20"/>
        </w:rPr>
        <w:tab/>
        <w:t>We understand that you are not bound to accept the lowest tender or any tender you may receive.</w:t>
      </w:r>
    </w:p>
    <w:p w14:paraId="33E898E3" w14:textId="77777777" w:rsidR="002C240C" w:rsidRPr="0078518E" w:rsidRDefault="002C240C" w:rsidP="002C240C">
      <w:pPr>
        <w:tabs>
          <w:tab w:val="left" w:pos="1418"/>
          <w:tab w:val="left" w:pos="1985"/>
        </w:tabs>
        <w:rPr>
          <w:rFonts w:ascii="Arial" w:hAnsi="Arial" w:cs="Arial"/>
          <w:sz w:val="16"/>
        </w:rPr>
      </w:pPr>
    </w:p>
    <w:p w14:paraId="7D3E12B4" w14:textId="77777777" w:rsidR="002C240C" w:rsidRPr="0078518E" w:rsidRDefault="002C240C" w:rsidP="002C240C">
      <w:pPr>
        <w:tabs>
          <w:tab w:val="left" w:pos="1418"/>
          <w:tab w:val="left" w:pos="1985"/>
        </w:tabs>
        <w:outlineLvl w:val="0"/>
        <w:rPr>
          <w:rFonts w:ascii="Arial" w:hAnsi="Arial" w:cs="Arial"/>
          <w:sz w:val="16"/>
        </w:rPr>
      </w:pPr>
      <w:r w:rsidRPr="0078518E">
        <w:rPr>
          <w:rFonts w:ascii="Arial" w:hAnsi="Arial" w:cs="Arial"/>
        </w:rPr>
        <w:t>Dated this ......................................   of ...........…................................     20......</w:t>
      </w:r>
    </w:p>
    <w:p w14:paraId="51608637" w14:textId="77777777" w:rsidR="002C240C" w:rsidRPr="0078518E" w:rsidRDefault="002C240C" w:rsidP="002C240C">
      <w:pPr>
        <w:tabs>
          <w:tab w:val="left" w:pos="1418"/>
          <w:tab w:val="left" w:pos="1985"/>
        </w:tabs>
        <w:outlineLvl w:val="0"/>
        <w:rPr>
          <w:rFonts w:ascii="Arial" w:hAnsi="Arial" w:cs="Arial"/>
          <w:sz w:val="16"/>
          <w:szCs w:val="16"/>
        </w:rPr>
      </w:pPr>
      <w:r w:rsidRPr="0078518E">
        <w:rPr>
          <w:rFonts w:ascii="Arial" w:hAnsi="Arial" w:cs="Arial"/>
          <w:sz w:val="16"/>
          <w:szCs w:val="16"/>
        </w:rPr>
        <w:t xml:space="preserve">                                          Day of                                                                       month of                                  year of      </w:t>
      </w:r>
    </w:p>
    <w:p w14:paraId="7F09CB83" w14:textId="77777777" w:rsidR="002C240C" w:rsidRPr="0078518E" w:rsidRDefault="002C240C" w:rsidP="002C240C">
      <w:pPr>
        <w:tabs>
          <w:tab w:val="left" w:pos="1418"/>
          <w:tab w:val="left" w:pos="1985"/>
        </w:tabs>
        <w:rPr>
          <w:rFonts w:ascii="Arial" w:hAnsi="Arial" w:cs="Arial"/>
        </w:rPr>
      </w:pPr>
    </w:p>
    <w:p w14:paraId="35D15122" w14:textId="77777777" w:rsidR="002C240C" w:rsidRPr="0078518E" w:rsidRDefault="002C240C" w:rsidP="002C240C">
      <w:pPr>
        <w:tabs>
          <w:tab w:val="left" w:pos="1418"/>
          <w:tab w:val="left" w:pos="1985"/>
        </w:tabs>
        <w:rPr>
          <w:rFonts w:ascii="Arial" w:hAnsi="Arial" w:cs="Arial"/>
        </w:rPr>
      </w:pPr>
      <w:r w:rsidRPr="0078518E">
        <w:rPr>
          <w:rFonts w:ascii="Arial" w:hAnsi="Arial" w:cs="Arial"/>
        </w:rPr>
        <w:t>………………………..   ……………………………  ………..…….…….…………..</w:t>
      </w:r>
    </w:p>
    <w:p w14:paraId="3A225899" w14:textId="77777777" w:rsidR="002C240C" w:rsidRPr="0078518E" w:rsidRDefault="002C240C" w:rsidP="002C240C">
      <w:pPr>
        <w:tabs>
          <w:tab w:val="left" w:pos="1418"/>
          <w:tab w:val="left" w:pos="1985"/>
        </w:tabs>
        <w:rPr>
          <w:rFonts w:ascii="Arial" w:hAnsi="Arial" w:cs="Arial"/>
          <w:sz w:val="16"/>
          <w:szCs w:val="16"/>
        </w:rPr>
      </w:pPr>
      <w:r w:rsidRPr="0078518E">
        <w:rPr>
          <w:rFonts w:ascii="Arial" w:hAnsi="Arial" w:cs="Arial"/>
          <w:sz w:val="16"/>
          <w:szCs w:val="16"/>
        </w:rPr>
        <w:t xml:space="preserve">                  Signature                                                 Print Name                                       in the capacity of</w:t>
      </w:r>
    </w:p>
    <w:p w14:paraId="52ADB7DA" w14:textId="77777777" w:rsidR="002C240C" w:rsidRPr="0078518E" w:rsidRDefault="002C240C" w:rsidP="002C240C">
      <w:pPr>
        <w:tabs>
          <w:tab w:val="left" w:pos="1418"/>
          <w:tab w:val="left" w:pos="1985"/>
        </w:tabs>
        <w:rPr>
          <w:rFonts w:ascii="Arial" w:hAnsi="Arial" w:cs="Arial"/>
        </w:rPr>
      </w:pPr>
    </w:p>
    <w:p w14:paraId="6D7310F7" w14:textId="77777777" w:rsidR="002C240C" w:rsidRPr="0078518E" w:rsidRDefault="002C240C" w:rsidP="002C240C">
      <w:pPr>
        <w:tabs>
          <w:tab w:val="left" w:pos="1418"/>
          <w:tab w:val="left" w:pos="1985"/>
        </w:tabs>
        <w:rPr>
          <w:rFonts w:ascii="Arial" w:hAnsi="Arial" w:cs="Arial"/>
        </w:rPr>
      </w:pPr>
      <w:r w:rsidRPr="0078518E">
        <w:rPr>
          <w:rFonts w:ascii="Arial" w:hAnsi="Arial" w:cs="Arial"/>
        </w:rPr>
        <w:t>is duly authorised to submit Tenders for and on behalf of:</w:t>
      </w:r>
    </w:p>
    <w:p w14:paraId="725ECDB6" w14:textId="77777777" w:rsidR="002C240C" w:rsidRPr="0078518E" w:rsidRDefault="002C240C" w:rsidP="002C240C">
      <w:pPr>
        <w:tabs>
          <w:tab w:val="left" w:pos="1418"/>
          <w:tab w:val="left" w:pos="1985"/>
        </w:tabs>
        <w:rPr>
          <w:rFonts w:ascii="Arial" w:hAnsi="Arial" w:cs="Arial"/>
        </w:rPr>
      </w:pPr>
    </w:p>
    <w:p w14:paraId="3A06B43B" w14:textId="77777777" w:rsidR="002C240C" w:rsidRPr="0078518E" w:rsidRDefault="002C240C" w:rsidP="002C240C">
      <w:pPr>
        <w:tabs>
          <w:tab w:val="left" w:pos="1418"/>
          <w:tab w:val="left" w:pos="1985"/>
        </w:tabs>
        <w:rPr>
          <w:rFonts w:ascii="Arial" w:hAnsi="Arial" w:cs="Arial"/>
        </w:rPr>
      </w:pPr>
      <w:r w:rsidRPr="0078518E">
        <w:rPr>
          <w:rFonts w:ascii="Arial" w:hAnsi="Arial" w:cs="Arial"/>
        </w:rPr>
        <w:t xml:space="preserve"> ................................................................................................................................</w:t>
      </w:r>
    </w:p>
    <w:p w14:paraId="2E3D11AD" w14:textId="77777777" w:rsidR="002C240C" w:rsidRPr="0078518E" w:rsidRDefault="002C240C" w:rsidP="002C240C">
      <w:pPr>
        <w:tabs>
          <w:tab w:val="left" w:pos="1418"/>
          <w:tab w:val="left" w:pos="1985"/>
        </w:tabs>
        <w:rPr>
          <w:rFonts w:ascii="Arial" w:hAnsi="Arial" w:cs="Arial"/>
        </w:rPr>
      </w:pPr>
      <w:r w:rsidRPr="0078518E">
        <w:rPr>
          <w:rFonts w:ascii="Arial" w:hAnsi="Arial" w:cs="Arial"/>
        </w:rPr>
        <w:t xml:space="preserve">                            (COMPANY NAME - BLOCK CAPITALS)</w:t>
      </w:r>
    </w:p>
    <w:p w14:paraId="77DBF64E" w14:textId="77777777" w:rsidR="002C240C" w:rsidRPr="0078518E" w:rsidRDefault="002C240C" w:rsidP="002C240C">
      <w:pPr>
        <w:tabs>
          <w:tab w:val="left" w:pos="1418"/>
          <w:tab w:val="left" w:pos="1985"/>
        </w:tabs>
        <w:rPr>
          <w:rFonts w:ascii="Arial" w:hAnsi="Arial" w:cs="Arial"/>
          <w:sz w:val="16"/>
        </w:rPr>
      </w:pPr>
    </w:p>
    <w:p w14:paraId="4C851415" w14:textId="77777777" w:rsidR="002C240C" w:rsidRPr="0078518E" w:rsidRDefault="002C240C" w:rsidP="002C240C">
      <w:pPr>
        <w:tabs>
          <w:tab w:val="left" w:pos="1418"/>
          <w:tab w:val="left" w:pos="1985"/>
        </w:tabs>
        <w:outlineLvl w:val="0"/>
        <w:rPr>
          <w:rFonts w:ascii="Arial" w:hAnsi="Arial" w:cs="Arial"/>
        </w:rPr>
      </w:pPr>
    </w:p>
    <w:p w14:paraId="28604C50" w14:textId="77777777" w:rsidR="002C240C" w:rsidRPr="0078518E" w:rsidRDefault="002C240C" w:rsidP="002C240C">
      <w:pPr>
        <w:tabs>
          <w:tab w:val="left" w:pos="1418"/>
          <w:tab w:val="left" w:pos="1985"/>
        </w:tabs>
        <w:outlineLvl w:val="0"/>
        <w:rPr>
          <w:rFonts w:ascii="Arial" w:hAnsi="Arial" w:cs="Arial"/>
        </w:rPr>
      </w:pPr>
      <w:r w:rsidRPr="0078518E">
        <w:rPr>
          <w:rFonts w:ascii="Arial" w:hAnsi="Arial" w:cs="Arial"/>
        </w:rPr>
        <w:t>ABN ……………………………………….  ACN ………………………………………</w:t>
      </w:r>
    </w:p>
    <w:p w14:paraId="115C5502" w14:textId="77777777" w:rsidR="002C240C" w:rsidRPr="0078518E" w:rsidRDefault="002C240C" w:rsidP="002C240C">
      <w:pPr>
        <w:tabs>
          <w:tab w:val="left" w:pos="1418"/>
          <w:tab w:val="left" w:pos="1985"/>
        </w:tabs>
        <w:outlineLvl w:val="0"/>
        <w:rPr>
          <w:rFonts w:ascii="Arial" w:hAnsi="Arial" w:cs="Arial"/>
        </w:rPr>
      </w:pPr>
    </w:p>
    <w:p w14:paraId="1E35ED31" w14:textId="77777777" w:rsidR="002C240C" w:rsidRPr="0078518E" w:rsidRDefault="00587C83" w:rsidP="002C240C">
      <w:pPr>
        <w:tabs>
          <w:tab w:val="left" w:pos="1418"/>
          <w:tab w:val="left" w:pos="1985"/>
        </w:tabs>
        <w:outlineLvl w:val="0"/>
        <w:rPr>
          <w:rFonts w:ascii="Arial" w:hAnsi="Arial" w:cs="Arial"/>
        </w:rPr>
      </w:pPr>
      <w:r w:rsidRPr="0078518E">
        <w:rPr>
          <w:rFonts w:ascii="Arial" w:hAnsi="Arial" w:cs="Arial"/>
        </w:rPr>
        <w:t xml:space="preserve">Business </w:t>
      </w:r>
      <w:r w:rsidR="002C240C" w:rsidRPr="0078518E">
        <w:rPr>
          <w:rFonts w:ascii="Arial" w:hAnsi="Arial" w:cs="Arial"/>
        </w:rPr>
        <w:t>Address</w:t>
      </w:r>
      <w:r w:rsidRPr="0078518E">
        <w:rPr>
          <w:rFonts w:ascii="Arial" w:hAnsi="Arial" w:cs="Arial"/>
        </w:rPr>
        <w:t>:</w:t>
      </w:r>
      <w:r w:rsidR="003811A7" w:rsidRPr="0078518E">
        <w:rPr>
          <w:rFonts w:ascii="Arial" w:hAnsi="Arial" w:cs="Arial"/>
        </w:rPr>
        <w:t xml:space="preserve"> </w:t>
      </w:r>
      <w:r w:rsidRPr="0078518E">
        <w:rPr>
          <w:rFonts w:ascii="Arial" w:hAnsi="Arial" w:cs="Arial"/>
        </w:rPr>
        <w:t>.</w:t>
      </w:r>
      <w:r w:rsidR="002C240C" w:rsidRPr="0078518E">
        <w:rPr>
          <w:rFonts w:ascii="Arial" w:hAnsi="Arial" w:cs="Arial"/>
        </w:rPr>
        <w:t xml:space="preserve">……………………………………………………………………... </w:t>
      </w:r>
    </w:p>
    <w:p w14:paraId="15D944E0" w14:textId="77777777" w:rsidR="002C240C" w:rsidRPr="0078518E" w:rsidRDefault="002C240C" w:rsidP="002C240C">
      <w:pPr>
        <w:tabs>
          <w:tab w:val="left" w:pos="1418"/>
          <w:tab w:val="left" w:pos="1985"/>
        </w:tabs>
        <w:rPr>
          <w:rFonts w:ascii="Arial" w:hAnsi="Arial" w:cs="Arial"/>
          <w:szCs w:val="24"/>
        </w:rPr>
      </w:pPr>
    </w:p>
    <w:p w14:paraId="4B33F135" w14:textId="77777777" w:rsidR="002C240C" w:rsidRPr="0078518E" w:rsidRDefault="002C240C" w:rsidP="002C240C">
      <w:pPr>
        <w:tabs>
          <w:tab w:val="left" w:pos="1418"/>
          <w:tab w:val="left" w:pos="1985"/>
        </w:tabs>
        <w:rPr>
          <w:rFonts w:ascii="Arial" w:hAnsi="Arial" w:cs="Arial"/>
        </w:rPr>
      </w:pPr>
      <w:r w:rsidRPr="0078518E">
        <w:rPr>
          <w:rFonts w:ascii="Arial" w:hAnsi="Arial" w:cs="Arial"/>
        </w:rPr>
        <w:t>Telephone: ..............................................................................................................</w:t>
      </w:r>
    </w:p>
    <w:p w14:paraId="22B9620F" w14:textId="77777777" w:rsidR="002C240C" w:rsidRPr="0078518E" w:rsidRDefault="002C240C" w:rsidP="002C240C">
      <w:pPr>
        <w:tabs>
          <w:tab w:val="left" w:pos="1418"/>
          <w:tab w:val="left" w:pos="1985"/>
        </w:tabs>
        <w:rPr>
          <w:rFonts w:ascii="Arial" w:hAnsi="Arial" w:cs="Arial"/>
          <w:szCs w:val="24"/>
        </w:rPr>
      </w:pPr>
    </w:p>
    <w:p w14:paraId="3CF3B131" w14:textId="77777777" w:rsidR="002C240C" w:rsidRPr="0078518E" w:rsidRDefault="002C240C" w:rsidP="002C240C">
      <w:pPr>
        <w:tabs>
          <w:tab w:val="left" w:pos="1418"/>
          <w:tab w:val="left" w:pos="1985"/>
        </w:tabs>
        <w:rPr>
          <w:rFonts w:ascii="Arial" w:hAnsi="Arial" w:cs="Arial"/>
        </w:rPr>
      </w:pPr>
      <w:r w:rsidRPr="0078518E">
        <w:rPr>
          <w:rFonts w:ascii="Arial" w:hAnsi="Arial" w:cs="Arial"/>
        </w:rPr>
        <w:t>Facsimile: ................................................................................................................</w:t>
      </w:r>
    </w:p>
    <w:p w14:paraId="6BE1732C" w14:textId="77777777" w:rsidR="002C240C" w:rsidRPr="0078518E" w:rsidRDefault="002C240C" w:rsidP="002C240C">
      <w:pPr>
        <w:tabs>
          <w:tab w:val="left" w:pos="0"/>
        </w:tabs>
        <w:rPr>
          <w:rFonts w:ascii="Arial" w:hAnsi="Arial" w:cs="Arial"/>
        </w:rPr>
      </w:pPr>
    </w:p>
    <w:p w14:paraId="430C5F09" w14:textId="77777777" w:rsidR="002C240C" w:rsidRPr="0078518E" w:rsidRDefault="002C240C" w:rsidP="002C240C">
      <w:pPr>
        <w:tabs>
          <w:tab w:val="left" w:pos="0"/>
        </w:tabs>
        <w:rPr>
          <w:rFonts w:ascii="Arial" w:hAnsi="Arial" w:cs="Arial"/>
        </w:rPr>
      </w:pPr>
      <w:r w:rsidRPr="0078518E">
        <w:rPr>
          <w:rFonts w:ascii="Arial" w:hAnsi="Arial" w:cs="Arial"/>
        </w:rPr>
        <w:t>Email address: ………..............................................................................................</w:t>
      </w:r>
    </w:p>
    <w:p w14:paraId="4CA6C671" w14:textId="77777777" w:rsidR="002C240C" w:rsidRPr="0078518E" w:rsidRDefault="002C240C" w:rsidP="002C240C">
      <w:pPr>
        <w:pStyle w:val="Heading1"/>
        <w:tabs>
          <w:tab w:val="left" w:pos="3686"/>
          <w:tab w:val="left" w:pos="7088"/>
          <w:tab w:val="right" w:leader="dot" w:pos="10774"/>
        </w:tabs>
        <w:spacing w:after="0"/>
        <w:jc w:val="center"/>
        <w:rPr>
          <w:rFonts w:ascii="Arial" w:hAnsi="Arial" w:cs="Arial"/>
          <w:caps w:val="0"/>
        </w:rPr>
      </w:pPr>
    </w:p>
    <w:p w14:paraId="3517C5A7" w14:textId="77777777" w:rsidR="007447A5" w:rsidRDefault="002213D9">
      <w:pPr>
        <w:rPr>
          <w:rFonts w:ascii="Arial" w:hAnsi="Arial" w:cs="Arial"/>
          <w:sz w:val="18"/>
          <w:szCs w:val="18"/>
        </w:rPr>
      </w:pPr>
      <w:r w:rsidRPr="0078518E">
        <w:rPr>
          <w:rFonts w:ascii="Arial" w:hAnsi="Arial" w:cs="Arial"/>
          <w:sz w:val="18"/>
          <w:szCs w:val="18"/>
        </w:rPr>
        <w:t xml:space="preserve">Note: In accordance with the Western Australian Government's "Buy Local Policy" (including addenda), the </w:t>
      </w:r>
      <w:r w:rsidR="003811A7" w:rsidRPr="0078518E">
        <w:rPr>
          <w:rFonts w:ascii="Arial" w:hAnsi="Arial" w:cs="Arial"/>
          <w:sz w:val="18"/>
          <w:szCs w:val="18"/>
        </w:rPr>
        <w:t>Tenderer</w:t>
      </w:r>
      <w:r w:rsidRPr="0078518E">
        <w:rPr>
          <w:rFonts w:ascii="Arial" w:hAnsi="Arial" w:cs="Arial"/>
          <w:sz w:val="18"/>
          <w:szCs w:val="18"/>
        </w:rPr>
        <w:t xml:space="preserve"> business address shown above will be deemed to be the </w:t>
      </w:r>
      <w:r w:rsidR="003811A7" w:rsidRPr="0078518E">
        <w:rPr>
          <w:rFonts w:ascii="Arial" w:hAnsi="Arial" w:cs="Arial"/>
          <w:sz w:val="18"/>
          <w:szCs w:val="18"/>
        </w:rPr>
        <w:t>Tenderer</w:t>
      </w:r>
      <w:r w:rsidRPr="0078518E">
        <w:rPr>
          <w:rFonts w:ascii="Arial" w:hAnsi="Arial" w:cs="Arial"/>
          <w:sz w:val="18"/>
          <w:szCs w:val="18"/>
        </w:rPr>
        <w:t xml:space="preserve">'s bid address. If the </w:t>
      </w:r>
      <w:r w:rsidR="003811A7" w:rsidRPr="0078518E">
        <w:rPr>
          <w:rFonts w:ascii="Arial" w:hAnsi="Arial" w:cs="Arial"/>
          <w:sz w:val="18"/>
          <w:szCs w:val="18"/>
        </w:rPr>
        <w:t>Tenderer</w:t>
      </w:r>
      <w:r w:rsidRPr="0078518E">
        <w:rPr>
          <w:rFonts w:ascii="Arial" w:hAnsi="Arial" w:cs="Arial"/>
          <w:sz w:val="18"/>
          <w:szCs w:val="18"/>
        </w:rPr>
        <w:t xml:space="preserve"> is an unincorporated joint venture, a single bid address must be provided to Main Roads for the purpose of applying the "Buy Local Policy". The </w:t>
      </w:r>
      <w:r w:rsidR="003811A7" w:rsidRPr="0078518E">
        <w:rPr>
          <w:rFonts w:ascii="Arial" w:hAnsi="Arial" w:cs="Arial"/>
          <w:sz w:val="18"/>
          <w:szCs w:val="18"/>
        </w:rPr>
        <w:t>Tenderer</w:t>
      </w:r>
      <w:r w:rsidRPr="0078518E">
        <w:rPr>
          <w:rFonts w:ascii="Arial" w:hAnsi="Arial" w:cs="Arial"/>
          <w:sz w:val="18"/>
          <w:szCs w:val="18"/>
        </w:rPr>
        <w:t xml:space="preserve">'s bid address will be used to manage and deliver the contract outcomes and will be used by Main Roads to determine application of the local content criteria and any price preferences. The "Buy Local Policy" can be located at </w:t>
      </w:r>
      <w:hyperlink r:id="rId57" w:history="1">
        <w:r w:rsidRPr="0078518E">
          <w:rPr>
            <w:rStyle w:val="Hyperlink"/>
            <w:rFonts w:ascii="Arial" w:hAnsi="Arial" w:cs="Arial"/>
            <w:sz w:val="18"/>
            <w:szCs w:val="18"/>
          </w:rPr>
          <w:t>www.ssc.wa.gov.au</w:t>
        </w:r>
      </w:hyperlink>
      <w:r w:rsidRPr="0078518E">
        <w:rPr>
          <w:rFonts w:ascii="Arial" w:hAnsi="Arial" w:cs="Arial"/>
          <w:sz w:val="18"/>
          <w:szCs w:val="18"/>
        </w:rPr>
        <w:t xml:space="preserve"> .</w:t>
      </w:r>
      <w:r w:rsidR="007D5029" w:rsidRPr="0078518E">
        <w:rPr>
          <w:rFonts w:ascii="Arial" w:hAnsi="Arial" w:cs="Arial"/>
          <w:sz w:val="18"/>
          <w:szCs w:val="18"/>
        </w:rPr>
        <w:t>.</w:t>
      </w:r>
      <w:r w:rsidR="007447A5">
        <w:rPr>
          <w:rFonts w:ascii="Arial" w:hAnsi="Arial" w:cs="Arial"/>
          <w:sz w:val="18"/>
          <w:szCs w:val="18"/>
        </w:rPr>
        <w:br w:type="page"/>
      </w:r>
    </w:p>
    <w:p w14:paraId="6C066105" w14:textId="77777777" w:rsidR="007D5029" w:rsidRPr="0078518E" w:rsidRDefault="007D5029" w:rsidP="007D5029">
      <w:pPr>
        <w:rPr>
          <w:rFonts w:ascii="Arial" w:hAnsi="Arial" w:cs="Arial"/>
          <w:sz w:val="18"/>
          <w:szCs w:val="18"/>
        </w:rPr>
      </w:pPr>
    </w:p>
    <w:p w14:paraId="4BC4F65A" w14:textId="77777777" w:rsidR="002C240C" w:rsidRPr="0078518E" w:rsidRDefault="002C240C" w:rsidP="002C240C">
      <w:pPr>
        <w:pStyle w:val="Heading1"/>
        <w:spacing w:after="0"/>
        <w:jc w:val="center"/>
      </w:pPr>
      <w:bookmarkStart w:id="95" w:name="_Toc483214070"/>
      <w:bookmarkStart w:id="96" w:name="_Toc17897319"/>
      <w:r w:rsidRPr="0078518E">
        <w:rPr>
          <w:rStyle w:val="Heading1Char"/>
          <w:rFonts w:ascii="Arial" w:hAnsi="Arial" w:cs="Arial"/>
          <w:b/>
          <w:bCs/>
          <w:caps/>
        </w:rPr>
        <w:t>FORM OF TENDER</w:t>
      </w:r>
      <w:bookmarkEnd w:id="95"/>
      <w:bookmarkEnd w:id="96"/>
    </w:p>
    <w:p w14:paraId="5E2BA626" w14:textId="77777777" w:rsidR="002C240C" w:rsidRPr="0078518E" w:rsidRDefault="002C240C" w:rsidP="002C240C">
      <w:pPr>
        <w:tabs>
          <w:tab w:val="left" w:pos="1418"/>
          <w:tab w:val="left" w:pos="1985"/>
        </w:tabs>
        <w:jc w:val="center"/>
        <w:outlineLvl w:val="0"/>
        <w:rPr>
          <w:rFonts w:ascii="Arial" w:hAnsi="Arial" w:cs="Arial"/>
          <w:b/>
        </w:rPr>
      </w:pPr>
      <w:r w:rsidRPr="0078518E">
        <w:rPr>
          <w:rFonts w:ascii="Arial" w:hAnsi="Arial" w:cs="Arial"/>
          <w:b/>
        </w:rPr>
        <w:t>FOR</w:t>
      </w:r>
    </w:p>
    <w:p w14:paraId="4B91D646" w14:textId="77777777" w:rsidR="002C240C" w:rsidRPr="0078518E" w:rsidRDefault="002C240C" w:rsidP="002C240C">
      <w:pPr>
        <w:tabs>
          <w:tab w:val="left" w:pos="1418"/>
          <w:tab w:val="left" w:pos="1985"/>
        </w:tabs>
        <w:rPr>
          <w:rFonts w:ascii="Arial" w:hAnsi="Arial" w:cs="Arial"/>
          <w:sz w:val="20"/>
        </w:rPr>
      </w:pPr>
      <w:r w:rsidRPr="0078518E">
        <w:rPr>
          <w:rFonts w:ascii="Arial" w:hAnsi="Arial" w:cs="Arial"/>
          <w:i/>
          <w:sz w:val="20"/>
        </w:rPr>
        <w:t>Contract Number</w:t>
      </w:r>
      <w:r w:rsidRPr="0078518E">
        <w:rPr>
          <w:rFonts w:ascii="Arial" w:hAnsi="Arial" w:cs="Arial"/>
          <w:sz w:val="20"/>
        </w:rPr>
        <w:t>:....................................</w:t>
      </w:r>
    </w:p>
    <w:p w14:paraId="34D6066F" w14:textId="77777777" w:rsidR="002C240C" w:rsidRPr="0078518E" w:rsidRDefault="002C240C" w:rsidP="002C240C">
      <w:pPr>
        <w:tabs>
          <w:tab w:val="left" w:pos="1418"/>
          <w:tab w:val="left" w:pos="1985"/>
        </w:tabs>
        <w:rPr>
          <w:rFonts w:ascii="Arial" w:hAnsi="Arial" w:cs="Arial"/>
          <w:i/>
          <w:sz w:val="20"/>
        </w:rPr>
      </w:pPr>
    </w:p>
    <w:p w14:paraId="11C1A359" w14:textId="77777777" w:rsidR="002C240C" w:rsidRPr="0078518E" w:rsidRDefault="002C240C" w:rsidP="002C240C">
      <w:pPr>
        <w:tabs>
          <w:tab w:val="left" w:pos="1418"/>
          <w:tab w:val="left" w:pos="1985"/>
        </w:tabs>
        <w:rPr>
          <w:rFonts w:ascii="Arial" w:hAnsi="Arial" w:cs="Arial"/>
          <w:sz w:val="20"/>
        </w:rPr>
      </w:pPr>
      <w:r w:rsidRPr="0078518E">
        <w:rPr>
          <w:rFonts w:ascii="Arial" w:hAnsi="Arial" w:cs="Arial"/>
          <w:i/>
          <w:sz w:val="20"/>
        </w:rPr>
        <w:t>Contract Description</w:t>
      </w:r>
      <w:r w:rsidRPr="0078518E">
        <w:rPr>
          <w:rFonts w:ascii="Arial" w:hAnsi="Arial" w:cs="Arial"/>
          <w:sz w:val="20"/>
        </w:rPr>
        <w:t>:.........................................................................................................................</w:t>
      </w:r>
    </w:p>
    <w:p w14:paraId="4CA44AB3" w14:textId="77777777" w:rsidR="007E20BF" w:rsidRPr="0078518E" w:rsidRDefault="007E20BF" w:rsidP="007E20BF">
      <w:pPr>
        <w:tabs>
          <w:tab w:val="left" w:pos="1418"/>
          <w:tab w:val="left" w:pos="1985"/>
        </w:tabs>
        <w:outlineLvl w:val="0"/>
        <w:rPr>
          <w:rFonts w:ascii="Arial" w:hAnsi="Arial" w:cs="Arial"/>
          <w:b/>
          <w:color w:val="FF0000"/>
          <w:sz w:val="16"/>
          <w:szCs w:val="16"/>
        </w:rPr>
      </w:pPr>
    </w:p>
    <w:p w14:paraId="55D285CD" w14:textId="77777777" w:rsidR="007E20BF" w:rsidRPr="0078518E" w:rsidRDefault="007E20BF" w:rsidP="007E20BF">
      <w:pPr>
        <w:rPr>
          <w:rFonts w:ascii="Arial" w:hAnsi="Arial" w:cs="Arial"/>
          <w:b/>
          <w:sz w:val="20"/>
        </w:rPr>
      </w:pPr>
      <w:r w:rsidRPr="0078518E">
        <w:rPr>
          <w:rFonts w:ascii="Arial" w:hAnsi="Arial" w:cs="Arial"/>
          <w:b/>
          <w:sz w:val="20"/>
        </w:rPr>
        <w:t>Incorporates parent company guarantee - refer Item 3 and to the PARENT COMPANY / COVENANTOR provision below.</w:t>
      </w:r>
    </w:p>
    <w:p w14:paraId="0863DBF9" w14:textId="77777777" w:rsidR="002C240C" w:rsidRPr="0078518E" w:rsidRDefault="002C240C" w:rsidP="002C240C">
      <w:pPr>
        <w:tabs>
          <w:tab w:val="left" w:pos="1418"/>
          <w:tab w:val="left" w:pos="1985"/>
        </w:tabs>
        <w:rPr>
          <w:rFonts w:ascii="Arial" w:hAnsi="Arial" w:cs="Arial"/>
          <w:sz w:val="16"/>
        </w:rPr>
      </w:pPr>
    </w:p>
    <w:p w14:paraId="79FA9268" w14:textId="77777777" w:rsidR="002C240C" w:rsidRPr="0078518E" w:rsidRDefault="002C240C" w:rsidP="002C240C">
      <w:pPr>
        <w:tabs>
          <w:tab w:val="left" w:pos="709"/>
          <w:tab w:val="left" w:pos="1985"/>
        </w:tabs>
        <w:rPr>
          <w:rFonts w:ascii="Arial" w:hAnsi="Arial" w:cs="Arial"/>
          <w:sz w:val="20"/>
        </w:rPr>
      </w:pPr>
      <w:r w:rsidRPr="0078518E">
        <w:rPr>
          <w:rFonts w:ascii="Arial" w:hAnsi="Arial" w:cs="Arial"/>
          <w:sz w:val="20"/>
        </w:rPr>
        <w:t>To:</w:t>
      </w:r>
      <w:r w:rsidRPr="0078518E">
        <w:rPr>
          <w:rFonts w:ascii="Arial" w:hAnsi="Arial" w:cs="Arial"/>
          <w:sz w:val="20"/>
        </w:rPr>
        <w:tab/>
        <w:t>The Commissioner of Main Roads, Western Australia, Perth, as Principal</w:t>
      </w:r>
    </w:p>
    <w:p w14:paraId="1CCF8D67" w14:textId="77777777" w:rsidR="002C240C" w:rsidRPr="0078518E" w:rsidRDefault="002C240C" w:rsidP="002C240C">
      <w:pPr>
        <w:tabs>
          <w:tab w:val="left" w:pos="1418"/>
          <w:tab w:val="left" w:pos="1985"/>
        </w:tabs>
        <w:rPr>
          <w:rFonts w:ascii="Arial" w:hAnsi="Arial" w:cs="Arial"/>
          <w:sz w:val="16"/>
          <w:szCs w:val="16"/>
        </w:rPr>
      </w:pPr>
    </w:p>
    <w:p w14:paraId="6170785D" w14:textId="77777777" w:rsidR="002C240C" w:rsidRPr="0078518E" w:rsidRDefault="002C240C" w:rsidP="002C240C">
      <w:pPr>
        <w:tabs>
          <w:tab w:val="left" w:pos="1418"/>
          <w:tab w:val="left" w:pos="1985"/>
        </w:tabs>
        <w:ind w:left="709" w:hanging="709"/>
        <w:jc w:val="both"/>
        <w:rPr>
          <w:rFonts w:ascii="Arial" w:hAnsi="Arial" w:cs="Arial"/>
          <w:sz w:val="20"/>
        </w:rPr>
      </w:pPr>
      <w:r w:rsidRPr="0078518E">
        <w:rPr>
          <w:rFonts w:ascii="Arial" w:hAnsi="Arial" w:cs="Arial"/>
          <w:sz w:val="20"/>
        </w:rPr>
        <w:t>1.</w:t>
      </w:r>
      <w:r w:rsidRPr="0078518E">
        <w:rPr>
          <w:rFonts w:ascii="Arial" w:hAnsi="Arial" w:cs="Arial"/>
          <w:sz w:val="20"/>
        </w:rPr>
        <w:tab/>
        <w:t xml:space="preserve">Having examined the Tender Documents and any related addenda issued by you for the construction of the above named works, we offer to construct, complete and maintain the whole of the said works in conformity with the Tender Documents and addenda at the rates set out in the </w:t>
      </w:r>
      <w:r w:rsidR="00993D7A" w:rsidRPr="0078518E">
        <w:rPr>
          <w:rFonts w:ascii="Arial" w:hAnsi="Arial" w:cs="Arial"/>
          <w:b/>
          <w:color w:val="FF0000"/>
          <w:sz w:val="20"/>
          <w:shd w:val="clear" w:color="auto" w:fill="CCFFFF"/>
        </w:rPr>
        <w:t>&lt;&lt;Schedule of Rates in a Schedule of Rates Contract or Lump Sum Price in a Lump Sum Contract (as applicable)</w:t>
      </w:r>
      <w:r w:rsidR="00993D7A" w:rsidRPr="0078518E">
        <w:rPr>
          <w:rFonts w:ascii="Arial" w:hAnsi="Arial" w:cs="Arial"/>
          <w:color w:val="FF0000"/>
          <w:sz w:val="20"/>
          <w:shd w:val="clear" w:color="auto" w:fill="CCFFFF"/>
        </w:rPr>
        <w:t xml:space="preserve"> </w:t>
      </w:r>
      <w:r w:rsidR="00993D7A" w:rsidRPr="0078518E">
        <w:rPr>
          <w:rFonts w:ascii="Arial" w:hAnsi="Arial" w:cs="Arial"/>
          <w:b/>
          <w:color w:val="FF0000"/>
          <w:sz w:val="20"/>
          <w:shd w:val="clear" w:color="auto" w:fill="CCFFFF"/>
        </w:rPr>
        <w:t>including any Daywork Rates and Prices&gt;&gt;</w:t>
      </w:r>
      <w:r w:rsidRPr="0078518E">
        <w:rPr>
          <w:rFonts w:ascii="Arial" w:hAnsi="Arial" w:cs="Arial"/>
          <w:sz w:val="20"/>
        </w:rPr>
        <w:t xml:space="preserve"> or such other rates as may be ascertained in accordance with the Minor Works General Conditions of Contract,  Specification Preliminaries.</w:t>
      </w:r>
    </w:p>
    <w:p w14:paraId="32C680B8" w14:textId="4ACE7167" w:rsidR="002C240C" w:rsidRPr="00290656" w:rsidRDefault="002C240C" w:rsidP="002C240C">
      <w:pPr>
        <w:tabs>
          <w:tab w:val="left" w:pos="1418"/>
          <w:tab w:val="left" w:pos="1985"/>
        </w:tabs>
        <w:ind w:left="709" w:hanging="709"/>
        <w:jc w:val="both"/>
        <w:rPr>
          <w:sz w:val="20"/>
        </w:rPr>
      </w:pPr>
      <w:r w:rsidRPr="0078518E">
        <w:rPr>
          <w:rFonts w:ascii="Arial" w:hAnsi="Arial" w:cs="Arial"/>
          <w:sz w:val="20"/>
        </w:rPr>
        <w:t>2.</w:t>
      </w:r>
      <w:r w:rsidRPr="0078518E">
        <w:rPr>
          <w:rFonts w:ascii="Arial" w:hAnsi="Arial" w:cs="Arial"/>
          <w:sz w:val="20"/>
        </w:rPr>
        <w:tab/>
        <w:t>We undertake as a fundamental condition to comply with the Australian Code of Tendering AS4120 - 1994.</w:t>
      </w:r>
    </w:p>
    <w:p w14:paraId="0444F321" w14:textId="77777777" w:rsidR="002C240C" w:rsidRPr="0078518E" w:rsidRDefault="002C240C" w:rsidP="002C240C">
      <w:pPr>
        <w:tabs>
          <w:tab w:val="left" w:pos="1418"/>
          <w:tab w:val="left" w:pos="1985"/>
        </w:tabs>
        <w:ind w:left="709" w:hanging="709"/>
        <w:jc w:val="both"/>
        <w:rPr>
          <w:rFonts w:ascii="Arial" w:hAnsi="Arial" w:cs="Arial"/>
          <w:sz w:val="20"/>
        </w:rPr>
      </w:pPr>
      <w:r w:rsidRPr="0078518E">
        <w:rPr>
          <w:rFonts w:ascii="Arial" w:hAnsi="Arial" w:cs="Arial"/>
          <w:sz w:val="20"/>
        </w:rPr>
        <w:t>3.</w:t>
      </w:r>
      <w:r w:rsidRPr="0078518E">
        <w:rPr>
          <w:rFonts w:ascii="Arial" w:hAnsi="Arial" w:cs="Arial"/>
          <w:sz w:val="20"/>
        </w:rPr>
        <w:tab/>
        <w:t xml:space="preserve">If our Tender is accepted, our parent company or other Covenantor has agreed to provide a guarantee and indemnity in accordance with Clause SP 9.0 – Deed of Guarantee, Undertaking and Substitution.  </w:t>
      </w:r>
    </w:p>
    <w:p w14:paraId="642FFC1F" w14:textId="77777777" w:rsidR="002C240C" w:rsidRPr="0078518E" w:rsidRDefault="002C240C" w:rsidP="002C240C">
      <w:pPr>
        <w:tabs>
          <w:tab w:val="left" w:pos="1418"/>
          <w:tab w:val="left" w:pos="1985"/>
        </w:tabs>
        <w:ind w:left="709" w:hanging="709"/>
        <w:jc w:val="both"/>
        <w:rPr>
          <w:rFonts w:ascii="Arial" w:hAnsi="Arial" w:cs="Arial"/>
          <w:sz w:val="20"/>
        </w:rPr>
      </w:pPr>
      <w:r w:rsidRPr="0078518E">
        <w:rPr>
          <w:rFonts w:ascii="Arial" w:hAnsi="Arial" w:cs="Arial"/>
          <w:sz w:val="20"/>
        </w:rPr>
        <w:t>4.</w:t>
      </w:r>
      <w:r w:rsidRPr="0078518E">
        <w:rPr>
          <w:rFonts w:ascii="Arial" w:hAnsi="Arial" w:cs="Arial"/>
          <w:sz w:val="20"/>
        </w:rPr>
        <w:tab/>
        <w:t>If our Tender is accepted the Tender, together with your written acceptance, will constitute a binding contract between us in accordance with their terms.</w:t>
      </w:r>
    </w:p>
    <w:p w14:paraId="1FE827E0" w14:textId="77777777" w:rsidR="002C240C" w:rsidRPr="0078518E" w:rsidRDefault="002C240C" w:rsidP="002C240C">
      <w:pPr>
        <w:tabs>
          <w:tab w:val="left" w:pos="1418"/>
          <w:tab w:val="left" w:pos="1985"/>
        </w:tabs>
        <w:ind w:left="709" w:hanging="709"/>
        <w:jc w:val="both"/>
        <w:rPr>
          <w:rFonts w:ascii="Arial" w:hAnsi="Arial" w:cs="Arial"/>
          <w:sz w:val="20"/>
        </w:rPr>
      </w:pPr>
      <w:r w:rsidRPr="0078518E">
        <w:rPr>
          <w:rFonts w:ascii="Arial" w:hAnsi="Arial" w:cs="Arial"/>
          <w:sz w:val="20"/>
        </w:rPr>
        <w:t>5.</w:t>
      </w:r>
      <w:r w:rsidRPr="0078518E">
        <w:rPr>
          <w:rFonts w:ascii="Arial" w:hAnsi="Arial" w:cs="Arial"/>
          <w:sz w:val="20"/>
        </w:rPr>
        <w:tab/>
        <w:t xml:space="preserve">In consideration of the trouble and expense incurred by you in preparing the Tender Documents and in examining and considering this Tender, we agree that it cannot be withdrawn by us before the expiration of </w:t>
      </w:r>
      <w:r w:rsidR="00DB2215">
        <w:rPr>
          <w:rFonts w:ascii="Arial" w:hAnsi="Arial" w:cs="Arial"/>
          <w:b/>
          <w:sz w:val="20"/>
        </w:rPr>
        <w:t>three</w:t>
      </w:r>
      <w:r w:rsidRPr="0078518E">
        <w:rPr>
          <w:rFonts w:ascii="Arial" w:hAnsi="Arial" w:cs="Arial"/>
          <w:b/>
          <w:sz w:val="20"/>
        </w:rPr>
        <w:t xml:space="preserve"> calendar months</w:t>
      </w:r>
      <w:r w:rsidRPr="0078518E">
        <w:rPr>
          <w:rFonts w:ascii="Arial" w:hAnsi="Arial" w:cs="Arial"/>
          <w:sz w:val="20"/>
        </w:rPr>
        <w:t xml:space="preserve"> from the date for close of the Tender Period, and will remain binding upon us and may be accepted at any time before the expiration of that period.</w:t>
      </w:r>
    </w:p>
    <w:p w14:paraId="284E8475" w14:textId="77777777" w:rsidR="002C240C" w:rsidRPr="0078518E" w:rsidRDefault="002C240C" w:rsidP="002C240C">
      <w:pPr>
        <w:tabs>
          <w:tab w:val="left" w:pos="1418"/>
          <w:tab w:val="left" w:pos="1985"/>
        </w:tabs>
        <w:ind w:left="709" w:hanging="709"/>
        <w:jc w:val="both"/>
        <w:rPr>
          <w:rFonts w:ascii="Arial" w:hAnsi="Arial" w:cs="Arial"/>
          <w:sz w:val="20"/>
        </w:rPr>
      </w:pPr>
      <w:r w:rsidRPr="0078518E">
        <w:rPr>
          <w:rFonts w:ascii="Arial" w:hAnsi="Arial" w:cs="Arial"/>
          <w:sz w:val="20"/>
        </w:rPr>
        <w:t>6.</w:t>
      </w:r>
      <w:r w:rsidRPr="0078518E">
        <w:rPr>
          <w:rFonts w:ascii="Arial" w:hAnsi="Arial" w:cs="Arial"/>
          <w:sz w:val="20"/>
        </w:rPr>
        <w:tab/>
        <w:t>We understand that you are not bound to accept the lowest tender or any tender you may receive.</w:t>
      </w:r>
    </w:p>
    <w:p w14:paraId="673C4C4D" w14:textId="05D3C651" w:rsidR="0043712B" w:rsidRPr="0078518E" w:rsidRDefault="0043712B" w:rsidP="0043712B">
      <w:pPr>
        <w:ind w:left="709" w:hanging="709"/>
        <w:rPr>
          <w:sz w:val="20"/>
        </w:rPr>
      </w:pPr>
      <w:r w:rsidRPr="0078518E">
        <w:rPr>
          <w:sz w:val="20"/>
        </w:rPr>
        <w:t xml:space="preserve"> </w:t>
      </w:r>
    </w:p>
    <w:p w14:paraId="0F4810F9" w14:textId="77777777" w:rsidR="0043712B" w:rsidRPr="0078518E" w:rsidRDefault="0043712B" w:rsidP="002C240C">
      <w:pPr>
        <w:tabs>
          <w:tab w:val="left" w:pos="1418"/>
          <w:tab w:val="left" w:pos="1985"/>
        </w:tabs>
        <w:ind w:left="709" w:hanging="709"/>
        <w:jc w:val="both"/>
        <w:rPr>
          <w:rFonts w:ascii="Arial" w:hAnsi="Arial" w:cs="Arial"/>
          <w:sz w:val="20"/>
        </w:rPr>
      </w:pPr>
    </w:p>
    <w:p w14:paraId="5ABFE29E" w14:textId="77777777" w:rsidR="002C240C" w:rsidRPr="0078518E" w:rsidRDefault="002C240C" w:rsidP="002C240C">
      <w:pPr>
        <w:tabs>
          <w:tab w:val="left" w:pos="1418"/>
          <w:tab w:val="left" w:pos="1985"/>
        </w:tabs>
        <w:rPr>
          <w:rFonts w:ascii="Arial" w:hAnsi="Arial" w:cs="Arial"/>
          <w:sz w:val="16"/>
        </w:rPr>
      </w:pPr>
    </w:p>
    <w:p w14:paraId="0E65B027" w14:textId="77777777" w:rsidR="002C240C" w:rsidRPr="0078518E" w:rsidRDefault="002C240C" w:rsidP="002C240C">
      <w:pPr>
        <w:tabs>
          <w:tab w:val="left" w:pos="1418"/>
          <w:tab w:val="left" w:pos="1985"/>
        </w:tabs>
        <w:outlineLvl w:val="0"/>
        <w:rPr>
          <w:rFonts w:ascii="Arial" w:hAnsi="Arial" w:cs="Arial"/>
          <w:sz w:val="20"/>
        </w:rPr>
      </w:pPr>
      <w:r w:rsidRPr="0078518E">
        <w:rPr>
          <w:rFonts w:ascii="Arial" w:hAnsi="Arial" w:cs="Arial"/>
          <w:sz w:val="20"/>
        </w:rPr>
        <w:t>Dated this ................................................   of ......................…................................     20......</w:t>
      </w:r>
    </w:p>
    <w:p w14:paraId="6E237918" w14:textId="77777777" w:rsidR="002C240C" w:rsidRPr="0078518E" w:rsidRDefault="002C240C" w:rsidP="002C240C">
      <w:pPr>
        <w:tabs>
          <w:tab w:val="left" w:pos="1418"/>
          <w:tab w:val="left" w:pos="1985"/>
        </w:tabs>
        <w:outlineLvl w:val="0"/>
        <w:rPr>
          <w:rFonts w:ascii="Arial" w:hAnsi="Arial" w:cs="Arial"/>
          <w:sz w:val="16"/>
          <w:szCs w:val="16"/>
        </w:rPr>
      </w:pPr>
      <w:r w:rsidRPr="0078518E">
        <w:rPr>
          <w:rFonts w:ascii="Arial" w:hAnsi="Arial" w:cs="Arial"/>
          <w:sz w:val="16"/>
          <w:szCs w:val="16"/>
        </w:rPr>
        <w:t xml:space="preserve">                                            Day of                                                              month of                                         year of      </w:t>
      </w:r>
    </w:p>
    <w:p w14:paraId="61E97F02" w14:textId="77777777" w:rsidR="002C240C" w:rsidRPr="0078518E" w:rsidRDefault="002C240C" w:rsidP="002C240C">
      <w:pPr>
        <w:tabs>
          <w:tab w:val="left" w:pos="1418"/>
          <w:tab w:val="left" w:pos="1985"/>
        </w:tabs>
        <w:rPr>
          <w:rFonts w:ascii="Arial" w:hAnsi="Arial" w:cs="Arial"/>
          <w:sz w:val="16"/>
          <w:szCs w:val="16"/>
        </w:rPr>
      </w:pPr>
    </w:p>
    <w:p w14:paraId="55BA6224" w14:textId="77777777" w:rsidR="002C240C" w:rsidRPr="0078518E" w:rsidRDefault="002C240C" w:rsidP="002C240C">
      <w:pPr>
        <w:tabs>
          <w:tab w:val="left" w:pos="1418"/>
          <w:tab w:val="left" w:pos="1985"/>
        </w:tabs>
        <w:rPr>
          <w:rFonts w:ascii="Arial" w:hAnsi="Arial" w:cs="Arial"/>
          <w:sz w:val="20"/>
        </w:rPr>
      </w:pPr>
      <w:r w:rsidRPr="0078518E">
        <w:rPr>
          <w:rFonts w:ascii="Arial" w:hAnsi="Arial" w:cs="Arial"/>
          <w:sz w:val="20"/>
        </w:rPr>
        <w:t>……………………………….   ………………………………  ………..……..…….…….…………..</w:t>
      </w:r>
    </w:p>
    <w:p w14:paraId="6A53E6ED" w14:textId="77777777" w:rsidR="002C240C" w:rsidRPr="0078518E" w:rsidRDefault="002C240C" w:rsidP="002C240C">
      <w:pPr>
        <w:tabs>
          <w:tab w:val="left" w:pos="1418"/>
          <w:tab w:val="left" w:pos="1985"/>
        </w:tabs>
        <w:rPr>
          <w:rFonts w:ascii="Arial" w:hAnsi="Arial" w:cs="Arial"/>
          <w:sz w:val="16"/>
          <w:szCs w:val="16"/>
        </w:rPr>
      </w:pPr>
      <w:r w:rsidRPr="0078518E">
        <w:rPr>
          <w:rFonts w:ascii="Arial" w:hAnsi="Arial" w:cs="Arial"/>
          <w:sz w:val="16"/>
          <w:szCs w:val="16"/>
        </w:rPr>
        <w:t xml:space="preserve">                  Signature                                               Print Name                                    in the capacity of</w:t>
      </w:r>
    </w:p>
    <w:p w14:paraId="2FCF08DC" w14:textId="77777777" w:rsidR="002C240C" w:rsidRPr="0078518E" w:rsidRDefault="002C240C" w:rsidP="002C240C">
      <w:pPr>
        <w:tabs>
          <w:tab w:val="left" w:pos="1418"/>
          <w:tab w:val="left" w:pos="1985"/>
        </w:tabs>
        <w:rPr>
          <w:rFonts w:ascii="Arial" w:hAnsi="Arial" w:cs="Arial"/>
          <w:sz w:val="8"/>
          <w:szCs w:val="8"/>
        </w:rPr>
      </w:pPr>
    </w:p>
    <w:p w14:paraId="3493B5F1" w14:textId="77777777" w:rsidR="002C240C" w:rsidRPr="0078518E" w:rsidRDefault="002C240C" w:rsidP="002C240C">
      <w:pPr>
        <w:tabs>
          <w:tab w:val="left" w:pos="1418"/>
          <w:tab w:val="left" w:pos="1985"/>
        </w:tabs>
        <w:rPr>
          <w:rFonts w:ascii="Arial" w:hAnsi="Arial" w:cs="Arial"/>
          <w:sz w:val="20"/>
        </w:rPr>
      </w:pPr>
      <w:r w:rsidRPr="0078518E">
        <w:rPr>
          <w:rFonts w:ascii="Arial" w:hAnsi="Arial" w:cs="Arial"/>
          <w:sz w:val="20"/>
        </w:rPr>
        <w:t>is duly authorised to submit Tenders for and on behalf of:</w:t>
      </w:r>
    </w:p>
    <w:p w14:paraId="21B7A61C" w14:textId="77777777" w:rsidR="002C240C" w:rsidRPr="0078518E" w:rsidRDefault="002C240C" w:rsidP="002C240C">
      <w:pPr>
        <w:tabs>
          <w:tab w:val="left" w:pos="1418"/>
          <w:tab w:val="left" w:pos="1985"/>
        </w:tabs>
        <w:rPr>
          <w:rFonts w:ascii="Arial" w:hAnsi="Arial" w:cs="Arial"/>
          <w:sz w:val="20"/>
        </w:rPr>
      </w:pPr>
    </w:p>
    <w:p w14:paraId="1D6C458F" w14:textId="77777777" w:rsidR="002C240C" w:rsidRPr="0078518E" w:rsidRDefault="002C240C" w:rsidP="002C240C">
      <w:pPr>
        <w:tabs>
          <w:tab w:val="left" w:pos="1418"/>
          <w:tab w:val="left" w:pos="1985"/>
        </w:tabs>
        <w:rPr>
          <w:rFonts w:ascii="Arial" w:hAnsi="Arial" w:cs="Arial"/>
          <w:sz w:val="20"/>
        </w:rPr>
      </w:pPr>
      <w:r w:rsidRPr="0078518E">
        <w:rPr>
          <w:rFonts w:ascii="Arial" w:hAnsi="Arial" w:cs="Arial"/>
          <w:sz w:val="20"/>
        </w:rPr>
        <w:t xml:space="preserve"> ..................................................................................................................................................</w:t>
      </w:r>
    </w:p>
    <w:p w14:paraId="5DB53A11" w14:textId="77777777" w:rsidR="002C240C" w:rsidRPr="0078518E" w:rsidRDefault="002C240C" w:rsidP="002C240C">
      <w:pPr>
        <w:tabs>
          <w:tab w:val="left" w:pos="1418"/>
          <w:tab w:val="left" w:pos="1985"/>
        </w:tabs>
        <w:rPr>
          <w:rFonts w:ascii="Arial" w:hAnsi="Arial" w:cs="Arial"/>
          <w:sz w:val="20"/>
        </w:rPr>
      </w:pPr>
      <w:r w:rsidRPr="0078518E">
        <w:rPr>
          <w:rFonts w:ascii="Arial" w:hAnsi="Arial" w:cs="Arial"/>
          <w:sz w:val="20"/>
        </w:rPr>
        <w:t xml:space="preserve">                                               (COMPANY NAME - BLOCK CAPITALS)</w:t>
      </w:r>
    </w:p>
    <w:p w14:paraId="0C818415" w14:textId="77777777" w:rsidR="002C240C" w:rsidRPr="0078518E" w:rsidRDefault="002C240C" w:rsidP="002C240C">
      <w:pPr>
        <w:tabs>
          <w:tab w:val="left" w:pos="1418"/>
          <w:tab w:val="left" w:pos="1985"/>
        </w:tabs>
        <w:outlineLvl w:val="0"/>
        <w:rPr>
          <w:rFonts w:ascii="Arial" w:hAnsi="Arial" w:cs="Arial"/>
          <w:sz w:val="20"/>
        </w:rPr>
      </w:pPr>
    </w:p>
    <w:p w14:paraId="5FB4CE4D" w14:textId="77777777" w:rsidR="002C240C" w:rsidRPr="0078518E" w:rsidRDefault="002C240C" w:rsidP="002C240C">
      <w:pPr>
        <w:tabs>
          <w:tab w:val="left" w:pos="1418"/>
          <w:tab w:val="left" w:pos="1985"/>
        </w:tabs>
        <w:outlineLvl w:val="0"/>
        <w:rPr>
          <w:rFonts w:ascii="Arial" w:hAnsi="Arial" w:cs="Arial"/>
          <w:sz w:val="20"/>
        </w:rPr>
      </w:pPr>
      <w:r w:rsidRPr="0078518E">
        <w:rPr>
          <w:rFonts w:ascii="Arial" w:hAnsi="Arial" w:cs="Arial"/>
          <w:sz w:val="20"/>
        </w:rPr>
        <w:t>ABN ……………………………………….  ACN ………………………………………………………</w:t>
      </w:r>
    </w:p>
    <w:p w14:paraId="365B546A" w14:textId="77777777" w:rsidR="002C240C" w:rsidRPr="0078518E" w:rsidRDefault="002C240C" w:rsidP="002C240C">
      <w:pPr>
        <w:tabs>
          <w:tab w:val="left" w:pos="1418"/>
          <w:tab w:val="left" w:pos="1985"/>
        </w:tabs>
        <w:outlineLvl w:val="0"/>
        <w:rPr>
          <w:rFonts w:ascii="Arial" w:hAnsi="Arial" w:cs="Arial"/>
          <w:sz w:val="16"/>
          <w:szCs w:val="16"/>
        </w:rPr>
      </w:pPr>
    </w:p>
    <w:p w14:paraId="68C22452" w14:textId="77777777" w:rsidR="002C240C" w:rsidRPr="0078518E" w:rsidRDefault="002C240C" w:rsidP="002C240C">
      <w:pPr>
        <w:tabs>
          <w:tab w:val="left" w:pos="1418"/>
          <w:tab w:val="left" w:pos="1985"/>
        </w:tabs>
        <w:outlineLvl w:val="0"/>
        <w:rPr>
          <w:rFonts w:ascii="Arial" w:hAnsi="Arial" w:cs="Arial"/>
          <w:sz w:val="20"/>
        </w:rPr>
      </w:pPr>
      <w:r w:rsidRPr="0078518E">
        <w:rPr>
          <w:rFonts w:ascii="Arial" w:hAnsi="Arial" w:cs="Arial"/>
          <w:sz w:val="20"/>
        </w:rPr>
        <w:t xml:space="preserve">Address ………………………………………………………………………………………………..... </w:t>
      </w:r>
    </w:p>
    <w:p w14:paraId="7AF8585E" w14:textId="77777777" w:rsidR="002C240C" w:rsidRPr="0078518E" w:rsidRDefault="002C240C" w:rsidP="002C240C">
      <w:pPr>
        <w:tabs>
          <w:tab w:val="left" w:pos="1418"/>
          <w:tab w:val="left" w:pos="1985"/>
        </w:tabs>
        <w:rPr>
          <w:rFonts w:ascii="Arial" w:hAnsi="Arial" w:cs="Arial"/>
          <w:sz w:val="16"/>
          <w:szCs w:val="16"/>
        </w:rPr>
      </w:pPr>
    </w:p>
    <w:p w14:paraId="246314A6" w14:textId="77777777" w:rsidR="002C240C" w:rsidRPr="0078518E" w:rsidRDefault="002C240C" w:rsidP="002C240C">
      <w:pPr>
        <w:tabs>
          <w:tab w:val="left" w:pos="1418"/>
          <w:tab w:val="left" w:pos="1985"/>
        </w:tabs>
        <w:rPr>
          <w:rFonts w:ascii="Arial" w:hAnsi="Arial" w:cs="Arial"/>
          <w:sz w:val="20"/>
        </w:rPr>
      </w:pPr>
      <w:r w:rsidRPr="0078518E">
        <w:rPr>
          <w:rFonts w:ascii="Arial" w:hAnsi="Arial" w:cs="Arial"/>
          <w:sz w:val="20"/>
        </w:rPr>
        <w:t>Telephone: ................................................................................................................................</w:t>
      </w:r>
    </w:p>
    <w:p w14:paraId="081BD995" w14:textId="77777777" w:rsidR="002C240C" w:rsidRPr="0078518E" w:rsidRDefault="002C240C" w:rsidP="002C240C">
      <w:pPr>
        <w:tabs>
          <w:tab w:val="left" w:pos="1418"/>
          <w:tab w:val="left" w:pos="1985"/>
        </w:tabs>
        <w:rPr>
          <w:rFonts w:ascii="Arial" w:hAnsi="Arial" w:cs="Arial"/>
          <w:sz w:val="16"/>
          <w:szCs w:val="16"/>
        </w:rPr>
      </w:pPr>
    </w:p>
    <w:p w14:paraId="2F76E23A" w14:textId="77777777" w:rsidR="002C240C" w:rsidRPr="0078518E" w:rsidRDefault="002C240C" w:rsidP="002C240C">
      <w:pPr>
        <w:tabs>
          <w:tab w:val="left" w:pos="1418"/>
          <w:tab w:val="left" w:pos="1985"/>
        </w:tabs>
        <w:rPr>
          <w:rFonts w:ascii="Arial" w:hAnsi="Arial" w:cs="Arial"/>
          <w:sz w:val="20"/>
        </w:rPr>
      </w:pPr>
      <w:r w:rsidRPr="0078518E">
        <w:rPr>
          <w:rFonts w:ascii="Arial" w:hAnsi="Arial" w:cs="Arial"/>
          <w:sz w:val="20"/>
        </w:rPr>
        <w:t>Facsimile: ..................................................................................................................................</w:t>
      </w:r>
    </w:p>
    <w:p w14:paraId="7ED18E47" w14:textId="77777777" w:rsidR="002C240C" w:rsidRPr="0078518E" w:rsidRDefault="002C240C" w:rsidP="002C240C">
      <w:pPr>
        <w:tabs>
          <w:tab w:val="left" w:pos="0"/>
        </w:tabs>
        <w:rPr>
          <w:rFonts w:ascii="Arial" w:hAnsi="Arial" w:cs="Arial"/>
          <w:sz w:val="16"/>
          <w:szCs w:val="16"/>
        </w:rPr>
      </w:pPr>
    </w:p>
    <w:p w14:paraId="484C375F" w14:textId="77777777" w:rsidR="002C240C" w:rsidRPr="0078518E" w:rsidRDefault="002C240C" w:rsidP="002C240C">
      <w:pPr>
        <w:tabs>
          <w:tab w:val="left" w:pos="0"/>
        </w:tabs>
        <w:rPr>
          <w:rFonts w:ascii="Arial" w:hAnsi="Arial" w:cs="Arial"/>
          <w:sz w:val="20"/>
        </w:rPr>
      </w:pPr>
      <w:r w:rsidRPr="0078518E">
        <w:rPr>
          <w:rFonts w:ascii="Arial" w:hAnsi="Arial" w:cs="Arial"/>
          <w:sz w:val="20"/>
        </w:rPr>
        <w:t>Email address: ………...............................................................................................................</w:t>
      </w:r>
    </w:p>
    <w:p w14:paraId="2EF521D6" w14:textId="77777777" w:rsidR="002C240C" w:rsidRPr="0078518E" w:rsidRDefault="002C240C" w:rsidP="002C240C">
      <w:pPr>
        <w:pStyle w:val="Heading1"/>
        <w:tabs>
          <w:tab w:val="left" w:pos="3686"/>
          <w:tab w:val="left" w:pos="7088"/>
          <w:tab w:val="right" w:leader="dot" w:pos="10774"/>
        </w:tabs>
        <w:spacing w:after="0"/>
        <w:rPr>
          <w:rFonts w:ascii="Arial" w:hAnsi="Arial" w:cs="Arial"/>
          <w:b w:val="0"/>
          <w:bCs/>
          <w:iCs/>
          <w:color w:val="000000"/>
          <w:sz w:val="16"/>
          <w:szCs w:val="16"/>
          <w:u w:val="single"/>
        </w:rPr>
      </w:pPr>
    </w:p>
    <w:p w14:paraId="0D1FDEEB" w14:textId="77777777" w:rsidR="002C240C" w:rsidRPr="0078518E" w:rsidRDefault="002C240C" w:rsidP="007D5029">
      <w:pPr>
        <w:rPr>
          <w:rFonts w:ascii="Arial" w:hAnsi="Arial" w:cs="Arial"/>
          <w:sz w:val="16"/>
          <w:szCs w:val="16"/>
        </w:rPr>
      </w:pPr>
      <w:bookmarkStart w:id="97" w:name="_Toc373489034"/>
      <w:r w:rsidRPr="0078518E">
        <w:rPr>
          <w:rFonts w:ascii="Arial" w:hAnsi="Arial" w:cs="Arial"/>
          <w:sz w:val="16"/>
          <w:szCs w:val="16"/>
          <w:u w:val="single"/>
        </w:rPr>
        <w:t>Note</w:t>
      </w:r>
      <w:r w:rsidRPr="0078518E">
        <w:rPr>
          <w:rFonts w:ascii="Arial" w:hAnsi="Arial" w:cs="Arial"/>
          <w:sz w:val="16"/>
          <w:szCs w:val="16"/>
        </w:rPr>
        <w:t>:   ANY CLAIM FOR A REGIONAL BUSINESS PREFERENCE AT SCHEDULE F (PART 1) WILL ONLY BE ACCEPTED WHERE THE TENDERER’S  ADDRESS ABOVE  IS LOCATED WITHIN THE “PRESCRIBED DISTANCE” STATED IN SCHEDULE F OR WHERE THE REGIONAL BUSINESS BID ADDRESS IS STATED ELSEWHERE IN THE TENDERER’S OFFER. THIS FORM OF TENDER DOES NOT REQUIRE A SIGNATURE</w:t>
      </w:r>
      <w:bookmarkEnd w:id="97"/>
      <w:r w:rsidR="007D5029" w:rsidRPr="0078518E">
        <w:rPr>
          <w:rFonts w:ascii="Arial" w:hAnsi="Arial" w:cs="Arial"/>
          <w:sz w:val="16"/>
          <w:szCs w:val="16"/>
        </w:rPr>
        <w:t>.</w:t>
      </w:r>
    </w:p>
    <w:p w14:paraId="1AB79E7D" w14:textId="77777777" w:rsidR="002C240C" w:rsidRPr="0078518E" w:rsidRDefault="002C240C" w:rsidP="002C240C">
      <w:pPr>
        <w:rPr>
          <w:rFonts w:ascii="Arial" w:hAnsi="Arial" w:cs="Arial"/>
          <w:b/>
          <w:sz w:val="16"/>
          <w:szCs w:val="16"/>
        </w:rPr>
      </w:pPr>
    </w:p>
    <w:p w14:paraId="1147CEF8" w14:textId="77777777" w:rsidR="004C07B6" w:rsidRDefault="004C07B6" w:rsidP="002C240C">
      <w:pPr>
        <w:rPr>
          <w:rFonts w:ascii="Arial" w:hAnsi="Arial" w:cs="Arial"/>
          <w:b/>
          <w:sz w:val="20"/>
        </w:rPr>
      </w:pPr>
    </w:p>
    <w:p w14:paraId="0ADBC45B" w14:textId="77777777" w:rsidR="007447A5" w:rsidRDefault="007447A5">
      <w:pPr>
        <w:rPr>
          <w:rFonts w:ascii="Arial" w:hAnsi="Arial" w:cs="Arial"/>
          <w:b/>
          <w:sz w:val="20"/>
        </w:rPr>
      </w:pPr>
      <w:r>
        <w:rPr>
          <w:rFonts w:ascii="Arial" w:hAnsi="Arial" w:cs="Arial"/>
          <w:b/>
          <w:sz w:val="20"/>
        </w:rPr>
        <w:br w:type="page"/>
      </w:r>
    </w:p>
    <w:p w14:paraId="2C089CBE" w14:textId="77777777" w:rsidR="002C240C" w:rsidRPr="0078518E" w:rsidRDefault="002C240C" w:rsidP="002C240C">
      <w:pPr>
        <w:rPr>
          <w:rFonts w:ascii="Arial" w:hAnsi="Arial" w:cs="Arial"/>
          <w:b/>
          <w:sz w:val="20"/>
        </w:rPr>
      </w:pPr>
      <w:r w:rsidRPr="0078518E">
        <w:rPr>
          <w:rFonts w:ascii="Arial" w:hAnsi="Arial" w:cs="Arial"/>
          <w:b/>
          <w:sz w:val="20"/>
        </w:rPr>
        <w:lastRenderedPageBreak/>
        <w:t>PARENT COMPANY OR COVENANTOR</w:t>
      </w:r>
    </w:p>
    <w:p w14:paraId="6171FC03" w14:textId="77777777" w:rsidR="002C240C" w:rsidRPr="0078518E" w:rsidRDefault="002C240C" w:rsidP="002C240C">
      <w:pPr>
        <w:ind w:left="-108"/>
        <w:rPr>
          <w:rFonts w:ascii="Arial" w:hAnsi="Arial" w:cs="Arial"/>
          <w:sz w:val="16"/>
          <w:szCs w:val="16"/>
        </w:rPr>
      </w:pPr>
    </w:p>
    <w:p w14:paraId="6CDDFADE" w14:textId="77777777" w:rsidR="002C240C" w:rsidRPr="0078518E" w:rsidRDefault="002C240C" w:rsidP="002C240C">
      <w:pPr>
        <w:tabs>
          <w:tab w:val="left" w:pos="1418"/>
          <w:tab w:val="left" w:pos="1985"/>
        </w:tabs>
        <w:outlineLvl w:val="0"/>
        <w:rPr>
          <w:rFonts w:ascii="Arial" w:hAnsi="Arial" w:cs="Arial"/>
          <w:sz w:val="20"/>
        </w:rPr>
      </w:pPr>
      <w:r w:rsidRPr="0078518E">
        <w:rPr>
          <w:rFonts w:ascii="Arial" w:hAnsi="Arial" w:cs="Arial"/>
          <w:sz w:val="20"/>
        </w:rPr>
        <w:t>Dated this ........................................  of ...........….........................................             20......</w:t>
      </w:r>
    </w:p>
    <w:p w14:paraId="1AEE198D" w14:textId="77777777" w:rsidR="002C240C" w:rsidRPr="0078518E" w:rsidRDefault="002C240C" w:rsidP="002C240C">
      <w:pPr>
        <w:tabs>
          <w:tab w:val="left" w:pos="1418"/>
          <w:tab w:val="left" w:pos="1985"/>
        </w:tabs>
        <w:outlineLvl w:val="0"/>
        <w:rPr>
          <w:rFonts w:ascii="Arial" w:hAnsi="Arial" w:cs="Arial"/>
          <w:sz w:val="16"/>
          <w:szCs w:val="16"/>
        </w:rPr>
      </w:pPr>
      <w:r w:rsidRPr="0078518E">
        <w:rPr>
          <w:rFonts w:ascii="Arial" w:hAnsi="Arial" w:cs="Arial"/>
          <w:sz w:val="16"/>
          <w:szCs w:val="16"/>
        </w:rPr>
        <w:t xml:space="preserve">                                            Day of                                                  month of                                                year of       </w:t>
      </w:r>
    </w:p>
    <w:p w14:paraId="3B56F649" w14:textId="77777777" w:rsidR="002C240C" w:rsidRPr="0078518E" w:rsidRDefault="002C240C" w:rsidP="002C240C">
      <w:pPr>
        <w:tabs>
          <w:tab w:val="left" w:pos="1418"/>
          <w:tab w:val="left" w:pos="1985"/>
        </w:tabs>
        <w:rPr>
          <w:rFonts w:ascii="Arial" w:hAnsi="Arial" w:cs="Arial"/>
          <w:sz w:val="20"/>
        </w:rPr>
      </w:pPr>
      <w:r w:rsidRPr="0078518E">
        <w:rPr>
          <w:rFonts w:ascii="Arial" w:hAnsi="Arial" w:cs="Arial"/>
          <w:sz w:val="20"/>
        </w:rPr>
        <w:t xml:space="preserve">……………………………….   ………………………………  ………..……..…….…….………….. of </w:t>
      </w:r>
    </w:p>
    <w:p w14:paraId="123333FA" w14:textId="77777777" w:rsidR="002C240C" w:rsidRPr="0078518E" w:rsidRDefault="002C240C" w:rsidP="002C240C">
      <w:pPr>
        <w:tabs>
          <w:tab w:val="left" w:pos="1418"/>
          <w:tab w:val="left" w:pos="1985"/>
        </w:tabs>
        <w:rPr>
          <w:rFonts w:ascii="Arial" w:hAnsi="Arial" w:cs="Arial"/>
          <w:sz w:val="16"/>
          <w:szCs w:val="16"/>
        </w:rPr>
      </w:pPr>
      <w:r w:rsidRPr="0078518E">
        <w:rPr>
          <w:rFonts w:ascii="Arial" w:hAnsi="Arial" w:cs="Arial"/>
          <w:sz w:val="16"/>
          <w:szCs w:val="16"/>
        </w:rPr>
        <w:t xml:space="preserve">                  Signature                                          Print Name                                       in the capacity of</w:t>
      </w:r>
    </w:p>
    <w:p w14:paraId="515DAF0C" w14:textId="77777777" w:rsidR="007D5029" w:rsidRPr="0078518E" w:rsidRDefault="007D5029" w:rsidP="002C240C">
      <w:pPr>
        <w:tabs>
          <w:tab w:val="left" w:pos="1418"/>
          <w:tab w:val="left" w:pos="1985"/>
        </w:tabs>
        <w:rPr>
          <w:rFonts w:ascii="Arial" w:hAnsi="Arial" w:cs="Arial"/>
          <w:sz w:val="20"/>
        </w:rPr>
      </w:pPr>
    </w:p>
    <w:p w14:paraId="1211462A" w14:textId="77777777" w:rsidR="002C240C" w:rsidRPr="0078518E" w:rsidRDefault="002C240C" w:rsidP="002C240C">
      <w:pPr>
        <w:tabs>
          <w:tab w:val="left" w:pos="1418"/>
          <w:tab w:val="left" w:pos="1985"/>
        </w:tabs>
        <w:rPr>
          <w:rFonts w:ascii="Arial" w:hAnsi="Arial" w:cs="Arial"/>
          <w:sz w:val="16"/>
          <w:szCs w:val="16"/>
        </w:rPr>
      </w:pPr>
      <w:r w:rsidRPr="0078518E">
        <w:rPr>
          <w:rFonts w:ascii="Arial" w:hAnsi="Arial" w:cs="Arial"/>
          <w:sz w:val="20"/>
        </w:rPr>
        <w:t>…................................................…………….…. agrees to provide the covenants in Clause SP 9.0</w:t>
      </w:r>
      <w:r w:rsidRPr="0078518E">
        <w:rPr>
          <w:rFonts w:ascii="Arial" w:hAnsi="Arial" w:cs="Arial"/>
          <w:sz w:val="16"/>
          <w:szCs w:val="16"/>
        </w:rPr>
        <w:t xml:space="preserve">       (COMPANY NAME - BLOCK CAPITALS)</w:t>
      </w:r>
    </w:p>
    <w:p w14:paraId="3BBD74D4" w14:textId="77777777" w:rsidR="002C240C" w:rsidRPr="0078518E" w:rsidRDefault="002C240C" w:rsidP="002C240C">
      <w:pPr>
        <w:tabs>
          <w:tab w:val="left" w:pos="1418"/>
          <w:tab w:val="left" w:pos="1985"/>
        </w:tabs>
        <w:rPr>
          <w:sz w:val="16"/>
          <w:szCs w:val="16"/>
        </w:rPr>
        <w:sectPr w:rsidR="002C240C" w:rsidRPr="0078518E" w:rsidSect="00543951">
          <w:headerReference w:type="default" r:id="rId58"/>
          <w:pgSz w:w="11907" w:h="16840" w:code="9"/>
          <w:pgMar w:top="142" w:right="1134" w:bottom="1134" w:left="2126" w:header="567" w:footer="567" w:gutter="0"/>
          <w:paperSrc w:first="11" w:other="11"/>
          <w:cols w:space="720"/>
          <w:docGrid w:linePitch="360"/>
        </w:sectPr>
      </w:pPr>
    </w:p>
    <w:p w14:paraId="6E37AC00" w14:textId="77777777" w:rsidR="002C240C" w:rsidRPr="0078518E" w:rsidRDefault="002C240C" w:rsidP="005244F0">
      <w:pPr>
        <w:pStyle w:val="Heading1"/>
        <w:jc w:val="center"/>
        <w:rPr>
          <w:rFonts w:ascii="Arial" w:hAnsi="Arial" w:cs="Arial"/>
        </w:rPr>
      </w:pPr>
      <w:bookmarkStart w:id="98" w:name="_Toc483214071"/>
      <w:bookmarkStart w:id="99" w:name="_Toc17897320"/>
      <w:r w:rsidRPr="0078518E">
        <w:rPr>
          <w:rFonts w:ascii="Arial" w:hAnsi="Arial" w:cs="Arial"/>
        </w:rPr>
        <w:lastRenderedPageBreak/>
        <w:t>PREAMBLES TO THE PRICE SCHEDULES OF RATES AND BILLS OF QUANTITIES</w:t>
      </w:r>
      <w:bookmarkEnd w:id="98"/>
      <w:bookmarkEnd w:id="99"/>
    </w:p>
    <w:p w14:paraId="68CE64AC" w14:textId="77777777" w:rsidR="002C240C" w:rsidRPr="0078518E" w:rsidRDefault="002C240C" w:rsidP="002C240C">
      <w:pPr>
        <w:pStyle w:val="Header"/>
        <w:rPr>
          <w:rFonts w:ascii="Arial" w:hAnsi="Arial" w:cs="Arial"/>
          <w:sz w:val="20"/>
        </w:rPr>
      </w:pPr>
      <w:r w:rsidRPr="0078518E">
        <w:rPr>
          <w:rFonts w:ascii="Arial" w:hAnsi="Arial" w:cs="Arial"/>
          <w:sz w:val="20"/>
        </w:rPr>
        <w:t>1.0      GENERAL PREAMBLES</w:t>
      </w:r>
    </w:p>
    <w:p w14:paraId="50F9113F" w14:textId="77777777" w:rsidR="002C240C" w:rsidRPr="0078518E" w:rsidRDefault="002C240C" w:rsidP="002C240C">
      <w:pPr>
        <w:pStyle w:val="Header"/>
        <w:rPr>
          <w:rFonts w:ascii="Arial" w:hAnsi="Arial" w:cs="Arial"/>
        </w:rPr>
      </w:pPr>
    </w:p>
    <w:p w14:paraId="7E1773E7" w14:textId="77777777" w:rsidR="002C240C" w:rsidRPr="0078518E" w:rsidRDefault="002C240C" w:rsidP="002C240C">
      <w:pPr>
        <w:pStyle w:val="Heading11"/>
        <w:rPr>
          <w:rFonts w:cs="Arial"/>
        </w:rPr>
      </w:pPr>
      <w:r w:rsidRPr="0078518E">
        <w:rPr>
          <w:rFonts w:cs="Arial"/>
        </w:rPr>
        <w:tab/>
        <w:t xml:space="preserve">These Schedules of Rates or Bills of Quantities, as the case may be, shall be read in conjunction with the Specifications, Drawings, Minor Works General Conditions of Contract, Specification Preliminaries, Conditions of Tendering and Special Conditions of Tendering. </w:t>
      </w:r>
    </w:p>
    <w:p w14:paraId="64C652D6" w14:textId="77777777" w:rsidR="002C240C" w:rsidRPr="0078518E" w:rsidRDefault="002C240C" w:rsidP="002C240C">
      <w:pPr>
        <w:rPr>
          <w:rFonts w:ascii="Arial" w:hAnsi="Arial" w:cs="Arial"/>
          <w:sz w:val="20"/>
        </w:rPr>
      </w:pPr>
    </w:p>
    <w:p w14:paraId="2764C791" w14:textId="77777777" w:rsidR="002C240C" w:rsidRPr="0078518E" w:rsidRDefault="002C240C" w:rsidP="002C240C">
      <w:pPr>
        <w:pStyle w:val="Heading11"/>
        <w:rPr>
          <w:rFonts w:cs="Arial"/>
        </w:rPr>
      </w:pPr>
      <w:r w:rsidRPr="0078518E">
        <w:rPr>
          <w:rFonts w:cs="Arial"/>
        </w:rPr>
        <w:tab/>
        <w:t>The items contained in these Schedules of Rates or Bills of Quantities have been measured in accordance with the Main Roads Standard Method of Measurement for Construction Works, unless expressly stated otherwise.</w:t>
      </w:r>
    </w:p>
    <w:p w14:paraId="6048C7C3" w14:textId="77777777" w:rsidR="002C240C" w:rsidRPr="0078518E" w:rsidRDefault="002C240C" w:rsidP="002C240C">
      <w:pPr>
        <w:rPr>
          <w:rFonts w:ascii="Arial" w:hAnsi="Arial" w:cs="Arial"/>
          <w:sz w:val="20"/>
        </w:rPr>
      </w:pPr>
    </w:p>
    <w:p w14:paraId="6324659F" w14:textId="77777777" w:rsidR="002C240C" w:rsidRPr="0078518E" w:rsidRDefault="002C240C" w:rsidP="002C240C">
      <w:pPr>
        <w:pStyle w:val="Heading11"/>
        <w:rPr>
          <w:rFonts w:cs="Arial"/>
        </w:rPr>
      </w:pPr>
      <w:r w:rsidRPr="0078518E">
        <w:rPr>
          <w:rFonts w:cs="Arial"/>
        </w:rPr>
        <w:tab/>
        <w:t xml:space="preserve">Where there is discrepancy in an item description and or unit and or rate and or amount tendered in a Schedule of Rates/Bill of Quantities, the discrepancy shall be adjusted in accordance with Minor Works Conditions of Tendering CT </w:t>
      </w:r>
      <w:r w:rsidR="00633C4D">
        <w:rPr>
          <w:rFonts w:cs="Arial"/>
        </w:rPr>
        <w:t>11</w:t>
      </w:r>
      <w:r w:rsidRPr="0078518E">
        <w:rPr>
          <w:rFonts w:cs="Arial"/>
        </w:rPr>
        <w:t>.</w:t>
      </w:r>
    </w:p>
    <w:p w14:paraId="065B602E" w14:textId="77777777" w:rsidR="002C240C" w:rsidRPr="0078518E" w:rsidRDefault="002C240C" w:rsidP="002C240C">
      <w:pPr>
        <w:rPr>
          <w:rFonts w:ascii="Arial" w:hAnsi="Arial" w:cs="Arial"/>
          <w:sz w:val="20"/>
        </w:rPr>
      </w:pPr>
    </w:p>
    <w:p w14:paraId="7A8568E6" w14:textId="77777777" w:rsidR="002C240C" w:rsidRPr="0078518E" w:rsidRDefault="002C240C" w:rsidP="002C240C">
      <w:pPr>
        <w:pStyle w:val="Heading11"/>
        <w:rPr>
          <w:rFonts w:cs="Arial"/>
        </w:rPr>
      </w:pPr>
      <w:r w:rsidRPr="0078518E">
        <w:rPr>
          <w:rFonts w:cs="Arial"/>
        </w:rPr>
        <w:tab/>
        <w:t>Unless stated otherwise the cost of complying with the Minor Works General Conditions of Contract, the Specification Preliminaries, Conditions of Tendering and Special Conditions of Tendering shall be covered by the rates and amounts inserted against the items in these Schedules of Rates or Bills of Quantities.</w:t>
      </w:r>
    </w:p>
    <w:p w14:paraId="6B16357D" w14:textId="77777777" w:rsidR="002C240C" w:rsidRPr="0078518E" w:rsidRDefault="002C240C" w:rsidP="002C240C">
      <w:pPr>
        <w:pStyle w:val="Heading11"/>
        <w:numPr>
          <w:ilvl w:val="0"/>
          <w:numId w:val="0"/>
        </w:numPr>
        <w:rPr>
          <w:rFonts w:cs="Arial"/>
        </w:rPr>
      </w:pPr>
    </w:p>
    <w:p w14:paraId="4E0EF904" w14:textId="77777777" w:rsidR="002C240C" w:rsidRPr="0078518E" w:rsidRDefault="002C240C" w:rsidP="002C240C">
      <w:pPr>
        <w:pStyle w:val="Heading11"/>
        <w:rPr>
          <w:rFonts w:cs="Arial"/>
        </w:rPr>
      </w:pPr>
      <w:r w:rsidRPr="0078518E">
        <w:rPr>
          <w:rFonts w:cs="Arial"/>
        </w:rPr>
        <w:t>Where a section or item shown in the Specification or Drawings does not appear in the Schedule of Rates/Bill of Quantities the costs thereto shall be deemed to be included in the rates and amounts for the appropriate or associated section or item described the Schedule of Rates/Bill of Quantities.  Where any section or item is unpriced by the Tenderer all costs applicable to that section or item shall be deemed to be included in the rates and amounts generally elsewhere in the Schedule of Rates/Bill of Quantities.</w:t>
      </w:r>
    </w:p>
    <w:p w14:paraId="2F73EAFE" w14:textId="77777777" w:rsidR="002C240C" w:rsidRPr="0078518E" w:rsidRDefault="002C240C" w:rsidP="002C240C">
      <w:pPr>
        <w:pStyle w:val="Header"/>
        <w:rPr>
          <w:rFonts w:ascii="Arial" w:hAnsi="Arial" w:cs="Arial"/>
          <w:sz w:val="20"/>
        </w:rPr>
      </w:pPr>
    </w:p>
    <w:p w14:paraId="0D0AD244" w14:textId="77777777" w:rsidR="002C240C" w:rsidRPr="0078518E" w:rsidRDefault="002C240C" w:rsidP="002C240C">
      <w:pPr>
        <w:pStyle w:val="Header"/>
        <w:rPr>
          <w:rFonts w:ascii="Arial" w:hAnsi="Arial" w:cs="Arial"/>
          <w:sz w:val="20"/>
        </w:rPr>
      </w:pPr>
      <w:r w:rsidRPr="0078518E">
        <w:rPr>
          <w:rFonts w:ascii="Arial" w:hAnsi="Arial" w:cs="Arial"/>
          <w:sz w:val="20"/>
        </w:rPr>
        <w:t>2.0    GENERAL DIRECTIONS</w:t>
      </w:r>
    </w:p>
    <w:p w14:paraId="733132D2" w14:textId="77777777" w:rsidR="002C240C" w:rsidRPr="0078518E" w:rsidRDefault="002C240C" w:rsidP="002C240C">
      <w:pPr>
        <w:pStyle w:val="Header"/>
        <w:rPr>
          <w:rFonts w:ascii="Arial" w:hAnsi="Arial" w:cs="Arial"/>
          <w:sz w:val="20"/>
        </w:rPr>
      </w:pPr>
    </w:p>
    <w:p w14:paraId="4177A45D" w14:textId="77777777" w:rsidR="002C240C" w:rsidRPr="0078518E" w:rsidRDefault="002C240C" w:rsidP="002C240C">
      <w:pPr>
        <w:pStyle w:val="Heading11"/>
        <w:numPr>
          <w:ilvl w:val="0"/>
          <w:numId w:val="0"/>
        </w:numPr>
        <w:ind w:left="567" w:hanging="567"/>
        <w:rPr>
          <w:rFonts w:cs="Arial"/>
        </w:rPr>
      </w:pPr>
      <w:r w:rsidRPr="0078518E">
        <w:rPr>
          <w:rFonts w:cs="Arial"/>
        </w:rPr>
        <w:t>2.1    In these Schedules of Rates or Bills of Quantities, the subheadings and item descriptions identify the work covered by the respective items, but the exact nature and extent of the work to be performed is ascertained by reference to the Specifications, Drawings, Minor Works General Conditions of Contract and Specification Preliminaries. The rates and prices entered in these Schedules of Rates or Bills of Quantities shall be deemed to be the full inclusive value of the work described in the Specification and/or shown on the Drawings and covered by the respective items, in conjunction with the relevant items listed under the heading "Rates and Prices To Be Inclusive" in Document No.16/06/10/3 of the Main Roads Standard Method Of Measurement For Construction Works and including but not limited to the following, unless expressly stated otherwise:</w:t>
      </w:r>
    </w:p>
    <w:p w14:paraId="25E96A37" w14:textId="77777777" w:rsidR="002C240C" w:rsidRPr="0078518E" w:rsidRDefault="002C240C" w:rsidP="002C240C">
      <w:pPr>
        <w:pStyle w:val="Rates"/>
        <w:rPr>
          <w:rFonts w:cs="Arial"/>
        </w:rPr>
      </w:pPr>
      <w:r w:rsidRPr="0078518E">
        <w:rPr>
          <w:rFonts w:cs="Arial"/>
        </w:rPr>
        <w:t>Labour and costs associated therewith including all site allowances.</w:t>
      </w:r>
    </w:p>
    <w:p w14:paraId="069C7F13" w14:textId="77777777" w:rsidR="002C240C" w:rsidRPr="0078518E" w:rsidRDefault="002C240C" w:rsidP="002C240C">
      <w:pPr>
        <w:pStyle w:val="Rates"/>
        <w:rPr>
          <w:rFonts w:cs="Arial"/>
        </w:rPr>
      </w:pPr>
      <w:r w:rsidRPr="0078518E">
        <w:rPr>
          <w:rFonts w:cs="Arial"/>
        </w:rPr>
        <w:t>Plant and costs associated therewith including transport to and from site.</w:t>
      </w:r>
    </w:p>
    <w:p w14:paraId="3CC3AD21" w14:textId="77777777" w:rsidR="002C240C" w:rsidRPr="0078518E" w:rsidRDefault="002C240C" w:rsidP="002C240C">
      <w:pPr>
        <w:pStyle w:val="Rates"/>
        <w:rPr>
          <w:rFonts w:cs="Arial"/>
        </w:rPr>
      </w:pPr>
      <w:r w:rsidRPr="0078518E">
        <w:rPr>
          <w:rFonts w:cs="Arial"/>
        </w:rPr>
        <w:t>The supply, loading, transporting and delivery to site, unloading, handling and storage of materials and goods.</w:t>
      </w:r>
    </w:p>
    <w:p w14:paraId="39D5B1CA" w14:textId="77777777" w:rsidR="002C240C" w:rsidRPr="0078518E" w:rsidRDefault="002C240C" w:rsidP="002C240C">
      <w:pPr>
        <w:pStyle w:val="Rates"/>
        <w:rPr>
          <w:rFonts w:cs="Arial"/>
        </w:rPr>
      </w:pPr>
      <w:r w:rsidRPr="0078518E">
        <w:rPr>
          <w:rFonts w:cs="Arial"/>
        </w:rPr>
        <w:t>Taking delivery of materials and goods supplied by others, loading, transporting and delivery to site, unloading, handling, storage and returning any surplus.</w:t>
      </w:r>
    </w:p>
    <w:p w14:paraId="56127450" w14:textId="77777777" w:rsidR="002C240C" w:rsidRPr="0078518E" w:rsidRDefault="002C240C" w:rsidP="002C240C">
      <w:pPr>
        <w:pStyle w:val="Rates"/>
        <w:rPr>
          <w:rFonts w:cs="Arial"/>
        </w:rPr>
      </w:pPr>
      <w:r w:rsidRPr="0078518E">
        <w:rPr>
          <w:rFonts w:cs="Arial"/>
        </w:rPr>
        <w:t>Setting out, assembling, mixing, curing, lapping, cutting, fixing, erecting, lifting, hoisting, handling, laying, spreading, grading, measuring, watering, compacting, trimming,  planting, installing and placing of materials and goods in position.</w:t>
      </w:r>
    </w:p>
    <w:p w14:paraId="1D050A6A" w14:textId="77777777" w:rsidR="002C240C" w:rsidRPr="0078518E" w:rsidRDefault="002C240C" w:rsidP="002C240C">
      <w:pPr>
        <w:pStyle w:val="Rates"/>
        <w:rPr>
          <w:rFonts w:cs="Arial"/>
        </w:rPr>
      </w:pPr>
      <w:r w:rsidRPr="0078518E">
        <w:rPr>
          <w:rFonts w:cs="Arial"/>
        </w:rPr>
        <w:t>Use of hand held plant where required.</w:t>
      </w:r>
    </w:p>
    <w:p w14:paraId="656D46D1" w14:textId="77777777" w:rsidR="002C240C" w:rsidRPr="0078518E" w:rsidRDefault="002C240C" w:rsidP="002C240C">
      <w:pPr>
        <w:pStyle w:val="Rates"/>
        <w:rPr>
          <w:rFonts w:cs="Arial"/>
        </w:rPr>
      </w:pPr>
      <w:r w:rsidRPr="0078518E">
        <w:rPr>
          <w:rFonts w:cs="Arial"/>
        </w:rPr>
        <w:t>Waste, bulking, compaction and shrinkage of materials and materials placed outside the final design lines.</w:t>
      </w:r>
    </w:p>
    <w:p w14:paraId="2C42B69D" w14:textId="77777777" w:rsidR="002C240C" w:rsidRPr="0078518E" w:rsidRDefault="002C240C" w:rsidP="002C240C">
      <w:pPr>
        <w:pStyle w:val="Rates"/>
        <w:rPr>
          <w:rFonts w:cs="Arial"/>
        </w:rPr>
      </w:pPr>
      <w:r w:rsidRPr="0078518E">
        <w:rPr>
          <w:rFonts w:cs="Arial"/>
        </w:rPr>
        <w:t>Removal and disposal off site of surplus or spoil materials and costs in connection therewith including tip fees.</w:t>
      </w:r>
    </w:p>
    <w:p w14:paraId="16647416" w14:textId="77777777" w:rsidR="002C240C" w:rsidRPr="0078518E" w:rsidRDefault="002C240C" w:rsidP="002C240C">
      <w:pPr>
        <w:pStyle w:val="Rates"/>
        <w:rPr>
          <w:rFonts w:cs="Arial"/>
        </w:rPr>
      </w:pPr>
      <w:r w:rsidRPr="0078518E">
        <w:rPr>
          <w:rFonts w:cs="Arial"/>
        </w:rPr>
        <w:t>Temporary works.</w:t>
      </w:r>
    </w:p>
    <w:p w14:paraId="26C63BAC" w14:textId="77777777" w:rsidR="002C240C" w:rsidRPr="0078518E" w:rsidRDefault="002C240C" w:rsidP="002C240C">
      <w:pPr>
        <w:pStyle w:val="Rates"/>
        <w:rPr>
          <w:rFonts w:cs="Arial"/>
        </w:rPr>
      </w:pPr>
      <w:r w:rsidRPr="0078518E">
        <w:rPr>
          <w:rFonts w:cs="Arial"/>
        </w:rPr>
        <w:t>Provision of working space and upholding sides of excavations.</w:t>
      </w:r>
    </w:p>
    <w:p w14:paraId="1DEBFA7F" w14:textId="77777777" w:rsidR="002C240C" w:rsidRPr="0078518E" w:rsidRDefault="002C240C" w:rsidP="002C240C">
      <w:pPr>
        <w:pStyle w:val="Rates"/>
        <w:rPr>
          <w:rFonts w:cs="Arial"/>
        </w:rPr>
      </w:pPr>
      <w:r w:rsidRPr="0078518E">
        <w:rPr>
          <w:rFonts w:cs="Arial"/>
        </w:rPr>
        <w:t>Notifying, making arrangements and liaising with all relevant statutory bodies, authorities and councils to obtain all licences and permits necessary for the execution of the Works, and costs in connection therewith.</w:t>
      </w:r>
    </w:p>
    <w:p w14:paraId="00F598C8" w14:textId="77777777" w:rsidR="002C240C" w:rsidRPr="0078518E" w:rsidRDefault="002C240C" w:rsidP="002C240C">
      <w:pPr>
        <w:pStyle w:val="Rates"/>
        <w:rPr>
          <w:rFonts w:cs="Arial"/>
        </w:rPr>
      </w:pPr>
      <w:r w:rsidRPr="0078518E">
        <w:rPr>
          <w:rFonts w:cs="Arial"/>
        </w:rPr>
        <w:t xml:space="preserve">Taking precautions and measures as far as is reasonable and practical to prevent interference with or damage to existing structures, services, utilities, roads, footpaths, paved areas, watercourses, drainage systems, public and private </w:t>
      </w:r>
      <w:r w:rsidRPr="0078518E">
        <w:rPr>
          <w:rFonts w:cs="Arial"/>
        </w:rPr>
        <w:lastRenderedPageBreak/>
        <w:t>vehicular and pedestrian accesses, trees, graves, burial urns, including the provision of alternative access, if necessary.</w:t>
      </w:r>
    </w:p>
    <w:p w14:paraId="68F2DE6F" w14:textId="77777777" w:rsidR="002C240C" w:rsidRPr="0078518E" w:rsidRDefault="002C240C" w:rsidP="002C240C">
      <w:pPr>
        <w:pStyle w:val="Rates"/>
        <w:rPr>
          <w:rFonts w:cs="Arial"/>
        </w:rPr>
      </w:pPr>
      <w:r w:rsidRPr="0078518E">
        <w:rPr>
          <w:rFonts w:cs="Arial"/>
        </w:rPr>
        <w:t>The effect of phasing of the works or of alteration or additions to existing services and supplies to the extent that such work is set forth or reasonably implied in the Contract.</w:t>
      </w:r>
    </w:p>
    <w:p w14:paraId="484C47DA" w14:textId="77777777" w:rsidR="002C240C" w:rsidRPr="0078518E" w:rsidRDefault="002C240C" w:rsidP="002C240C">
      <w:pPr>
        <w:pStyle w:val="Rates"/>
        <w:rPr>
          <w:rFonts w:cs="Arial"/>
        </w:rPr>
      </w:pPr>
      <w:r w:rsidRPr="0078518E">
        <w:rPr>
          <w:rFonts w:cs="Arial"/>
        </w:rPr>
        <w:t>Keeping the Works where necessary, and as near as may be practical, free from water and protected from damage due to water and from weather conditions which may adversely affect the Works including dewatering of excavations, allowing for seasonal variations of ground water, disposal of ground water in an approved manner and taking measures to prevent flotation of new or existing structures.</w:t>
      </w:r>
    </w:p>
    <w:p w14:paraId="316D6158" w14:textId="77777777" w:rsidR="002C240C" w:rsidRPr="0078518E" w:rsidRDefault="002C240C" w:rsidP="002C240C">
      <w:pPr>
        <w:pStyle w:val="Rates"/>
        <w:rPr>
          <w:rFonts w:cs="Arial"/>
        </w:rPr>
      </w:pPr>
      <w:r w:rsidRPr="0078518E">
        <w:rPr>
          <w:rFonts w:cs="Arial"/>
        </w:rPr>
        <w:t>Submitting to the Superintendent all drawings, details of procedures and methods of construction to be used, calculations, technical literature, test certificates and any other documents or information required to be submitted in accordance with the Specifications.</w:t>
      </w:r>
    </w:p>
    <w:p w14:paraId="4C3C3D11" w14:textId="77777777" w:rsidR="002C240C" w:rsidRPr="0078518E" w:rsidRDefault="002C240C" w:rsidP="002C240C">
      <w:pPr>
        <w:pStyle w:val="Rates"/>
        <w:rPr>
          <w:rFonts w:cs="Arial"/>
        </w:rPr>
      </w:pPr>
      <w:r w:rsidRPr="0078518E">
        <w:rPr>
          <w:rFonts w:cs="Arial"/>
        </w:rPr>
        <w:t>All costs for quality assurance systems including carrying out all tests and providing certificates of conformity.</w:t>
      </w:r>
    </w:p>
    <w:p w14:paraId="3DFF95AF" w14:textId="77777777" w:rsidR="002C240C" w:rsidRPr="0078518E" w:rsidRDefault="002C240C" w:rsidP="002C240C">
      <w:pPr>
        <w:pStyle w:val="Rates"/>
        <w:rPr>
          <w:rFonts w:cs="Arial"/>
        </w:rPr>
      </w:pPr>
      <w:r w:rsidRPr="0078518E">
        <w:rPr>
          <w:rFonts w:cs="Arial"/>
        </w:rPr>
        <w:t>Making good after sampling and testing.</w:t>
      </w:r>
    </w:p>
    <w:p w14:paraId="111E329E" w14:textId="77777777" w:rsidR="002C240C" w:rsidRPr="0078518E" w:rsidRDefault="002C240C" w:rsidP="002C240C">
      <w:pPr>
        <w:pStyle w:val="Rates"/>
        <w:rPr>
          <w:rFonts w:cs="Arial"/>
        </w:rPr>
      </w:pPr>
      <w:r w:rsidRPr="0078518E">
        <w:rPr>
          <w:rFonts w:cs="Arial"/>
        </w:rPr>
        <w:t>Attendance and transport for sampling and testing carried out by the Superintendent, and supplying results of tests carried out by the Contractor.</w:t>
      </w:r>
    </w:p>
    <w:p w14:paraId="4E889B48" w14:textId="77777777" w:rsidR="002C240C" w:rsidRPr="0078518E" w:rsidRDefault="002C240C" w:rsidP="002C240C">
      <w:pPr>
        <w:pStyle w:val="Rates"/>
        <w:rPr>
          <w:rFonts w:cs="Arial"/>
        </w:rPr>
      </w:pPr>
      <w:r w:rsidRPr="0078518E">
        <w:rPr>
          <w:rFonts w:cs="Arial"/>
        </w:rPr>
        <w:t>Complying with the occupational safety and health requirements including the provision of safety plans and safety audits.</w:t>
      </w:r>
    </w:p>
    <w:p w14:paraId="69BA08B9" w14:textId="77777777" w:rsidR="002C240C" w:rsidRPr="0078518E" w:rsidRDefault="002C240C" w:rsidP="002C240C">
      <w:pPr>
        <w:pStyle w:val="Rates"/>
        <w:rPr>
          <w:rFonts w:cs="Arial"/>
        </w:rPr>
      </w:pPr>
      <w:r w:rsidRPr="0078518E">
        <w:rPr>
          <w:rFonts w:cs="Arial"/>
        </w:rPr>
        <w:t>Complying with environmental protection provisions.</w:t>
      </w:r>
    </w:p>
    <w:p w14:paraId="20ED8CCE" w14:textId="77777777" w:rsidR="002C240C" w:rsidRPr="0078518E" w:rsidRDefault="002C240C" w:rsidP="002C240C">
      <w:pPr>
        <w:pStyle w:val="Rates"/>
        <w:rPr>
          <w:rFonts w:cs="Arial"/>
        </w:rPr>
      </w:pPr>
      <w:r w:rsidRPr="0078518E">
        <w:rPr>
          <w:rFonts w:cs="Arial"/>
        </w:rPr>
        <w:t>Dust control.</w:t>
      </w:r>
    </w:p>
    <w:p w14:paraId="543F8E61" w14:textId="77777777" w:rsidR="002C240C" w:rsidRPr="0078518E" w:rsidRDefault="002C240C" w:rsidP="002C240C">
      <w:pPr>
        <w:pStyle w:val="Rates"/>
        <w:rPr>
          <w:rFonts w:cs="Arial"/>
        </w:rPr>
      </w:pPr>
      <w:r w:rsidRPr="0078518E">
        <w:rPr>
          <w:rFonts w:cs="Arial"/>
        </w:rPr>
        <w:t>Establishment, mobilisation and demobilisation costs.</w:t>
      </w:r>
    </w:p>
    <w:p w14:paraId="25460D63" w14:textId="77777777" w:rsidR="002C240C" w:rsidRPr="0078518E" w:rsidRDefault="002C240C" w:rsidP="002C240C">
      <w:pPr>
        <w:pStyle w:val="Rates"/>
        <w:rPr>
          <w:rFonts w:cs="Arial"/>
        </w:rPr>
      </w:pPr>
      <w:r w:rsidRPr="0078518E">
        <w:rPr>
          <w:rFonts w:cs="Arial"/>
        </w:rPr>
        <w:t>Overhead costs and profit.</w:t>
      </w:r>
    </w:p>
    <w:p w14:paraId="0B7C42E5" w14:textId="77777777" w:rsidR="002C240C" w:rsidRPr="0078518E" w:rsidRDefault="002C240C" w:rsidP="002C240C">
      <w:pPr>
        <w:pStyle w:val="Rates"/>
        <w:rPr>
          <w:rFonts w:cs="Arial"/>
        </w:rPr>
      </w:pPr>
      <w:r w:rsidRPr="0078518E">
        <w:rPr>
          <w:rFonts w:cs="Arial"/>
        </w:rPr>
        <w:t>General obligations, liabilities and risks involved in the execution of the works set forth or reasonably implied in the Contract.</w:t>
      </w:r>
    </w:p>
    <w:p w14:paraId="391EF9F3" w14:textId="77777777" w:rsidR="002C240C" w:rsidRPr="0078518E" w:rsidRDefault="002C240C" w:rsidP="002C240C">
      <w:pPr>
        <w:pStyle w:val="Rates"/>
        <w:rPr>
          <w:rFonts w:cs="Arial"/>
        </w:rPr>
      </w:pPr>
      <w:r w:rsidRPr="0078518E">
        <w:rPr>
          <w:rFonts w:cs="Arial"/>
        </w:rPr>
        <w:t>Rise and fall in costs, unless expressly stated otherwise.</w:t>
      </w:r>
    </w:p>
    <w:p w14:paraId="74679FF0" w14:textId="77777777" w:rsidR="002C240C" w:rsidRPr="0078518E" w:rsidRDefault="002C240C" w:rsidP="002C240C">
      <w:pPr>
        <w:rPr>
          <w:rFonts w:ascii="Arial" w:hAnsi="Arial" w:cs="Arial"/>
          <w:sz w:val="20"/>
        </w:rPr>
      </w:pPr>
    </w:p>
    <w:p w14:paraId="466FB106" w14:textId="77777777" w:rsidR="002C240C" w:rsidRPr="0078518E" w:rsidRDefault="002C240C" w:rsidP="002C240C">
      <w:pPr>
        <w:pStyle w:val="Header"/>
        <w:rPr>
          <w:rFonts w:ascii="Arial" w:hAnsi="Arial" w:cs="Arial"/>
          <w:sz w:val="20"/>
        </w:rPr>
      </w:pPr>
      <w:r w:rsidRPr="0078518E">
        <w:rPr>
          <w:rFonts w:ascii="Arial" w:hAnsi="Arial" w:cs="Arial"/>
          <w:sz w:val="20"/>
        </w:rPr>
        <w:t>3.0     MEASUREMENT</w:t>
      </w:r>
    </w:p>
    <w:p w14:paraId="45E71051" w14:textId="77777777" w:rsidR="002C240C" w:rsidRPr="0078518E" w:rsidRDefault="002C240C" w:rsidP="002C240C">
      <w:pPr>
        <w:pStyle w:val="Header"/>
        <w:rPr>
          <w:rFonts w:ascii="Arial" w:hAnsi="Arial" w:cs="Arial"/>
          <w:sz w:val="20"/>
        </w:rPr>
      </w:pPr>
    </w:p>
    <w:p w14:paraId="4C69C4CC" w14:textId="77777777" w:rsidR="002C240C" w:rsidRPr="0078518E" w:rsidRDefault="002C240C" w:rsidP="002C240C">
      <w:pPr>
        <w:pStyle w:val="Heading11"/>
        <w:numPr>
          <w:ilvl w:val="0"/>
          <w:numId w:val="0"/>
        </w:numPr>
        <w:ind w:left="567" w:hanging="567"/>
        <w:rPr>
          <w:rFonts w:cs="Arial"/>
        </w:rPr>
      </w:pPr>
      <w:r w:rsidRPr="0078518E">
        <w:rPr>
          <w:rFonts w:cs="Arial"/>
        </w:rPr>
        <w:t>3.1</w:t>
      </w:r>
      <w:r w:rsidRPr="0078518E">
        <w:rPr>
          <w:rFonts w:cs="Arial"/>
        </w:rPr>
        <w:tab/>
      </w:r>
      <w:r w:rsidRPr="0078518E">
        <w:rPr>
          <w:rFonts w:cs="Arial"/>
        </w:rPr>
        <w:tab/>
        <w:t xml:space="preserve">Measurements for calculations have been measured net from the dimensions shown on the Drawings and no allowance has been made for laps, cutting, waste, bulking, compaction or shrinkage, unless expressly stated otherwise. </w:t>
      </w:r>
    </w:p>
    <w:p w14:paraId="10AFA9FE" w14:textId="77777777" w:rsidR="002C240C" w:rsidRPr="0078518E" w:rsidRDefault="002C240C" w:rsidP="002C240C">
      <w:pPr>
        <w:rPr>
          <w:rFonts w:ascii="Arial" w:hAnsi="Arial" w:cs="Arial"/>
          <w:sz w:val="20"/>
        </w:rPr>
      </w:pPr>
    </w:p>
    <w:p w14:paraId="3E192D9F" w14:textId="77777777" w:rsidR="002C240C" w:rsidRPr="00D31881" w:rsidRDefault="00D31881" w:rsidP="00D31881">
      <w:pPr>
        <w:pStyle w:val="Heading11"/>
        <w:numPr>
          <w:ilvl w:val="0"/>
          <w:numId w:val="0"/>
        </w:numPr>
        <w:tabs>
          <w:tab w:val="clear" w:pos="851"/>
        </w:tabs>
        <w:ind w:left="567" w:hanging="567"/>
        <w:rPr>
          <w:rFonts w:cs="Arial"/>
        </w:rPr>
      </w:pPr>
      <w:r>
        <w:rPr>
          <w:rFonts w:cs="Arial"/>
        </w:rPr>
        <w:t>3.2</w:t>
      </w:r>
      <w:r>
        <w:rPr>
          <w:rFonts w:cs="Arial"/>
        </w:rPr>
        <w:tab/>
      </w:r>
      <w:r w:rsidR="002C240C" w:rsidRPr="00D31881">
        <w:rPr>
          <w:rFonts w:cs="Arial"/>
        </w:rPr>
        <w:t>The quantity given against items in these Schedules of Rates or Bills of Quantities has been rounded</w:t>
      </w:r>
      <w:r w:rsidR="00F92EEC" w:rsidRPr="00D31881">
        <w:rPr>
          <w:rFonts w:cs="Arial"/>
        </w:rPr>
        <w:t xml:space="preserve"> </w:t>
      </w:r>
      <w:r w:rsidR="002C240C" w:rsidRPr="00D31881">
        <w:rPr>
          <w:rFonts w:cs="Arial"/>
          <w:snapToGrid w:val="0"/>
        </w:rPr>
        <w:t>up to the nearest whole number except the following:</w:t>
      </w:r>
    </w:p>
    <w:p w14:paraId="66F7F703" w14:textId="77777777" w:rsidR="002C240C" w:rsidRPr="00F92EEC" w:rsidRDefault="002C240C" w:rsidP="003526B4">
      <w:pPr>
        <w:pStyle w:val="AllensHeading4"/>
        <w:numPr>
          <w:ilvl w:val="3"/>
          <w:numId w:val="65"/>
        </w:numPr>
        <w:tabs>
          <w:tab w:val="clear" w:pos="2126"/>
          <w:tab w:val="num" w:pos="1134"/>
        </w:tabs>
        <w:ind w:left="1134" w:hanging="567"/>
        <w:rPr>
          <w:snapToGrid w:val="0"/>
        </w:rPr>
      </w:pPr>
      <w:r w:rsidRPr="00F92EEC">
        <w:rPr>
          <w:snapToGrid w:val="0"/>
        </w:rPr>
        <w:t>The quantity of items measured in hectares has been rounded up to the n</w:t>
      </w:r>
      <w:r w:rsidR="00F92EEC">
        <w:rPr>
          <w:snapToGrid w:val="0"/>
        </w:rPr>
        <w:t>earest single place of decimals and</w:t>
      </w:r>
    </w:p>
    <w:p w14:paraId="51CC2E84" w14:textId="77777777" w:rsidR="002C240C" w:rsidRPr="00F92EEC" w:rsidRDefault="002C240C" w:rsidP="00F92EEC">
      <w:pPr>
        <w:pStyle w:val="AllensHeading4"/>
        <w:tabs>
          <w:tab w:val="clear" w:pos="2126"/>
          <w:tab w:val="num" w:pos="1134"/>
        </w:tabs>
        <w:ind w:left="1134" w:hanging="567"/>
        <w:rPr>
          <w:snapToGrid w:val="0"/>
        </w:rPr>
      </w:pPr>
      <w:r w:rsidRPr="00F92EEC">
        <w:rPr>
          <w:snapToGrid w:val="0"/>
        </w:rPr>
        <w:t>The quantity of items measured in tonnes has been rounded up to the nearest two places of decimals.</w:t>
      </w:r>
    </w:p>
    <w:p w14:paraId="21216488" w14:textId="77777777" w:rsidR="002C240C" w:rsidRPr="0078518E" w:rsidRDefault="002C240C" w:rsidP="002C240C">
      <w:pPr>
        <w:rPr>
          <w:rFonts w:ascii="Arial" w:hAnsi="Arial" w:cs="Arial"/>
          <w:sz w:val="20"/>
        </w:rPr>
      </w:pPr>
    </w:p>
    <w:p w14:paraId="191A826F" w14:textId="77777777" w:rsidR="002C240C" w:rsidRPr="0078518E" w:rsidRDefault="002C240C" w:rsidP="002C240C">
      <w:pPr>
        <w:pStyle w:val="Heading11"/>
        <w:numPr>
          <w:ilvl w:val="0"/>
          <w:numId w:val="0"/>
        </w:numPr>
        <w:rPr>
          <w:rFonts w:cs="Arial"/>
        </w:rPr>
      </w:pPr>
      <w:r w:rsidRPr="0078518E">
        <w:rPr>
          <w:rFonts w:cs="Arial"/>
        </w:rPr>
        <w:t>3.3</w:t>
      </w:r>
      <w:r w:rsidRPr="0078518E">
        <w:rPr>
          <w:rFonts w:cs="Arial"/>
        </w:rPr>
        <w:tab/>
        <w:t xml:space="preserve">     The following abbreviations have been used for units of measurement:</w:t>
      </w:r>
    </w:p>
    <w:p w14:paraId="290AABAD" w14:textId="77777777" w:rsidR="002C240C" w:rsidRPr="0078518E" w:rsidRDefault="002C240C" w:rsidP="002C240C">
      <w:pPr>
        <w:pStyle w:val="Header"/>
        <w:rPr>
          <w:rFonts w:ascii="Arial" w:hAnsi="Arial" w:cs="Arial"/>
          <w:sz w:val="20"/>
        </w:rPr>
      </w:pPr>
    </w:p>
    <w:tbl>
      <w:tblPr>
        <w:tblW w:w="0" w:type="auto"/>
        <w:tblInd w:w="851" w:type="dxa"/>
        <w:tblBorders>
          <w:top w:val="dotted" w:sz="4" w:space="0" w:color="auto"/>
          <w:left w:val="dotted" w:sz="4" w:space="0" w:color="auto"/>
          <w:bottom w:val="dotted" w:sz="4" w:space="0" w:color="auto"/>
          <w:right w:val="dotted" w:sz="4" w:space="0" w:color="auto"/>
          <w:insideV w:val="dotted" w:sz="4" w:space="0" w:color="auto"/>
        </w:tblBorders>
        <w:tblLook w:val="0000" w:firstRow="0" w:lastRow="0" w:firstColumn="0" w:lastColumn="0" w:noHBand="0" w:noVBand="0"/>
      </w:tblPr>
      <w:tblGrid>
        <w:gridCol w:w="1701"/>
        <w:gridCol w:w="1328"/>
        <w:gridCol w:w="1701"/>
        <w:gridCol w:w="1328"/>
      </w:tblGrid>
      <w:tr w:rsidR="002C240C" w:rsidRPr="0078518E" w14:paraId="1CACDAFD" w14:textId="77777777" w:rsidTr="00290656">
        <w:tc>
          <w:tcPr>
            <w:tcW w:w="1701" w:type="dxa"/>
            <w:tcBorders>
              <w:top w:val="single" w:sz="4" w:space="0" w:color="auto"/>
              <w:left w:val="single" w:sz="4" w:space="0" w:color="auto"/>
              <w:bottom w:val="single" w:sz="4" w:space="0" w:color="auto"/>
            </w:tcBorders>
          </w:tcPr>
          <w:p w14:paraId="1968CD0A" w14:textId="77777777" w:rsidR="002C240C" w:rsidRPr="0078518E" w:rsidRDefault="002C240C" w:rsidP="00693275">
            <w:pPr>
              <w:jc w:val="center"/>
              <w:rPr>
                <w:rFonts w:ascii="Arial" w:hAnsi="Arial" w:cs="Arial"/>
                <w:sz w:val="20"/>
              </w:rPr>
            </w:pPr>
            <w:r w:rsidRPr="0078518E">
              <w:rPr>
                <w:rFonts w:ascii="Arial" w:hAnsi="Arial" w:cs="Arial"/>
                <w:sz w:val="20"/>
              </w:rPr>
              <w:t>Unit</w:t>
            </w:r>
          </w:p>
        </w:tc>
        <w:tc>
          <w:tcPr>
            <w:tcW w:w="1134" w:type="dxa"/>
            <w:tcBorders>
              <w:top w:val="single" w:sz="4" w:space="0" w:color="auto"/>
              <w:bottom w:val="single" w:sz="4" w:space="0" w:color="auto"/>
              <w:right w:val="double" w:sz="4" w:space="0" w:color="auto"/>
            </w:tcBorders>
          </w:tcPr>
          <w:p w14:paraId="648EAD28" w14:textId="77777777" w:rsidR="002C240C" w:rsidRPr="0078518E" w:rsidRDefault="002C240C" w:rsidP="00693275">
            <w:pPr>
              <w:jc w:val="center"/>
              <w:rPr>
                <w:rFonts w:ascii="Arial" w:hAnsi="Arial" w:cs="Arial"/>
                <w:sz w:val="20"/>
              </w:rPr>
            </w:pPr>
            <w:r w:rsidRPr="0078518E">
              <w:rPr>
                <w:rFonts w:ascii="Arial" w:hAnsi="Arial" w:cs="Arial"/>
                <w:sz w:val="20"/>
              </w:rPr>
              <w:t>Abbreviation</w:t>
            </w:r>
          </w:p>
        </w:tc>
        <w:tc>
          <w:tcPr>
            <w:tcW w:w="1701" w:type="dxa"/>
            <w:tcBorders>
              <w:top w:val="single" w:sz="4" w:space="0" w:color="auto"/>
              <w:left w:val="double" w:sz="4" w:space="0" w:color="auto"/>
              <w:bottom w:val="single" w:sz="4" w:space="0" w:color="auto"/>
            </w:tcBorders>
          </w:tcPr>
          <w:p w14:paraId="5095BE08" w14:textId="77777777" w:rsidR="002C240C" w:rsidRPr="0078518E" w:rsidRDefault="002C240C" w:rsidP="00693275">
            <w:pPr>
              <w:jc w:val="center"/>
              <w:rPr>
                <w:rFonts w:ascii="Arial" w:hAnsi="Arial" w:cs="Arial"/>
                <w:sz w:val="20"/>
              </w:rPr>
            </w:pPr>
            <w:r w:rsidRPr="0078518E">
              <w:rPr>
                <w:rFonts w:ascii="Arial" w:hAnsi="Arial" w:cs="Arial"/>
                <w:sz w:val="20"/>
              </w:rPr>
              <w:t>Unit</w:t>
            </w:r>
          </w:p>
        </w:tc>
        <w:tc>
          <w:tcPr>
            <w:tcW w:w="1134" w:type="dxa"/>
            <w:tcBorders>
              <w:top w:val="single" w:sz="4" w:space="0" w:color="auto"/>
              <w:bottom w:val="single" w:sz="4" w:space="0" w:color="auto"/>
              <w:right w:val="single" w:sz="4" w:space="0" w:color="auto"/>
            </w:tcBorders>
          </w:tcPr>
          <w:p w14:paraId="1BA82554" w14:textId="77777777" w:rsidR="002C240C" w:rsidRPr="0078518E" w:rsidRDefault="002C240C" w:rsidP="00693275">
            <w:pPr>
              <w:jc w:val="center"/>
              <w:rPr>
                <w:rFonts w:ascii="Arial" w:hAnsi="Arial" w:cs="Arial"/>
                <w:sz w:val="20"/>
              </w:rPr>
            </w:pPr>
            <w:r w:rsidRPr="0078518E">
              <w:rPr>
                <w:rFonts w:ascii="Arial" w:hAnsi="Arial" w:cs="Arial"/>
                <w:sz w:val="20"/>
              </w:rPr>
              <w:t>Abbreviation</w:t>
            </w:r>
          </w:p>
        </w:tc>
      </w:tr>
      <w:tr w:rsidR="002C240C" w:rsidRPr="0078518E" w14:paraId="1BCD3335" w14:textId="77777777" w:rsidTr="00290656">
        <w:tc>
          <w:tcPr>
            <w:tcW w:w="1701" w:type="dxa"/>
            <w:tcBorders>
              <w:top w:val="single" w:sz="4" w:space="0" w:color="auto"/>
              <w:left w:val="single" w:sz="4" w:space="0" w:color="auto"/>
              <w:bottom w:val="nil"/>
            </w:tcBorders>
          </w:tcPr>
          <w:p w14:paraId="2E59DCB9" w14:textId="77777777" w:rsidR="002C240C" w:rsidRPr="0078518E" w:rsidRDefault="002C240C" w:rsidP="00693275">
            <w:pPr>
              <w:rPr>
                <w:rFonts w:ascii="Arial" w:hAnsi="Arial" w:cs="Arial"/>
                <w:sz w:val="20"/>
              </w:rPr>
            </w:pPr>
            <w:r w:rsidRPr="0078518E">
              <w:rPr>
                <w:rFonts w:ascii="Arial" w:hAnsi="Arial" w:cs="Arial"/>
                <w:sz w:val="20"/>
              </w:rPr>
              <w:t>Millimetre</w:t>
            </w:r>
          </w:p>
        </w:tc>
        <w:tc>
          <w:tcPr>
            <w:tcW w:w="1134" w:type="dxa"/>
            <w:tcBorders>
              <w:top w:val="single" w:sz="4" w:space="0" w:color="auto"/>
              <w:bottom w:val="nil"/>
              <w:right w:val="double" w:sz="4" w:space="0" w:color="auto"/>
            </w:tcBorders>
          </w:tcPr>
          <w:p w14:paraId="4875839E" w14:textId="77777777" w:rsidR="002C240C" w:rsidRPr="0078518E" w:rsidRDefault="002C240C" w:rsidP="00693275">
            <w:pPr>
              <w:rPr>
                <w:rFonts w:ascii="Arial" w:hAnsi="Arial" w:cs="Arial"/>
                <w:sz w:val="20"/>
              </w:rPr>
            </w:pPr>
            <w:r w:rsidRPr="0078518E">
              <w:rPr>
                <w:rFonts w:ascii="Arial" w:hAnsi="Arial" w:cs="Arial"/>
                <w:sz w:val="20"/>
              </w:rPr>
              <w:t>mm</w:t>
            </w:r>
          </w:p>
        </w:tc>
        <w:tc>
          <w:tcPr>
            <w:tcW w:w="1701" w:type="dxa"/>
            <w:tcBorders>
              <w:top w:val="single" w:sz="4" w:space="0" w:color="auto"/>
              <w:left w:val="double" w:sz="4" w:space="0" w:color="auto"/>
              <w:bottom w:val="nil"/>
            </w:tcBorders>
          </w:tcPr>
          <w:p w14:paraId="5F471924" w14:textId="77777777" w:rsidR="002C240C" w:rsidRPr="0078518E" w:rsidRDefault="002C240C" w:rsidP="00693275">
            <w:pPr>
              <w:rPr>
                <w:rFonts w:ascii="Arial" w:hAnsi="Arial" w:cs="Arial"/>
                <w:sz w:val="20"/>
              </w:rPr>
            </w:pPr>
            <w:r w:rsidRPr="0078518E">
              <w:rPr>
                <w:rFonts w:ascii="Arial" w:hAnsi="Arial" w:cs="Arial"/>
                <w:sz w:val="20"/>
              </w:rPr>
              <w:t>Item</w:t>
            </w:r>
          </w:p>
        </w:tc>
        <w:tc>
          <w:tcPr>
            <w:tcW w:w="1134" w:type="dxa"/>
            <w:tcBorders>
              <w:top w:val="single" w:sz="4" w:space="0" w:color="auto"/>
              <w:bottom w:val="nil"/>
              <w:right w:val="single" w:sz="4" w:space="0" w:color="auto"/>
            </w:tcBorders>
          </w:tcPr>
          <w:p w14:paraId="459C64A0" w14:textId="77777777" w:rsidR="002C240C" w:rsidRPr="0078518E" w:rsidRDefault="002C240C" w:rsidP="00693275">
            <w:pPr>
              <w:rPr>
                <w:rFonts w:ascii="Arial" w:hAnsi="Arial" w:cs="Arial"/>
                <w:sz w:val="20"/>
              </w:rPr>
            </w:pPr>
            <w:r w:rsidRPr="0078518E">
              <w:rPr>
                <w:rFonts w:ascii="Arial" w:hAnsi="Arial" w:cs="Arial"/>
                <w:sz w:val="20"/>
              </w:rPr>
              <w:t>Item</w:t>
            </w:r>
          </w:p>
        </w:tc>
      </w:tr>
      <w:tr w:rsidR="002C240C" w:rsidRPr="0078518E" w14:paraId="10708CA4" w14:textId="77777777" w:rsidTr="00290656">
        <w:tc>
          <w:tcPr>
            <w:tcW w:w="1701" w:type="dxa"/>
            <w:tcBorders>
              <w:top w:val="nil"/>
              <w:left w:val="single" w:sz="4" w:space="0" w:color="auto"/>
              <w:bottom w:val="nil"/>
            </w:tcBorders>
          </w:tcPr>
          <w:p w14:paraId="2A322D01" w14:textId="77777777" w:rsidR="002C240C" w:rsidRPr="0078518E" w:rsidRDefault="002C240C" w:rsidP="00693275">
            <w:pPr>
              <w:rPr>
                <w:rFonts w:ascii="Arial" w:hAnsi="Arial" w:cs="Arial"/>
                <w:sz w:val="20"/>
              </w:rPr>
            </w:pPr>
            <w:r w:rsidRPr="0078518E">
              <w:rPr>
                <w:rFonts w:ascii="Arial" w:hAnsi="Arial" w:cs="Arial"/>
                <w:sz w:val="20"/>
              </w:rPr>
              <w:t>Metre</w:t>
            </w:r>
          </w:p>
        </w:tc>
        <w:tc>
          <w:tcPr>
            <w:tcW w:w="1134" w:type="dxa"/>
            <w:tcBorders>
              <w:top w:val="nil"/>
              <w:bottom w:val="nil"/>
              <w:right w:val="double" w:sz="4" w:space="0" w:color="auto"/>
            </w:tcBorders>
          </w:tcPr>
          <w:p w14:paraId="61F55468" w14:textId="77777777" w:rsidR="002C240C" w:rsidRPr="0078518E" w:rsidRDefault="002C240C" w:rsidP="00693275">
            <w:pPr>
              <w:rPr>
                <w:rFonts w:ascii="Arial" w:hAnsi="Arial" w:cs="Arial"/>
                <w:sz w:val="20"/>
              </w:rPr>
            </w:pPr>
            <w:r w:rsidRPr="0078518E">
              <w:rPr>
                <w:rFonts w:ascii="Arial" w:hAnsi="Arial" w:cs="Arial"/>
                <w:sz w:val="20"/>
              </w:rPr>
              <w:t>m</w:t>
            </w:r>
          </w:p>
        </w:tc>
        <w:tc>
          <w:tcPr>
            <w:tcW w:w="1701" w:type="dxa"/>
            <w:tcBorders>
              <w:top w:val="nil"/>
              <w:left w:val="double" w:sz="4" w:space="0" w:color="auto"/>
              <w:bottom w:val="nil"/>
            </w:tcBorders>
          </w:tcPr>
          <w:p w14:paraId="1BB3F9D8" w14:textId="77777777" w:rsidR="002C240C" w:rsidRPr="0078518E" w:rsidRDefault="002C240C" w:rsidP="00693275">
            <w:pPr>
              <w:rPr>
                <w:rFonts w:ascii="Arial" w:hAnsi="Arial" w:cs="Arial"/>
                <w:sz w:val="20"/>
              </w:rPr>
            </w:pPr>
            <w:r w:rsidRPr="0078518E">
              <w:rPr>
                <w:rFonts w:ascii="Arial" w:hAnsi="Arial" w:cs="Arial"/>
                <w:sz w:val="20"/>
              </w:rPr>
              <w:t>Millilitre</w:t>
            </w:r>
          </w:p>
        </w:tc>
        <w:tc>
          <w:tcPr>
            <w:tcW w:w="1134" w:type="dxa"/>
            <w:tcBorders>
              <w:top w:val="nil"/>
              <w:bottom w:val="nil"/>
              <w:right w:val="single" w:sz="4" w:space="0" w:color="auto"/>
            </w:tcBorders>
          </w:tcPr>
          <w:p w14:paraId="628481B3" w14:textId="77777777" w:rsidR="002C240C" w:rsidRPr="0078518E" w:rsidRDefault="002C240C" w:rsidP="00693275">
            <w:pPr>
              <w:rPr>
                <w:rFonts w:ascii="Arial" w:hAnsi="Arial" w:cs="Arial"/>
                <w:sz w:val="20"/>
              </w:rPr>
            </w:pPr>
            <w:r w:rsidRPr="0078518E">
              <w:rPr>
                <w:rFonts w:ascii="Arial" w:hAnsi="Arial" w:cs="Arial"/>
                <w:sz w:val="20"/>
              </w:rPr>
              <w:t>ml</w:t>
            </w:r>
          </w:p>
        </w:tc>
      </w:tr>
      <w:tr w:rsidR="002C240C" w:rsidRPr="0078518E" w14:paraId="44792AF0" w14:textId="77777777" w:rsidTr="00290656">
        <w:tc>
          <w:tcPr>
            <w:tcW w:w="1701" w:type="dxa"/>
            <w:tcBorders>
              <w:top w:val="nil"/>
              <w:left w:val="single" w:sz="4" w:space="0" w:color="auto"/>
              <w:bottom w:val="nil"/>
            </w:tcBorders>
          </w:tcPr>
          <w:p w14:paraId="48D03689" w14:textId="77777777" w:rsidR="002C240C" w:rsidRPr="0078518E" w:rsidRDefault="002C240C" w:rsidP="00693275">
            <w:pPr>
              <w:rPr>
                <w:rFonts w:ascii="Arial" w:hAnsi="Arial" w:cs="Arial"/>
                <w:sz w:val="20"/>
              </w:rPr>
            </w:pPr>
            <w:r w:rsidRPr="0078518E">
              <w:rPr>
                <w:rFonts w:ascii="Arial" w:hAnsi="Arial" w:cs="Arial"/>
                <w:sz w:val="20"/>
              </w:rPr>
              <w:t>Square Metre</w:t>
            </w:r>
          </w:p>
        </w:tc>
        <w:tc>
          <w:tcPr>
            <w:tcW w:w="1134" w:type="dxa"/>
            <w:tcBorders>
              <w:top w:val="nil"/>
              <w:bottom w:val="nil"/>
              <w:right w:val="double" w:sz="4" w:space="0" w:color="auto"/>
            </w:tcBorders>
          </w:tcPr>
          <w:p w14:paraId="76C90021" w14:textId="77777777" w:rsidR="002C240C" w:rsidRPr="0078518E" w:rsidRDefault="002C240C" w:rsidP="00693275">
            <w:pPr>
              <w:rPr>
                <w:rFonts w:ascii="Arial" w:hAnsi="Arial" w:cs="Arial"/>
                <w:sz w:val="20"/>
              </w:rPr>
            </w:pPr>
            <w:r w:rsidRPr="0078518E">
              <w:rPr>
                <w:rFonts w:ascii="Arial" w:hAnsi="Arial" w:cs="Arial"/>
                <w:sz w:val="20"/>
              </w:rPr>
              <w:t>m2</w:t>
            </w:r>
          </w:p>
        </w:tc>
        <w:tc>
          <w:tcPr>
            <w:tcW w:w="1701" w:type="dxa"/>
            <w:tcBorders>
              <w:top w:val="nil"/>
              <w:left w:val="double" w:sz="4" w:space="0" w:color="auto"/>
              <w:bottom w:val="nil"/>
            </w:tcBorders>
          </w:tcPr>
          <w:p w14:paraId="1816F471" w14:textId="77777777" w:rsidR="002C240C" w:rsidRPr="0078518E" w:rsidRDefault="002C240C" w:rsidP="00693275">
            <w:pPr>
              <w:rPr>
                <w:rFonts w:ascii="Arial" w:hAnsi="Arial" w:cs="Arial"/>
                <w:sz w:val="20"/>
              </w:rPr>
            </w:pPr>
            <w:r w:rsidRPr="0078518E">
              <w:rPr>
                <w:rFonts w:ascii="Arial" w:hAnsi="Arial" w:cs="Arial"/>
                <w:sz w:val="20"/>
              </w:rPr>
              <w:t>Litre</w:t>
            </w:r>
          </w:p>
        </w:tc>
        <w:tc>
          <w:tcPr>
            <w:tcW w:w="1134" w:type="dxa"/>
            <w:tcBorders>
              <w:top w:val="nil"/>
              <w:bottom w:val="nil"/>
              <w:right w:val="single" w:sz="4" w:space="0" w:color="auto"/>
            </w:tcBorders>
          </w:tcPr>
          <w:p w14:paraId="43AC4FAB" w14:textId="77777777" w:rsidR="002C240C" w:rsidRPr="0078518E" w:rsidRDefault="002C240C" w:rsidP="00693275">
            <w:pPr>
              <w:rPr>
                <w:rFonts w:ascii="Arial" w:hAnsi="Arial" w:cs="Arial"/>
                <w:sz w:val="20"/>
              </w:rPr>
            </w:pPr>
            <w:r w:rsidRPr="0078518E">
              <w:rPr>
                <w:rFonts w:ascii="Arial" w:hAnsi="Arial" w:cs="Arial"/>
                <w:sz w:val="20"/>
              </w:rPr>
              <w:t>L</w:t>
            </w:r>
          </w:p>
        </w:tc>
      </w:tr>
      <w:tr w:rsidR="002C240C" w:rsidRPr="0078518E" w14:paraId="7D87020D" w14:textId="77777777" w:rsidTr="00290656">
        <w:tc>
          <w:tcPr>
            <w:tcW w:w="1701" w:type="dxa"/>
            <w:tcBorders>
              <w:top w:val="nil"/>
              <w:left w:val="single" w:sz="4" w:space="0" w:color="auto"/>
              <w:bottom w:val="nil"/>
            </w:tcBorders>
          </w:tcPr>
          <w:p w14:paraId="77710E87" w14:textId="77777777" w:rsidR="002C240C" w:rsidRPr="0078518E" w:rsidRDefault="002C240C" w:rsidP="00693275">
            <w:pPr>
              <w:rPr>
                <w:rFonts w:ascii="Arial" w:hAnsi="Arial" w:cs="Arial"/>
                <w:sz w:val="20"/>
              </w:rPr>
            </w:pPr>
            <w:r w:rsidRPr="0078518E">
              <w:rPr>
                <w:rFonts w:ascii="Arial" w:hAnsi="Arial" w:cs="Arial"/>
                <w:sz w:val="20"/>
              </w:rPr>
              <w:t>Hectare</w:t>
            </w:r>
          </w:p>
        </w:tc>
        <w:tc>
          <w:tcPr>
            <w:tcW w:w="1134" w:type="dxa"/>
            <w:tcBorders>
              <w:top w:val="nil"/>
              <w:bottom w:val="nil"/>
              <w:right w:val="double" w:sz="4" w:space="0" w:color="auto"/>
            </w:tcBorders>
          </w:tcPr>
          <w:p w14:paraId="47474CF9" w14:textId="77777777" w:rsidR="002C240C" w:rsidRPr="0078518E" w:rsidRDefault="002C240C" w:rsidP="00693275">
            <w:pPr>
              <w:rPr>
                <w:rFonts w:ascii="Arial" w:hAnsi="Arial" w:cs="Arial"/>
                <w:sz w:val="20"/>
              </w:rPr>
            </w:pPr>
            <w:r w:rsidRPr="0078518E">
              <w:rPr>
                <w:rFonts w:ascii="Arial" w:hAnsi="Arial" w:cs="Arial"/>
                <w:sz w:val="20"/>
              </w:rPr>
              <w:t>ha</w:t>
            </w:r>
          </w:p>
        </w:tc>
        <w:tc>
          <w:tcPr>
            <w:tcW w:w="1701" w:type="dxa"/>
            <w:tcBorders>
              <w:top w:val="nil"/>
              <w:left w:val="double" w:sz="4" w:space="0" w:color="auto"/>
              <w:bottom w:val="nil"/>
            </w:tcBorders>
          </w:tcPr>
          <w:p w14:paraId="1560D715" w14:textId="77777777" w:rsidR="002C240C" w:rsidRPr="0078518E" w:rsidRDefault="002C240C" w:rsidP="00693275">
            <w:pPr>
              <w:rPr>
                <w:rFonts w:ascii="Arial" w:hAnsi="Arial" w:cs="Arial"/>
                <w:sz w:val="20"/>
              </w:rPr>
            </w:pPr>
            <w:r w:rsidRPr="0078518E">
              <w:rPr>
                <w:rFonts w:ascii="Arial" w:hAnsi="Arial" w:cs="Arial"/>
                <w:sz w:val="20"/>
              </w:rPr>
              <w:t>Hour</w:t>
            </w:r>
          </w:p>
        </w:tc>
        <w:tc>
          <w:tcPr>
            <w:tcW w:w="1134" w:type="dxa"/>
            <w:tcBorders>
              <w:top w:val="nil"/>
              <w:bottom w:val="nil"/>
              <w:right w:val="single" w:sz="4" w:space="0" w:color="auto"/>
            </w:tcBorders>
          </w:tcPr>
          <w:p w14:paraId="3F280650" w14:textId="77777777" w:rsidR="002C240C" w:rsidRPr="0078518E" w:rsidRDefault="002C240C" w:rsidP="00693275">
            <w:pPr>
              <w:rPr>
                <w:rFonts w:ascii="Arial" w:hAnsi="Arial" w:cs="Arial"/>
                <w:sz w:val="20"/>
              </w:rPr>
            </w:pPr>
            <w:r w:rsidRPr="0078518E">
              <w:rPr>
                <w:rFonts w:ascii="Arial" w:hAnsi="Arial" w:cs="Arial"/>
                <w:sz w:val="20"/>
              </w:rPr>
              <w:t>Hr</w:t>
            </w:r>
          </w:p>
        </w:tc>
      </w:tr>
      <w:tr w:rsidR="002C240C" w:rsidRPr="0078518E" w14:paraId="77C9346A" w14:textId="77777777" w:rsidTr="00290656">
        <w:tc>
          <w:tcPr>
            <w:tcW w:w="1701" w:type="dxa"/>
            <w:tcBorders>
              <w:top w:val="nil"/>
              <w:left w:val="single" w:sz="4" w:space="0" w:color="auto"/>
              <w:bottom w:val="nil"/>
            </w:tcBorders>
          </w:tcPr>
          <w:p w14:paraId="3F66A881" w14:textId="77777777" w:rsidR="002C240C" w:rsidRPr="0078518E" w:rsidRDefault="002C240C" w:rsidP="00693275">
            <w:pPr>
              <w:rPr>
                <w:rFonts w:ascii="Arial" w:hAnsi="Arial" w:cs="Arial"/>
                <w:sz w:val="20"/>
              </w:rPr>
            </w:pPr>
            <w:r w:rsidRPr="0078518E">
              <w:rPr>
                <w:rFonts w:ascii="Arial" w:hAnsi="Arial" w:cs="Arial"/>
                <w:sz w:val="20"/>
              </w:rPr>
              <w:t>Cubic Metre</w:t>
            </w:r>
          </w:p>
        </w:tc>
        <w:tc>
          <w:tcPr>
            <w:tcW w:w="1134" w:type="dxa"/>
            <w:tcBorders>
              <w:top w:val="nil"/>
              <w:bottom w:val="nil"/>
              <w:right w:val="double" w:sz="4" w:space="0" w:color="auto"/>
            </w:tcBorders>
          </w:tcPr>
          <w:p w14:paraId="605B3966" w14:textId="77777777" w:rsidR="002C240C" w:rsidRPr="0078518E" w:rsidRDefault="002C240C" w:rsidP="00693275">
            <w:pPr>
              <w:rPr>
                <w:rFonts w:ascii="Arial" w:hAnsi="Arial" w:cs="Arial"/>
                <w:sz w:val="20"/>
              </w:rPr>
            </w:pPr>
            <w:r w:rsidRPr="0078518E">
              <w:rPr>
                <w:rFonts w:ascii="Arial" w:hAnsi="Arial" w:cs="Arial"/>
                <w:sz w:val="20"/>
              </w:rPr>
              <w:t>m3</w:t>
            </w:r>
          </w:p>
        </w:tc>
        <w:tc>
          <w:tcPr>
            <w:tcW w:w="1701" w:type="dxa"/>
            <w:tcBorders>
              <w:top w:val="nil"/>
              <w:left w:val="double" w:sz="4" w:space="0" w:color="auto"/>
              <w:bottom w:val="nil"/>
            </w:tcBorders>
          </w:tcPr>
          <w:p w14:paraId="26B5E469" w14:textId="77777777" w:rsidR="002C240C" w:rsidRPr="0078518E" w:rsidRDefault="002C240C" w:rsidP="00693275">
            <w:pPr>
              <w:rPr>
                <w:rFonts w:ascii="Arial" w:hAnsi="Arial" w:cs="Arial"/>
                <w:sz w:val="20"/>
              </w:rPr>
            </w:pPr>
            <w:r w:rsidRPr="0078518E">
              <w:rPr>
                <w:rFonts w:ascii="Arial" w:hAnsi="Arial" w:cs="Arial"/>
                <w:sz w:val="20"/>
              </w:rPr>
              <w:t>Day</w:t>
            </w:r>
          </w:p>
        </w:tc>
        <w:tc>
          <w:tcPr>
            <w:tcW w:w="1134" w:type="dxa"/>
            <w:tcBorders>
              <w:top w:val="nil"/>
              <w:bottom w:val="nil"/>
              <w:right w:val="single" w:sz="4" w:space="0" w:color="auto"/>
            </w:tcBorders>
          </w:tcPr>
          <w:p w14:paraId="2B084844" w14:textId="77777777" w:rsidR="002C240C" w:rsidRPr="0078518E" w:rsidRDefault="002C240C" w:rsidP="00693275">
            <w:pPr>
              <w:rPr>
                <w:rFonts w:ascii="Arial" w:hAnsi="Arial" w:cs="Arial"/>
                <w:sz w:val="20"/>
              </w:rPr>
            </w:pPr>
            <w:r w:rsidRPr="0078518E">
              <w:rPr>
                <w:rFonts w:ascii="Arial" w:hAnsi="Arial" w:cs="Arial"/>
                <w:sz w:val="20"/>
              </w:rPr>
              <w:t>Day</w:t>
            </w:r>
          </w:p>
        </w:tc>
      </w:tr>
      <w:tr w:rsidR="002C240C" w:rsidRPr="0078518E" w14:paraId="2CC71672" w14:textId="77777777" w:rsidTr="00290656">
        <w:tc>
          <w:tcPr>
            <w:tcW w:w="1701" w:type="dxa"/>
            <w:tcBorders>
              <w:top w:val="nil"/>
              <w:left w:val="single" w:sz="4" w:space="0" w:color="auto"/>
              <w:bottom w:val="nil"/>
            </w:tcBorders>
          </w:tcPr>
          <w:p w14:paraId="7CECACEE" w14:textId="77777777" w:rsidR="002C240C" w:rsidRPr="0078518E" w:rsidRDefault="002C240C" w:rsidP="00693275">
            <w:pPr>
              <w:rPr>
                <w:rFonts w:ascii="Arial" w:hAnsi="Arial" w:cs="Arial"/>
                <w:sz w:val="20"/>
              </w:rPr>
            </w:pPr>
            <w:r w:rsidRPr="0078518E">
              <w:rPr>
                <w:rFonts w:ascii="Arial" w:hAnsi="Arial" w:cs="Arial"/>
                <w:sz w:val="20"/>
              </w:rPr>
              <w:t>Kilogram</w:t>
            </w:r>
          </w:p>
        </w:tc>
        <w:tc>
          <w:tcPr>
            <w:tcW w:w="1134" w:type="dxa"/>
            <w:tcBorders>
              <w:top w:val="nil"/>
              <w:bottom w:val="nil"/>
              <w:right w:val="double" w:sz="4" w:space="0" w:color="auto"/>
            </w:tcBorders>
          </w:tcPr>
          <w:p w14:paraId="1EB3325B" w14:textId="77777777" w:rsidR="002C240C" w:rsidRPr="0078518E" w:rsidRDefault="002C240C" w:rsidP="00693275">
            <w:pPr>
              <w:rPr>
                <w:rFonts w:ascii="Arial" w:hAnsi="Arial" w:cs="Arial"/>
                <w:sz w:val="20"/>
              </w:rPr>
            </w:pPr>
            <w:r w:rsidRPr="0078518E">
              <w:rPr>
                <w:rFonts w:ascii="Arial" w:hAnsi="Arial" w:cs="Arial"/>
                <w:sz w:val="20"/>
              </w:rPr>
              <w:t>kg</w:t>
            </w:r>
          </w:p>
        </w:tc>
        <w:tc>
          <w:tcPr>
            <w:tcW w:w="1701" w:type="dxa"/>
            <w:tcBorders>
              <w:top w:val="nil"/>
              <w:left w:val="double" w:sz="4" w:space="0" w:color="auto"/>
              <w:bottom w:val="nil"/>
            </w:tcBorders>
          </w:tcPr>
          <w:p w14:paraId="5B9F8554" w14:textId="77777777" w:rsidR="002C240C" w:rsidRPr="0078518E" w:rsidRDefault="002C240C" w:rsidP="00693275">
            <w:pPr>
              <w:rPr>
                <w:rFonts w:ascii="Arial" w:hAnsi="Arial" w:cs="Arial"/>
                <w:sz w:val="20"/>
              </w:rPr>
            </w:pPr>
            <w:r w:rsidRPr="0078518E">
              <w:rPr>
                <w:rFonts w:ascii="Arial" w:hAnsi="Arial" w:cs="Arial"/>
                <w:sz w:val="20"/>
              </w:rPr>
              <w:t>Man Day</w:t>
            </w:r>
          </w:p>
        </w:tc>
        <w:tc>
          <w:tcPr>
            <w:tcW w:w="1134" w:type="dxa"/>
            <w:tcBorders>
              <w:top w:val="nil"/>
              <w:bottom w:val="nil"/>
              <w:right w:val="single" w:sz="4" w:space="0" w:color="auto"/>
            </w:tcBorders>
          </w:tcPr>
          <w:p w14:paraId="11CAD12B" w14:textId="77777777" w:rsidR="002C240C" w:rsidRPr="0078518E" w:rsidRDefault="002C240C" w:rsidP="00693275">
            <w:pPr>
              <w:rPr>
                <w:rFonts w:ascii="Arial" w:hAnsi="Arial" w:cs="Arial"/>
                <w:sz w:val="20"/>
              </w:rPr>
            </w:pPr>
            <w:r w:rsidRPr="0078518E">
              <w:rPr>
                <w:rFonts w:ascii="Arial" w:hAnsi="Arial" w:cs="Arial"/>
                <w:sz w:val="20"/>
              </w:rPr>
              <w:t>M/day</w:t>
            </w:r>
          </w:p>
        </w:tc>
      </w:tr>
      <w:tr w:rsidR="002C240C" w:rsidRPr="0078518E" w14:paraId="7E64847B" w14:textId="77777777" w:rsidTr="00290656">
        <w:tc>
          <w:tcPr>
            <w:tcW w:w="1701" w:type="dxa"/>
            <w:tcBorders>
              <w:top w:val="nil"/>
              <w:left w:val="single" w:sz="4" w:space="0" w:color="auto"/>
              <w:bottom w:val="nil"/>
            </w:tcBorders>
          </w:tcPr>
          <w:p w14:paraId="6CB4D340" w14:textId="77777777" w:rsidR="002C240C" w:rsidRPr="0078518E" w:rsidRDefault="002C240C" w:rsidP="00693275">
            <w:pPr>
              <w:rPr>
                <w:rFonts w:ascii="Arial" w:hAnsi="Arial" w:cs="Arial"/>
                <w:sz w:val="20"/>
              </w:rPr>
            </w:pPr>
            <w:r w:rsidRPr="0078518E">
              <w:rPr>
                <w:rFonts w:ascii="Arial" w:hAnsi="Arial" w:cs="Arial"/>
                <w:sz w:val="20"/>
              </w:rPr>
              <w:t>Tonne</w:t>
            </w:r>
          </w:p>
        </w:tc>
        <w:tc>
          <w:tcPr>
            <w:tcW w:w="1134" w:type="dxa"/>
            <w:tcBorders>
              <w:top w:val="nil"/>
              <w:bottom w:val="nil"/>
              <w:right w:val="double" w:sz="4" w:space="0" w:color="auto"/>
            </w:tcBorders>
          </w:tcPr>
          <w:p w14:paraId="70193529" w14:textId="77777777" w:rsidR="002C240C" w:rsidRPr="0078518E" w:rsidRDefault="002C240C" w:rsidP="00693275">
            <w:pPr>
              <w:rPr>
                <w:rFonts w:ascii="Arial" w:hAnsi="Arial" w:cs="Arial"/>
                <w:sz w:val="20"/>
              </w:rPr>
            </w:pPr>
            <w:r w:rsidRPr="0078518E">
              <w:rPr>
                <w:rFonts w:ascii="Arial" w:hAnsi="Arial" w:cs="Arial"/>
                <w:sz w:val="20"/>
              </w:rPr>
              <w:t>t</w:t>
            </w:r>
          </w:p>
        </w:tc>
        <w:tc>
          <w:tcPr>
            <w:tcW w:w="1701" w:type="dxa"/>
            <w:tcBorders>
              <w:top w:val="nil"/>
              <w:left w:val="double" w:sz="4" w:space="0" w:color="auto"/>
              <w:bottom w:val="nil"/>
            </w:tcBorders>
          </w:tcPr>
          <w:p w14:paraId="121949ED" w14:textId="77777777" w:rsidR="002C240C" w:rsidRPr="0078518E" w:rsidRDefault="002C240C" w:rsidP="00693275">
            <w:pPr>
              <w:rPr>
                <w:rFonts w:ascii="Arial" w:hAnsi="Arial" w:cs="Arial"/>
                <w:sz w:val="20"/>
              </w:rPr>
            </w:pPr>
            <w:r w:rsidRPr="0078518E">
              <w:rPr>
                <w:rFonts w:ascii="Arial" w:hAnsi="Arial" w:cs="Arial"/>
                <w:sz w:val="20"/>
              </w:rPr>
              <w:t>Week</w:t>
            </w:r>
          </w:p>
        </w:tc>
        <w:tc>
          <w:tcPr>
            <w:tcW w:w="1134" w:type="dxa"/>
            <w:tcBorders>
              <w:top w:val="nil"/>
              <w:bottom w:val="nil"/>
              <w:right w:val="single" w:sz="4" w:space="0" w:color="auto"/>
            </w:tcBorders>
          </w:tcPr>
          <w:p w14:paraId="6F35CF74" w14:textId="77777777" w:rsidR="002C240C" w:rsidRPr="0078518E" w:rsidRDefault="002C240C" w:rsidP="00693275">
            <w:pPr>
              <w:rPr>
                <w:rFonts w:ascii="Arial" w:hAnsi="Arial" w:cs="Arial"/>
                <w:sz w:val="20"/>
              </w:rPr>
            </w:pPr>
            <w:proofErr w:type="spellStart"/>
            <w:r w:rsidRPr="0078518E">
              <w:rPr>
                <w:rFonts w:ascii="Arial" w:hAnsi="Arial" w:cs="Arial"/>
                <w:sz w:val="20"/>
              </w:rPr>
              <w:t>Wk</w:t>
            </w:r>
            <w:proofErr w:type="spellEnd"/>
          </w:p>
        </w:tc>
      </w:tr>
      <w:tr w:rsidR="002C240C" w:rsidRPr="0078518E" w14:paraId="74EA725A" w14:textId="77777777" w:rsidTr="00290656">
        <w:tc>
          <w:tcPr>
            <w:tcW w:w="1701" w:type="dxa"/>
            <w:tcBorders>
              <w:top w:val="nil"/>
              <w:left w:val="single" w:sz="4" w:space="0" w:color="auto"/>
              <w:bottom w:val="single" w:sz="4" w:space="0" w:color="auto"/>
            </w:tcBorders>
          </w:tcPr>
          <w:p w14:paraId="713B5FE3" w14:textId="77777777" w:rsidR="002C240C" w:rsidRPr="0078518E" w:rsidRDefault="002C240C" w:rsidP="00693275">
            <w:pPr>
              <w:rPr>
                <w:rFonts w:ascii="Arial" w:hAnsi="Arial" w:cs="Arial"/>
                <w:sz w:val="20"/>
              </w:rPr>
            </w:pPr>
            <w:r w:rsidRPr="0078518E">
              <w:rPr>
                <w:rFonts w:ascii="Arial" w:hAnsi="Arial" w:cs="Arial"/>
                <w:sz w:val="20"/>
              </w:rPr>
              <w:t>Number of</w:t>
            </w:r>
          </w:p>
        </w:tc>
        <w:tc>
          <w:tcPr>
            <w:tcW w:w="1134" w:type="dxa"/>
            <w:tcBorders>
              <w:top w:val="nil"/>
              <w:bottom w:val="single" w:sz="4" w:space="0" w:color="auto"/>
              <w:right w:val="double" w:sz="4" w:space="0" w:color="auto"/>
            </w:tcBorders>
          </w:tcPr>
          <w:p w14:paraId="0DDA7563" w14:textId="77777777" w:rsidR="002C240C" w:rsidRPr="0078518E" w:rsidRDefault="002C240C" w:rsidP="00693275">
            <w:pPr>
              <w:rPr>
                <w:rFonts w:ascii="Arial" w:hAnsi="Arial" w:cs="Arial"/>
                <w:sz w:val="20"/>
              </w:rPr>
            </w:pPr>
            <w:r w:rsidRPr="0078518E">
              <w:rPr>
                <w:rFonts w:ascii="Arial" w:hAnsi="Arial" w:cs="Arial"/>
                <w:sz w:val="20"/>
              </w:rPr>
              <w:t>No.</w:t>
            </w:r>
          </w:p>
        </w:tc>
        <w:tc>
          <w:tcPr>
            <w:tcW w:w="1701" w:type="dxa"/>
            <w:tcBorders>
              <w:top w:val="nil"/>
              <w:left w:val="double" w:sz="4" w:space="0" w:color="auto"/>
              <w:bottom w:val="single" w:sz="4" w:space="0" w:color="auto"/>
            </w:tcBorders>
          </w:tcPr>
          <w:p w14:paraId="10D61C6D" w14:textId="77777777" w:rsidR="002C240C" w:rsidRPr="0078518E" w:rsidRDefault="002C240C" w:rsidP="00693275">
            <w:pPr>
              <w:rPr>
                <w:rFonts w:ascii="Arial" w:hAnsi="Arial" w:cs="Arial"/>
                <w:sz w:val="20"/>
              </w:rPr>
            </w:pPr>
            <w:r w:rsidRPr="0078518E">
              <w:rPr>
                <w:rFonts w:ascii="Arial" w:hAnsi="Arial" w:cs="Arial"/>
                <w:sz w:val="20"/>
              </w:rPr>
              <w:t>Provisional Sum</w:t>
            </w:r>
          </w:p>
        </w:tc>
        <w:tc>
          <w:tcPr>
            <w:tcW w:w="1134" w:type="dxa"/>
            <w:tcBorders>
              <w:top w:val="nil"/>
              <w:bottom w:val="single" w:sz="4" w:space="0" w:color="auto"/>
              <w:right w:val="single" w:sz="4" w:space="0" w:color="auto"/>
            </w:tcBorders>
          </w:tcPr>
          <w:p w14:paraId="010D43B0" w14:textId="77777777" w:rsidR="002C240C" w:rsidRPr="0078518E" w:rsidRDefault="002C240C" w:rsidP="00693275">
            <w:pPr>
              <w:rPr>
                <w:rFonts w:ascii="Arial" w:hAnsi="Arial" w:cs="Arial"/>
                <w:sz w:val="20"/>
              </w:rPr>
            </w:pPr>
            <w:r w:rsidRPr="0078518E">
              <w:rPr>
                <w:rFonts w:ascii="Arial" w:hAnsi="Arial" w:cs="Arial"/>
                <w:sz w:val="20"/>
              </w:rPr>
              <w:t>P.S.</w:t>
            </w:r>
          </w:p>
        </w:tc>
      </w:tr>
    </w:tbl>
    <w:p w14:paraId="6131E878" w14:textId="77777777" w:rsidR="002C240C" w:rsidRPr="0078518E" w:rsidRDefault="002C240C" w:rsidP="002C240C">
      <w:pPr>
        <w:rPr>
          <w:rFonts w:ascii="Arial" w:hAnsi="Arial" w:cs="Arial"/>
          <w:sz w:val="20"/>
        </w:rPr>
      </w:pPr>
    </w:p>
    <w:p w14:paraId="52B0400C" w14:textId="77777777" w:rsidR="002C240C" w:rsidRPr="0078518E" w:rsidRDefault="002C240C" w:rsidP="002C240C">
      <w:pPr>
        <w:pStyle w:val="Heading11"/>
        <w:numPr>
          <w:ilvl w:val="0"/>
          <w:numId w:val="0"/>
        </w:numPr>
        <w:ind w:left="567" w:hanging="567"/>
        <w:rPr>
          <w:rFonts w:cs="Arial"/>
        </w:rPr>
      </w:pPr>
      <w:r w:rsidRPr="0078518E">
        <w:rPr>
          <w:rFonts w:cs="Arial"/>
        </w:rPr>
        <w:t>3.4</w:t>
      </w:r>
      <w:r w:rsidRPr="0078518E">
        <w:rPr>
          <w:rFonts w:cs="Arial"/>
        </w:rPr>
        <w:tab/>
        <w:t>Schedules of Rates shall be re-measured. Re-measurement of quantities shall be re-measured from the dimensions shown on the Drawings, unless directed otherwise by the Superintendent. Bills of Quantities shall not be re-measured.</w:t>
      </w:r>
    </w:p>
    <w:p w14:paraId="4E96013F" w14:textId="77777777" w:rsidR="002C240C" w:rsidRPr="0078518E" w:rsidRDefault="002C240C" w:rsidP="002C240C">
      <w:pPr>
        <w:rPr>
          <w:rFonts w:ascii="Arial" w:hAnsi="Arial" w:cs="Arial"/>
          <w:sz w:val="20"/>
        </w:rPr>
      </w:pPr>
    </w:p>
    <w:p w14:paraId="6BBAB583" w14:textId="77777777" w:rsidR="002C240C" w:rsidRPr="0078518E" w:rsidRDefault="002C240C" w:rsidP="002C240C">
      <w:pPr>
        <w:pStyle w:val="Header"/>
        <w:rPr>
          <w:rFonts w:ascii="Arial" w:hAnsi="Arial" w:cs="Arial"/>
          <w:sz w:val="20"/>
        </w:rPr>
      </w:pPr>
      <w:r w:rsidRPr="0078518E">
        <w:rPr>
          <w:rFonts w:ascii="Arial" w:hAnsi="Arial" w:cs="Arial"/>
          <w:sz w:val="20"/>
        </w:rPr>
        <w:t>4.0</w:t>
      </w:r>
      <w:r w:rsidRPr="0078518E">
        <w:rPr>
          <w:rFonts w:ascii="Arial" w:hAnsi="Arial" w:cs="Arial"/>
          <w:sz w:val="20"/>
        </w:rPr>
        <w:tab/>
        <w:t>PROVISIONAL SUMS</w:t>
      </w:r>
    </w:p>
    <w:p w14:paraId="74D24471" w14:textId="77777777" w:rsidR="002C240C" w:rsidRPr="0078518E" w:rsidRDefault="002C240C" w:rsidP="002C240C">
      <w:pPr>
        <w:pStyle w:val="Header"/>
        <w:rPr>
          <w:rFonts w:ascii="Arial" w:hAnsi="Arial" w:cs="Arial"/>
        </w:rPr>
      </w:pPr>
    </w:p>
    <w:p w14:paraId="4198ABF2" w14:textId="77777777" w:rsidR="002C240C" w:rsidRPr="0078518E" w:rsidRDefault="002C240C" w:rsidP="002C240C">
      <w:pPr>
        <w:pStyle w:val="Heading11"/>
        <w:numPr>
          <w:ilvl w:val="0"/>
          <w:numId w:val="0"/>
        </w:numPr>
        <w:ind w:left="567" w:hanging="567"/>
        <w:rPr>
          <w:rFonts w:cs="Arial"/>
        </w:rPr>
      </w:pPr>
      <w:r w:rsidRPr="0078518E">
        <w:rPr>
          <w:rFonts w:cs="Arial"/>
        </w:rPr>
        <w:t>4.1</w:t>
      </w:r>
      <w:r w:rsidRPr="0078518E">
        <w:rPr>
          <w:rFonts w:cs="Arial"/>
        </w:rPr>
        <w:tab/>
      </w:r>
      <w:r w:rsidRPr="0078518E">
        <w:rPr>
          <w:rFonts w:cs="Arial"/>
        </w:rPr>
        <w:tab/>
        <w:t>All work included as Provisional Sums in these Schedules of Rates or Bills of Quantities shall be completed within the contract period, unless expressly stated otherwise.</w:t>
      </w:r>
    </w:p>
    <w:p w14:paraId="1909375C" w14:textId="77777777" w:rsidR="002C240C" w:rsidRPr="0078518E" w:rsidRDefault="002C240C" w:rsidP="002C240C">
      <w:pPr>
        <w:rPr>
          <w:rFonts w:ascii="Arial" w:hAnsi="Arial" w:cs="Arial"/>
          <w:sz w:val="20"/>
        </w:rPr>
      </w:pPr>
    </w:p>
    <w:p w14:paraId="119D931A" w14:textId="77777777" w:rsidR="002B5AED" w:rsidRPr="0078518E" w:rsidRDefault="002B5AED" w:rsidP="002B5AED">
      <w:pPr>
        <w:pStyle w:val="BodyTextIndent"/>
        <w:ind w:left="0" w:hanging="11"/>
        <w:rPr>
          <w:rFonts w:ascii="Arial" w:hAnsi="Arial" w:cs="Arial"/>
          <w:i/>
          <w:color w:val="FF0000"/>
          <w:sz w:val="20"/>
        </w:rPr>
      </w:pPr>
    </w:p>
    <w:p w14:paraId="6520F547" w14:textId="77777777" w:rsidR="002B5AED" w:rsidRPr="0078518E" w:rsidRDefault="002B5AED" w:rsidP="002B5AED">
      <w:pPr>
        <w:pStyle w:val="BodyTextIndent"/>
        <w:ind w:left="0" w:hanging="11"/>
        <w:rPr>
          <w:rFonts w:ascii="Arial" w:hAnsi="Arial" w:cs="Arial"/>
          <w:i/>
          <w:color w:val="FF0000"/>
          <w:sz w:val="20"/>
        </w:rPr>
      </w:pPr>
    </w:p>
    <w:p w14:paraId="3C6EA4C5" w14:textId="77777777" w:rsidR="002B5AED" w:rsidRPr="0078518E" w:rsidRDefault="002B5AED" w:rsidP="002B5AED">
      <w:pPr>
        <w:pStyle w:val="BodyTextIndent"/>
        <w:ind w:left="0" w:hanging="11"/>
        <w:rPr>
          <w:rFonts w:ascii="Arial" w:hAnsi="Arial" w:cs="Arial"/>
          <w:i/>
          <w:color w:val="FF0000"/>
          <w:sz w:val="20"/>
        </w:rPr>
      </w:pPr>
    </w:p>
    <w:p w14:paraId="7BB3FCB1" w14:textId="77777777" w:rsidR="002B5AED" w:rsidRPr="0078518E" w:rsidRDefault="002B5AED" w:rsidP="002B5AED">
      <w:pPr>
        <w:pStyle w:val="BodyTextIndent"/>
        <w:ind w:left="0" w:hanging="11"/>
        <w:rPr>
          <w:rFonts w:ascii="Arial" w:hAnsi="Arial" w:cs="Arial"/>
          <w:i/>
          <w:color w:val="FF0000"/>
          <w:sz w:val="20"/>
        </w:rPr>
      </w:pPr>
    </w:p>
    <w:p w14:paraId="42F21E6B" w14:textId="77777777" w:rsidR="002B5AED" w:rsidRPr="0078518E" w:rsidRDefault="002B5AED" w:rsidP="002B5AED">
      <w:pPr>
        <w:pStyle w:val="BodyTextIndent"/>
        <w:ind w:left="0" w:hanging="11"/>
        <w:rPr>
          <w:rFonts w:ascii="Arial" w:hAnsi="Arial" w:cs="Arial"/>
          <w:i/>
          <w:color w:val="FF0000"/>
          <w:sz w:val="20"/>
        </w:rPr>
      </w:pPr>
    </w:p>
    <w:p w14:paraId="5D85BC1F" w14:textId="77777777" w:rsidR="002B5AED" w:rsidRPr="0078518E" w:rsidRDefault="002B5AED" w:rsidP="002B5AED">
      <w:pPr>
        <w:pStyle w:val="BodyTextIndent"/>
        <w:ind w:left="0" w:hanging="11"/>
        <w:rPr>
          <w:rFonts w:ascii="Arial" w:hAnsi="Arial" w:cs="Arial"/>
          <w:i/>
          <w:color w:val="FF0000"/>
          <w:sz w:val="20"/>
        </w:rPr>
      </w:pPr>
    </w:p>
    <w:p w14:paraId="6E8ED583" w14:textId="77777777" w:rsidR="002B5AED" w:rsidRPr="0078518E" w:rsidRDefault="002B5AED" w:rsidP="002B5AED">
      <w:pPr>
        <w:pStyle w:val="BodyTextIndent"/>
        <w:ind w:left="0" w:hanging="11"/>
        <w:rPr>
          <w:rFonts w:ascii="Arial" w:hAnsi="Arial" w:cs="Arial"/>
          <w:i/>
          <w:color w:val="FF0000"/>
          <w:sz w:val="20"/>
        </w:rPr>
      </w:pPr>
    </w:p>
    <w:p w14:paraId="78A20423" w14:textId="77777777" w:rsidR="002B5AED" w:rsidRPr="0078518E" w:rsidRDefault="002B5AED" w:rsidP="002B5AED">
      <w:pPr>
        <w:pStyle w:val="BodyTextIndent"/>
        <w:ind w:left="0" w:hanging="11"/>
        <w:rPr>
          <w:rFonts w:ascii="Arial" w:hAnsi="Arial" w:cs="Arial"/>
          <w:i/>
          <w:color w:val="FF0000"/>
          <w:sz w:val="20"/>
        </w:rPr>
      </w:pPr>
    </w:p>
    <w:p w14:paraId="7A85B529" w14:textId="77777777" w:rsidR="002B5AED" w:rsidRPr="0078518E" w:rsidRDefault="002B5AED" w:rsidP="002B5AED">
      <w:pPr>
        <w:pStyle w:val="BodyTextIndent"/>
        <w:ind w:left="0" w:hanging="11"/>
        <w:rPr>
          <w:rFonts w:ascii="Arial" w:hAnsi="Arial" w:cs="Arial"/>
          <w:i/>
          <w:color w:val="FF0000"/>
          <w:sz w:val="20"/>
        </w:rPr>
      </w:pPr>
    </w:p>
    <w:p w14:paraId="7683EF3C" w14:textId="77777777" w:rsidR="002B5AED" w:rsidRPr="0078518E" w:rsidRDefault="002B5AED" w:rsidP="002B5AED">
      <w:pPr>
        <w:pStyle w:val="BodyTextIndent"/>
        <w:ind w:left="0" w:hanging="11"/>
        <w:rPr>
          <w:rFonts w:ascii="Arial" w:hAnsi="Arial" w:cs="Arial"/>
          <w:i/>
          <w:color w:val="FF0000"/>
          <w:sz w:val="20"/>
        </w:rPr>
      </w:pPr>
    </w:p>
    <w:p w14:paraId="3E7DCF0D" w14:textId="77777777" w:rsidR="005452BC" w:rsidRPr="0078518E" w:rsidRDefault="002C240C" w:rsidP="005871AF">
      <w:pPr>
        <w:pStyle w:val="BodyTextIndent"/>
        <w:shd w:val="clear" w:color="auto" w:fill="CCFFFF"/>
        <w:ind w:left="0" w:hanging="11"/>
        <w:rPr>
          <w:rFonts w:ascii="Arial" w:hAnsi="Arial" w:cs="Arial"/>
          <w:b w:val="0"/>
          <w:i/>
          <w:color w:val="FF0000"/>
          <w:sz w:val="20"/>
        </w:rPr>
      </w:pPr>
      <w:r w:rsidRPr="0078518E">
        <w:rPr>
          <w:rFonts w:ascii="Arial" w:hAnsi="Arial" w:cs="Arial"/>
          <w:i/>
          <w:color w:val="FF0000"/>
          <w:sz w:val="20"/>
        </w:rPr>
        <w:t xml:space="preserve">Author’s Note: </w:t>
      </w:r>
      <w:r w:rsidRPr="0078518E">
        <w:rPr>
          <w:rFonts w:ascii="Arial" w:hAnsi="Arial" w:cs="Arial"/>
          <w:b w:val="0"/>
          <w:i/>
          <w:color w:val="FF0000"/>
          <w:sz w:val="20"/>
        </w:rPr>
        <w:t xml:space="preserve"> Select the Price Schedule applicable to this contract from </w:t>
      </w:r>
      <w:r w:rsidR="005452BC" w:rsidRPr="0078518E">
        <w:rPr>
          <w:rFonts w:ascii="Arial" w:hAnsi="Arial" w:cs="Arial"/>
          <w:b w:val="0"/>
          <w:i/>
          <w:color w:val="FF0000"/>
          <w:sz w:val="20"/>
        </w:rPr>
        <w:t xml:space="preserve">either </w:t>
      </w:r>
      <w:r w:rsidR="00993D7A" w:rsidRPr="0078518E">
        <w:rPr>
          <w:rFonts w:ascii="Arial" w:hAnsi="Arial" w:cs="Arial"/>
          <w:b w:val="0"/>
          <w:i/>
          <w:color w:val="FF0000"/>
          <w:sz w:val="20"/>
        </w:rPr>
        <w:t>“Example – Schedule of Rates and</w:t>
      </w:r>
      <w:r w:rsidR="005452BC" w:rsidRPr="0078518E">
        <w:rPr>
          <w:rFonts w:ascii="Arial" w:hAnsi="Arial" w:cs="Arial"/>
          <w:b w:val="0"/>
          <w:i/>
          <w:color w:val="FF0000"/>
          <w:sz w:val="20"/>
        </w:rPr>
        <w:t xml:space="preserve"> </w:t>
      </w:r>
      <w:r w:rsidR="00993D7A" w:rsidRPr="0078518E">
        <w:rPr>
          <w:rFonts w:ascii="Arial" w:hAnsi="Arial" w:cs="Arial"/>
          <w:b w:val="0"/>
          <w:i/>
          <w:color w:val="FF0000"/>
          <w:sz w:val="20"/>
        </w:rPr>
        <w:t>/</w:t>
      </w:r>
      <w:r w:rsidR="005452BC" w:rsidRPr="0078518E">
        <w:rPr>
          <w:rFonts w:ascii="Arial" w:hAnsi="Arial" w:cs="Arial"/>
          <w:b w:val="0"/>
          <w:i/>
          <w:color w:val="FF0000"/>
          <w:sz w:val="20"/>
        </w:rPr>
        <w:t xml:space="preserve"> </w:t>
      </w:r>
      <w:r w:rsidR="00993D7A" w:rsidRPr="0078518E">
        <w:rPr>
          <w:rFonts w:ascii="Arial" w:hAnsi="Arial" w:cs="Arial"/>
          <w:b w:val="0"/>
          <w:i/>
          <w:color w:val="FF0000"/>
          <w:sz w:val="20"/>
        </w:rPr>
        <w:t>or Bill of Quantities</w:t>
      </w:r>
      <w:r w:rsidR="005452BC" w:rsidRPr="0078518E">
        <w:rPr>
          <w:rFonts w:ascii="Arial" w:hAnsi="Arial" w:cs="Arial"/>
          <w:b w:val="0"/>
          <w:i/>
          <w:color w:val="FF0000"/>
          <w:sz w:val="20"/>
        </w:rPr>
        <w:t>”</w:t>
      </w:r>
      <w:r w:rsidR="00993D7A" w:rsidRPr="0078518E">
        <w:rPr>
          <w:rFonts w:ascii="Arial" w:hAnsi="Arial" w:cs="Arial"/>
          <w:b w:val="0"/>
          <w:i/>
          <w:color w:val="FF0000"/>
          <w:sz w:val="20"/>
        </w:rPr>
        <w:t xml:space="preserve"> located at</w:t>
      </w:r>
      <w:r w:rsidR="005452BC" w:rsidRPr="0078518E">
        <w:rPr>
          <w:rFonts w:ascii="Arial" w:hAnsi="Arial" w:cs="Arial"/>
          <w:b w:val="0"/>
          <w:i/>
          <w:color w:val="FF0000"/>
          <w:sz w:val="20"/>
        </w:rPr>
        <w:t>:</w:t>
      </w:r>
      <w:r w:rsidR="00993D7A" w:rsidRPr="0078518E">
        <w:rPr>
          <w:rFonts w:ascii="Arial" w:hAnsi="Arial" w:cs="Arial"/>
          <w:b w:val="0"/>
          <w:i/>
          <w:color w:val="FF0000"/>
          <w:sz w:val="20"/>
        </w:rPr>
        <w:t xml:space="preserve"> </w:t>
      </w:r>
      <w:hyperlink r:id="rId59" w:history="1">
        <w:r w:rsidR="00DA3964" w:rsidRPr="00DA3964">
          <w:rPr>
            <w:rStyle w:val="Hyperlink"/>
            <w:rFonts w:ascii="Arial" w:hAnsi="Arial" w:cs="Arial"/>
            <w:sz w:val="20"/>
          </w:rPr>
          <w:t>https://www.mainroads.wa.gov.au/technical-commercial/tender-preparation/</w:t>
        </w:r>
      </w:hyperlink>
    </w:p>
    <w:p w14:paraId="7B7D021B" w14:textId="77777777" w:rsidR="005871AF" w:rsidRPr="0078518E" w:rsidRDefault="005452BC" w:rsidP="005871AF">
      <w:pPr>
        <w:pStyle w:val="BodyTextIndent"/>
        <w:shd w:val="clear" w:color="auto" w:fill="CCFFFF"/>
        <w:ind w:left="0" w:hanging="11"/>
        <w:rPr>
          <w:rFonts w:ascii="Arial" w:hAnsi="Arial" w:cs="Arial"/>
          <w:i/>
          <w:color w:val="FF0000"/>
          <w:sz w:val="20"/>
        </w:rPr>
      </w:pPr>
      <w:r w:rsidRPr="0078518E">
        <w:rPr>
          <w:rFonts w:ascii="Arial" w:hAnsi="Arial" w:cs="Arial"/>
          <w:b w:val="0"/>
          <w:i/>
          <w:color w:val="FF0000"/>
          <w:sz w:val="20"/>
        </w:rPr>
        <w:t xml:space="preserve">or from one of </w:t>
      </w:r>
      <w:r w:rsidR="005871AF" w:rsidRPr="0078518E">
        <w:rPr>
          <w:rFonts w:ascii="Arial" w:hAnsi="Arial" w:cs="Arial"/>
          <w:b w:val="0"/>
          <w:i/>
          <w:color w:val="FF0000"/>
          <w:sz w:val="20"/>
        </w:rPr>
        <w:t>the following Schedules and delete the remainder.</w:t>
      </w:r>
      <w:r w:rsidRPr="0078518E">
        <w:rPr>
          <w:rFonts w:ascii="Arial" w:hAnsi="Arial" w:cs="Arial"/>
          <w:b w:val="0"/>
          <w:i/>
          <w:color w:val="FF0000"/>
          <w:sz w:val="20"/>
        </w:rPr>
        <w:t xml:space="preserve"> Where DAYWORK items for labour, materials, plant and/or subcontractors are applicable use the format contained in the above link. </w:t>
      </w:r>
      <w:r w:rsidR="005871AF" w:rsidRPr="0078518E">
        <w:rPr>
          <w:rFonts w:ascii="Arial" w:hAnsi="Arial" w:cs="Arial"/>
          <w:i/>
          <w:color w:val="FF0000"/>
          <w:sz w:val="20"/>
        </w:rPr>
        <w:t>Delete this note prior to printing.</w:t>
      </w:r>
    </w:p>
    <w:p w14:paraId="05C6C497" w14:textId="77777777" w:rsidR="00993D7A" w:rsidRPr="0078518E" w:rsidRDefault="00993D7A" w:rsidP="002C240C">
      <w:pPr>
        <w:pStyle w:val="Heading1"/>
        <w:tabs>
          <w:tab w:val="left" w:pos="3686"/>
          <w:tab w:val="left" w:pos="7088"/>
          <w:tab w:val="right" w:leader="dot" w:pos="10774"/>
        </w:tabs>
        <w:spacing w:after="0"/>
        <w:jc w:val="center"/>
        <w:rPr>
          <w:rFonts w:ascii="Arial" w:hAnsi="Arial" w:cs="Arial"/>
          <w:caps w:val="0"/>
        </w:rPr>
      </w:pPr>
    </w:p>
    <w:p w14:paraId="35709538" w14:textId="77777777" w:rsidR="005452BC" w:rsidRPr="0078518E" w:rsidRDefault="005452BC" w:rsidP="005452BC"/>
    <w:p w14:paraId="3B19604F" w14:textId="77777777" w:rsidR="005452BC" w:rsidRPr="0078518E" w:rsidRDefault="005452BC" w:rsidP="00993D7A">
      <w:pPr>
        <w:pStyle w:val="Heading1"/>
        <w:tabs>
          <w:tab w:val="left" w:pos="3686"/>
          <w:tab w:val="left" w:pos="7088"/>
          <w:tab w:val="right" w:leader="dot" w:pos="10774"/>
        </w:tabs>
        <w:spacing w:after="0"/>
      </w:pPr>
    </w:p>
    <w:p w14:paraId="57907DCE" w14:textId="77777777" w:rsidR="000F1007" w:rsidRPr="0078518E" w:rsidRDefault="000F1007" w:rsidP="00993D7A">
      <w:pPr>
        <w:pStyle w:val="Heading1"/>
        <w:tabs>
          <w:tab w:val="left" w:pos="3686"/>
          <w:tab w:val="left" w:pos="7088"/>
          <w:tab w:val="right" w:leader="dot" w:pos="10774"/>
        </w:tabs>
        <w:spacing w:after="0"/>
      </w:pPr>
      <w:r w:rsidRPr="0078518E">
        <w:br w:type="page"/>
      </w:r>
    </w:p>
    <w:p w14:paraId="5D373022" w14:textId="77777777" w:rsidR="005452BC" w:rsidRPr="0078518E" w:rsidRDefault="005452BC" w:rsidP="00993D7A">
      <w:pPr>
        <w:pStyle w:val="Heading1"/>
        <w:tabs>
          <w:tab w:val="left" w:pos="3686"/>
          <w:tab w:val="left" w:pos="7088"/>
          <w:tab w:val="right" w:leader="dot" w:pos="10774"/>
        </w:tabs>
        <w:spacing w:after="0"/>
      </w:pPr>
    </w:p>
    <w:p w14:paraId="293E8290" w14:textId="77777777" w:rsidR="000F1007" w:rsidRPr="0078518E" w:rsidRDefault="000F1007" w:rsidP="000F1007">
      <w:pPr>
        <w:pStyle w:val="Heading1"/>
        <w:jc w:val="center"/>
        <w:rPr>
          <w:rFonts w:ascii="Arial" w:hAnsi="Arial" w:cs="Arial"/>
        </w:rPr>
      </w:pPr>
      <w:bookmarkStart w:id="100" w:name="_Toc483214072"/>
      <w:bookmarkStart w:id="101" w:name="_Toc17897321"/>
      <w:r w:rsidRPr="0078518E">
        <w:rPr>
          <w:rFonts w:ascii="Arial" w:hAnsi="Arial" w:cs="Arial"/>
        </w:rPr>
        <w:t>PREAMBLES TO THE PRICE SCHEDULE OF RATES FOR DAYWORK</w:t>
      </w:r>
      <w:bookmarkEnd w:id="100"/>
      <w:bookmarkEnd w:id="101"/>
    </w:p>
    <w:p w14:paraId="5E238B9A" w14:textId="77777777" w:rsidR="000F1007" w:rsidRPr="0078518E" w:rsidRDefault="000F1007" w:rsidP="000F1007">
      <w:pPr>
        <w:pStyle w:val="BodyTextIndent"/>
        <w:shd w:val="clear" w:color="auto" w:fill="CCFFFF"/>
        <w:ind w:left="0" w:hanging="11"/>
        <w:rPr>
          <w:rFonts w:ascii="Arial" w:hAnsi="Arial" w:cs="Arial"/>
          <w:i/>
          <w:color w:val="FF0000"/>
          <w:sz w:val="20"/>
        </w:rPr>
      </w:pPr>
      <w:r w:rsidRPr="0078518E">
        <w:rPr>
          <w:rFonts w:ascii="Arial" w:hAnsi="Arial" w:cs="Arial"/>
          <w:i/>
          <w:color w:val="FF0000"/>
          <w:sz w:val="20"/>
        </w:rPr>
        <w:t xml:space="preserve">Author’s Note: </w:t>
      </w:r>
      <w:r w:rsidRPr="0078518E">
        <w:rPr>
          <w:rFonts w:ascii="Arial" w:hAnsi="Arial" w:cs="Arial"/>
          <w:b w:val="0"/>
          <w:i/>
          <w:color w:val="FF0000"/>
          <w:sz w:val="20"/>
        </w:rPr>
        <w:t xml:space="preserve">Select the relevant DAYWORK item for labour, materials, plant and / or subcontractors applicable to this contract from the following and delete the remainder.  If DAYWORK is not applicable, leave the above heading and delete the contents below. </w:t>
      </w:r>
      <w:r w:rsidRPr="0078518E">
        <w:rPr>
          <w:rFonts w:ascii="Arial" w:hAnsi="Arial" w:cs="Arial"/>
          <w:i/>
          <w:color w:val="FF0000"/>
          <w:sz w:val="20"/>
        </w:rPr>
        <w:t>Delete this note prior to printing.</w:t>
      </w:r>
    </w:p>
    <w:p w14:paraId="14AF831E" w14:textId="77777777" w:rsidR="000F1007" w:rsidRPr="0078518E" w:rsidRDefault="000F1007" w:rsidP="000F1007">
      <w:pPr>
        <w:rPr>
          <w:rFonts w:ascii="Arial" w:hAnsi="Arial" w:cs="Arial"/>
          <w:sz w:val="20"/>
        </w:rPr>
      </w:pPr>
    </w:p>
    <w:p w14:paraId="2C45C627" w14:textId="77777777" w:rsidR="000F1007" w:rsidRPr="0078518E" w:rsidRDefault="000F1007" w:rsidP="000F1007">
      <w:pPr>
        <w:rPr>
          <w:rFonts w:ascii="Arial" w:hAnsi="Arial" w:cs="Arial"/>
          <w:b/>
          <w:sz w:val="20"/>
        </w:rPr>
      </w:pPr>
      <w:r w:rsidRPr="0078518E">
        <w:rPr>
          <w:rFonts w:ascii="Arial" w:hAnsi="Arial" w:cs="Arial"/>
          <w:b/>
          <w:sz w:val="20"/>
        </w:rPr>
        <w:t>DAYWORK</w:t>
      </w:r>
    </w:p>
    <w:p w14:paraId="0BCF9F1D" w14:textId="77777777" w:rsidR="000F1007" w:rsidRPr="0078518E" w:rsidRDefault="000F1007" w:rsidP="000F1007">
      <w:pPr>
        <w:rPr>
          <w:rFonts w:ascii="Arial" w:hAnsi="Arial" w:cs="Arial"/>
          <w:b/>
          <w:sz w:val="20"/>
        </w:rPr>
      </w:pPr>
    </w:p>
    <w:p w14:paraId="3717BFF4" w14:textId="77777777" w:rsidR="000F1007" w:rsidRPr="0078518E" w:rsidRDefault="000F1007" w:rsidP="000F1007">
      <w:pPr>
        <w:rPr>
          <w:rFonts w:ascii="Arial" w:hAnsi="Arial" w:cs="Arial"/>
          <w:b/>
          <w:sz w:val="20"/>
        </w:rPr>
      </w:pPr>
      <w:r w:rsidRPr="0078518E">
        <w:rPr>
          <w:rFonts w:ascii="Arial" w:hAnsi="Arial" w:cs="Arial"/>
          <w:b/>
          <w:sz w:val="20"/>
        </w:rPr>
        <w:t>General</w:t>
      </w:r>
    </w:p>
    <w:p w14:paraId="252BB1C2" w14:textId="77777777" w:rsidR="000F1007" w:rsidRPr="0078518E" w:rsidRDefault="000F1007" w:rsidP="000F1007">
      <w:pPr>
        <w:rPr>
          <w:rFonts w:ascii="Arial" w:hAnsi="Arial" w:cs="Arial"/>
          <w:sz w:val="20"/>
        </w:rPr>
      </w:pPr>
    </w:p>
    <w:p w14:paraId="184F2935" w14:textId="77777777" w:rsidR="000F1007" w:rsidRPr="0078518E" w:rsidRDefault="000F1007" w:rsidP="000F1007">
      <w:pPr>
        <w:rPr>
          <w:rFonts w:ascii="Arial" w:hAnsi="Arial" w:cs="Arial"/>
          <w:sz w:val="20"/>
        </w:rPr>
      </w:pPr>
      <w:r w:rsidRPr="0078518E">
        <w:rPr>
          <w:rFonts w:ascii="Arial" w:hAnsi="Arial" w:cs="Arial"/>
          <w:sz w:val="20"/>
        </w:rPr>
        <w:t>No work may be claimed as Daywork by the Contractor unless the Superintendent has issued prior written instruction.</w:t>
      </w:r>
    </w:p>
    <w:p w14:paraId="2FECA5E7" w14:textId="77777777" w:rsidR="000F1007" w:rsidRPr="0078518E" w:rsidRDefault="000F1007" w:rsidP="000F1007">
      <w:pPr>
        <w:rPr>
          <w:rFonts w:ascii="Arial" w:hAnsi="Arial" w:cs="Arial"/>
          <w:sz w:val="20"/>
        </w:rPr>
      </w:pPr>
    </w:p>
    <w:p w14:paraId="24A56BFB" w14:textId="77777777" w:rsidR="000F1007" w:rsidRPr="0078518E" w:rsidRDefault="000F1007" w:rsidP="000F1007">
      <w:pPr>
        <w:rPr>
          <w:rFonts w:ascii="Arial" w:hAnsi="Arial" w:cs="Arial"/>
          <w:b/>
          <w:sz w:val="20"/>
        </w:rPr>
      </w:pPr>
      <w:r w:rsidRPr="0078518E">
        <w:rPr>
          <w:rFonts w:ascii="Arial" w:hAnsi="Arial" w:cs="Arial"/>
          <w:b/>
          <w:sz w:val="20"/>
        </w:rPr>
        <w:t>Labour</w:t>
      </w:r>
    </w:p>
    <w:p w14:paraId="792C4696" w14:textId="77777777" w:rsidR="000F1007" w:rsidRPr="0078518E" w:rsidRDefault="000F1007" w:rsidP="000F1007">
      <w:pPr>
        <w:rPr>
          <w:rFonts w:ascii="Arial" w:hAnsi="Arial" w:cs="Arial"/>
          <w:sz w:val="20"/>
        </w:rPr>
      </w:pPr>
    </w:p>
    <w:p w14:paraId="329CD07E" w14:textId="77777777" w:rsidR="000F1007" w:rsidRPr="0078518E" w:rsidRDefault="000F1007" w:rsidP="000F1007">
      <w:pPr>
        <w:rPr>
          <w:rFonts w:ascii="Arial" w:hAnsi="Arial" w:cs="Arial"/>
          <w:sz w:val="20"/>
        </w:rPr>
      </w:pPr>
      <w:r w:rsidRPr="0078518E">
        <w:rPr>
          <w:rFonts w:ascii="Arial" w:hAnsi="Arial" w:cs="Arial"/>
          <w:sz w:val="20"/>
        </w:rPr>
        <w:t>The cost of the Contractor’s labour shall be charged at the actual hours worked at the direction of the Superintendent at the basic award rates of pay for the particular labour classification carrying out the work together with all allowances as included in the appropriate awards. The Contractor shall provide wage sheets or other evidence of payments made to each person employed on Daywork.</w:t>
      </w:r>
    </w:p>
    <w:p w14:paraId="44F7501C" w14:textId="77777777" w:rsidR="000F1007" w:rsidRPr="0078518E" w:rsidRDefault="000F1007" w:rsidP="000F1007">
      <w:pPr>
        <w:rPr>
          <w:rFonts w:ascii="Arial" w:hAnsi="Arial" w:cs="Arial"/>
          <w:sz w:val="20"/>
        </w:rPr>
      </w:pPr>
    </w:p>
    <w:p w14:paraId="5EC90FF2" w14:textId="77777777" w:rsidR="000F1007" w:rsidRPr="0078518E" w:rsidRDefault="000F1007" w:rsidP="000F1007">
      <w:pPr>
        <w:rPr>
          <w:rFonts w:ascii="Arial" w:hAnsi="Arial" w:cs="Arial"/>
          <w:sz w:val="20"/>
        </w:rPr>
      </w:pPr>
      <w:r w:rsidRPr="0078518E">
        <w:rPr>
          <w:rFonts w:ascii="Arial" w:hAnsi="Arial" w:cs="Arial"/>
          <w:sz w:val="20"/>
        </w:rPr>
        <w:t xml:space="preserve">On-costs for labour shall include for all establishment charges, overheads, profit, executive supervision, staff employed on supervision work only, workers compensation insurance, normal contract works third party insurance and employer liability insurances, payroll tax, public and annual leave with pay including leave loading, sick pay, superannuation, portable long service leave, all allowances in the industrial awards, accommodation, meals, transport, all protective clothing, safety equipment, use and maintenance of small </w:t>
      </w:r>
      <w:proofErr w:type="spellStart"/>
      <w:r w:rsidRPr="0078518E">
        <w:rPr>
          <w:rFonts w:ascii="Arial" w:hAnsi="Arial" w:cs="Arial"/>
          <w:sz w:val="20"/>
        </w:rPr>
        <w:t>handtools</w:t>
      </w:r>
      <w:proofErr w:type="spellEnd"/>
      <w:r w:rsidRPr="0078518E">
        <w:rPr>
          <w:rFonts w:ascii="Arial" w:hAnsi="Arial" w:cs="Arial"/>
          <w:sz w:val="20"/>
        </w:rPr>
        <w:t xml:space="preserve"> and appliances, non-mechanical plant and equipment not provided under “Plant” such as ladders, trestles, stages, bankers, scaffolding, temporary track wagons, skips and similar items unless they are used exclusively for Daywork and for all other costs incurred in the employment of labour on Daywork.</w:t>
      </w:r>
    </w:p>
    <w:p w14:paraId="6275A595" w14:textId="77777777" w:rsidR="000F1007" w:rsidRPr="0078518E" w:rsidRDefault="000F1007" w:rsidP="000F1007">
      <w:pPr>
        <w:rPr>
          <w:rFonts w:ascii="Arial" w:hAnsi="Arial" w:cs="Arial"/>
          <w:sz w:val="20"/>
        </w:rPr>
      </w:pPr>
    </w:p>
    <w:p w14:paraId="565E29D5" w14:textId="77777777" w:rsidR="000F1007" w:rsidRPr="0078518E" w:rsidRDefault="000F1007" w:rsidP="000F1007">
      <w:pPr>
        <w:rPr>
          <w:rFonts w:ascii="Arial" w:hAnsi="Arial" w:cs="Arial"/>
          <w:sz w:val="20"/>
        </w:rPr>
      </w:pPr>
      <w:r w:rsidRPr="0078518E">
        <w:rPr>
          <w:rFonts w:ascii="Arial" w:hAnsi="Arial" w:cs="Arial"/>
          <w:sz w:val="20"/>
        </w:rPr>
        <w:t>Labour hire agency personnel shall not be included in the "Labour" category,</w:t>
      </w:r>
      <w:r w:rsidR="00084694">
        <w:rPr>
          <w:rFonts w:ascii="Arial" w:hAnsi="Arial" w:cs="Arial"/>
          <w:sz w:val="20"/>
        </w:rPr>
        <w:t xml:space="preserve"> but shall be included in the "s</w:t>
      </w:r>
      <w:r w:rsidRPr="0078518E">
        <w:rPr>
          <w:rFonts w:ascii="Arial" w:hAnsi="Arial" w:cs="Arial"/>
          <w:sz w:val="20"/>
        </w:rPr>
        <w:t>ubcontractors" category.</w:t>
      </w:r>
    </w:p>
    <w:p w14:paraId="7577AF03" w14:textId="77777777" w:rsidR="000F1007" w:rsidRPr="0078518E" w:rsidRDefault="000F1007" w:rsidP="000F1007">
      <w:pPr>
        <w:rPr>
          <w:rFonts w:ascii="Arial" w:hAnsi="Arial" w:cs="Arial"/>
          <w:sz w:val="20"/>
        </w:rPr>
      </w:pPr>
    </w:p>
    <w:p w14:paraId="0B81EFBE" w14:textId="77777777" w:rsidR="000F1007" w:rsidRPr="0078518E" w:rsidRDefault="000F1007" w:rsidP="000F1007">
      <w:pPr>
        <w:rPr>
          <w:rFonts w:ascii="Arial" w:hAnsi="Arial" w:cs="Arial"/>
          <w:b/>
          <w:sz w:val="20"/>
        </w:rPr>
      </w:pPr>
      <w:r w:rsidRPr="0078518E">
        <w:rPr>
          <w:rFonts w:ascii="Arial" w:hAnsi="Arial" w:cs="Arial"/>
          <w:b/>
          <w:sz w:val="20"/>
        </w:rPr>
        <w:t>Materials</w:t>
      </w:r>
    </w:p>
    <w:p w14:paraId="12D703FF" w14:textId="77777777" w:rsidR="000F1007" w:rsidRPr="0078518E" w:rsidRDefault="000F1007" w:rsidP="000F1007">
      <w:pPr>
        <w:rPr>
          <w:rFonts w:ascii="Arial" w:hAnsi="Arial" w:cs="Arial"/>
          <w:sz w:val="20"/>
        </w:rPr>
      </w:pPr>
    </w:p>
    <w:p w14:paraId="5DC11B69" w14:textId="77777777" w:rsidR="000F1007" w:rsidRPr="0078518E" w:rsidRDefault="000F1007" w:rsidP="000F1007">
      <w:pPr>
        <w:rPr>
          <w:rFonts w:ascii="Arial" w:hAnsi="Arial" w:cs="Arial"/>
          <w:sz w:val="20"/>
        </w:rPr>
      </w:pPr>
      <w:r w:rsidRPr="0078518E">
        <w:rPr>
          <w:rFonts w:ascii="Arial" w:hAnsi="Arial" w:cs="Arial"/>
          <w:sz w:val="20"/>
        </w:rPr>
        <w:t>The cost of materials used by the Contractor shall be charged at the net price paid by the Contractor for the materials delivered to site as substantiated by suppliers' invoices. Payment shall only be made for the quantity required for the Daywork including any surplus material accepted by the Superintendent.</w:t>
      </w:r>
    </w:p>
    <w:p w14:paraId="544579D0" w14:textId="77777777" w:rsidR="000F1007" w:rsidRPr="0078518E" w:rsidRDefault="000F1007" w:rsidP="000F1007">
      <w:pPr>
        <w:rPr>
          <w:rFonts w:ascii="Arial" w:hAnsi="Arial" w:cs="Arial"/>
          <w:sz w:val="20"/>
        </w:rPr>
      </w:pPr>
    </w:p>
    <w:p w14:paraId="085F0545" w14:textId="77777777" w:rsidR="000F1007" w:rsidRPr="0078518E" w:rsidRDefault="000F1007" w:rsidP="000F1007">
      <w:pPr>
        <w:rPr>
          <w:rFonts w:ascii="Arial" w:hAnsi="Arial" w:cs="Arial"/>
          <w:sz w:val="20"/>
        </w:rPr>
      </w:pPr>
      <w:r w:rsidRPr="0078518E">
        <w:rPr>
          <w:rFonts w:ascii="Arial" w:hAnsi="Arial" w:cs="Arial"/>
          <w:sz w:val="20"/>
        </w:rPr>
        <w:t>On-costs for materials shall include for the cost of purchasing materials, taking delivery, unloading, unpacking, protecting, storing as required and all establishment charges, overheads, profit, insurances, executive supervision, staff employed on supervision work only and for all other costs incurred in the use of materials on Daywork.</w:t>
      </w:r>
    </w:p>
    <w:p w14:paraId="4059E056" w14:textId="77777777" w:rsidR="000F1007" w:rsidRPr="0078518E" w:rsidRDefault="000F1007" w:rsidP="000F1007">
      <w:pPr>
        <w:rPr>
          <w:rFonts w:ascii="Arial" w:hAnsi="Arial" w:cs="Arial"/>
          <w:sz w:val="20"/>
        </w:rPr>
      </w:pPr>
    </w:p>
    <w:p w14:paraId="53002CE4" w14:textId="77777777" w:rsidR="000F1007" w:rsidRPr="0078518E" w:rsidRDefault="000F1007" w:rsidP="000F1007">
      <w:pPr>
        <w:rPr>
          <w:rFonts w:ascii="Arial" w:hAnsi="Arial" w:cs="Arial"/>
          <w:b/>
          <w:sz w:val="20"/>
        </w:rPr>
      </w:pPr>
      <w:r w:rsidRPr="0078518E">
        <w:rPr>
          <w:rFonts w:ascii="Arial" w:hAnsi="Arial" w:cs="Arial"/>
          <w:b/>
          <w:sz w:val="20"/>
        </w:rPr>
        <w:t>Plant</w:t>
      </w:r>
    </w:p>
    <w:p w14:paraId="48C70503" w14:textId="77777777" w:rsidR="000F1007" w:rsidRPr="0078518E" w:rsidRDefault="000F1007" w:rsidP="000F1007">
      <w:pPr>
        <w:rPr>
          <w:rFonts w:ascii="Arial" w:hAnsi="Arial" w:cs="Arial"/>
          <w:sz w:val="20"/>
        </w:rPr>
      </w:pPr>
    </w:p>
    <w:p w14:paraId="16182A4B" w14:textId="77777777" w:rsidR="000F1007" w:rsidRPr="0078518E" w:rsidRDefault="000F1007" w:rsidP="000F1007">
      <w:pPr>
        <w:rPr>
          <w:rFonts w:ascii="Arial" w:hAnsi="Arial" w:cs="Arial"/>
          <w:sz w:val="20"/>
        </w:rPr>
      </w:pPr>
      <w:r w:rsidRPr="0078518E">
        <w:rPr>
          <w:rFonts w:ascii="Arial" w:hAnsi="Arial" w:cs="Arial"/>
          <w:sz w:val="20"/>
        </w:rPr>
        <w:t>Payment for working plant shall be for actual hours only. Standing time for plant on site and used on Daywork shall not be allowed (except as stated below).</w:t>
      </w:r>
    </w:p>
    <w:p w14:paraId="381B4FCB" w14:textId="77777777" w:rsidR="000F1007" w:rsidRPr="0078518E" w:rsidRDefault="000F1007" w:rsidP="000F1007">
      <w:pPr>
        <w:rPr>
          <w:rFonts w:ascii="Arial" w:hAnsi="Arial" w:cs="Arial"/>
          <w:sz w:val="20"/>
        </w:rPr>
      </w:pPr>
    </w:p>
    <w:p w14:paraId="0AD102B4" w14:textId="77777777" w:rsidR="000F1007" w:rsidRPr="0078518E" w:rsidRDefault="000F1007" w:rsidP="000F1007">
      <w:pPr>
        <w:rPr>
          <w:rFonts w:ascii="Arial" w:hAnsi="Arial" w:cs="Arial"/>
          <w:sz w:val="20"/>
        </w:rPr>
      </w:pPr>
      <w:r w:rsidRPr="0078518E">
        <w:rPr>
          <w:rFonts w:ascii="Arial" w:hAnsi="Arial" w:cs="Arial"/>
          <w:sz w:val="20"/>
        </w:rPr>
        <w:t>The rates and prices of plant shall be based on the net cost including operators, attendants, accommodation, meals, transport and the like, fuel, consumables, insurances, depreciation, maintenance, wear and tear, spare parts, all costs of repair, all lifting chains, chutes, hoppers, tackle, equipment, fittings, transport of plant to and from site (except as stated below) and the like required for the efficient operation of the plant. Agreed rates and prices of plant shall be charged at the actual hours worked at the direction of the Superintendent. The Contractor shall provide hire dockets or other evidence of payment of plant hire charges for work carried out on Daywork.</w:t>
      </w:r>
    </w:p>
    <w:p w14:paraId="0F6172B5" w14:textId="77777777" w:rsidR="000F1007" w:rsidRPr="0078518E" w:rsidRDefault="000F1007" w:rsidP="000F1007">
      <w:pPr>
        <w:rPr>
          <w:rFonts w:ascii="Arial" w:hAnsi="Arial" w:cs="Arial"/>
          <w:sz w:val="20"/>
        </w:rPr>
      </w:pPr>
    </w:p>
    <w:p w14:paraId="287A4FE3" w14:textId="77777777" w:rsidR="000F1007" w:rsidRPr="0078518E" w:rsidRDefault="000F1007" w:rsidP="000F1007">
      <w:pPr>
        <w:rPr>
          <w:rFonts w:ascii="Arial" w:hAnsi="Arial" w:cs="Arial"/>
          <w:sz w:val="20"/>
        </w:rPr>
      </w:pPr>
      <w:r w:rsidRPr="0078518E">
        <w:rPr>
          <w:rFonts w:ascii="Arial" w:hAnsi="Arial" w:cs="Arial"/>
          <w:sz w:val="20"/>
        </w:rPr>
        <w:t>On-costs for plant shall include for all costs connected with the use of plant including all establishment charges, overheads, profit, insurances, executive supervision, staff employed on supervision work only and for all other costs incurred in the use of plant on Daywork.</w:t>
      </w:r>
    </w:p>
    <w:p w14:paraId="775791E6" w14:textId="77777777" w:rsidR="000F1007" w:rsidRPr="0078518E" w:rsidRDefault="000F1007" w:rsidP="000F1007">
      <w:pPr>
        <w:rPr>
          <w:rFonts w:ascii="Arial" w:hAnsi="Arial" w:cs="Arial"/>
          <w:sz w:val="20"/>
        </w:rPr>
      </w:pPr>
    </w:p>
    <w:p w14:paraId="75852DF8" w14:textId="77777777" w:rsidR="000F1007" w:rsidRPr="0078518E" w:rsidRDefault="000F1007" w:rsidP="000F1007">
      <w:pPr>
        <w:rPr>
          <w:rFonts w:ascii="Arial" w:hAnsi="Arial" w:cs="Arial"/>
          <w:sz w:val="20"/>
        </w:rPr>
      </w:pPr>
      <w:r w:rsidRPr="0078518E">
        <w:rPr>
          <w:rFonts w:ascii="Arial" w:hAnsi="Arial" w:cs="Arial"/>
          <w:sz w:val="20"/>
        </w:rPr>
        <w:t>In the event of plant brought to site on the written instructions of the Superintendent and used only for Daywork, the cost of transporting to and from site shall be paid to the Contractor as the actual cost exclusive of overheads and profit. In the event that this plant remains on site and is used on work other than Daywork by the Contractor, then only a proportion of the transport costs shall be paid for Daywork. Payment for standing time will be allowed for plant brought to site on the written instructions of the Superintendent and used only for Daywork.</w:t>
      </w:r>
    </w:p>
    <w:p w14:paraId="11418865" w14:textId="77777777" w:rsidR="000F1007" w:rsidRPr="0078518E" w:rsidRDefault="000F1007" w:rsidP="000F1007">
      <w:pPr>
        <w:rPr>
          <w:rFonts w:ascii="Arial" w:hAnsi="Arial" w:cs="Arial"/>
          <w:sz w:val="20"/>
        </w:rPr>
      </w:pPr>
    </w:p>
    <w:p w14:paraId="1A1A4391" w14:textId="77777777" w:rsidR="000F1007" w:rsidRPr="0078518E" w:rsidRDefault="000F1007" w:rsidP="000F1007">
      <w:pPr>
        <w:rPr>
          <w:rFonts w:ascii="Arial" w:hAnsi="Arial" w:cs="Arial"/>
          <w:b/>
          <w:sz w:val="20"/>
        </w:rPr>
      </w:pPr>
      <w:r w:rsidRPr="0078518E">
        <w:rPr>
          <w:rFonts w:ascii="Arial" w:hAnsi="Arial" w:cs="Arial"/>
          <w:b/>
          <w:sz w:val="20"/>
        </w:rPr>
        <w:t>Subcontractors</w:t>
      </w:r>
    </w:p>
    <w:p w14:paraId="7C9EBFFA" w14:textId="77777777" w:rsidR="000F1007" w:rsidRPr="0078518E" w:rsidRDefault="000F1007" w:rsidP="000F1007">
      <w:pPr>
        <w:rPr>
          <w:rFonts w:ascii="Arial" w:hAnsi="Arial" w:cs="Arial"/>
          <w:sz w:val="20"/>
        </w:rPr>
      </w:pPr>
    </w:p>
    <w:p w14:paraId="7137E3C3" w14:textId="77777777" w:rsidR="000F1007" w:rsidRPr="0078518E" w:rsidRDefault="00084694" w:rsidP="000F1007">
      <w:pPr>
        <w:rPr>
          <w:rFonts w:ascii="Arial" w:hAnsi="Arial" w:cs="Arial"/>
          <w:sz w:val="20"/>
        </w:rPr>
      </w:pPr>
      <w:r>
        <w:rPr>
          <w:rFonts w:ascii="Arial" w:hAnsi="Arial" w:cs="Arial"/>
          <w:sz w:val="20"/>
        </w:rPr>
        <w:t>The cost of s</w:t>
      </w:r>
      <w:r w:rsidR="000F1007" w:rsidRPr="0078518E">
        <w:rPr>
          <w:rFonts w:ascii="Arial" w:hAnsi="Arial" w:cs="Arial"/>
          <w:sz w:val="20"/>
        </w:rPr>
        <w:t>ubcontractors and labour hire agency personnel shall be based on the actual costs of labour, materials or plant charged at the actual hours worked at the direction of the Superintendent together with accepted overheads and profit of the Subcontractor or labour hire agency. The Contractor shall provide wage sheets, invoices or other evidence to the satisfaction of the Superintendent of payment for work carried out on Daywork by Subcontractors and labour hire agency personnel.</w:t>
      </w:r>
    </w:p>
    <w:p w14:paraId="0829991E" w14:textId="77777777" w:rsidR="000F1007" w:rsidRPr="0078518E" w:rsidRDefault="000F1007" w:rsidP="000F1007">
      <w:pPr>
        <w:rPr>
          <w:rFonts w:ascii="Arial" w:hAnsi="Arial" w:cs="Arial"/>
          <w:sz w:val="20"/>
        </w:rPr>
      </w:pPr>
    </w:p>
    <w:p w14:paraId="3EE3CF51" w14:textId="77777777" w:rsidR="000F1007" w:rsidRPr="0078518E" w:rsidRDefault="00084694" w:rsidP="000F1007">
      <w:pPr>
        <w:rPr>
          <w:rFonts w:ascii="Arial" w:hAnsi="Arial" w:cs="Arial"/>
          <w:sz w:val="20"/>
        </w:rPr>
      </w:pPr>
      <w:r>
        <w:rPr>
          <w:rFonts w:ascii="Arial" w:hAnsi="Arial" w:cs="Arial"/>
          <w:sz w:val="20"/>
        </w:rPr>
        <w:t>On-costs for s</w:t>
      </w:r>
      <w:r w:rsidR="000F1007" w:rsidRPr="0078518E">
        <w:rPr>
          <w:rFonts w:ascii="Arial" w:hAnsi="Arial" w:cs="Arial"/>
          <w:sz w:val="20"/>
        </w:rPr>
        <w:t>ubcontractors and labour hire agency personnel shall include for all establishment costs, mobilisation and demobilisation costs, overhead costs, profit, insurances, executive supervision, staff employed on supervision work only, accommodation, meals, transport and for all other costs</w:t>
      </w:r>
      <w:r>
        <w:rPr>
          <w:rFonts w:ascii="Arial" w:hAnsi="Arial" w:cs="Arial"/>
          <w:sz w:val="20"/>
        </w:rPr>
        <w:t xml:space="preserve"> incurred in the employment of s</w:t>
      </w:r>
      <w:r w:rsidR="000F1007" w:rsidRPr="0078518E">
        <w:rPr>
          <w:rFonts w:ascii="Arial" w:hAnsi="Arial" w:cs="Arial"/>
          <w:sz w:val="20"/>
        </w:rPr>
        <w:t>ubcontractors and labour hire agency personnel on Daywork.</w:t>
      </w:r>
    </w:p>
    <w:p w14:paraId="449531D7" w14:textId="77777777" w:rsidR="002C240C" w:rsidRPr="0078518E" w:rsidRDefault="002C240C" w:rsidP="005244F0">
      <w:pPr>
        <w:pStyle w:val="Heading1"/>
        <w:tabs>
          <w:tab w:val="left" w:pos="3686"/>
          <w:tab w:val="left" w:pos="7088"/>
          <w:tab w:val="right" w:leader="dot" w:pos="10774"/>
        </w:tabs>
        <w:spacing w:after="0"/>
        <w:jc w:val="center"/>
        <w:rPr>
          <w:rFonts w:ascii="Arial" w:hAnsi="Arial" w:cs="Arial"/>
          <w:caps w:val="0"/>
          <w:szCs w:val="24"/>
        </w:rPr>
      </w:pPr>
      <w:r w:rsidRPr="0078518E">
        <w:br w:type="page"/>
      </w:r>
      <w:bookmarkStart w:id="102" w:name="_Toc483214073"/>
      <w:bookmarkStart w:id="103" w:name="_Toc17897322"/>
      <w:r w:rsidRPr="0078518E">
        <w:rPr>
          <w:rFonts w:ascii="Arial" w:hAnsi="Arial" w:cs="Arial"/>
          <w:caps w:val="0"/>
          <w:szCs w:val="24"/>
        </w:rPr>
        <w:lastRenderedPageBreak/>
        <w:t>PRICE SCHEDULE (SCHEDULE OF RATES)</w:t>
      </w:r>
      <w:bookmarkEnd w:id="102"/>
      <w:bookmarkEnd w:id="103"/>
    </w:p>
    <w:p w14:paraId="2AA5CFA9" w14:textId="77777777" w:rsidR="002C240C" w:rsidRPr="0078518E" w:rsidRDefault="002C240C" w:rsidP="002C240C">
      <w:pPr>
        <w:tabs>
          <w:tab w:val="left" w:pos="3686"/>
          <w:tab w:val="left" w:pos="7088"/>
          <w:tab w:val="right" w:leader="dot" w:pos="10774"/>
        </w:tabs>
        <w:rPr>
          <w:rFonts w:ascii="Arial" w:hAnsi="Arial" w:cs="Arial"/>
          <w:sz w:val="18"/>
        </w:rPr>
      </w:pPr>
    </w:p>
    <w:p w14:paraId="361C55F8" w14:textId="77777777" w:rsidR="002C240C" w:rsidRPr="0078518E" w:rsidRDefault="002C240C" w:rsidP="002C240C">
      <w:pPr>
        <w:tabs>
          <w:tab w:val="left" w:pos="3686"/>
          <w:tab w:val="left" w:pos="7088"/>
          <w:tab w:val="right" w:leader="dot" w:pos="10774"/>
        </w:tabs>
        <w:rPr>
          <w:rFonts w:ascii="Arial" w:hAnsi="Arial" w:cs="Arial"/>
          <w:sz w:val="18"/>
        </w:rPr>
      </w:pPr>
    </w:p>
    <w:p w14:paraId="781AE12F" w14:textId="77777777" w:rsidR="002C240C" w:rsidRPr="0078518E" w:rsidRDefault="002C240C" w:rsidP="002C240C">
      <w:pPr>
        <w:tabs>
          <w:tab w:val="left" w:pos="3686"/>
          <w:tab w:val="left" w:pos="7088"/>
          <w:tab w:val="right" w:leader="dot" w:pos="10774"/>
        </w:tabs>
        <w:rPr>
          <w:rFonts w:ascii="Arial" w:hAnsi="Arial" w:cs="Arial"/>
          <w:sz w:val="20"/>
        </w:rPr>
      </w:pPr>
      <w:r w:rsidRPr="0078518E">
        <w:rPr>
          <w:rFonts w:ascii="Arial" w:hAnsi="Arial" w:cs="Arial"/>
          <w:sz w:val="20"/>
        </w:rPr>
        <w:t>The quantities in this Schedule of Rates are the estimated quantities of the Works and are not to be taken as the actual or correct quantities.  The Contractor shall be paid for the measured quantity of each section or item of work described below and executed under the contract at the rates and amounts entered applicable thereto.</w:t>
      </w:r>
    </w:p>
    <w:p w14:paraId="3A3DBCF7" w14:textId="77777777" w:rsidR="002C240C" w:rsidRPr="0078518E" w:rsidRDefault="002C240C" w:rsidP="002C240C">
      <w:pPr>
        <w:tabs>
          <w:tab w:val="left" w:pos="3686"/>
          <w:tab w:val="left" w:pos="7088"/>
          <w:tab w:val="right" w:leader="dot" w:pos="10774"/>
        </w:tabs>
        <w:rPr>
          <w:rFonts w:ascii="Arial" w:hAnsi="Arial" w:cs="Arial"/>
          <w:sz w:val="20"/>
        </w:rPr>
      </w:pPr>
    </w:p>
    <w:p w14:paraId="6D8710FE" w14:textId="77777777" w:rsidR="002C240C" w:rsidRPr="0078518E" w:rsidRDefault="002C240C" w:rsidP="002C240C">
      <w:pPr>
        <w:tabs>
          <w:tab w:val="left" w:pos="3686"/>
          <w:tab w:val="left" w:pos="7088"/>
          <w:tab w:val="right" w:leader="dot" w:pos="10774"/>
        </w:tabs>
        <w:rPr>
          <w:rFonts w:ascii="Arial" w:hAnsi="Arial" w:cs="Arial"/>
          <w:sz w:val="20"/>
        </w:rPr>
      </w:pPr>
    </w:p>
    <w:p w14:paraId="71A3C221" w14:textId="77777777" w:rsidR="002C240C" w:rsidRPr="0078518E" w:rsidRDefault="002C240C" w:rsidP="002C240C">
      <w:pPr>
        <w:tabs>
          <w:tab w:val="left" w:pos="3686"/>
          <w:tab w:val="left" w:pos="7088"/>
          <w:tab w:val="right" w:leader="dot" w:pos="10774"/>
        </w:tabs>
        <w:rPr>
          <w:rFonts w:ascii="Arial" w:hAnsi="Arial" w:cs="Arial"/>
          <w:sz w:val="20"/>
        </w:rPr>
      </w:pPr>
    </w:p>
    <w:p w14:paraId="325B4E85" w14:textId="77777777" w:rsidR="002C240C" w:rsidRPr="0078518E" w:rsidRDefault="002C240C" w:rsidP="002C240C">
      <w:pPr>
        <w:tabs>
          <w:tab w:val="left" w:pos="7088"/>
          <w:tab w:val="right" w:leader="dot" w:pos="10774"/>
        </w:tabs>
        <w:rPr>
          <w:rFonts w:ascii="Arial" w:hAnsi="Arial" w:cs="Arial"/>
          <w:sz w:val="20"/>
        </w:rPr>
      </w:pPr>
    </w:p>
    <w:p w14:paraId="73E018C2" w14:textId="77777777" w:rsidR="002C240C" w:rsidRPr="0078518E" w:rsidRDefault="002C240C" w:rsidP="002C240C">
      <w:pPr>
        <w:tabs>
          <w:tab w:val="left" w:pos="7088"/>
          <w:tab w:val="right" w:leader="dot" w:pos="10774"/>
        </w:tabs>
        <w:rPr>
          <w:rFonts w:ascii="Arial" w:hAnsi="Arial" w:cs="Arial"/>
          <w:sz w:val="20"/>
        </w:rPr>
      </w:pPr>
    </w:p>
    <w:tbl>
      <w:tblPr>
        <w:tblW w:w="0" w:type="auto"/>
        <w:tblInd w:w="108" w:type="dxa"/>
        <w:tblLayout w:type="fixed"/>
        <w:tblLook w:val="0000" w:firstRow="0" w:lastRow="0" w:firstColumn="0" w:lastColumn="0" w:noHBand="0" w:noVBand="0"/>
      </w:tblPr>
      <w:tblGrid>
        <w:gridCol w:w="680"/>
        <w:gridCol w:w="3969"/>
        <w:gridCol w:w="794"/>
        <w:gridCol w:w="794"/>
        <w:gridCol w:w="794"/>
        <w:gridCol w:w="1134"/>
        <w:gridCol w:w="567"/>
      </w:tblGrid>
      <w:tr w:rsidR="006E35F0" w:rsidRPr="0078518E" w14:paraId="58356D22" w14:textId="77777777" w:rsidTr="00693275">
        <w:trPr>
          <w:cantSplit/>
        </w:trPr>
        <w:tc>
          <w:tcPr>
            <w:tcW w:w="680" w:type="dxa"/>
            <w:tcBorders>
              <w:top w:val="single" w:sz="6" w:space="0" w:color="auto"/>
              <w:left w:val="single" w:sz="6" w:space="0" w:color="auto"/>
              <w:right w:val="single" w:sz="6" w:space="0" w:color="auto"/>
            </w:tcBorders>
            <w:shd w:val="pct20" w:color="auto" w:fill="auto"/>
          </w:tcPr>
          <w:p w14:paraId="7722BF83" w14:textId="77777777" w:rsidR="002C240C" w:rsidRPr="0078518E" w:rsidRDefault="002C240C" w:rsidP="00290656">
            <w:pPr>
              <w:tabs>
                <w:tab w:val="left" w:pos="3354"/>
                <w:tab w:val="left" w:pos="6450"/>
                <w:tab w:val="right" w:leader="dot" w:pos="9804"/>
              </w:tabs>
              <w:spacing w:before="109" w:after="109"/>
              <w:jc w:val="center"/>
              <w:rPr>
                <w:rFonts w:ascii="Arial" w:hAnsi="Arial" w:cs="Arial"/>
                <w:b/>
                <w:sz w:val="20"/>
              </w:rPr>
            </w:pPr>
            <w:r w:rsidRPr="0078518E">
              <w:rPr>
                <w:rFonts w:ascii="Arial" w:hAnsi="Arial" w:cs="Arial"/>
                <w:b/>
                <w:sz w:val="20"/>
              </w:rPr>
              <w:t>Item</w:t>
            </w:r>
          </w:p>
        </w:tc>
        <w:tc>
          <w:tcPr>
            <w:tcW w:w="3969" w:type="dxa"/>
            <w:tcBorders>
              <w:top w:val="single" w:sz="6" w:space="0" w:color="auto"/>
              <w:left w:val="single" w:sz="6" w:space="0" w:color="auto"/>
              <w:right w:val="single" w:sz="6" w:space="0" w:color="auto"/>
            </w:tcBorders>
            <w:shd w:val="pct20" w:color="auto" w:fill="auto"/>
          </w:tcPr>
          <w:p w14:paraId="0B19FA4E" w14:textId="77777777" w:rsidR="002C240C" w:rsidRPr="0078518E" w:rsidRDefault="002C240C" w:rsidP="00290656">
            <w:pPr>
              <w:tabs>
                <w:tab w:val="left" w:pos="3354"/>
                <w:tab w:val="left" w:pos="6450"/>
                <w:tab w:val="right" w:leader="dot" w:pos="9804"/>
              </w:tabs>
              <w:spacing w:before="109" w:after="109"/>
              <w:jc w:val="center"/>
              <w:rPr>
                <w:rFonts w:ascii="Arial" w:hAnsi="Arial" w:cs="Arial"/>
                <w:b/>
                <w:sz w:val="20"/>
              </w:rPr>
            </w:pPr>
            <w:r w:rsidRPr="0078518E">
              <w:rPr>
                <w:rFonts w:ascii="Arial" w:hAnsi="Arial" w:cs="Arial"/>
                <w:b/>
                <w:sz w:val="20"/>
              </w:rPr>
              <w:t>Description</w:t>
            </w:r>
          </w:p>
        </w:tc>
        <w:tc>
          <w:tcPr>
            <w:tcW w:w="794" w:type="dxa"/>
            <w:tcBorders>
              <w:top w:val="single" w:sz="6" w:space="0" w:color="auto"/>
              <w:left w:val="single" w:sz="6" w:space="0" w:color="auto"/>
              <w:right w:val="single" w:sz="6" w:space="0" w:color="auto"/>
            </w:tcBorders>
            <w:shd w:val="pct20" w:color="auto" w:fill="auto"/>
          </w:tcPr>
          <w:p w14:paraId="7EA44398" w14:textId="77777777" w:rsidR="002C240C" w:rsidRPr="0078518E" w:rsidRDefault="002C240C" w:rsidP="00290656">
            <w:pPr>
              <w:tabs>
                <w:tab w:val="left" w:pos="3354"/>
                <w:tab w:val="left" w:pos="6450"/>
                <w:tab w:val="right" w:leader="dot" w:pos="9804"/>
              </w:tabs>
              <w:spacing w:before="109" w:after="109"/>
              <w:jc w:val="center"/>
              <w:rPr>
                <w:rFonts w:ascii="Arial" w:hAnsi="Arial" w:cs="Arial"/>
                <w:b/>
                <w:sz w:val="20"/>
              </w:rPr>
            </w:pPr>
            <w:r w:rsidRPr="0078518E">
              <w:rPr>
                <w:rFonts w:ascii="Arial" w:hAnsi="Arial" w:cs="Arial"/>
                <w:b/>
                <w:sz w:val="20"/>
              </w:rPr>
              <w:t>Unit</w:t>
            </w:r>
          </w:p>
        </w:tc>
        <w:tc>
          <w:tcPr>
            <w:tcW w:w="794" w:type="dxa"/>
            <w:tcBorders>
              <w:top w:val="single" w:sz="6" w:space="0" w:color="auto"/>
              <w:left w:val="single" w:sz="6" w:space="0" w:color="auto"/>
              <w:right w:val="single" w:sz="6" w:space="0" w:color="auto"/>
            </w:tcBorders>
            <w:shd w:val="pct20" w:color="auto" w:fill="auto"/>
          </w:tcPr>
          <w:p w14:paraId="7EC2266F" w14:textId="77777777" w:rsidR="002C240C" w:rsidRPr="0078518E" w:rsidRDefault="002C240C" w:rsidP="00290656">
            <w:pPr>
              <w:tabs>
                <w:tab w:val="left" w:pos="3354"/>
                <w:tab w:val="left" w:pos="6450"/>
                <w:tab w:val="right" w:leader="dot" w:pos="9804"/>
              </w:tabs>
              <w:spacing w:before="109" w:after="109"/>
              <w:jc w:val="center"/>
              <w:rPr>
                <w:rFonts w:ascii="Arial" w:hAnsi="Arial" w:cs="Arial"/>
                <w:b/>
                <w:sz w:val="20"/>
              </w:rPr>
            </w:pPr>
            <w:r w:rsidRPr="0078518E">
              <w:rPr>
                <w:rFonts w:ascii="Arial" w:hAnsi="Arial" w:cs="Arial"/>
                <w:b/>
                <w:sz w:val="20"/>
              </w:rPr>
              <w:t>Qty</w:t>
            </w:r>
          </w:p>
        </w:tc>
        <w:tc>
          <w:tcPr>
            <w:tcW w:w="794" w:type="dxa"/>
            <w:tcBorders>
              <w:top w:val="single" w:sz="6" w:space="0" w:color="auto"/>
              <w:left w:val="single" w:sz="6" w:space="0" w:color="auto"/>
              <w:right w:val="single" w:sz="6" w:space="0" w:color="auto"/>
            </w:tcBorders>
            <w:shd w:val="pct20" w:color="auto" w:fill="auto"/>
          </w:tcPr>
          <w:p w14:paraId="79497937" w14:textId="77777777" w:rsidR="002C240C" w:rsidRPr="0078518E" w:rsidRDefault="002C240C" w:rsidP="00290656">
            <w:pPr>
              <w:tabs>
                <w:tab w:val="left" w:pos="3354"/>
                <w:tab w:val="left" w:pos="6450"/>
                <w:tab w:val="right" w:leader="dot" w:pos="9804"/>
              </w:tabs>
              <w:spacing w:before="109" w:after="109"/>
              <w:jc w:val="center"/>
              <w:rPr>
                <w:rFonts w:ascii="Arial" w:hAnsi="Arial" w:cs="Arial"/>
                <w:b/>
                <w:sz w:val="20"/>
              </w:rPr>
            </w:pPr>
            <w:r w:rsidRPr="0078518E">
              <w:rPr>
                <w:rFonts w:ascii="Arial" w:hAnsi="Arial" w:cs="Arial"/>
                <w:b/>
                <w:sz w:val="20"/>
              </w:rPr>
              <w:t>Rate</w:t>
            </w:r>
          </w:p>
        </w:tc>
        <w:tc>
          <w:tcPr>
            <w:tcW w:w="1701" w:type="dxa"/>
            <w:gridSpan w:val="2"/>
            <w:tcBorders>
              <w:top w:val="single" w:sz="6" w:space="0" w:color="auto"/>
              <w:left w:val="single" w:sz="6" w:space="0" w:color="auto"/>
              <w:bottom w:val="single" w:sz="6" w:space="0" w:color="auto"/>
              <w:right w:val="single" w:sz="6" w:space="0" w:color="auto"/>
            </w:tcBorders>
            <w:shd w:val="pct20" w:color="auto" w:fill="auto"/>
          </w:tcPr>
          <w:p w14:paraId="12BC2DCB" w14:textId="77777777" w:rsidR="002C240C" w:rsidRPr="0078518E" w:rsidRDefault="002C240C" w:rsidP="00290656">
            <w:pPr>
              <w:tabs>
                <w:tab w:val="left" w:pos="3354"/>
                <w:tab w:val="left" w:pos="6450"/>
                <w:tab w:val="right" w:leader="dot" w:pos="9804"/>
              </w:tabs>
              <w:spacing w:before="109" w:after="109"/>
              <w:jc w:val="center"/>
              <w:rPr>
                <w:rFonts w:ascii="Arial" w:hAnsi="Arial" w:cs="Arial"/>
                <w:b/>
                <w:sz w:val="20"/>
              </w:rPr>
            </w:pPr>
            <w:r w:rsidRPr="0078518E">
              <w:rPr>
                <w:rFonts w:ascii="Arial" w:hAnsi="Arial" w:cs="Arial"/>
                <w:b/>
                <w:sz w:val="20"/>
              </w:rPr>
              <w:t>Amount</w:t>
            </w:r>
          </w:p>
        </w:tc>
      </w:tr>
      <w:tr w:rsidR="006E35F0" w:rsidRPr="0078518E" w14:paraId="22379E32" w14:textId="77777777" w:rsidTr="00693275">
        <w:trPr>
          <w:cantSplit/>
        </w:trPr>
        <w:tc>
          <w:tcPr>
            <w:tcW w:w="680" w:type="dxa"/>
            <w:tcBorders>
              <w:left w:val="single" w:sz="6" w:space="0" w:color="auto"/>
              <w:bottom w:val="single" w:sz="6" w:space="0" w:color="auto"/>
              <w:right w:val="single" w:sz="6" w:space="0" w:color="auto"/>
            </w:tcBorders>
            <w:shd w:val="pct20" w:color="auto" w:fill="auto"/>
          </w:tcPr>
          <w:p w14:paraId="14A88786" w14:textId="77777777" w:rsidR="002C240C" w:rsidRPr="0078518E" w:rsidRDefault="002C240C" w:rsidP="00290656">
            <w:pPr>
              <w:tabs>
                <w:tab w:val="left" w:pos="3354"/>
                <w:tab w:val="left" w:pos="6450"/>
                <w:tab w:val="right" w:leader="dot" w:pos="9804"/>
              </w:tabs>
              <w:jc w:val="center"/>
              <w:rPr>
                <w:rFonts w:ascii="Arial" w:hAnsi="Arial" w:cs="Arial"/>
                <w:b/>
                <w:sz w:val="20"/>
              </w:rPr>
            </w:pPr>
          </w:p>
        </w:tc>
        <w:tc>
          <w:tcPr>
            <w:tcW w:w="3969" w:type="dxa"/>
            <w:tcBorders>
              <w:left w:val="single" w:sz="6" w:space="0" w:color="auto"/>
              <w:bottom w:val="single" w:sz="6" w:space="0" w:color="auto"/>
              <w:right w:val="single" w:sz="6" w:space="0" w:color="auto"/>
            </w:tcBorders>
            <w:shd w:val="pct20" w:color="auto" w:fill="auto"/>
          </w:tcPr>
          <w:p w14:paraId="2063CED0" w14:textId="77777777" w:rsidR="002C240C" w:rsidRPr="0078518E" w:rsidRDefault="002C240C" w:rsidP="00290656">
            <w:pPr>
              <w:tabs>
                <w:tab w:val="left" w:pos="3354"/>
                <w:tab w:val="left" w:pos="6450"/>
                <w:tab w:val="right" w:leader="dot" w:pos="9804"/>
              </w:tabs>
              <w:jc w:val="center"/>
              <w:rPr>
                <w:rFonts w:ascii="Arial" w:hAnsi="Arial" w:cs="Arial"/>
                <w:b/>
                <w:sz w:val="20"/>
              </w:rPr>
            </w:pPr>
          </w:p>
        </w:tc>
        <w:tc>
          <w:tcPr>
            <w:tcW w:w="794" w:type="dxa"/>
            <w:tcBorders>
              <w:left w:val="single" w:sz="6" w:space="0" w:color="auto"/>
              <w:bottom w:val="single" w:sz="6" w:space="0" w:color="auto"/>
              <w:right w:val="single" w:sz="6" w:space="0" w:color="auto"/>
            </w:tcBorders>
            <w:shd w:val="pct20" w:color="auto" w:fill="auto"/>
          </w:tcPr>
          <w:p w14:paraId="3001BEB5" w14:textId="77777777" w:rsidR="002C240C" w:rsidRPr="0078518E" w:rsidRDefault="002C240C" w:rsidP="00290656">
            <w:pPr>
              <w:tabs>
                <w:tab w:val="left" w:pos="3354"/>
                <w:tab w:val="left" w:pos="6450"/>
                <w:tab w:val="right" w:leader="dot" w:pos="9804"/>
              </w:tabs>
              <w:jc w:val="center"/>
              <w:rPr>
                <w:rFonts w:ascii="Arial" w:hAnsi="Arial" w:cs="Arial"/>
                <w:b/>
                <w:sz w:val="20"/>
              </w:rPr>
            </w:pPr>
          </w:p>
        </w:tc>
        <w:tc>
          <w:tcPr>
            <w:tcW w:w="794" w:type="dxa"/>
            <w:tcBorders>
              <w:left w:val="single" w:sz="6" w:space="0" w:color="auto"/>
              <w:bottom w:val="single" w:sz="6" w:space="0" w:color="auto"/>
              <w:right w:val="single" w:sz="6" w:space="0" w:color="auto"/>
            </w:tcBorders>
            <w:shd w:val="pct20" w:color="auto" w:fill="auto"/>
          </w:tcPr>
          <w:p w14:paraId="4DFDE19F" w14:textId="77777777" w:rsidR="002C240C" w:rsidRPr="0078518E" w:rsidRDefault="002C240C" w:rsidP="00290656">
            <w:pPr>
              <w:tabs>
                <w:tab w:val="left" w:pos="3354"/>
                <w:tab w:val="left" w:pos="6450"/>
                <w:tab w:val="right" w:leader="dot" w:pos="9804"/>
              </w:tabs>
              <w:jc w:val="center"/>
              <w:rPr>
                <w:rFonts w:ascii="Arial" w:hAnsi="Arial" w:cs="Arial"/>
                <w:b/>
                <w:sz w:val="20"/>
              </w:rPr>
            </w:pPr>
          </w:p>
        </w:tc>
        <w:tc>
          <w:tcPr>
            <w:tcW w:w="794" w:type="dxa"/>
            <w:tcBorders>
              <w:left w:val="single" w:sz="6" w:space="0" w:color="auto"/>
              <w:bottom w:val="single" w:sz="6" w:space="0" w:color="auto"/>
              <w:right w:val="single" w:sz="6" w:space="0" w:color="auto"/>
            </w:tcBorders>
            <w:shd w:val="pct20" w:color="auto" w:fill="auto"/>
          </w:tcPr>
          <w:p w14:paraId="1FC56FA0" w14:textId="77777777" w:rsidR="002C240C" w:rsidRPr="0078518E" w:rsidRDefault="002C240C" w:rsidP="00290656">
            <w:pPr>
              <w:tabs>
                <w:tab w:val="left" w:pos="3354"/>
                <w:tab w:val="left" w:pos="6450"/>
                <w:tab w:val="right" w:leader="dot" w:pos="9804"/>
              </w:tabs>
              <w:jc w:val="center"/>
              <w:rPr>
                <w:rFonts w:ascii="Arial" w:hAnsi="Arial" w:cs="Arial"/>
                <w:b/>
                <w:sz w:val="20"/>
              </w:rPr>
            </w:pPr>
          </w:p>
        </w:tc>
        <w:tc>
          <w:tcPr>
            <w:tcW w:w="1134" w:type="dxa"/>
            <w:tcBorders>
              <w:top w:val="single" w:sz="6" w:space="0" w:color="auto"/>
              <w:left w:val="single" w:sz="6" w:space="0" w:color="auto"/>
              <w:bottom w:val="single" w:sz="6" w:space="0" w:color="auto"/>
              <w:right w:val="single" w:sz="6" w:space="0" w:color="auto"/>
            </w:tcBorders>
            <w:shd w:val="pct20" w:color="auto" w:fill="auto"/>
          </w:tcPr>
          <w:p w14:paraId="7457FEF3" w14:textId="77777777" w:rsidR="002C240C" w:rsidRPr="0078518E" w:rsidRDefault="002C240C" w:rsidP="00290656">
            <w:pPr>
              <w:tabs>
                <w:tab w:val="left" w:pos="3354"/>
                <w:tab w:val="left" w:pos="6450"/>
                <w:tab w:val="right" w:leader="dot" w:pos="9804"/>
              </w:tabs>
              <w:spacing w:line="360" w:lineRule="atLeast"/>
              <w:jc w:val="center"/>
              <w:rPr>
                <w:rFonts w:ascii="Arial" w:hAnsi="Arial" w:cs="Arial"/>
                <w:b/>
                <w:sz w:val="20"/>
              </w:rPr>
            </w:pPr>
            <w:r w:rsidRPr="0078518E">
              <w:rPr>
                <w:rFonts w:ascii="Arial" w:hAnsi="Arial" w:cs="Arial"/>
                <w:b/>
                <w:position w:val="6"/>
                <w:sz w:val="20"/>
              </w:rPr>
              <w:t>$</w:t>
            </w:r>
          </w:p>
        </w:tc>
        <w:tc>
          <w:tcPr>
            <w:tcW w:w="567" w:type="dxa"/>
            <w:tcBorders>
              <w:top w:val="single" w:sz="6" w:space="0" w:color="auto"/>
              <w:left w:val="single" w:sz="6" w:space="0" w:color="auto"/>
              <w:bottom w:val="single" w:sz="6" w:space="0" w:color="auto"/>
              <w:right w:val="single" w:sz="6" w:space="0" w:color="auto"/>
            </w:tcBorders>
            <w:shd w:val="pct20" w:color="auto" w:fill="auto"/>
          </w:tcPr>
          <w:p w14:paraId="6EDCA876" w14:textId="77777777" w:rsidR="002C240C" w:rsidRPr="0078518E" w:rsidRDefault="002C240C" w:rsidP="00290656">
            <w:pPr>
              <w:tabs>
                <w:tab w:val="left" w:pos="3354"/>
                <w:tab w:val="left" w:pos="6450"/>
                <w:tab w:val="right" w:leader="dot" w:pos="9804"/>
              </w:tabs>
              <w:spacing w:line="360" w:lineRule="atLeast"/>
              <w:jc w:val="center"/>
              <w:rPr>
                <w:rFonts w:ascii="Arial" w:hAnsi="Arial" w:cs="Arial"/>
                <w:b/>
                <w:sz w:val="20"/>
              </w:rPr>
            </w:pPr>
            <w:r w:rsidRPr="0078518E">
              <w:rPr>
                <w:rFonts w:ascii="Arial" w:hAnsi="Arial" w:cs="Arial"/>
                <w:b/>
                <w:position w:val="6"/>
                <w:sz w:val="20"/>
              </w:rPr>
              <w:t>¢</w:t>
            </w:r>
          </w:p>
        </w:tc>
      </w:tr>
      <w:tr w:rsidR="002C240C" w:rsidRPr="0078518E" w14:paraId="7D1CFAF9" w14:textId="77777777" w:rsidTr="002906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80" w:type="dxa"/>
          </w:tcPr>
          <w:p w14:paraId="4ABCAA39"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r w:rsidRPr="0078518E">
              <w:rPr>
                <w:rFonts w:ascii="Arial" w:hAnsi="Arial" w:cs="Arial"/>
                <w:b/>
                <w:sz w:val="20"/>
              </w:rPr>
              <w:t>{</w:t>
            </w:r>
            <w:proofErr w:type="spellStart"/>
            <w:r w:rsidRPr="0078518E">
              <w:rPr>
                <w:rFonts w:ascii="Arial" w:hAnsi="Arial" w:cs="Arial"/>
                <w:b/>
                <w:sz w:val="20"/>
              </w:rPr>
              <w:t>item_no</w:t>
            </w:r>
            <w:proofErr w:type="spellEnd"/>
            <w:r w:rsidRPr="0078518E">
              <w:rPr>
                <w:rFonts w:ascii="Arial" w:hAnsi="Arial" w:cs="Arial"/>
                <w:b/>
                <w:sz w:val="20"/>
              </w:rPr>
              <w:t>}</w:t>
            </w:r>
          </w:p>
        </w:tc>
        <w:tc>
          <w:tcPr>
            <w:tcW w:w="3969" w:type="dxa"/>
          </w:tcPr>
          <w:p w14:paraId="42DB202D"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r w:rsidRPr="0078518E">
              <w:rPr>
                <w:rFonts w:ascii="Arial" w:hAnsi="Arial" w:cs="Arial"/>
                <w:b/>
                <w:sz w:val="20"/>
              </w:rPr>
              <w:t>{</w:t>
            </w:r>
            <w:proofErr w:type="spellStart"/>
            <w:r w:rsidRPr="0078518E">
              <w:rPr>
                <w:rFonts w:ascii="Arial" w:hAnsi="Arial" w:cs="Arial"/>
                <w:b/>
                <w:sz w:val="20"/>
              </w:rPr>
              <w:t>item_desc</w:t>
            </w:r>
            <w:proofErr w:type="spellEnd"/>
            <w:r w:rsidRPr="0078518E">
              <w:rPr>
                <w:rFonts w:ascii="Arial" w:hAnsi="Arial" w:cs="Arial"/>
                <w:b/>
                <w:sz w:val="20"/>
              </w:rPr>
              <w:t>}</w:t>
            </w:r>
          </w:p>
        </w:tc>
        <w:tc>
          <w:tcPr>
            <w:tcW w:w="794" w:type="dxa"/>
          </w:tcPr>
          <w:p w14:paraId="6B6E4586"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r w:rsidRPr="0078518E">
              <w:rPr>
                <w:rFonts w:ascii="Arial" w:hAnsi="Arial" w:cs="Arial"/>
                <w:b/>
                <w:sz w:val="20"/>
              </w:rPr>
              <w:t>{</w:t>
            </w:r>
            <w:proofErr w:type="spellStart"/>
            <w:r w:rsidRPr="0078518E">
              <w:rPr>
                <w:rFonts w:ascii="Arial" w:hAnsi="Arial" w:cs="Arial"/>
                <w:b/>
                <w:sz w:val="20"/>
              </w:rPr>
              <w:t>item_units</w:t>
            </w:r>
            <w:proofErr w:type="spellEnd"/>
            <w:r w:rsidRPr="0078518E">
              <w:rPr>
                <w:rFonts w:ascii="Arial" w:hAnsi="Arial" w:cs="Arial"/>
                <w:b/>
                <w:sz w:val="20"/>
              </w:rPr>
              <w:t>}</w:t>
            </w:r>
          </w:p>
        </w:tc>
        <w:tc>
          <w:tcPr>
            <w:tcW w:w="794" w:type="dxa"/>
          </w:tcPr>
          <w:p w14:paraId="006E0418"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r w:rsidRPr="0078518E">
              <w:rPr>
                <w:rFonts w:ascii="Arial" w:hAnsi="Arial" w:cs="Arial"/>
                <w:b/>
                <w:sz w:val="20"/>
              </w:rPr>
              <w:t>{</w:t>
            </w:r>
            <w:proofErr w:type="spellStart"/>
            <w:r w:rsidRPr="0078518E">
              <w:rPr>
                <w:rFonts w:ascii="Arial" w:hAnsi="Arial" w:cs="Arial"/>
                <w:b/>
                <w:sz w:val="20"/>
              </w:rPr>
              <w:t>item_qty</w:t>
            </w:r>
            <w:proofErr w:type="spellEnd"/>
            <w:r w:rsidRPr="0078518E">
              <w:rPr>
                <w:rFonts w:ascii="Arial" w:hAnsi="Arial" w:cs="Arial"/>
                <w:b/>
                <w:sz w:val="20"/>
              </w:rPr>
              <w:t>}</w:t>
            </w:r>
          </w:p>
        </w:tc>
        <w:tc>
          <w:tcPr>
            <w:tcW w:w="794" w:type="dxa"/>
          </w:tcPr>
          <w:p w14:paraId="179FBB1A"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p>
        </w:tc>
        <w:tc>
          <w:tcPr>
            <w:tcW w:w="1134" w:type="dxa"/>
          </w:tcPr>
          <w:p w14:paraId="65D998A1"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p>
        </w:tc>
        <w:tc>
          <w:tcPr>
            <w:tcW w:w="567" w:type="dxa"/>
          </w:tcPr>
          <w:p w14:paraId="67C14911"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p>
        </w:tc>
      </w:tr>
      <w:tr w:rsidR="002C240C" w:rsidRPr="0078518E" w14:paraId="32C0A135" w14:textId="77777777" w:rsidTr="00290656">
        <w:trPr>
          <w:cantSplit/>
        </w:trPr>
        <w:tc>
          <w:tcPr>
            <w:tcW w:w="680" w:type="dxa"/>
            <w:tcBorders>
              <w:top w:val="single" w:sz="6" w:space="0" w:color="auto"/>
              <w:left w:val="single" w:sz="6" w:space="0" w:color="auto"/>
              <w:bottom w:val="single" w:sz="6" w:space="0" w:color="auto"/>
              <w:right w:val="single" w:sz="6" w:space="0" w:color="auto"/>
            </w:tcBorders>
          </w:tcPr>
          <w:p w14:paraId="5BD50E94" w14:textId="77777777" w:rsidR="002C240C" w:rsidRPr="0078518E" w:rsidRDefault="002C240C" w:rsidP="00290656">
            <w:pPr>
              <w:tabs>
                <w:tab w:val="left" w:pos="786"/>
                <w:tab w:val="left" w:pos="3931"/>
                <w:tab w:val="left" w:pos="4979"/>
                <w:tab w:val="left" w:pos="5896"/>
                <w:tab w:val="left" w:pos="7338"/>
                <w:tab w:val="left" w:pos="8779"/>
              </w:tabs>
              <w:ind w:right="-26"/>
              <w:jc w:val="center"/>
              <w:rPr>
                <w:rFonts w:ascii="Arial" w:hAnsi="Arial" w:cs="Arial"/>
                <w:b/>
                <w:sz w:val="20"/>
              </w:rPr>
            </w:pPr>
          </w:p>
        </w:tc>
        <w:tc>
          <w:tcPr>
            <w:tcW w:w="3969" w:type="dxa"/>
            <w:tcBorders>
              <w:top w:val="single" w:sz="6" w:space="0" w:color="auto"/>
              <w:left w:val="single" w:sz="6" w:space="0" w:color="auto"/>
              <w:bottom w:val="single" w:sz="6" w:space="0" w:color="auto"/>
              <w:right w:val="single" w:sz="6" w:space="0" w:color="auto"/>
            </w:tcBorders>
          </w:tcPr>
          <w:p w14:paraId="179D21CE"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p>
        </w:tc>
        <w:tc>
          <w:tcPr>
            <w:tcW w:w="794" w:type="dxa"/>
            <w:tcBorders>
              <w:top w:val="single" w:sz="6" w:space="0" w:color="auto"/>
              <w:left w:val="single" w:sz="6" w:space="0" w:color="auto"/>
              <w:bottom w:val="single" w:sz="6" w:space="0" w:color="auto"/>
              <w:right w:val="single" w:sz="6" w:space="0" w:color="auto"/>
            </w:tcBorders>
          </w:tcPr>
          <w:p w14:paraId="02268DBE"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p>
        </w:tc>
        <w:tc>
          <w:tcPr>
            <w:tcW w:w="794" w:type="dxa"/>
            <w:tcBorders>
              <w:top w:val="single" w:sz="6" w:space="0" w:color="auto"/>
              <w:left w:val="single" w:sz="6" w:space="0" w:color="auto"/>
              <w:bottom w:val="single" w:sz="6" w:space="0" w:color="auto"/>
              <w:right w:val="single" w:sz="6" w:space="0" w:color="auto"/>
            </w:tcBorders>
          </w:tcPr>
          <w:p w14:paraId="1C186474"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p>
        </w:tc>
        <w:tc>
          <w:tcPr>
            <w:tcW w:w="794" w:type="dxa"/>
            <w:tcBorders>
              <w:top w:val="single" w:sz="6" w:space="0" w:color="auto"/>
              <w:left w:val="single" w:sz="6" w:space="0" w:color="auto"/>
              <w:bottom w:val="single" w:sz="6" w:space="0" w:color="auto"/>
              <w:right w:val="single" w:sz="6" w:space="0" w:color="auto"/>
            </w:tcBorders>
          </w:tcPr>
          <w:p w14:paraId="6ED272FB"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p>
        </w:tc>
        <w:tc>
          <w:tcPr>
            <w:tcW w:w="1134" w:type="dxa"/>
            <w:tcBorders>
              <w:top w:val="single" w:sz="6" w:space="0" w:color="auto"/>
              <w:left w:val="single" w:sz="6" w:space="0" w:color="auto"/>
              <w:bottom w:val="single" w:sz="6" w:space="0" w:color="auto"/>
              <w:right w:val="single" w:sz="6" w:space="0" w:color="auto"/>
            </w:tcBorders>
          </w:tcPr>
          <w:p w14:paraId="1A920AE9"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p>
        </w:tc>
        <w:tc>
          <w:tcPr>
            <w:tcW w:w="567" w:type="dxa"/>
            <w:tcBorders>
              <w:top w:val="single" w:sz="6" w:space="0" w:color="auto"/>
              <w:left w:val="single" w:sz="6" w:space="0" w:color="auto"/>
              <w:bottom w:val="single" w:sz="6" w:space="0" w:color="auto"/>
              <w:right w:val="single" w:sz="6" w:space="0" w:color="auto"/>
            </w:tcBorders>
          </w:tcPr>
          <w:p w14:paraId="6FB94CB5"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p>
        </w:tc>
      </w:tr>
      <w:tr w:rsidR="002C240C" w:rsidRPr="0078518E" w14:paraId="179D5546" w14:textId="77777777" w:rsidTr="00290656">
        <w:trPr>
          <w:cantSplit/>
        </w:trPr>
        <w:tc>
          <w:tcPr>
            <w:tcW w:w="680" w:type="dxa"/>
            <w:tcBorders>
              <w:top w:val="single" w:sz="6" w:space="0" w:color="auto"/>
              <w:left w:val="single" w:sz="6" w:space="0" w:color="auto"/>
              <w:bottom w:val="single" w:sz="6" w:space="0" w:color="auto"/>
              <w:right w:val="single" w:sz="6" w:space="0" w:color="auto"/>
            </w:tcBorders>
          </w:tcPr>
          <w:p w14:paraId="22F545FF" w14:textId="77777777" w:rsidR="002C240C" w:rsidRPr="0078518E" w:rsidRDefault="002C240C" w:rsidP="00290656">
            <w:pPr>
              <w:tabs>
                <w:tab w:val="left" w:pos="786"/>
                <w:tab w:val="left" w:pos="3931"/>
                <w:tab w:val="left" w:pos="4979"/>
                <w:tab w:val="left" w:pos="5896"/>
                <w:tab w:val="left" w:pos="7338"/>
                <w:tab w:val="left" w:pos="8779"/>
              </w:tabs>
              <w:ind w:right="-26"/>
              <w:jc w:val="center"/>
              <w:rPr>
                <w:rFonts w:ascii="Arial" w:hAnsi="Arial" w:cs="Arial"/>
                <w:b/>
                <w:sz w:val="20"/>
              </w:rPr>
            </w:pPr>
          </w:p>
        </w:tc>
        <w:tc>
          <w:tcPr>
            <w:tcW w:w="3969" w:type="dxa"/>
            <w:tcBorders>
              <w:top w:val="single" w:sz="6" w:space="0" w:color="auto"/>
              <w:left w:val="single" w:sz="6" w:space="0" w:color="auto"/>
              <w:bottom w:val="single" w:sz="6" w:space="0" w:color="auto"/>
              <w:right w:val="single" w:sz="6" w:space="0" w:color="auto"/>
            </w:tcBorders>
          </w:tcPr>
          <w:p w14:paraId="368B1603"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p>
        </w:tc>
        <w:tc>
          <w:tcPr>
            <w:tcW w:w="794" w:type="dxa"/>
            <w:tcBorders>
              <w:top w:val="single" w:sz="6" w:space="0" w:color="auto"/>
              <w:left w:val="single" w:sz="6" w:space="0" w:color="auto"/>
              <w:bottom w:val="single" w:sz="6" w:space="0" w:color="auto"/>
              <w:right w:val="single" w:sz="6" w:space="0" w:color="auto"/>
            </w:tcBorders>
          </w:tcPr>
          <w:p w14:paraId="10D84AC8"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p>
        </w:tc>
        <w:tc>
          <w:tcPr>
            <w:tcW w:w="794" w:type="dxa"/>
            <w:tcBorders>
              <w:top w:val="single" w:sz="6" w:space="0" w:color="auto"/>
              <w:left w:val="single" w:sz="6" w:space="0" w:color="auto"/>
              <w:bottom w:val="single" w:sz="6" w:space="0" w:color="auto"/>
              <w:right w:val="single" w:sz="6" w:space="0" w:color="auto"/>
            </w:tcBorders>
          </w:tcPr>
          <w:p w14:paraId="54B99E64"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p>
        </w:tc>
        <w:tc>
          <w:tcPr>
            <w:tcW w:w="794" w:type="dxa"/>
            <w:tcBorders>
              <w:top w:val="single" w:sz="6" w:space="0" w:color="auto"/>
              <w:left w:val="single" w:sz="6" w:space="0" w:color="auto"/>
              <w:bottom w:val="single" w:sz="6" w:space="0" w:color="auto"/>
              <w:right w:val="single" w:sz="6" w:space="0" w:color="auto"/>
            </w:tcBorders>
          </w:tcPr>
          <w:p w14:paraId="6FFE43F5"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p>
        </w:tc>
        <w:tc>
          <w:tcPr>
            <w:tcW w:w="1134" w:type="dxa"/>
            <w:tcBorders>
              <w:top w:val="single" w:sz="6" w:space="0" w:color="auto"/>
              <w:left w:val="single" w:sz="6" w:space="0" w:color="auto"/>
              <w:bottom w:val="single" w:sz="6" w:space="0" w:color="auto"/>
              <w:right w:val="single" w:sz="6" w:space="0" w:color="auto"/>
            </w:tcBorders>
          </w:tcPr>
          <w:p w14:paraId="088201D9"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p>
        </w:tc>
        <w:tc>
          <w:tcPr>
            <w:tcW w:w="567" w:type="dxa"/>
            <w:tcBorders>
              <w:top w:val="single" w:sz="6" w:space="0" w:color="auto"/>
              <w:left w:val="single" w:sz="6" w:space="0" w:color="auto"/>
              <w:bottom w:val="single" w:sz="6" w:space="0" w:color="auto"/>
              <w:right w:val="single" w:sz="6" w:space="0" w:color="auto"/>
            </w:tcBorders>
          </w:tcPr>
          <w:p w14:paraId="7E8D8E69"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p>
        </w:tc>
      </w:tr>
      <w:tr w:rsidR="002C240C" w:rsidRPr="0078518E" w14:paraId="32EA294A" w14:textId="77777777" w:rsidTr="00290656">
        <w:trPr>
          <w:cantSplit/>
        </w:trPr>
        <w:tc>
          <w:tcPr>
            <w:tcW w:w="680" w:type="dxa"/>
            <w:tcBorders>
              <w:top w:val="single" w:sz="6" w:space="0" w:color="auto"/>
              <w:left w:val="single" w:sz="6" w:space="0" w:color="auto"/>
              <w:bottom w:val="single" w:sz="6" w:space="0" w:color="auto"/>
              <w:right w:val="single" w:sz="6" w:space="0" w:color="auto"/>
            </w:tcBorders>
          </w:tcPr>
          <w:p w14:paraId="09DD0D1D" w14:textId="77777777" w:rsidR="002C240C" w:rsidRPr="0078518E" w:rsidRDefault="002C240C" w:rsidP="00290656">
            <w:pPr>
              <w:tabs>
                <w:tab w:val="left" w:pos="786"/>
                <w:tab w:val="left" w:pos="3931"/>
                <w:tab w:val="left" w:pos="4979"/>
                <w:tab w:val="left" w:pos="5896"/>
                <w:tab w:val="left" w:pos="7338"/>
                <w:tab w:val="left" w:pos="8779"/>
              </w:tabs>
              <w:ind w:right="-26"/>
              <w:jc w:val="center"/>
              <w:rPr>
                <w:rFonts w:ascii="Arial" w:hAnsi="Arial" w:cs="Arial"/>
                <w:b/>
                <w:sz w:val="20"/>
              </w:rPr>
            </w:pPr>
          </w:p>
        </w:tc>
        <w:tc>
          <w:tcPr>
            <w:tcW w:w="3969" w:type="dxa"/>
            <w:tcBorders>
              <w:top w:val="single" w:sz="6" w:space="0" w:color="auto"/>
              <w:left w:val="single" w:sz="6" w:space="0" w:color="auto"/>
              <w:bottom w:val="single" w:sz="6" w:space="0" w:color="auto"/>
              <w:right w:val="single" w:sz="6" w:space="0" w:color="auto"/>
            </w:tcBorders>
          </w:tcPr>
          <w:p w14:paraId="004CCB3C"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p>
        </w:tc>
        <w:tc>
          <w:tcPr>
            <w:tcW w:w="794" w:type="dxa"/>
            <w:tcBorders>
              <w:top w:val="single" w:sz="6" w:space="0" w:color="auto"/>
              <w:left w:val="single" w:sz="6" w:space="0" w:color="auto"/>
              <w:bottom w:val="single" w:sz="6" w:space="0" w:color="auto"/>
              <w:right w:val="single" w:sz="6" w:space="0" w:color="auto"/>
            </w:tcBorders>
          </w:tcPr>
          <w:p w14:paraId="1D1D6B08"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p>
        </w:tc>
        <w:tc>
          <w:tcPr>
            <w:tcW w:w="794" w:type="dxa"/>
            <w:tcBorders>
              <w:top w:val="single" w:sz="6" w:space="0" w:color="auto"/>
              <w:left w:val="single" w:sz="6" w:space="0" w:color="auto"/>
              <w:bottom w:val="single" w:sz="6" w:space="0" w:color="auto"/>
              <w:right w:val="single" w:sz="6" w:space="0" w:color="auto"/>
            </w:tcBorders>
          </w:tcPr>
          <w:p w14:paraId="0C9FC829"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p>
        </w:tc>
        <w:tc>
          <w:tcPr>
            <w:tcW w:w="794" w:type="dxa"/>
            <w:tcBorders>
              <w:top w:val="single" w:sz="6" w:space="0" w:color="auto"/>
              <w:left w:val="single" w:sz="6" w:space="0" w:color="auto"/>
              <w:bottom w:val="single" w:sz="6" w:space="0" w:color="auto"/>
              <w:right w:val="single" w:sz="6" w:space="0" w:color="auto"/>
            </w:tcBorders>
          </w:tcPr>
          <w:p w14:paraId="68CE7BDF"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p>
        </w:tc>
        <w:tc>
          <w:tcPr>
            <w:tcW w:w="1134" w:type="dxa"/>
            <w:tcBorders>
              <w:top w:val="single" w:sz="6" w:space="0" w:color="auto"/>
              <w:left w:val="single" w:sz="6" w:space="0" w:color="auto"/>
              <w:bottom w:val="single" w:sz="6" w:space="0" w:color="auto"/>
              <w:right w:val="single" w:sz="6" w:space="0" w:color="auto"/>
            </w:tcBorders>
          </w:tcPr>
          <w:p w14:paraId="547315F1"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p>
        </w:tc>
        <w:tc>
          <w:tcPr>
            <w:tcW w:w="567" w:type="dxa"/>
            <w:tcBorders>
              <w:top w:val="single" w:sz="6" w:space="0" w:color="auto"/>
              <w:left w:val="single" w:sz="6" w:space="0" w:color="auto"/>
              <w:bottom w:val="single" w:sz="6" w:space="0" w:color="auto"/>
              <w:right w:val="single" w:sz="6" w:space="0" w:color="auto"/>
            </w:tcBorders>
          </w:tcPr>
          <w:p w14:paraId="5E1DA906"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p>
        </w:tc>
      </w:tr>
      <w:tr w:rsidR="002C240C" w:rsidRPr="0078518E" w14:paraId="7B517EE2" w14:textId="77777777" w:rsidTr="00290656">
        <w:trPr>
          <w:cantSplit/>
        </w:trPr>
        <w:tc>
          <w:tcPr>
            <w:tcW w:w="7031" w:type="dxa"/>
            <w:gridSpan w:val="5"/>
          </w:tcPr>
          <w:p w14:paraId="5C3EDB1E" w14:textId="77777777" w:rsidR="002C240C" w:rsidRPr="0078518E" w:rsidRDefault="002C240C" w:rsidP="00290656">
            <w:pPr>
              <w:tabs>
                <w:tab w:val="left" w:pos="3354"/>
                <w:tab w:val="left" w:pos="4644"/>
                <w:tab w:val="left" w:pos="6450"/>
                <w:tab w:val="right" w:leader="dot" w:pos="9804"/>
              </w:tabs>
              <w:spacing w:line="360" w:lineRule="atLeast"/>
              <w:jc w:val="right"/>
              <w:rPr>
                <w:rFonts w:ascii="Arial" w:hAnsi="Arial" w:cs="Arial"/>
                <w:b/>
                <w:sz w:val="20"/>
              </w:rPr>
            </w:pPr>
            <w:r w:rsidRPr="0078518E">
              <w:rPr>
                <w:rFonts w:ascii="Arial" w:hAnsi="Arial" w:cs="Arial"/>
                <w:b/>
                <w:sz w:val="20"/>
              </w:rPr>
              <w:t>GST Exclusive Total      $</w:t>
            </w:r>
          </w:p>
        </w:tc>
        <w:tc>
          <w:tcPr>
            <w:tcW w:w="1134" w:type="dxa"/>
            <w:tcBorders>
              <w:top w:val="single" w:sz="6" w:space="0" w:color="auto"/>
              <w:left w:val="single" w:sz="6" w:space="0" w:color="auto"/>
              <w:bottom w:val="single" w:sz="6" w:space="0" w:color="auto"/>
              <w:right w:val="single" w:sz="6" w:space="0" w:color="auto"/>
            </w:tcBorders>
          </w:tcPr>
          <w:p w14:paraId="7268E291" w14:textId="77777777" w:rsidR="002C240C" w:rsidRPr="0078518E" w:rsidRDefault="002C240C" w:rsidP="00290656">
            <w:pPr>
              <w:tabs>
                <w:tab w:val="left" w:pos="3354"/>
                <w:tab w:val="left" w:pos="6450"/>
                <w:tab w:val="right" w:leader="dot" w:pos="9804"/>
              </w:tabs>
              <w:rPr>
                <w:rFonts w:ascii="Arial" w:hAnsi="Arial" w:cs="Arial"/>
                <w:sz w:val="20"/>
              </w:rPr>
            </w:pPr>
          </w:p>
        </w:tc>
        <w:tc>
          <w:tcPr>
            <w:tcW w:w="567" w:type="dxa"/>
            <w:tcBorders>
              <w:top w:val="single" w:sz="6" w:space="0" w:color="auto"/>
              <w:left w:val="single" w:sz="6" w:space="0" w:color="auto"/>
              <w:bottom w:val="single" w:sz="6" w:space="0" w:color="auto"/>
              <w:right w:val="single" w:sz="6" w:space="0" w:color="auto"/>
            </w:tcBorders>
          </w:tcPr>
          <w:p w14:paraId="3CC8B842" w14:textId="77777777" w:rsidR="002C240C" w:rsidRPr="0078518E" w:rsidRDefault="002C240C" w:rsidP="00290656">
            <w:pPr>
              <w:tabs>
                <w:tab w:val="left" w:pos="3354"/>
                <w:tab w:val="left" w:pos="6450"/>
                <w:tab w:val="right" w:leader="dot" w:pos="9804"/>
              </w:tabs>
              <w:rPr>
                <w:rFonts w:ascii="Arial" w:hAnsi="Arial" w:cs="Arial"/>
                <w:sz w:val="20"/>
              </w:rPr>
            </w:pPr>
          </w:p>
        </w:tc>
      </w:tr>
      <w:tr w:rsidR="002C240C" w:rsidRPr="0078518E" w14:paraId="6F9551F3" w14:textId="77777777" w:rsidTr="00290656">
        <w:trPr>
          <w:cantSplit/>
        </w:trPr>
        <w:tc>
          <w:tcPr>
            <w:tcW w:w="7031" w:type="dxa"/>
            <w:gridSpan w:val="5"/>
          </w:tcPr>
          <w:p w14:paraId="007DAC2D" w14:textId="77777777" w:rsidR="002C240C" w:rsidRPr="0078518E" w:rsidRDefault="002C240C" w:rsidP="00290656">
            <w:pPr>
              <w:tabs>
                <w:tab w:val="left" w:pos="3354"/>
                <w:tab w:val="left" w:pos="4644"/>
                <w:tab w:val="left" w:pos="6450"/>
                <w:tab w:val="right" w:leader="dot" w:pos="9804"/>
              </w:tabs>
              <w:spacing w:line="360" w:lineRule="atLeast"/>
              <w:jc w:val="right"/>
              <w:rPr>
                <w:rFonts w:ascii="Arial" w:hAnsi="Arial" w:cs="Arial"/>
                <w:b/>
                <w:sz w:val="20"/>
              </w:rPr>
            </w:pPr>
            <w:r w:rsidRPr="0078518E">
              <w:rPr>
                <w:rFonts w:ascii="Arial" w:hAnsi="Arial" w:cs="Arial"/>
                <w:b/>
                <w:sz w:val="20"/>
              </w:rPr>
              <w:t>GST Amount      $</w:t>
            </w:r>
          </w:p>
        </w:tc>
        <w:tc>
          <w:tcPr>
            <w:tcW w:w="1134" w:type="dxa"/>
            <w:tcBorders>
              <w:top w:val="single" w:sz="6" w:space="0" w:color="auto"/>
              <w:left w:val="single" w:sz="6" w:space="0" w:color="auto"/>
              <w:bottom w:val="single" w:sz="6" w:space="0" w:color="auto"/>
              <w:right w:val="single" w:sz="6" w:space="0" w:color="auto"/>
            </w:tcBorders>
          </w:tcPr>
          <w:p w14:paraId="7042E86D" w14:textId="77777777" w:rsidR="002C240C" w:rsidRPr="0078518E" w:rsidRDefault="002C240C" w:rsidP="00290656">
            <w:pPr>
              <w:tabs>
                <w:tab w:val="left" w:pos="3354"/>
                <w:tab w:val="left" w:pos="6450"/>
                <w:tab w:val="right" w:leader="dot" w:pos="9804"/>
              </w:tabs>
              <w:rPr>
                <w:rFonts w:ascii="Arial" w:hAnsi="Arial" w:cs="Arial"/>
                <w:sz w:val="20"/>
              </w:rPr>
            </w:pPr>
          </w:p>
        </w:tc>
        <w:tc>
          <w:tcPr>
            <w:tcW w:w="567" w:type="dxa"/>
            <w:tcBorders>
              <w:top w:val="single" w:sz="6" w:space="0" w:color="auto"/>
              <w:left w:val="single" w:sz="6" w:space="0" w:color="auto"/>
              <w:bottom w:val="single" w:sz="6" w:space="0" w:color="auto"/>
              <w:right w:val="single" w:sz="6" w:space="0" w:color="auto"/>
            </w:tcBorders>
          </w:tcPr>
          <w:p w14:paraId="51DB92A3" w14:textId="77777777" w:rsidR="002C240C" w:rsidRPr="0078518E" w:rsidRDefault="002C240C" w:rsidP="00290656">
            <w:pPr>
              <w:tabs>
                <w:tab w:val="left" w:pos="3354"/>
                <w:tab w:val="left" w:pos="6450"/>
                <w:tab w:val="right" w:leader="dot" w:pos="9804"/>
              </w:tabs>
              <w:rPr>
                <w:rFonts w:ascii="Arial" w:hAnsi="Arial" w:cs="Arial"/>
                <w:sz w:val="20"/>
              </w:rPr>
            </w:pPr>
          </w:p>
        </w:tc>
      </w:tr>
      <w:tr w:rsidR="002C240C" w:rsidRPr="0078518E" w14:paraId="71AF0956" w14:textId="77777777" w:rsidTr="00290656">
        <w:trPr>
          <w:cantSplit/>
        </w:trPr>
        <w:tc>
          <w:tcPr>
            <w:tcW w:w="7031" w:type="dxa"/>
            <w:gridSpan w:val="5"/>
          </w:tcPr>
          <w:p w14:paraId="4E75D635" w14:textId="77777777" w:rsidR="002C240C" w:rsidRPr="0078518E" w:rsidRDefault="002C240C" w:rsidP="00290656">
            <w:pPr>
              <w:tabs>
                <w:tab w:val="left" w:pos="3354"/>
                <w:tab w:val="left" w:pos="4644"/>
                <w:tab w:val="left" w:pos="6450"/>
                <w:tab w:val="right" w:leader="dot" w:pos="9804"/>
              </w:tabs>
              <w:spacing w:line="360" w:lineRule="atLeast"/>
              <w:jc w:val="right"/>
              <w:rPr>
                <w:rFonts w:ascii="Arial" w:hAnsi="Arial" w:cs="Arial"/>
                <w:sz w:val="20"/>
              </w:rPr>
            </w:pPr>
            <w:r w:rsidRPr="0078518E">
              <w:rPr>
                <w:rFonts w:ascii="Arial" w:hAnsi="Arial" w:cs="Arial"/>
                <w:b/>
                <w:sz w:val="20"/>
              </w:rPr>
              <w:t>Total Amount of Tender</w:t>
            </w:r>
            <w:r w:rsidRPr="0078518E">
              <w:rPr>
                <w:rFonts w:ascii="Arial" w:hAnsi="Arial" w:cs="Arial"/>
                <w:sz w:val="20"/>
              </w:rPr>
              <w:t xml:space="preserve">      </w:t>
            </w:r>
            <w:r w:rsidRPr="0078518E">
              <w:rPr>
                <w:rFonts w:ascii="Arial" w:hAnsi="Arial" w:cs="Arial"/>
                <w:b/>
                <w:sz w:val="20"/>
              </w:rPr>
              <w:t>$</w:t>
            </w:r>
          </w:p>
        </w:tc>
        <w:tc>
          <w:tcPr>
            <w:tcW w:w="1134" w:type="dxa"/>
            <w:tcBorders>
              <w:top w:val="single" w:sz="6" w:space="0" w:color="auto"/>
              <w:left w:val="single" w:sz="6" w:space="0" w:color="auto"/>
              <w:bottom w:val="single" w:sz="6" w:space="0" w:color="auto"/>
              <w:right w:val="single" w:sz="6" w:space="0" w:color="auto"/>
            </w:tcBorders>
          </w:tcPr>
          <w:p w14:paraId="19A77DB5" w14:textId="77777777" w:rsidR="002C240C" w:rsidRPr="0078518E" w:rsidRDefault="002C240C" w:rsidP="00290656">
            <w:pPr>
              <w:tabs>
                <w:tab w:val="left" w:pos="3354"/>
                <w:tab w:val="left" w:pos="6450"/>
                <w:tab w:val="right" w:leader="dot" w:pos="9804"/>
              </w:tabs>
              <w:rPr>
                <w:rFonts w:ascii="Arial" w:hAnsi="Arial" w:cs="Arial"/>
                <w:sz w:val="20"/>
              </w:rPr>
            </w:pPr>
          </w:p>
        </w:tc>
        <w:tc>
          <w:tcPr>
            <w:tcW w:w="567" w:type="dxa"/>
            <w:tcBorders>
              <w:top w:val="single" w:sz="6" w:space="0" w:color="auto"/>
              <w:left w:val="single" w:sz="6" w:space="0" w:color="auto"/>
              <w:bottom w:val="single" w:sz="6" w:space="0" w:color="auto"/>
              <w:right w:val="single" w:sz="6" w:space="0" w:color="auto"/>
            </w:tcBorders>
          </w:tcPr>
          <w:p w14:paraId="498E430C" w14:textId="77777777" w:rsidR="002C240C" w:rsidRPr="0078518E" w:rsidRDefault="002C240C" w:rsidP="00290656">
            <w:pPr>
              <w:tabs>
                <w:tab w:val="left" w:pos="3354"/>
                <w:tab w:val="left" w:pos="6450"/>
                <w:tab w:val="right" w:leader="dot" w:pos="9804"/>
              </w:tabs>
              <w:rPr>
                <w:rFonts w:ascii="Arial" w:hAnsi="Arial" w:cs="Arial"/>
                <w:sz w:val="20"/>
              </w:rPr>
            </w:pPr>
          </w:p>
        </w:tc>
      </w:tr>
    </w:tbl>
    <w:p w14:paraId="63060A3F" w14:textId="77777777" w:rsidR="002C240C" w:rsidRPr="0078518E" w:rsidRDefault="002C240C" w:rsidP="002C240C">
      <w:pPr>
        <w:tabs>
          <w:tab w:val="left" w:pos="7088"/>
          <w:tab w:val="right" w:leader="dot" w:pos="10774"/>
        </w:tabs>
        <w:rPr>
          <w:rFonts w:ascii="Arial" w:hAnsi="Arial" w:cs="Arial"/>
          <w:sz w:val="20"/>
        </w:rPr>
      </w:pPr>
    </w:p>
    <w:p w14:paraId="79C40333" w14:textId="77777777" w:rsidR="002C240C" w:rsidRPr="0078518E" w:rsidRDefault="002C240C" w:rsidP="002C240C">
      <w:pPr>
        <w:tabs>
          <w:tab w:val="left" w:pos="3686"/>
          <w:tab w:val="left" w:pos="7088"/>
          <w:tab w:val="right" w:leader="dot" w:pos="10774"/>
        </w:tabs>
        <w:rPr>
          <w:rFonts w:ascii="Arial" w:hAnsi="Arial" w:cs="Arial"/>
          <w:sz w:val="20"/>
        </w:rPr>
      </w:pPr>
    </w:p>
    <w:p w14:paraId="6FBBC671" w14:textId="77777777" w:rsidR="002C240C" w:rsidRPr="0078518E" w:rsidRDefault="002C240C" w:rsidP="002C240C">
      <w:pPr>
        <w:pStyle w:val="Heading1"/>
        <w:rPr>
          <w:rFonts w:ascii="Arial" w:hAnsi="Arial" w:cs="Arial"/>
        </w:rPr>
      </w:pPr>
    </w:p>
    <w:p w14:paraId="11B8D444" w14:textId="77777777" w:rsidR="002C240C" w:rsidRPr="0078518E" w:rsidRDefault="002C240C" w:rsidP="002C240C">
      <w:pPr>
        <w:pStyle w:val="Heading1"/>
        <w:jc w:val="center"/>
        <w:rPr>
          <w:rFonts w:ascii="Arial" w:hAnsi="Arial" w:cs="Arial"/>
          <w:szCs w:val="24"/>
        </w:rPr>
      </w:pPr>
      <w:r w:rsidRPr="0078518E">
        <w:rPr>
          <w:rFonts w:ascii="Arial" w:hAnsi="Arial" w:cs="Arial"/>
        </w:rPr>
        <w:br w:type="page"/>
      </w:r>
      <w:bookmarkStart w:id="104" w:name="_Toc483214074"/>
      <w:bookmarkStart w:id="105" w:name="_Toc17897323"/>
      <w:r w:rsidRPr="0078518E">
        <w:rPr>
          <w:rFonts w:ascii="Arial" w:hAnsi="Arial" w:cs="Arial"/>
          <w:szCs w:val="24"/>
        </w:rPr>
        <w:lastRenderedPageBreak/>
        <w:t>PRICE SCHEDULE (LUMP SUM BILL OF QUANTITIES)</w:t>
      </w:r>
      <w:bookmarkEnd w:id="104"/>
      <w:bookmarkEnd w:id="105"/>
    </w:p>
    <w:p w14:paraId="7AB3E7E0" w14:textId="77777777" w:rsidR="002C240C" w:rsidRPr="0078518E" w:rsidRDefault="002C240C" w:rsidP="002C240C">
      <w:pPr>
        <w:tabs>
          <w:tab w:val="left" w:pos="7088"/>
          <w:tab w:val="right" w:leader="dot" w:pos="10774"/>
        </w:tabs>
        <w:rPr>
          <w:rFonts w:ascii="Arial" w:hAnsi="Arial" w:cs="Arial"/>
          <w:sz w:val="20"/>
        </w:rPr>
      </w:pPr>
    </w:p>
    <w:p w14:paraId="62D37EE6" w14:textId="77777777" w:rsidR="002C240C" w:rsidRPr="0078518E" w:rsidRDefault="002C240C" w:rsidP="002C240C">
      <w:pPr>
        <w:tabs>
          <w:tab w:val="left" w:pos="7088"/>
          <w:tab w:val="right" w:leader="dot" w:pos="10774"/>
        </w:tabs>
        <w:rPr>
          <w:rFonts w:ascii="Arial" w:hAnsi="Arial" w:cs="Arial"/>
          <w:sz w:val="20"/>
        </w:rPr>
      </w:pPr>
    </w:p>
    <w:p w14:paraId="66B82794" w14:textId="77777777" w:rsidR="002C240C" w:rsidRPr="0078518E" w:rsidRDefault="002C240C" w:rsidP="002C240C">
      <w:pPr>
        <w:tabs>
          <w:tab w:val="left" w:pos="7088"/>
          <w:tab w:val="right" w:leader="dot" w:pos="10774"/>
        </w:tabs>
        <w:rPr>
          <w:rFonts w:ascii="Arial" w:hAnsi="Arial" w:cs="Arial"/>
          <w:sz w:val="20"/>
        </w:rPr>
      </w:pPr>
      <w:r w:rsidRPr="0078518E">
        <w:rPr>
          <w:rFonts w:ascii="Arial" w:hAnsi="Arial" w:cs="Arial"/>
          <w:sz w:val="20"/>
        </w:rPr>
        <w:t xml:space="preserve">All items in this Bill of Quantities shall be priced and extended by the Tenderer and the lump sum accepted by the Principal shall equal the TOTAL AMOUNT GST INCLUSIVE. Any errors in the rates or prices entered in this Schedule shall be corrected by agreement between the Tenderer and the Principal. Where no agreement can be reached, any errors shall be corrected as determined by the Principal so that the total amount of tender for all items in this Schedule continues to equal the lump sum accepted by the Principal.  </w:t>
      </w:r>
    </w:p>
    <w:p w14:paraId="41D3336E" w14:textId="77777777" w:rsidR="002C240C" w:rsidRPr="0078518E" w:rsidRDefault="002C240C" w:rsidP="002C240C">
      <w:pPr>
        <w:tabs>
          <w:tab w:val="left" w:pos="7088"/>
          <w:tab w:val="right" w:leader="dot" w:pos="10774"/>
        </w:tabs>
        <w:rPr>
          <w:rFonts w:ascii="Arial" w:hAnsi="Arial" w:cs="Arial"/>
          <w:sz w:val="20"/>
        </w:rPr>
      </w:pPr>
    </w:p>
    <w:p w14:paraId="5E68D48E" w14:textId="77777777" w:rsidR="002C240C" w:rsidRPr="0078518E" w:rsidRDefault="002C240C" w:rsidP="002C240C">
      <w:pPr>
        <w:tabs>
          <w:tab w:val="left" w:pos="7088"/>
          <w:tab w:val="right" w:leader="dot" w:pos="10774"/>
        </w:tabs>
        <w:rPr>
          <w:rFonts w:ascii="Arial" w:hAnsi="Arial" w:cs="Arial"/>
          <w:sz w:val="20"/>
        </w:rPr>
      </w:pPr>
    </w:p>
    <w:tbl>
      <w:tblPr>
        <w:tblW w:w="0" w:type="auto"/>
        <w:tblInd w:w="108" w:type="dxa"/>
        <w:tblLayout w:type="fixed"/>
        <w:tblLook w:val="0000" w:firstRow="0" w:lastRow="0" w:firstColumn="0" w:lastColumn="0" w:noHBand="0" w:noVBand="0"/>
      </w:tblPr>
      <w:tblGrid>
        <w:gridCol w:w="680"/>
        <w:gridCol w:w="3969"/>
        <w:gridCol w:w="794"/>
        <w:gridCol w:w="794"/>
        <w:gridCol w:w="794"/>
        <w:gridCol w:w="1134"/>
        <w:gridCol w:w="567"/>
      </w:tblGrid>
      <w:tr w:rsidR="006E35F0" w:rsidRPr="0078518E" w14:paraId="7612170C" w14:textId="77777777" w:rsidTr="00693275">
        <w:trPr>
          <w:cantSplit/>
        </w:trPr>
        <w:tc>
          <w:tcPr>
            <w:tcW w:w="680" w:type="dxa"/>
            <w:tcBorders>
              <w:top w:val="single" w:sz="6" w:space="0" w:color="auto"/>
              <w:left w:val="single" w:sz="6" w:space="0" w:color="auto"/>
              <w:right w:val="single" w:sz="6" w:space="0" w:color="auto"/>
            </w:tcBorders>
            <w:shd w:val="pct20" w:color="auto" w:fill="auto"/>
          </w:tcPr>
          <w:p w14:paraId="76AF445E" w14:textId="77777777" w:rsidR="002C240C" w:rsidRPr="0078518E" w:rsidRDefault="002C240C" w:rsidP="00290656">
            <w:pPr>
              <w:tabs>
                <w:tab w:val="left" w:pos="3354"/>
                <w:tab w:val="left" w:pos="6450"/>
                <w:tab w:val="right" w:leader="dot" w:pos="9804"/>
              </w:tabs>
              <w:spacing w:before="109" w:after="109"/>
              <w:jc w:val="center"/>
              <w:rPr>
                <w:rFonts w:ascii="Arial" w:hAnsi="Arial" w:cs="Arial"/>
                <w:b/>
                <w:sz w:val="20"/>
              </w:rPr>
            </w:pPr>
            <w:r w:rsidRPr="0078518E">
              <w:rPr>
                <w:rFonts w:ascii="Arial" w:hAnsi="Arial" w:cs="Arial"/>
                <w:b/>
                <w:sz w:val="20"/>
              </w:rPr>
              <w:t>Item</w:t>
            </w:r>
          </w:p>
        </w:tc>
        <w:tc>
          <w:tcPr>
            <w:tcW w:w="3969" w:type="dxa"/>
            <w:tcBorders>
              <w:top w:val="single" w:sz="6" w:space="0" w:color="auto"/>
              <w:left w:val="single" w:sz="6" w:space="0" w:color="auto"/>
              <w:right w:val="single" w:sz="6" w:space="0" w:color="auto"/>
            </w:tcBorders>
            <w:shd w:val="pct20" w:color="auto" w:fill="auto"/>
          </w:tcPr>
          <w:p w14:paraId="3CDEC2DC" w14:textId="77777777" w:rsidR="002C240C" w:rsidRPr="0078518E" w:rsidRDefault="002C240C" w:rsidP="00290656">
            <w:pPr>
              <w:tabs>
                <w:tab w:val="left" w:pos="3354"/>
                <w:tab w:val="left" w:pos="6450"/>
                <w:tab w:val="right" w:leader="dot" w:pos="9804"/>
              </w:tabs>
              <w:spacing w:before="109" w:after="109"/>
              <w:jc w:val="center"/>
              <w:rPr>
                <w:rFonts w:ascii="Arial" w:hAnsi="Arial" w:cs="Arial"/>
                <w:b/>
                <w:sz w:val="20"/>
              </w:rPr>
            </w:pPr>
            <w:r w:rsidRPr="0078518E">
              <w:rPr>
                <w:rFonts w:ascii="Arial" w:hAnsi="Arial" w:cs="Arial"/>
                <w:b/>
                <w:sz w:val="20"/>
              </w:rPr>
              <w:t>Description</w:t>
            </w:r>
          </w:p>
        </w:tc>
        <w:tc>
          <w:tcPr>
            <w:tcW w:w="794" w:type="dxa"/>
            <w:tcBorders>
              <w:top w:val="single" w:sz="6" w:space="0" w:color="auto"/>
              <w:left w:val="single" w:sz="6" w:space="0" w:color="auto"/>
              <w:right w:val="single" w:sz="6" w:space="0" w:color="auto"/>
            </w:tcBorders>
            <w:shd w:val="pct20" w:color="auto" w:fill="auto"/>
          </w:tcPr>
          <w:p w14:paraId="48E63D60" w14:textId="77777777" w:rsidR="002C240C" w:rsidRPr="0078518E" w:rsidRDefault="002C240C" w:rsidP="00290656">
            <w:pPr>
              <w:tabs>
                <w:tab w:val="left" w:pos="3354"/>
                <w:tab w:val="left" w:pos="6450"/>
                <w:tab w:val="right" w:leader="dot" w:pos="9804"/>
              </w:tabs>
              <w:spacing w:before="109" w:after="109"/>
              <w:jc w:val="center"/>
              <w:rPr>
                <w:rFonts w:ascii="Arial" w:hAnsi="Arial" w:cs="Arial"/>
                <w:b/>
                <w:sz w:val="20"/>
              </w:rPr>
            </w:pPr>
            <w:r w:rsidRPr="0078518E">
              <w:rPr>
                <w:rFonts w:ascii="Arial" w:hAnsi="Arial" w:cs="Arial"/>
                <w:b/>
                <w:sz w:val="20"/>
              </w:rPr>
              <w:t>Unit</w:t>
            </w:r>
          </w:p>
        </w:tc>
        <w:tc>
          <w:tcPr>
            <w:tcW w:w="794" w:type="dxa"/>
            <w:tcBorders>
              <w:top w:val="single" w:sz="6" w:space="0" w:color="auto"/>
              <w:left w:val="single" w:sz="6" w:space="0" w:color="auto"/>
              <w:right w:val="single" w:sz="6" w:space="0" w:color="auto"/>
            </w:tcBorders>
            <w:shd w:val="pct20" w:color="auto" w:fill="auto"/>
          </w:tcPr>
          <w:p w14:paraId="43CD6258" w14:textId="77777777" w:rsidR="002C240C" w:rsidRPr="0078518E" w:rsidRDefault="002C240C" w:rsidP="00290656">
            <w:pPr>
              <w:tabs>
                <w:tab w:val="left" w:pos="3354"/>
                <w:tab w:val="left" w:pos="6450"/>
                <w:tab w:val="right" w:leader="dot" w:pos="9804"/>
              </w:tabs>
              <w:spacing w:before="109" w:after="109"/>
              <w:jc w:val="center"/>
              <w:rPr>
                <w:rFonts w:ascii="Arial" w:hAnsi="Arial" w:cs="Arial"/>
                <w:b/>
                <w:sz w:val="20"/>
              </w:rPr>
            </w:pPr>
            <w:r w:rsidRPr="0078518E">
              <w:rPr>
                <w:rFonts w:ascii="Arial" w:hAnsi="Arial" w:cs="Arial"/>
                <w:b/>
                <w:sz w:val="20"/>
              </w:rPr>
              <w:t>Qty</w:t>
            </w:r>
          </w:p>
        </w:tc>
        <w:tc>
          <w:tcPr>
            <w:tcW w:w="794" w:type="dxa"/>
            <w:tcBorders>
              <w:top w:val="single" w:sz="6" w:space="0" w:color="auto"/>
              <w:left w:val="single" w:sz="6" w:space="0" w:color="auto"/>
              <w:right w:val="single" w:sz="6" w:space="0" w:color="auto"/>
            </w:tcBorders>
            <w:shd w:val="pct20" w:color="auto" w:fill="auto"/>
          </w:tcPr>
          <w:p w14:paraId="394294F9" w14:textId="77777777" w:rsidR="002C240C" w:rsidRPr="0078518E" w:rsidRDefault="002C240C" w:rsidP="00290656">
            <w:pPr>
              <w:tabs>
                <w:tab w:val="left" w:pos="3354"/>
                <w:tab w:val="left" w:pos="6450"/>
                <w:tab w:val="right" w:leader="dot" w:pos="9804"/>
              </w:tabs>
              <w:spacing w:before="109" w:after="109"/>
              <w:jc w:val="center"/>
              <w:rPr>
                <w:rFonts w:ascii="Arial" w:hAnsi="Arial" w:cs="Arial"/>
                <w:b/>
                <w:sz w:val="20"/>
              </w:rPr>
            </w:pPr>
            <w:r w:rsidRPr="0078518E">
              <w:rPr>
                <w:rFonts w:ascii="Arial" w:hAnsi="Arial" w:cs="Arial"/>
                <w:b/>
                <w:sz w:val="20"/>
              </w:rPr>
              <w:t>Rate</w:t>
            </w:r>
          </w:p>
        </w:tc>
        <w:tc>
          <w:tcPr>
            <w:tcW w:w="1701" w:type="dxa"/>
            <w:gridSpan w:val="2"/>
            <w:tcBorders>
              <w:top w:val="single" w:sz="6" w:space="0" w:color="auto"/>
              <w:left w:val="single" w:sz="6" w:space="0" w:color="auto"/>
              <w:bottom w:val="single" w:sz="6" w:space="0" w:color="auto"/>
              <w:right w:val="single" w:sz="6" w:space="0" w:color="auto"/>
            </w:tcBorders>
            <w:shd w:val="pct20" w:color="auto" w:fill="auto"/>
          </w:tcPr>
          <w:p w14:paraId="4A59E77A" w14:textId="77777777" w:rsidR="002C240C" w:rsidRPr="0078518E" w:rsidRDefault="002C240C" w:rsidP="00290656">
            <w:pPr>
              <w:tabs>
                <w:tab w:val="left" w:pos="3354"/>
                <w:tab w:val="left" w:pos="6450"/>
                <w:tab w:val="right" w:leader="dot" w:pos="9804"/>
              </w:tabs>
              <w:spacing w:before="109" w:after="109"/>
              <w:jc w:val="center"/>
              <w:rPr>
                <w:rFonts w:ascii="Arial" w:hAnsi="Arial" w:cs="Arial"/>
                <w:b/>
                <w:sz w:val="20"/>
              </w:rPr>
            </w:pPr>
            <w:r w:rsidRPr="0078518E">
              <w:rPr>
                <w:rFonts w:ascii="Arial" w:hAnsi="Arial" w:cs="Arial"/>
                <w:b/>
                <w:sz w:val="20"/>
              </w:rPr>
              <w:t>Amount</w:t>
            </w:r>
          </w:p>
        </w:tc>
      </w:tr>
      <w:tr w:rsidR="006E35F0" w:rsidRPr="0078518E" w14:paraId="7AD0A0D4" w14:textId="77777777" w:rsidTr="00693275">
        <w:trPr>
          <w:cantSplit/>
        </w:trPr>
        <w:tc>
          <w:tcPr>
            <w:tcW w:w="680" w:type="dxa"/>
            <w:tcBorders>
              <w:left w:val="single" w:sz="6" w:space="0" w:color="auto"/>
              <w:bottom w:val="single" w:sz="6" w:space="0" w:color="auto"/>
              <w:right w:val="single" w:sz="6" w:space="0" w:color="auto"/>
            </w:tcBorders>
            <w:shd w:val="pct20" w:color="auto" w:fill="auto"/>
          </w:tcPr>
          <w:p w14:paraId="2F0B1E7F" w14:textId="77777777" w:rsidR="002C240C" w:rsidRPr="0078518E" w:rsidRDefault="002C240C" w:rsidP="00290656">
            <w:pPr>
              <w:tabs>
                <w:tab w:val="left" w:pos="3354"/>
                <w:tab w:val="left" w:pos="6450"/>
                <w:tab w:val="right" w:leader="dot" w:pos="9804"/>
              </w:tabs>
              <w:jc w:val="center"/>
              <w:rPr>
                <w:rFonts w:ascii="Arial" w:hAnsi="Arial" w:cs="Arial"/>
                <w:b/>
                <w:sz w:val="20"/>
              </w:rPr>
            </w:pPr>
          </w:p>
        </w:tc>
        <w:tc>
          <w:tcPr>
            <w:tcW w:w="3969" w:type="dxa"/>
            <w:tcBorders>
              <w:left w:val="single" w:sz="6" w:space="0" w:color="auto"/>
              <w:bottom w:val="single" w:sz="6" w:space="0" w:color="auto"/>
              <w:right w:val="single" w:sz="6" w:space="0" w:color="auto"/>
            </w:tcBorders>
            <w:shd w:val="pct20" w:color="auto" w:fill="auto"/>
          </w:tcPr>
          <w:p w14:paraId="589DC0C8" w14:textId="77777777" w:rsidR="002C240C" w:rsidRPr="0078518E" w:rsidRDefault="002C240C" w:rsidP="00290656">
            <w:pPr>
              <w:tabs>
                <w:tab w:val="left" w:pos="3354"/>
                <w:tab w:val="left" w:pos="6450"/>
                <w:tab w:val="right" w:leader="dot" w:pos="9804"/>
              </w:tabs>
              <w:jc w:val="center"/>
              <w:rPr>
                <w:rFonts w:ascii="Arial" w:hAnsi="Arial" w:cs="Arial"/>
                <w:b/>
                <w:sz w:val="20"/>
              </w:rPr>
            </w:pPr>
          </w:p>
        </w:tc>
        <w:tc>
          <w:tcPr>
            <w:tcW w:w="794" w:type="dxa"/>
            <w:tcBorders>
              <w:left w:val="single" w:sz="6" w:space="0" w:color="auto"/>
              <w:bottom w:val="single" w:sz="6" w:space="0" w:color="auto"/>
              <w:right w:val="single" w:sz="6" w:space="0" w:color="auto"/>
            </w:tcBorders>
            <w:shd w:val="pct20" w:color="auto" w:fill="auto"/>
          </w:tcPr>
          <w:p w14:paraId="36F99FE9" w14:textId="77777777" w:rsidR="002C240C" w:rsidRPr="0078518E" w:rsidRDefault="002C240C" w:rsidP="00290656">
            <w:pPr>
              <w:tabs>
                <w:tab w:val="left" w:pos="3354"/>
                <w:tab w:val="left" w:pos="6450"/>
                <w:tab w:val="right" w:leader="dot" w:pos="9804"/>
              </w:tabs>
              <w:jc w:val="center"/>
              <w:rPr>
                <w:rFonts w:ascii="Arial" w:hAnsi="Arial" w:cs="Arial"/>
                <w:b/>
                <w:sz w:val="20"/>
              </w:rPr>
            </w:pPr>
          </w:p>
        </w:tc>
        <w:tc>
          <w:tcPr>
            <w:tcW w:w="794" w:type="dxa"/>
            <w:tcBorders>
              <w:left w:val="single" w:sz="6" w:space="0" w:color="auto"/>
              <w:bottom w:val="single" w:sz="6" w:space="0" w:color="auto"/>
              <w:right w:val="single" w:sz="6" w:space="0" w:color="auto"/>
            </w:tcBorders>
            <w:shd w:val="pct20" w:color="auto" w:fill="auto"/>
          </w:tcPr>
          <w:p w14:paraId="21786CA9" w14:textId="77777777" w:rsidR="002C240C" w:rsidRPr="0078518E" w:rsidRDefault="002C240C" w:rsidP="00290656">
            <w:pPr>
              <w:tabs>
                <w:tab w:val="left" w:pos="3354"/>
                <w:tab w:val="left" w:pos="6450"/>
                <w:tab w:val="right" w:leader="dot" w:pos="9804"/>
              </w:tabs>
              <w:jc w:val="center"/>
              <w:rPr>
                <w:rFonts w:ascii="Arial" w:hAnsi="Arial" w:cs="Arial"/>
                <w:b/>
                <w:sz w:val="20"/>
              </w:rPr>
            </w:pPr>
          </w:p>
        </w:tc>
        <w:tc>
          <w:tcPr>
            <w:tcW w:w="794" w:type="dxa"/>
            <w:tcBorders>
              <w:left w:val="single" w:sz="6" w:space="0" w:color="auto"/>
              <w:bottom w:val="single" w:sz="6" w:space="0" w:color="auto"/>
              <w:right w:val="single" w:sz="6" w:space="0" w:color="auto"/>
            </w:tcBorders>
            <w:shd w:val="pct20" w:color="auto" w:fill="auto"/>
          </w:tcPr>
          <w:p w14:paraId="23ED6005" w14:textId="77777777" w:rsidR="002C240C" w:rsidRPr="0078518E" w:rsidRDefault="002C240C" w:rsidP="00290656">
            <w:pPr>
              <w:tabs>
                <w:tab w:val="left" w:pos="3354"/>
                <w:tab w:val="left" w:pos="6450"/>
                <w:tab w:val="right" w:leader="dot" w:pos="9804"/>
              </w:tabs>
              <w:jc w:val="center"/>
              <w:rPr>
                <w:rFonts w:ascii="Arial" w:hAnsi="Arial" w:cs="Arial"/>
                <w:b/>
                <w:sz w:val="20"/>
              </w:rPr>
            </w:pPr>
          </w:p>
        </w:tc>
        <w:tc>
          <w:tcPr>
            <w:tcW w:w="1134" w:type="dxa"/>
            <w:tcBorders>
              <w:top w:val="single" w:sz="6" w:space="0" w:color="auto"/>
              <w:left w:val="single" w:sz="6" w:space="0" w:color="auto"/>
              <w:bottom w:val="single" w:sz="6" w:space="0" w:color="auto"/>
              <w:right w:val="single" w:sz="6" w:space="0" w:color="auto"/>
            </w:tcBorders>
            <w:shd w:val="pct20" w:color="auto" w:fill="auto"/>
          </w:tcPr>
          <w:p w14:paraId="64896460" w14:textId="77777777" w:rsidR="002C240C" w:rsidRPr="0078518E" w:rsidRDefault="002C240C" w:rsidP="00290656">
            <w:pPr>
              <w:tabs>
                <w:tab w:val="left" w:pos="3354"/>
                <w:tab w:val="left" w:pos="6450"/>
                <w:tab w:val="right" w:leader="dot" w:pos="9804"/>
              </w:tabs>
              <w:spacing w:line="360" w:lineRule="atLeast"/>
              <w:jc w:val="center"/>
              <w:rPr>
                <w:rFonts w:ascii="Arial" w:hAnsi="Arial" w:cs="Arial"/>
                <w:b/>
                <w:sz w:val="20"/>
              </w:rPr>
            </w:pPr>
            <w:r w:rsidRPr="0078518E">
              <w:rPr>
                <w:rFonts w:ascii="Arial" w:hAnsi="Arial" w:cs="Arial"/>
                <w:b/>
                <w:position w:val="6"/>
                <w:sz w:val="20"/>
              </w:rPr>
              <w:t>$</w:t>
            </w:r>
          </w:p>
        </w:tc>
        <w:tc>
          <w:tcPr>
            <w:tcW w:w="567" w:type="dxa"/>
            <w:tcBorders>
              <w:top w:val="single" w:sz="6" w:space="0" w:color="auto"/>
              <w:left w:val="single" w:sz="6" w:space="0" w:color="auto"/>
              <w:bottom w:val="single" w:sz="6" w:space="0" w:color="auto"/>
              <w:right w:val="single" w:sz="6" w:space="0" w:color="auto"/>
            </w:tcBorders>
            <w:shd w:val="pct20" w:color="auto" w:fill="auto"/>
          </w:tcPr>
          <w:p w14:paraId="05DC986F" w14:textId="77777777" w:rsidR="002C240C" w:rsidRPr="0078518E" w:rsidRDefault="002C240C" w:rsidP="00290656">
            <w:pPr>
              <w:tabs>
                <w:tab w:val="left" w:pos="3354"/>
                <w:tab w:val="left" w:pos="6450"/>
                <w:tab w:val="right" w:leader="dot" w:pos="9804"/>
              </w:tabs>
              <w:spacing w:line="360" w:lineRule="atLeast"/>
              <w:jc w:val="center"/>
              <w:rPr>
                <w:rFonts w:ascii="Arial" w:hAnsi="Arial" w:cs="Arial"/>
                <w:b/>
                <w:sz w:val="20"/>
              </w:rPr>
            </w:pPr>
            <w:r w:rsidRPr="0078518E">
              <w:rPr>
                <w:rFonts w:ascii="Arial" w:hAnsi="Arial" w:cs="Arial"/>
                <w:b/>
                <w:position w:val="6"/>
                <w:sz w:val="20"/>
              </w:rPr>
              <w:t>¢</w:t>
            </w:r>
          </w:p>
        </w:tc>
      </w:tr>
      <w:tr w:rsidR="002C240C" w:rsidRPr="0078518E" w14:paraId="7EDDA9AD" w14:textId="77777777" w:rsidTr="002906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80" w:type="dxa"/>
          </w:tcPr>
          <w:p w14:paraId="30B6E24C"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r w:rsidRPr="0078518E">
              <w:rPr>
                <w:rFonts w:ascii="Arial" w:hAnsi="Arial" w:cs="Arial"/>
                <w:b/>
                <w:sz w:val="20"/>
              </w:rPr>
              <w:t>{</w:t>
            </w:r>
            <w:proofErr w:type="spellStart"/>
            <w:r w:rsidRPr="0078518E">
              <w:rPr>
                <w:rFonts w:ascii="Arial" w:hAnsi="Arial" w:cs="Arial"/>
                <w:b/>
                <w:sz w:val="20"/>
              </w:rPr>
              <w:t>item_no</w:t>
            </w:r>
            <w:proofErr w:type="spellEnd"/>
            <w:r w:rsidRPr="0078518E">
              <w:rPr>
                <w:rFonts w:ascii="Arial" w:hAnsi="Arial" w:cs="Arial"/>
                <w:b/>
                <w:sz w:val="20"/>
              </w:rPr>
              <w:t>}</w:t>
            </w:r>
          </w:p>
        </w:tc>
        <w:tc>
          <w:tcPr>
            <w:tcW w:w="3969" w:type="dxa"/>
          </w:tcPr>
          <w:p w14:paraId="73144C0E"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r w:rsidRPr="0078518E">
              <w:rPr>
                <w:rFonts w:ascii="Arial" w:hAnsi="Arial" w:cs="Arial"/>
                <w:b/>
                <w:sz w:val="20"/>
              </w:rPr>
              <w:t>{</w:t>
            </w:r>
            <w:proofErr w:type="spellStart"/>
            <w:r w:rsidRPr="0078518E">
              <w:rPr>
                <w:rFonts w:ascii="Arial" w:hAnsi="Arial" w:cs="Arial"/>
                <w:b/>
                <w:sz w:val="20"/>
              </w:rPr>
              <w:t>item_desc</w:t>
            </w:r>
            <w:proofErr w:type="spellEnd"/>
            <w:r w:rsidRPr="0078518E">
              <w:rPr>
                <w:rFonts w:ascii="Arial" w:hAnsi="Arial" w:cs="Arial"/>
                <w:b/>
                <w:sz w:val="20"/>
              </w:rPr>
              <w:t>}</w:t>
            </w:r>
          </w:p>
        </w:tc>
        <w:tc>
          <w:tcPr>
            <w:tcW w:w="794" w:type="dxa"/>
          </w:tcPr>
          <w:p w14:paraId="6CB6BC1B"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r w:rsidRPr="0078518E">
              <w:rPr>
                <w:rFonts w:ascii="Arial" w:hAnsi="Arial" w:cs="Arial"/>
                <w:b/>
                <w:sz w:val="20"/>
              </w:rPr>
              <w:t>{</w:t>
            </w:r>
            <w:proofErr w:type="spellStart"/>
            <w:r w:rsidRPr="0078518E">
              <w:rPr>
                <w:rFonts w:ascii="Arial" w:hAnsi="Arial" w:cs="Arial"/>
                <w:b/>
                <w:sz w:val="20"/>
              </w:rPr>
              <w:t>item_units</w:t>
            </w:r>
            <w:proofErr w:type="spellEnd"/>
            <w:r w:rsidRPr="0078518E">
              <w:rPr>
                <w:rFonts w:ascii="Arial" w:hAnsi="Arial" w:cs="Arial"/>
                <w:b/>
                <w:sz w:val="20"/>
              </w:rPr>
              <w:t>}</w:t>
            </w:r>
          </w:p>
        </w:tc>
        <w:tc>
          <w:tcPr>
            <w:tcW w:w="794" w:type="dxa"/>
          </w:tcPr>
          <w:p w14:paraId="395B3DF0"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r w:rsidRPr="0078518E">
              <w:rPr>
                <w:rFonts w:ascii="Arial" w:hAnsi="Arial" w:cs="Arial"/>
                <w:b/>
                <w:sz w:val="20"/>
              </w:rPr>
              <w:t>{</w:t>
            </w:r>
            <w:proofErr w:type="spellStart"/>
            <w:r w:rsidRPr="0078518E">
              <w:rPr>
                <w:rFonts w:ascii="Arial" w:hAnsi="Arial" w:cs="Arial"/>
                <w:b/>
                <w:sz w:val="20"/>
              </w:rPr>
              <w:t>item_qty</w:t>
            </w:r>
            <w:proofErr w:type="spellEnd"/>
            <w:r w:rsidRPr="0078518E">
              <w:rPr>
                <w:rFonts w:ascii="Arial" w:hAnsi="Arial" w:cs="Arial"/>
                <w:b/>
                <w:sz w:val="20"/>
              </w:rPr>
              <w:t>}</w:t>
            </w:r>
          </w:p>
        </w:tc>
        <w:tc>
          <w:tcPr>
            <w:tcW w:w="794" w:type="dxa"/>
          </w:tcPr>
          <w:p w14:paraId="7C63E9D7"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p>
        </w:tc>
        <w:tc>
          <w:tcPr>
            <w:tcW w:w="1134" w:type="dxa"/>
          </w:tcPr>
          <w:p w14:paraId="200ECC27"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p>
        </w:tc>
        <w:tc>
          <w:tcPr>
            <w:tcW w:w="567" w:type="dxa"/>
          </w:tcPr>
          <w:p w14:paraId="72BAAF22"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p>
        </w:tc>
      </w:tr>
      <w:tr w:rsidR="002C240C" w:rsidRPr="0078518E" w14:paraId="46B321C9" w14:textId="77777777" w:rsidTr="00290656">
        <w:trPr>
          <w:cantSplit/>
        </w:trPr>
        <w:tc>
          <w:tcPr>
            <w:tcW w:w="680" w:type="dxa"/>
            <w:tcBorders>
              <w:top w:val="single" w:sz="6" w:space="0" w:color="auto"/>
              <w:left w:val="single" w:sz="6" w:space="0" w:color="auto"/>
              <w:bottom w:val="single" w:sz="6" w:space="0" w:color="auto"/>
              <w:right w:val="single" w:sz="6" w:space="0" w:color="auto"/>
            </w:tcBorders>
          </w:tcPr>
          <w:p w14:paraId="18C35BA5" w14:textId="77777777" w:rsidR="002C240C" w:rsidRPr="0078518E" w:rsidRDefault="002C240C" w:rsidP="00290656">
            <w:pPr>
              <w:tabs>
                <w:tab w:val="left" w:pos="786"/>
                <w:tab w:val="left" w:pos="3931"/>
                <w:tab w:val="left" w:pos="4979"/>
                <w:tab w:val="left" w:pos="5896"/>
                <w:tab w:val="left" w:pos="7338"/>
                <w:tab w:val="left" w:pos="8779"/>
              </w:tabs>
              <w:ind w:right="-26"/>
              <w:jc w:val="center"/>
              <w:rPr>
                <w:rFonts w:ascii="Arial" w:hAnsi="Arial" w:cs="Arial"/>
                <w:b/>
                <w:sz w:val="20"/>
              </w:rPr>
            </w:pPr>
          </w:p>
        </w:tc>
        <w:tc>
          <w:tcPr>
            <w:tcW w:w="3969" w:type="dxa"/>
            <w:tcBorders>
              <w:top w:val="single" w:sz="6" w:space="0" w:color="auto"/>
              <w:left w:val="single" w:sz="6" w:space="0" w:color="auto"/>
              <w:bottom w:val="single" w:sz="6" w:space="0" w:color="auto"/>
              <w:right w:val="single" w:sz="6" w:space="0" w:color="auto"/>
            </w:tcBorders>
          </w:tcPr>
          <w:p w14:paraId="199F7DEB"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p>
        </w:tc>
        <w:tc>
          <w:tcPr>
            <w:tcW w:w="794" w:type="dxa"/>
            <w:tcBorders>
              <w:top w:val="single" w:sz="6" w:space="0" w:color="auto"/>
              <w:left w:val="single" w:sz="6" w:space="0" w:color="auto"/>
              <w:bottom w:val="single" w:sz="6" w:space="0" w:color="auto"/>
              <w:right w:val="single" w:sz="6" w:space="0" w:color="auto"/>
            </w:tcBorders>
          </w:tcPr>
          <w:p w14:paraId="16AE63F6"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p>
        </w:tc>
        <w:tc>
          <w:tcPr>
            <w:tcW w:w="794" w:type="dxa"/>
            <w:tcBorders>
              <w:top w:val="single" w:sz="6" w:space="0" w:color="auto"/>
              <w:left w:val="single" w:sz="6" w:space="0" w:color="auto"/>
              <w:bottom w:val="single" w:sz="6" w:space="0" w:color="auto"/>
              <w:right w:val="single" w:sz="6" w:space="0" w:color="auto"/>
            </w:tcBorders>
          </w:tcPr>
          <w:p w14:paraId="3B3D81B3"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p>
        </w:tc>
        <w:tc>
          <w:tcPr>
            <w:tcW w:w="794" w:type="dxa"/>
            <w:tcBorders>
              <w:top w:val="single" w:sz="6" w:space="0" w:color="auto"/>
              <w:left w:val="single" w:sz="6" w:space="0" w:color="auto"/>
              <w:bottom w:val="single" w:sz="6" w:space="0" w:color="auto"/>
              <w:right w:val="single" w:sz="6" w:space="0" w:color="auto"/>
            </w:tcBorders>
          </w:tcPr>
          <w:p w14:paraId="41A585BF"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p>
        </w:tc>
        <w:tc>
          <w:tcPr>
            <w:tcW w:w="1134" w:type="dxa"/>
            <w:tcBorders>
              <w:top w:val="single" w:sz="6" w:space="0" w:color="auto"/>
              <w:left w:val="single" w:sz="6" w:space="0" w:color="auto"/>
              <w:bottom w:val="single" w:sz="6" w:space="0" w:color="auto"/>
              <w:right w:val="single" w:sz="6" w:space="0" w:color="auto"/>
            </w:tcBorders>
          </w:tcPr>
          <w:p w14:paraId="0608C270"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p>
        </w:tc>
        <w:tc>
          <w:tcPr>
            <w:tcW w:w="567" w:type="dxa"/>
            <w:tcBorders>
              <w:top w:val="single" w:sz="6" w:space="0" w:color="auto"/>
              <w:left w:val="single" w:sz="6" w:space="0" w:color="auto"/>
              <w:bottom w:val="single" w:sz="6" w:space="0" w:color="auto"/>
              <w:right w:val="single" w:sz="6" w:space="0" w:color="auto"/>
            </w:tcBorders>
          </w:tcPr>
          <w:p w14:paraId="1917F232"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p>
        </w:tc>
      </w:tr>
      <w:tr w:rsidR="002C240C" w:rsidRPr="0078518E" w14:paraId="49CA01DB" w14:textId="77777777" w:rsidTr="00290656">
        <w:trPr>
          <w:cantSplit/>
        </w:trPr>
        <w:tc>
          <w:tcPr>
            <w:tcW w:w="680" w:type="dxa"/>
            <w:tcBorders>
              <w:top w:val="single" w:sz="6" w:space="0" w:color="auto"/>
              <w:left w:val="single" w:sz="6" w:space="0" w:color="auto"/>
              <w:bottom w:val="single" w:sz="6" w:space="0" w:color="auto"/>
              <w:right w:val="single" w:sz="6" w:space="0" w:color="auto"/>
            </w:tcBorders>
          </w:tcPr>
          <w:p w14:paraId="6123E9A5" w14:textId="77777777" w:rsidR="002C240C" w:rsidRPr="0078518E" w:rsidRDefault="002C240C" w:rsidP="00290656">
            <w:pPr>
              <w:tabs>
                <w:tab w:val="left" w:pos="786"/>
                <w:tab w:val="left" w:pos="3931"/>
                <w:tab w:val="left" w:pos="4979"/>
                <w:tab w:val="left" w:pos="5896"/>
                <w:tab w:val="left" w:pos="7338"/>
                <w:tab w:val="left" w:pos="8779"/>
              </w:tabs>
              <w:ind w:right="-26"/>
              <w:jc w:val="center"/>
              <w:rPr>
                <w:rFonts w:ascii="Arial" w:hAnsi="Arial" w:cs="Arial"/>
                <w:b/>
                <w:sz w:val="20"/>
              </w:rPr>
            </w:pPr>
          </w:p>
        </w:tc>
        <w:tc>
          <w:tcPr>
            <w:tcW w:w="3969" w:type="dxa"/>
            <w:tcBorders>
              <w:top w:val="single" w:sz="6" w:space="0" w:color="auto"/>
              <w:left w:val="single" w:sz="6" w:space="0" w:color="auto"/>
              <w:bottom w:val="single" w:sz="6" w:space="0" w:color="auto"/>
              <w:right w:val="single" w:sz="6" w:space="0" w:color="auto"/>
            </w:tcBorders>
          </w:tcPr>
          <w:p w14:paraId="39C73FAD"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p>
        </w:tc>
        <w:tc>
          <w:tcPr>
            <w:tcW w:w="794" w:type="dxa"/>
            <w:tcBorders>
              <w:top w:val="single" w:sz="6" w:space="0" w:color="auto"/>
              <w:left w:val="single" w:sz="6" w:space="0" w:color="auto"/>
              <w:bottom w:val="single" w:sz="6" w:space="0" w:color="auto"/>
              <w:right w:val="single" w:sz="6" w:space="0" w:color="auto"/>
            </w:tcBorders>
          </w:tcPr>
          <w:p w14:paraId="2BE2966F"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p>
        </w:tc>
        <w:tc>
          <w:tcPr>
            <w:tcW w:w="794" w:type="dxa"/>
            <w:tcBorders>
              <w:top w:val="single" w:sz="6" w:space="0" w:color="auto"/>
              <w:left w:val="single" w:sz="6" w:space="0" w:color="auto"/>
              <w:bottom w:val="single" w:sz="6" w:space="0" w:color="auto"/>
              <w:right w:val="single" w:sz="6" w:space="0" w:color="auto"/>
            </w:tcBorders>
          </w:tcPr>
          <w:p w14:paraId="2EB1D7D9"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p>
        </w:tc>
        <w:tc>
          <w:tcPr>
            <w:tcW w:w="794" w:type="dxa"/>
            <w:tcBorders>
              <w:top w:val="single" w:sz="6" w:space="0" w:color="auto"/>
              <w:left w:val="single" w:sz="6" w:space="0" w:color="auto"/>
              <w:bottom w:val="single" w:sz="6" w:space="0" w:color="auto"/>
              <w:right w:val="single" w:sz="6" w:space="0" w:color="auto"/>
            </w:tcBorders>
          </w:tcPr>
          <w:p w14:paraId="77B26A28"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p>
        </w:tc>
        <w:tc>
          <w:tcPr>
            <w:tcW w:w="1134" w:type="dxa"/>
            <w:tcBorders>
              <w:top w:val="single" w:sz="6" w:space="0" w:color="auto"/>
              <w:left w:val="single" w:sz="6" w:space="0" w:color="auto"/>
              <w:bottom w:val="single" w:sz="6" w:space="0" w:color="auto"/>
              <w:right w:val="single" w:sz="6" w:space="0" w:color="auto"/>
            </w:tcBorders>
          </w:tcPr>
          <w:p w14:paraId="129F87EE"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p>
        </w:tc>
        <w:tc>
          <w:tcPr>
            <w:tcW w:w="567" w:type="dxa"/>
            <w:tcBorders>
              <w:top w:val="single" w:sz="6" w:space="0" w:color="auto"/>
              <w:left w:val="single" w:sz="6" w:space="0" w:color="auto"/>
              <w:bottom w:val="single" w:sz="6" w:space="0" w:color="auto"/>
              <w:right w:val="single" w:sz="6" w:space="0" w:color="auto"/>
            </w:tcBorders>
          </w:tcPr>
          <w:p w14:paraId="0D2E71A2"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p>
        </w:tc>
      </w:tr>
      <w:tr w:rsidR="002C240C" w:rsidRPr="0078518E" w14:paraId="11FEB904" w14:textId="77777777" w:rsidTr="00290656">
        <w:trPr>
          <w:cantSplit/>
        </w:trPr>
        <w:tc>
          <w:tcPr>
            <w:tcW w:w="680" w:type="dxa"/>
            <w:tcBorders>
              <w:top w:val="single" w:sz="6" w:space="0" w:color="auto"/>
              <w:left w:val="single" w:sz="6" w:space="0" w:color="auto"/>
              <w:bottom w:val="single" w:sz="6" w:space="0" w:color="auto"/>
              <w:right w:val="single" w:sz="6" w:space="0" w:color="auto"/>
            </w:tcBorders>
          </w:tcPr>
          <w:p w14:paraId="65B61CA0" w14:textId="77777777" w:rsidR="002C240C" w:rsidRPr="0078518E" w:rsidRDefault="002C240C" w:rsidP="00290656">
            <w:pPr>
              <w:tabs>
                <w:tab w:val="left" w:pos="786"/>
                <w:tab w:val="left" w:pos="3931"/>
                <w:tab w:val="left" w:pos="4979"/>
                <w:tab w:val="left" w:pos="5896"/>
                <w:tab w:val="left" w:pos="7338"/>
                <w:tab w:val="left" w:pos="8779"/>
              </w:tabs>
              <w:ind w:right="-26"/>
              <w:jc w:val="center"/>
              <w:rPr>
                <w:rFonts w:ascii="Arial" w:hAnsi="Arial" w:cs="Arial"/>
                <w:b/>
                <w:sz w:val="20"/>
              </w:rPr>
            </w:pPr>
          </w:p>
        </w:tc>
        <w:tc>
          <w:tcPr>
            <w:tcW w:w="3969" w:type="dxa"/>
            <w:tcBorders>
              <w:top w:val="single" w:sz="6" w:space="0" w:color="auto"/>
              <w:left w:val="single" w:sz="6" w:space="0" w:color="auto"/>
              <w:bottom w:val="single" w:sz="6" w:space="0" w:color="auto"/>
              <w:right w:val="single" w:sz="6" w:space="0" w:color="auto"/>
            </w:tcBorders>
          </w:tcPr>
          <w:p w14:paraId="16751FD0"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p>
        </w:tc>
        <w:tc>
          <w:tcPr>
            <w:tcW w:w="794" w:type="dxa"/>
            <w:tcBorders>
              <w:top w:val="single" w:sz="6" w:space="0" w:color="auto"/>
              <w:left w:val="single" w:sz="6" w:space="0" w:color="auto"/>
              <w:bottom w:val="single" w:sz="6" w:space="0" w:color="auto"/>
              <w:right w:val="single" w:sz="6" w:space="0" w:color="auto"/>
            </w:tcBorders>
          </w:tcPr>
          <w:p w14:paraId="26522171"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p>
        </w:tc>
        <w:tc>
          <w:tcPr>
            <w:tcW w:w="794" w:type="dxa"/>
            <w:tcBorders>
              <w:top w:val="single" w:sz="6" w:space="0" w:color="auto"/>
              <w:left w:val="single" w:sz="6" w:space="0" w:color="auto"/>
              <w:bottom w:val="single" w:sz="6" w:space="0" w:color="auto"/>
              <w:right w:val="single" w:sz="6" w:space="0" w:color="auto"/>
            </w:tcBorders>
          </w:tcPr>
          <w:p w14:paraId="37D9AC57"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p>
        </w:tc>
        <w:tc>
          <w:tcPr>
            <w:tcW w:w="794" w:type="dxa"/>
            <w:tcBorders>
              <w:top w:val="single" w:sz="6" w:space="0" w:color="auto"/>
              <w:left w:val="single" w:sz="6" w:space="0" w:color="auto"/>
              <w:bottom w:val="single" w:sz="6" w:space="0" w:color="auto"/>
              <w:right w:val="single" w:sz="6" w:space="0" w:color="auto"/>
            </w:tcBorders>
          </w:tcPr>
          <w:p w14:paraId="34B5599A"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p>
        </w:tc>
        <w:tc>
          <w:tcPr>
            <w:tcW w:w="1134" w:type="dxa"/>
            <w:tcBorders>
              <w:top w:val="single" w:sz="6" w:space="0" w:color="auto"/>
              <w:left w:val="single" w:sz="6" w:space="0" w:color="auto"/>
              <w:bottom w:val="single" w:sz="6" w:space="0" w:color="auto"/>
              <w:right w:val="single" w:sz="6" w:space="0" w:color="auto"/>
            </w:tcBorders>
          </w:tcPr>
          <w:p w14:paraId="2C3B342D"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p>
        </w:tc>
        <w:tc>
          <w:tcPr>
            <w:tcW w:w="567" w:type="dxa"/>
            <w:tcBorders>
              <w:top w:val="single" w:sz="6" w:space="0" w:color="auto"/>
              <w:left w:val="single" w:sz="6" w:space="0" w:color="auto"/>
              <w:bottom w:val="single" w:sz="6" w:space="0" w:color="auto"/>
              <w:right w:val="single" w:sz="6" w:space="0" w:color="auto"/>
            </w:tcBorders>
          </w:tcPr>
          <w:p w14:paraId="764D63E8" w14:textId="77777777" w:rsidR="002C240C" w:rsidRPr="0078518E" w:rsidRDefault="002C240C" w:rsidP="00290656">
            <w:pPr>
              <w:tabs>
                <w:tab w:val="left" w:pos="3354"/>
                <w:tab w:val="left" w:pos="6450"/>
                <w:tab w:val="right" w:leader="dot" w:pos="9804"/>
              </w:tabs>
              <w:spacing w:line="240" w:lineRule="atLeast"/>
              <w:jc w:val="center"/>
              <w:rPr>
                <w:rFonts w:ascii="Arial" w:hAnsi="Arial" w:cs="Arial"/>
                <w:b/>
                <w:sz w:val="20"/>
              </w:rPr>
            </w:pPr>
          </w:p>
        </w:tc>
      </w:tr>
      <w:tr w:rsidR="002C240C" w:rsidRPr="0078518E" w14:paraId="481CDFE7" w14:textId="77777777" w:rsidTr="00290656">
        <w:trPr>
          <w:cantSplit/>
        </w:trPr>
        <w:tc>
          <w:tcPr>
            <w:tcW w:w="7031" w:type="dxa"/>
            <w:gridSpan w:val="5"/>
          </w:tcPr>
          <w:p w14:paraId="740C7A22" w14:textId="77777777" w:rsidR="002C240C" w:rsidRPr="0078518E" w:rsidRDefault="002C240C" w:rsidP="00290656">
            <w:pPr>
              <w:tabs>
                <w:tab w:val="left" w:pos="3354"/>
                <w:tab w:val="left" w:pos="4644"/>
                <w:tab w:val="left" w:pos="6450"/>
                <w:tab w:val="right" w:leader="dot" w:pos="9804"/>
              </w:tabs>
              <w:spacing w:line="360" w:lineRule="atLeast"/>
              <w:jc w:val="right"/>
              <w:rPr>
                <w:rFonts w:ascii="Arial" w:hAnsi="Arial" w:cs="Arial"/>
                <w:b/>
                <w:sz w:val="20"/>
              </w:rPr>
            </w:pPr>
            <w:r w:rsidRPr="0078518E">
              <w:rPr>
                <w:rFonts w:ascii="Arial" w:hAnsi="Arial" w:cs="Arial"/>
                <w:b/>
                <w:sz w:val="20"/>
              </w:rPr>
              <w:t>GST Exclusive Total      $</w:t>
            </w:r>
          </w:p>
        </w:tc>
        <w:tc>
          <w:tcPr>
            <w:tcW w:w="1134" w:type="dxa"/>
            <w:tcBorders>
              <w:top w:val="single" w:sz="6" w:space="0" w:color="auto"/>
              <w:left w:val="single" w:sz="6" w:space="0" w:color="auto"/>
              <w:bottom w:val="single" w:sz="6" w:space="0" w:color="auto"/>
              <w:right w:val="single" w:sz="6" w:space="0" w:color="auto"/>
            </w:tcBorders>
          </w:tcPr>
          <w:p w14:paraId="1DB66696" w14:textId="77777777" w:rsidR="002C240C" w:rsidRPr="0078518E" w:rsidRDefault="002C240C" w:rsidP="00290656">
            <w:pPr>
              <w:tabs>
                <w:tab w:val="left" w:pos="3354"/>
                <w:tab w:val="left" w:pos="6450"/>
                <w:tab w:val="right" w:leader="dot" w:pos="9804"/>
              </w:tabs>
              <w:rPr>
                <w:rFonts w:ascii="Arial" w:hAnsi="Arial" w:cs="Arial"/>
                <w:sz w:val="20"/>
              </w:rPr>
            </w:pPr>
          </w:p>
        </w:tc>
        <w:tc>
          <w:tcPr>
            <w:tcW w:w="567" w:type="dxa"/>
            <w:tcBorders>
              <w:top w:val="single" w:sz="6" w:space="0" w:color="auto"/>
              <w:left w:val="single" w:sz="6" w:space="0" w:color="auto"/>
              <w:bottom w:val="single" w:sz="6" w:space="0" w:color="auto"/>
              <w:right w:val="single" w:sz="6" w:space="0" w:color="auto"/>
            </w:tcBorders>
          </w:tcPr>
          <w:p w14:paraId="798A4242" w14:textId="77777777" w:rsidR="002C240C" w:rsidRPr="0078518E" w:rsidRDefault="002C240C" w:rsidP="00290656">
            <w:pPr>
              <w:tabs>
                <w:tab w:val="left" w:pos="3354"/>
                <w:tab w:val="left" w:pos="6450"/>
                <w:tab w:val="right" w:leader="dot" w:pos="9804"/>
              </w:tabs>
              <w:rPr>
                <w:rFonts w:ascii="Arial" w:hAnsi="Arial" w:cs="Arial"/>
                <w:sz w:val="20"/>
              </w:rPr>
            </w:pPr>
          </w:p>
        </w:tc>
      </w:tr>
      <w:tr w:rsidR="002C240C" w:rsidRPr="0078518E" w14:paraId="69162E25" w14:textId="77777777" w:rsidTr="00290656">
        <w:trPr>
          <w:cantSplit/>
        </w:trPr>
        <w:tc>
          <w:tcPr>
            <w:tcW w:w="7031" w:type="dxa"/>
            <w:gridSpan w:val="5"/>
          </w:tcPr>
          <w:p w14:paraId="16C67990" w14:textId="77777777" w:rsidR="002C240C" w:rsidRPr="0078518E" w:rsidRDefault="002C240C" w:rsidP="00290656">
            <w:pPr>
              <w:tabs>
                <w:tab w:val="left" w:pos="3354"/>
                <w:tab w:val="left" w:pos="4644"/>
                <w:tab w:val="left" w:pos="6450"/>
                <w:tab w:val="right" w:leader="dot" w:pos="9804"/>
              </w:tabs>
              <w:spacing w:line="360" w:lineRule="atLeast"/>
              <w:jc w:val="right"/>
              <w:rPr>
                <w:rFonts w:ascii="Arial" w:hAnsi="Arial" w:cs="Arial"/>
                <w:b/>
                <w:sz w:val="20"/>
              </w:rPr>
            </w:pPr>
            <w:r w:rsidRPr="0078518E">
              <w:rPr>
                <w:rFonts w:ascii="Arial" w:hAnsi="Arial" w:cs="Arial"/>
                <w:b/>
                <w:sz w:val="20"/>
              </w:rPr>
              <w:t>GST Amount      $</w:t>
            </w:r>
          </w:p>
        </w:tc>
        <w:tc>
          <w:tcPr>
            <w:tcW w:w="1134" w:type="dxa"/>
            <w:tcBorders>
              <w:top w:val="single" w:sz="6" w:space="0" w:color="auto"/>
              <w:left w:val="single" w:sz="6" w:space="0" w:color="auto"/>
              <w:bottom w:val="single" w:sz="6" w:space="0" w:color="auto"/>
              <w:right w:val="single" w:sz="6" w:space="0" w:color="auto"/>
            </w:tcBorders>
          </w:tcPr>
          <w:p w14:paraId="57323837" w14:textId="77777777" w:rsidR="002C240C" w:rsidRPr="0078518E" w:rsidRDefault="002C240C" w:rsidP="00290656">
            <w:pPr>
              <w:tabs>
                <w:tab w:val="left" w:pos="3354"/>
                <w:tab w:val="left" w:pos="6450"/>
                <w:tab w:val="right" w:leader="dot" w:pos="9804"/>
              </w:tabs>
              <w:rPr>
                <w:rFonts w:ascii="Arial" w:hAnsi="Arial" w:cs="Arial"/>
                <w:sz w:val="20"/>
              </w:rPr>
            </w:pPr>
          </w:p>
        </w:tc>
        <w:tc>
          <w:tcPr>
            <w:tcW w:w="567" w:type="dxa"/>
            <w:tcBorders>
              <w:top w:val="single" w:sz="6" w:space="0" w:color="auto"/>
              <w:left w:val="single" w:sz="6" w:space="0" w:color="auto"/>
              <w:bottom w:val="single" w:sz="6" w:space="0" w:color="auto"/>
              <w:right w:val="single" w:sz="6" w:space="0" w:color="auto"/>
            </w:tcBorders>
          </w:tcPr>
          <w:p w14:paraId="3CA38AF2" w14:textId="77777777" w:rsidR="002C240C" w:rsidRPr="0078518E" w:rsidRDefault="002C240C" w:rsidP="00290656">
            <w:pPr>
              <w:tabs>
                <w:tab w:val="left" w:pos="3354"/>
                <w:tab w:val="left" w:pos="6450"/>
                <w:tab w:val="right" w:leader="dot" w:pos="9804"/>
              </w:tabs>
              <w:rPr>
                <w:rFonts w:ascii="Arial" w:hAnsi="Arial" w:cs="Arial"/>
                <w:sz w:val="20"/>
              </w:rPr>
            </w:pPr>
          </w:p>
        </w:tc>
      </w:tr>
      <w:tr w:rsidR="002C240C" w:rsidRPr="0078518E" w14:paraId="3A1F4E8D" w14:textId="77777777" w:rsidTr="00290656">
        <w:trPr>
          <w:cantSplit/>
        </w:trPr>
        <w:tc>
          <w:tcPr>
            <w:tcW w:w="7031" w:type="dxa"/>
            <w:gridSpan w:val="5"/>
          </w:tcPr>
          <w:p w14:paraId="12F51F2E" w14:textId="77777777" w:rsidR="002C240C" w:rsidRPr="0078518E" w:rsidRDefault="002C240C" w:rsidP="00290656">
            <w:pPr>
              <w:tabs>
                <w:tab w:val="left" w:pos="3354"/>
                <w:tab w:val="left" w:pos="4644"/>
                <w:tab w:val="left" w:pos="6450"/>
                <w:tab w:val="right" w:leader="dot" w:pos="9804"/>
              </w:tabs>
              <w:spacing w:line="360" w:lineRule="atLeast"/>
              <w:jc w:val="right"/>
              <w:rPr>
                <w:rFonts w:ascii="Arial" w:hAnsi="Arial" w:cs="Arial"/>
                <w:sz w:val="20"/>
              </w:rPr>
            </w:pPr>
            <w:r w:rsidRPr="0078518E">
              <w:rPr>
                <w:rFonts w:ascii="Arial" w:hAnsi="Arial" w:cs="Arial"/>
                <w:b/>
                <w:sz w:val="20"/>
              </w:rPr>
              <w:t>Total Amount of Tender</w:t>
            </w:r>
            <w:r w:rsidRPr="0078518E">
              <w:rPr>
                <w:rFonts w:ascii="Arial" w:hAnsi="Arial" w:cs="Arial"/>
                <w:sz w:val="20"/>
              </w:rPr>
              <w:t xml:space="preserve">      </w:t>
            </w:r>
            <w:r w:rsidRPr="0078518E">
              <w:rPr>
                <w:rFonts w:ascii="Arial" w:hAnsi="Arial" w:cs="Arial"/>
                <w:b/>
                <w:sz w:val="20"/>
              </w:rPr>
              <w:t>$</w:t>
            </w:r>
          </w:p>
        </w:tc>
        <w:tc>
          <w:tcPr>
            <w:tcW w:w="1134" w:type="dxa"/>
            <w:tcBorders>
              <w:top w:val="single" w:sz="6" w:space="0" w:color="auto"/>
              <w:left w:val="single" w:sz="6" w:space="0" w:color="auto"/>
              <w:bottom w:val="single" w:sz="6" w:space="0" w:color="auto"/>
              <w:right w:val="single" w:sz="6" w:space="0" w:color="auto"/>
            </w:tcBorders>
          </w:tcPr>
          <w:p w14:paraId="60B9E41A" w14:textId="77777777" w:rsidR="002C240C" w:rsidRPr="0078518E" w:rsidRDefault="002C240C" w:rsidP="00290656">
            <w:pPr>
              <w:tabs>
                <w:tab w:val="left" w:pos="3354"/>
                <w:tab w:val="left" w:pos="6450"/>
                <w:tab w:val="right" w:leader="dot" w:pos="9804"/>
              </w:tabs>
              <w:rPr>
                <w:rFonts w:ascii="Arial" w:hAnsi="Arial" w:cs="Arial"/>
                <w:sz w:val="20"/>
              </w:rPr>
            </w:pPr>
          </w:p>
        </w:tc>
        <w:tc>
          <w:tcPr>
            <w:tcW w:w="567" w:type="dxa"/>
            <w:tcBorders>
              <w:top w:val="single" w:sz="6" w:space="0" w:color="auto"/>
              <w:left w:val="single" w:sz="6" w:space="0" w:color="auto"/>
              <w:bottom w:val="single" w:sz="6" w:space="0" w:color="auto"/>
              <w:right w:val="single" w:sz="6" w:space="0" w:color="auto"/>
            </w:tcBorders>
          </w:tcPr>
          <w:p w14:paraId="5670A2B8" w14:textId="77777777" w:rsidR="002C240C" w:rsidRPr="0078518E" w:rsidRDefault="002C240C" w:rsidP="00290656">
            <w:pPr>
              <w:tabs>
                <w:tab w:val="left" w:pos="3354"/>
                <w:tab w:val="left" w:pos="6450"/>
                <w:tab w:val="right" w:leader="dot" w:pos="9804"/>
              </w:tabs>
              <w:rPr>
                <w:rFonts w:ascii="Arial" w:hAnsi="Arial" w:cs="Arial"/>
                <w:sz w:val="20"/>
              </w:rPr>
            </w:pPr>
          </w:p>
        </w:tc>
      </w:tr>
    </w:tbl>
    <w:p w14:paraId="5E154BAA" w14:textId="77777777" w:rsidR="002C240C" w:rsidRPr="0078518E" w:rsidRDefault="002C240C" w:rsidP="002C240C">
      <w:pPr>
        <w:tabs>
          <w:tab w:val="left" w:pos="7088"/>
          <w:tab w:val="right" w:leader="dot" w:pos="10774"/>
        </w:tabs>
        <w:rPr>
          <w:rFonts w:ascii="Arial" w:hAnsi="Arial" w:cs="Arial"/>
          <w:sz w:val="20"/>
        </w:rPr>
      </w:pPr>
    </w:p>
    <w:p w14:paraId="7204ADCB" w14:textId="77777777" w:rsidR="002C240C" w:rsidRPr="0078518E" w:rsidRDefault="002C240C" w:rsidP="000F1007">
      <w:pPr>
        <w:pStyle w:val="Heading1"/>
        <w:jc w:val="center"/>
        <w:rPr>
          <w:rFonts w:ascii="Arial" w:hAnsi="Arial" w:cs="Arial"/>
          <w:sz w:val="20"/>
        </w:rPr>
      </w:pPr>
      <w:r w:rsidRPr="0078518E">
        <w:rPr>
          <w:sz w:val="20"/>
        </w:rPr>
        <w:br w:type="page"/>
      </w:r>
    </w:p>
    <w:p w14:paraId="388C3A4F" w14:textId="77777777" w:rsidR="002C240C" w:rsidRPr="0078518E" w:rsidRDefault="002C240C" w:rsidP="002C240C">
      <w:pPr>
        <w:pStyle w:val="Heading1"/>
        <w:tabs>
          <w:tab w:val="left" w:pos="1418"/>
          <w:tab w:val="left" w:pos="1985"/>
        </w:tabs>
        <w:rPr>
          <w:rFonts w:ascii="Arial" w:hAnsi="Arial" w:cs="Arial"/>
          <w:sz w:val="20"/>
        </w:rPr>
      </w:pPr>
      <w:bookmarkStart w:id="106" w:name="_Toc483214075"/>
      <w:bookmarkStart w:id="107" w:name="_Toc17897324"/>
      <w:r w:rsidRPr="0078518E">
        <w:rPr>
          <w:rFonts w:ascii="Arial" w:hAnsi="Arial" w:cs="Arial"/>
          <w:szCs w:val="24"/>
        </w:rPr>
        <w:lastRenderedPageBreak/>
        <w:t>TENDER SCHEDULE A - PREVIOUS PERFORMANCE ON SIMILAR WORK</w:t>
      </w:r>
      <w:bookmarkEnd w:id="106"/>
      <w:bookmarkEnd w:id="107"/>
    </w:p>
    <w:p w14:paraId="76A5C263" w14:textId="77777777" w:rsidR="002C240C" w:rsidRPr="0078518E" w:rsidRDefault="00C40856" w:rsidP="002C240C">
      <w:pPr>
        <w:pStyle w:val="CommentText"/>
        <w:widowControl w:val="0"/>
        <w:tabs>
          <w:tab w:val="left" w:pos="1418"/>
          <w:tab w:val="left" w:pos="1985"/>
        </w:tabs>
        <w:rPr>
          <w:rFonts w:ascii="Arial" w:hAnsi="Arial" w:cs="Arial"/>
        </w:rPr>
      </w:pPr>
      <w:r w:rsidRPr="0078518E">
        <w:rPr>
          <w:rFonts w:ascii="Arial" w:hAnsi="Arial" w:cs="Arial"/>
          <w:b/>
        </w:rPr>
        <w:t>INFORMATION TO BE SUPPLIED BY TENDERER</w:t>
      </w:r>
    </w:p>
    <w:p w14:paraId="501F3A10" w14:textId="77777777" w:rsidR="002C240C" w:rsidRPr="0078518E" w:rsidRDefault="002C240C" w:rsidP="002C240C">
      <w:pPr>
        <w:widowControl w:val="0"/>
        <w:tabs>
          <w:tab w:val="left" w:pos="1418"/>
          <w:tab w:val="left" w:pos="1985"/>
        </w:tabs>
        <w:rPr>
          <w:rFonts w:ascii="Arial" w:hAnsi="Arial" w:cs="Arial"/>
          <w:sz w:val="20"/>
        </w:rPr>
      </w:pPr>
    </w:p>
    <w:p w14:paraId="59035971" w14:textId="77777777" w:rsidR="002C240C" w:rsidRPr="0078518E" w:rsidRDefault="002C240C" w:rsidP="002C240C">
      <w:pPr>
        <w:tabs>
          <w:tab w:val="left" w:pos="1418"/>
          <w:tab w:val="left" w:pos="1985"/>
        </w:tabs>
        <w:rPr>
          <w:rFonts w:ascii="Arial" w:hAnsi="Arial" w:cs="Arial"/>
          <w:sz w:val="20"/>
        </w:rPr>
      </w:pPr>
    </w:p>
    <w:tbl>
      <w:tblPr>
        <w:tblW w:w="0" w:type="auto"/>
        <w:tblLayout w:type="fixed"/>
        <w:tblLook w:val="0000" w:firstRow="0" w:lastRow="0" w:firstColumn="0" w:lastColumn="0" w:noHBand="0" w:noVBand="0"/>
      </w:tblPr>
      <w:tblGrid>
        <w:gridCol w:w="2235"/>
        <w:gridCol w:w="1559"/>
        <w:gridCol w:w="1559"/>
        <w:gridCol w:w="1701"/>
        <w:gridCol w:w="1701"/>
      </w:tblGrid>
      <w:tr w:rsidR="006E35F0" w:rsidRPr="0078518E" w14:paraId="12FB11D3" w14:textId="77777777" w:rsidTr="00693275">
        <w:trPr>
          <w:cantSplit/>
        </w:trPr>
        <w:tc>
          <w:tcPr>
            <w:tcW w:w="2235" w:type="dxa"/>
            <w:tcBorders>
              <w:top w:val="single" w:sz="6" w:space="0" w:color="auto"/>
              <w:left w:val="single" w:sz="6" w:space="0" w:color="auto"/>
              <w:bottom w:val="single" w:sz="6" w:space="0" w:color="auto"/>
              <w:right w:val="single" w:sz="6" w:space="0" w:color="auto"/>
            </w:tcBorders>
            <w:shd w:val="pct20" w:color="auto" w:fill="auto"/>
          </w:tcPr>
          <w:p w14:paraId="708B37E3" w14:textId="77777777" w:rsidR="002C240C" w:rsidRPr="0078518E" w:rsidRDefault="002C240C" w:rsidP="00290656">
            <w:pPr>
              <w:tabs>
                <w:tab w:val="left" w:pos="1290"/>
                <w:tab w:val="left" w:pos="1806"/>
              </w:tabs>
              <w:spacing w:line="360" w:lineRule="atLeast"/>
              <w:jc w:val="center"/>
              <w:rPr>
                <w:rFonts w:ascii="Arial" w:hAnsi="Arial" w:cs="Arial"/>
                <w:b/>
                <w:sz w:val="20"/>
              </w:rPr>
            </w:pPr>
            <w:r w:rsidRPr="0078518E">
              <w:rPr>
                <w:rFonts w:ascii="Arial" w:hAnsi="Arial" w:cs="Arial"/>
                <w:b/>
                <w:sz w:val="20"/>
              </w:rPr>
              <w:t>PROJECT</w:t>
            </w:r>
            <w:r w:rsidRPr="0078518E">
              <w:rPr>
                <w:rFonts w:ascii="Arial" w:hAnsi="Arial" w:cs="Arial"/>
                <w:b/>
                <w:sz w:val="20"/>
              </w:rPr>
              <w:br/>
              <w:t>DESCRIPTION</w:t>
            </w:r>
          </w:p>
        </w:tc>
        <w:tc>
          <w:tcPr>
            <w:tcW w:w="1559" w:type="dxa"/>
            <w:tcBorders>
              <w:top w:val="single" w:sz="6" w:space="0" w:color="auto"/>
              <w:left w:val="single" w:sz="6" w:space="0" w:color="auto"/>
              <w:bottom w:val="single" w:sz="6" w:space="0" w:color="auto"/>
              <w:right w:val="single" w:sz="6" w:space="0" w:color="auto"/>
            </w:tcBorders>
            <w:shd w:val="pct20" w:color="auto" w:fill="auto"/>
          </w:tcPr>
          <w:p w14:paraId="27EBF8A0" w14:textId="77777777" w:rsidR="002C240C" w:rsidRPr="0078518E" w:rsidRDefault="002C240C" w:rsidP="00290656">
            <w:pPr>
              <w:tabs>
                <w:tab w:val="left" w:pos="1290"/>
                <w:tab w:val="left" w:pos="1806"/>
              </w:tabs>
              <w:spacing w:line="360" w:lineRule="atLeast"/>
              <w:jc w:val="center"/>
              <w:rPr>
                <w:rFonts w:ascii="Arial" w:hAnsi="Arial" w:cs="Arial"/>
                <w:b/>
                <w:sz w:val="20"/>
              </w:rPr>
            </w:pPr>
            <w:r w:rsidRPr="0078518E">
              <w:rPr>
                <w:rFonts w:ascii="Arial" w:hAnsi="Arial" w:cs="Arial"/>
                <w:b/>
                <w:sz w:val="20"/>
              </w:rPr>
              <w:t>ORIGINAL AND FINAL CONTRACT</w:t>
            </w:r>
            <w:r w:rsidRPr="0078518E">
              <w:rPr>
                <w:rFonts w:ascii="Arial" w:hAnsi="Arial" w:cs="Arial"/>
                <w:b/>
                <w:sz w:val="20"/>
              </w:rPr>
              <w:br/>
              <w:t>VALUE</w:t>
            </w:r>
            <w:r w:rsidRPr="0078518E">
              <w:rPr>
                <w:rFonts w:ascii="Arial" w:hAnsi="Arial" w:cs="Arial"/>
                <w:b/>
                <w:sz w:val="20"/>
              </w:rPr>
              <w:br/>
              <w:t>$</w:t>
            </w:r>
          </w:p>
        </w:tc>
        <w:tc>
          <w:tcPr>
            <w:tcW w:w="1559" w:type="dxa"/>
            <w:tcBorders>
              <w:top w:val="single" w:sz="6" w:space="0" w:color="auto"/>
              <w:left w:val="single" w:sz="6" w:space="0" w:color="auto"/>
              <w:bottom w:val="single" w:sz="6" w:space="0" w:color="auto"/>
              <w:right w:val="single" w:sz="6" w:space="0" w:color="auto"/>
            </w:tcBorders>
            <w:shd w:val="pct20" w:color="auto" w:fill="auto"/>
          </w:tcPr>
          <w:p w14:paraId="22ADE107" w14:textId="77777777" w:rsidR="002C240C" w:rsidRPr="0078518E" w:rsidRDefault="002C240C" w:rsidP="00290656">
            <w:pPr>
              <w:tabs>
                <w:tab w:val="left" w:pos="1290"/>
                <w:tab w:val="left" w:pos="1806"/>
              </w:tabs>
              <w:spacing w:line="360" w:lineRule="atLeast"/>
              <w:jc w:val="center"/>
              <w:rPr>
                <w:rFonts w:ascii="Arial" w:hAnsi="Arial" w:cs="Arial"/>
                <w:b/>
                <w:sz w:val="20"/>
              </w:rPr>
            </w:pPr>
            <w:r w:rsidRPr="0078518E">
              <w:rPr>
                <w:rFonts w:ascii="Arial" w:hAnsi="Arial" w:cs="Arial"/>
                <w:b/>
                <w:sz w:val="20"/>
              </w:rPr>
              <w:t>ORIGINAL AND FINAL CONTRACT PERIOD (Weeks)</w:t>
            </w:r>
          </w:p>
        </w:tc>
        <w:tc>
          <w:tcPr>
            <w:tcW w:w="1701" w:type="dxa"/>
            <w:tcBorders>
              <w:top w:val="single" w:sz="6" w:space="0" w:color="auto"/>
              <w:left w:val="single" w:sz="6" w:space="0" w:color="auto"/>
              <w:bottom w:val="single" w:sz="6" w:space="0" w:color="auto"/>
              <w:right w:val="single" w:sz="6" w:space="0" w:color="auto"/>
            </w:tcBorders>
            <w:shd w:val="pct20" w:color="auto" w:fill="auto"/>
          </w:tcPr>
          <w:p w14:paraId="039E874A" w14:textId="77777777" w:rsidR="002C240C" w:rsidRPr="0078518E" w:rsidRDefault="002C240C" w:rsidP="00290656">
            <w:pPr>
              <w:tabs>
                <w:tab w:val="left" w:pos="1290"/>
                <w:tab w:val="left" w:pos="1806"/>
              </w:tabs>
              <w:spacing w:line="360" w:lineRule="exact"/>
              <w:jc w:val="center"/>
              <w:rPr>
                <w:rFonts w:ascii="Arial" w:hAnsi="Arial" w:cs="Arial"/>
                <w:b/>
                <w:sz w:val="20"/>
              </w:rPr>
            </w:pPr>
            <w:r w:rsidRPr="0078518E">
              <w:rPr>
                <w:rFonts w:ascii="Arial" w:hAnsi="Arial" w:cs="Arial"/>
                <w:b/>
                <w:sz w:val="20"/>
              </w:rPr>
              <w:t>CLIENT</w:t>
            </w:r>
          </w:p>
        </w:tc>
        <w:tc>
          <w:tcPr>
            <w:tcW w:w="1701" w:type="dxa"/>
            <w:tcBorders>
              <w:top w:val="single" w:sz="6" w:space="0" w:color="auto"/>
              <w:left w:val="single" w:sz="6" w:space="0" w:color="auto"/>
              <w:bottom w:val="single" w:sz="6" w:space="0" w:color="auto"/>
              <w:right w:val="single" w:sz="6" w:space="0" w:color="auto"/>
            </w:tcBorders>
            <w:shd w:val="pct20" w:color="auto" w:fill="auto"/>
          </w:tcPr>
          <w:p w14:paraId="73B8C8C5" w14:textId="77777777" w:rsidR="002C240C" w:rsidRPr="0078518E" w:rsidRDefault="002C240C" w:rsidP="00290656">
            <w:pPr>
              <w:tabs>
                <w:tab w:val="left" w:pos="1290"/>
                <w:tab w:val="left" w:pos="1806"/>
              </w:tabs>
              <w:spacing w:line="360" w:lineRule="atLeast"/>
              <w:jc w:val="center"/>
              <w:rPr>
                <w:rFonts w:ascii="Arial" w:hAnsi="Arial" w:cs="Arial"/>
                <w:b/>
                <w:sz w:val="20"/>
              </w:rPr>
            </w:pPr>
            <w:r w:rsidRPr="0078518E">
              <w:rPr>
                <w:rFonts w:ascii="Arial" w:hAnsi="Arial" w:cs="Arial"/>
                <w:b/>
                <w:sz w:val="20"/>
              </w:rPr>
              <w:t>CLIENT CONTACT</w:t>
            </w:r>
          </w:p>
        </w:tc>
      </w:tr>
      <w:tr w:rsidR="002C240C" w:rsidRPr="0078518E" w14:paraId="1C9C03DB" w14:textId="77777777" w:rsidTr="00290656">
        <w:trPr>
          <w:cantSplit/>
        </w:trPr>
        <w:tc>
          <w:tcPr>
            <w:tcW w:w="2235" w:type="dxa"/>
            <w:tcBorders>
              <w:top w:val="single" w:sz="6" w:space="0" w:color="auto"/>
              <w:left w:val="single" w:sz="6" w:space="0" w:color="auto"/>
              <w:bottom w:val="single" w:sz="6" w:space="0" w:color="auto"/>
              <w:right w:val="single" w:sz="6" w:space="0" w:color="auto"/>
            </w:tcBorders>
          </w:tcPr>
          <w:p w14:paraId="44E780A0" w14:textId="77777777" w:rsidR="002C240C" w:rsidRPr="0078518E" w:rsidRDefault="002C240C" w:rsidP="00290656">
            <w:pPr>
              <w:tabs>
                <w:tab w:val="left" w:pos="1290"/>
                <w:tab w:val="left" w:pos="1806"/>
              </w:tabs>
              <w:spacing w:line="360" w:lineRule="atLeast"/>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tcPr>
          <w:p w14:paraId="003E6414" w14:textId="77777777" w:rsidR="002C240C" w:rsidRPr="0078518E" w:rsidRDefault="002C240C" w:rsidP="00290656">
            <w:pPr>
              <w:tabs>
                <w:tab w:val="left" w:pos="1290"/>
                <w:tab w:val="left" w:pos="1806"/>
              </w:tabs>
              <w:spacing w:line="360" w:lineRule="atLeast"/>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tcPr>
          <w:p w14:paraId="74920098" w14:textId="77777777" w:rsidR="002C240C" w:rsidRPr="0078518E" w:rsidRDefault="002C240C" w:rsidP="00290656">
            <w:pPr>
              <w:tabs>
                <w:tab w:val="left" w:pos="1290"/>
                <w:tab w:val="left" w:pos="1806"/>
              </w:tabs>
              <w:spacing w:line="360" w:lineRule="atLeast"/>
              <w:rPr>
                <w:rFonts w:ascii="Arial" w:hAnsi="Arial" w:cs="Arial"/>
                <w:sz w:val="20"/>
              </w:rPr>
            </w:pPr>
          </w:p>
        </w:tc>
        <w:tc>
          <w:tcPr>
            <w:tcW w:w="1701" w:type="dxa"/>
            <w:tcBorders>
              <w:top w:val="single" w:sz="6" w:space="0" w:color="auto"/>
              <w:left w:val="single" w:sz="6" w:space="0" w:color="auto"/>
              <w:bottom w:val="single" w:sz="6" w:space="0" w:color="auto"/>
              <w:right w:val="single" w:sz="6" w:space="0" w:color="auto"/>
            </w:tcBorders>
          </w:tcPr>
          <w:p w14:paraId="202DC34E" w14:textId="77777777" w:rsidR="002C240C" w:rsidRPr="0078518E" w:rsidRDefault="002C240C" w:rsidP="00290656">
            <w:pPr>
              <w:tabs>
                <w:tab w:val="left" w:pos="1290"/>
                <w:tab w:val="left" w:pos="1806"/>
              </w:tabs>
              <w:spacing w:line="360" w:lineRule="atLeast"/>
              <w:rPr>
                <w:rFonts w:ascii="Arial" w:hAnsi="Arial" w:cs="Arial"/>
                <w:sz w:val="20"/>
              </w:rPr>
            </w:pPr>
          </w:p>
        </w:tc>
        <w:tc>
          <w:tcPr>
            <w:tcW w:w="1701" w:type="dxa"/>
            <w:tcBorders>
              <w:top w:val="single" w:sz="6" w:space="0" w:color="auto"/>
              <w:left w:val="single" w:sz="6" w:space="0" w:color="auto"/>
              <w:bottom w:val="single" w:sz="6" w:space="0" w:color="auto"/>
              <w:right w:val="single" w:sz="6" w:space="0" w:color="auto"/>
            </w:tcBorders>
          </w:tcPr>
          <w:p w14:paraId="16AA4169" w14:textId="77777777" w:rsidR="002C240C" w:rsidRPr="0078518E" w:rsidRDefault="002C240C" w:rsidP="00290656">
            <w:pPr>
              <w:tabs>
                <w:tab w:val="left" w:pos="1290"/>
                <w:tab w:val="left" w:pos="1806"/>
              </w:tabs>
              <w:spacing w:line="360" w:lineRule="atLeast"/>
              <w:rPr>
                <w:rFonts w:ascii="Arial" w:hAnsi="Arial" w:cs="Arial"/>
                <w:sz w:val="20"/>
              </w:rPr>
            </w:pPr>
          </w:p>
        </w:tc>
      </w:tr>
      <w:tr w:rsidR="002C240C" w:rsidRPr="0078518E" w14:paraId="4370A1B4" w14:textId="77777777" w:rsidTr="00290656">
        <w:trPr>
          <w:cantSplit/>
        </w:trPr>
        <w:tc>
          <w:tcPr>
            <w:tcW w:w="2235" w:type="dxa"/>
            <w:tcBorders>
              <w:top w:val="single" w:sz="6" w:space="0" w:color="auto"/>
              <w:left w:val="single" w:sz="6" w:space="0" w:color="auto"/>
              <w:bottom w:val="single" w:sz="6" w:space="0" w:color="auto"/>
              <w:right w:val="single" w:sz="6" w:space="0" w:color="auto"/>
            </w:tcBorders>
          </w:tcPr>
          <w:p w14:paraId="284CB091" w14:textId="77777777" w:rsidR="002C240C" w:rsidRPr="0078518E" w:rsidRDefault="002C240C" w:rsidP="00290656">
            <w:pPr>
              <w:tabs>
                <w:tab w:val="left" w:pos="1290"/>
                <w:tab w:val="left" w:pos="1806"/>
              </w:tabs>
              <w:spacing w:line="360" w:lineRule="atLeast"/>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tcPr>
          <w:p w14:paraId="211E7382" w14:textId="77777777" w:rsidR="002C240C" w:rsidRPr="0078518E" w:rsidRDefault="002C240C" w:rsidP="00290656">
            <w:pPr>
              <w:tabs>
                <w:tab w:val="left" w:pos="1290"/>
                <w:tab w:val="left" w:pos="1806"/>
              </w:tabs>
              <w:spacing w:line="360" w:lineRule="atLeast"/>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tcPr>
          <w:p w14:paraId="28420AFC" w14:textId="77777777" w:rsidR="002C240C" w:rsidRPr="0078518E" w:rsidRDefault="002C240C" w:rsidP="00290656">
            <w:pPr>
              <w:tabs>
                <w:tab w:val="left" w:pos="1290"/>
                <w:tab w:val="left" w:pos="1806"/>
              </w:tabs>
              <w:spacing w:line="360" w:lineRule="atLeast"/>
              <w:rPr>
                <w:rFonts w:ascii="Arial" w:hAnsi="Arial" w:cs="Arial"/>
                <w:sz w:val="20"/>
              </w:rPr>
            </w:pPr>
          </w:p>
        </w:tc>
        <w:tc>
          <w:tcPr>
            <w:tcW w:w="1701" w:type="dxa"/>
            <w:tcBorders>
              <w:top w:val="single" w:sz="6" w:space="0" w:color="auto"/>
              <w:left w:val="single" w:sz="6" w:space="0" w:color="auto"/>
              <w:bottom w:val="single" w:sz="6" w:space="0" w:color="auto"/>
              <w:right w:val="single" w:sz="6" w:space="0" w:color="auto"/>
            </w:tcBorders>
          </w:tcPr>
          <w:p w14:paraId="08AC2756" w14:textId="77777777" w:rsidR="002C240C" w:rsidRPr="0078518E" w:rsidRDefault="002C240C" w:rsidP="00290656">
            <w:pPr>
              <w:tabs>
                <w:tab w:val="left" w:pos="1290"/>
                <w:tab w:val="left" w:pos="1806"/>
              </w:tabs>
              <w:spacing w:line="360" w:lineRule="atLeast"/>
              <w:rPr>
                <w:rFonts w:ascii="Arial" w:hAnsi="Arial" w:cs="Arial"/>
                <w:sz w:val="20"/>
              </w:rPr>
            </w:pPr>
          </w:p>
        </w:tc>
        <w:tc>
          <w:tcPr>
            <w:tcW w:w="1701" w:type="dxa"/>
            <w:tcBorders>
              <w:top w:val="single" w:sz="6" w:space="0" w:color="auto"/>
              <w:left w:val="single" w:sz="6" w:space="0" w:color="auto"/>
              <w:bottom w:val="single" w:sz="6" w:space="0" w:color="auto"/>
              <w:right w:val="single" w:sz="6" w:space="0" w:color="auto"/>
            </w:tcBorders>
          </w:tcPr>
          <w:p w14:paraId="4F6DD426" w14:textId="77777777" w:rsidR="002C240C" w:rsidRPr="0078518E" w:rsidRDefault="002C240C" w:rsidP="00290656">
            <w:pPr>
              <w:tabs>
                <w:tab w:val="left" w:pos="1290"/>
                <w:tab w:val="left" w:pos="1806"/>
              </w:tabs>
              <w:spacing w:line="360" w:lineRule="atLeast"/>
              <w:rPr>
                <w:rFonts w:ascii="Arial" w:hAnsi="Arial" w:cs="Arial"/>
                <w:sz w:val="20"/>
              </w:rPr>
            </w:pPr>
          </w:p>
        </w:tc>
      </w:tr>
      <w:tr w:rsidR="002C240C" w:rsidRPr="0078518E" w14:paraId="31C904A9" w14:textId="77777777" w:rsidTr="00290656">
        <w:trPr>
          <w:cantSplit/>
        </w:trPr>
        <w:tc>
          <w:tcPr>
            <w:tcW w:w="2235" w:type="dxa"/>
            <w:tcBorders>
              <w:top w:val="single" w:sz="6" w:space="0" w:color="auto"/>
              <w:left w:val="single" w:sz="6" w:space="0" w:color="auto"/>
              <w:bottom w:val="single" w:sz="6" w:space="0" w:color="auto"/>
              <w:right w:val="single" w:sz="6" w:space="0" w:color="auto"/>
            </w:tcBorders>
          </w:tcPr>
          <w:p w14:paraId="52F83F72" w14:textId="77777777" w:rsidR="002C240C" w:rsidRPr="0078518E" w:rsidRDefault="002C240C" w:rsidP="00290656">
            <w:pPr>
              <w:tabs>
                <w:tab w:val="left" w:pos="1290"/>
                <w:tab w:val="left" w:pos="1806"/>
              </w:tabs>
              <w:spacing w:line="360" w:lineRule="atLeast"/>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tcPr>
          <w:p w14:paraId="18A6D614" w14:textId="77777777" w:rsidR="002C240C" w:rsidRPr="0078518E" w:rsidRDefault="002C240C" w:rsidP="00290656">
            <w:pPr>
              <w:tabs>
                <w:tab w:val="left" w:pos="1290"/>
                <w:tab w:val="left" w:pos="1806"/>
              </w:tabs>
              <w:spacing w:line="360" w:lineRule="atLeast"/>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tcPr>
          <w:p w14:paraId="536F72B0" w14:textId="77777777" w:rsidR="002C240C" w:rsidRPr="0078518E" w:rsidRDefault="002C240C" w:rsidP="00290656">
            <w:pPr>
              <w:tabs>
                <w:tab w:val="left" w:pos="1290"/>
                <w:tab w:val="left" w:pos="1806"/>
              </w:tabs>
              <w:spacing w:line="360" w:lineRule="atLeast"/>
              <w:rPr>
                <w:rFonts w:ascii="Arial" w:hAnsi="Arial" w:cs="Arial"/>
                <w:sz w:val="20"/>
              </w:rPr>
            </w:pPr>
          </w:p>
        </w:tc>
        <w:tc>
          <w:tcPr>
            <w:tcW w:w="1701" w:type="dxa"/>
            <w:tcBorders>
              <w:top w:val="single" w:sz="6" w:space="0" w:color="auto"/>
              <w:left w:val="single" w:sz="6" w:space="0" w:color="auto"/>
              <w:bottom w:val="single" w:sz="6" w:space="0" w:color="auto"/>
              <w:right w:val="single" w:sz="6" w:space="0" w:color="auto"/>
            </w:tcBorders>
          </w:tcPr>
          <w:p w14:paraId="758FB754" w14:textId="77777777" w:rsidR="002C240C" w:rsidRPr="0078518E" w:rsidRDefault="002C240C" w:rsidP="00290656">
            <w:pPr>
              <w:tabs>
                <w:tab w:val="left" w:pos="1290"/>
                <w:tab w:val="left" w:pos="1806"/>
              </w:tabs>
              <w:spacing w:line="360" w:lineRule="atLeast"/>
              <w:rPr>
                <w:rFonts w:ascii="Arial" w:hAnsi="Arial" w:cs="Arial"/>
                <w:sz w:val="20"/>
              </w:rPr>
            </w:pPr>
          </w:p>
        </w:tc>
        <w:tc>
          <w:tcPr>
            <w:tcW w:w="1701" w:type="dxa"/>
            <w:tcBorders>
              <w:top w:val="single" w:sz="6" w:space="0" w:color="auto"/>
              <w:left w:val="single" w:sz="6" w:space="0" w:color="auto"/>
              <w:bottom w:val="single" w:sz="6" w:space="0" w:color="auto"/>
              <w:right w:val="single" w:sz="6" w:space="0" w:color="auto"/>
            </w:tcBorders>
          </w:tcPr>
          <w:p w14:paraId="25791936" w14:textId="77777777" w:rsidR="002C240C" w:rsidRPr="0078518E" w:rsidRDefault="002C240C" w:rsidP="00290656">
            <w:pPr>
              <w:tabs>
                <w:tab w:val="left" w:pos="1290"/>
                <w:tab w:val="left" w:pos="1806"/>
              </w:tabs>
              <w:spacing w:line="360" w:lineRule="atLeast"/>
              <w:rPr>
                <w:rFonts w:ascii="Arial" w:hAnsi="Arial" w:cs="Arial"/>
                <w:sz w:val="20"/>
              </w:rPr>
            </w:pPr>
          </w:p>
        </w:tc>
      </w:tr>
      <w:tr w:rsidR="002C240C" w:rsidRPr="0078518E" w14:paraId="6A8AB5F6" w14:textId="77777777" w:rsidTr="00290656">
        <w:trPr>
          <w:cantSplit/>
        </w:trPr>
        <w:tc>
          <w:tcPr>
            <w:tcW w:w="2235" w:type="dxa"/>
            <w:tcBorders>
              <w:top w:val="single" w:sz="6" w:space="0" w:color="auto"/>
              <w:left w:val="single" w:sz="6" w:space="0" w:color="auto"/>
              <w:bottom w:val="single" w:sz="6" w:space="0" w:color="auto"/>
              <w:right w:val="single" w:sz="6" w:space="0" w:color="auto"/>
            </w:tcBorders>
          </w:tcPr>
          <w:p w14:paraId="07C48B49" w14:textId="77777777" w:rsidR="002C240C" w:rsidRPr="0078518E" w:rsidRDefault="002C240C" w:rsidP="00290656">
            <w:pPr>
              <w:tabs>
                <w:tab w:val="left" w:pos="1290"/>
                <w:tab w:val="left" w:pos="1806"/>
              </w:tabs>
              <w:spacing w:line="360" w:lineRule="atLeast"/>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tcPr>
          <w:p w14:paraId="1A20125D" w14:textId="77777777" w:rsidR="002C240C" w:rsidRPr="0078518E" w:rsidRDefault="002C240C" w:rsidP="00290656">
            <w:pPr>
              <w:tabs>
                <w:tab w:val="left" w:pos="1290"/>
                <w:tab w:val="left" w:pos="1806"/>
              </w:tabs>
              <w:spacing w:line="360" w:lineRule="atLeast"/>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tcPr>
          <w:p w14:paraId="5B6D3F04" w14:textId="77777777" w:rsidR="002C240C" w:rsidRPr="0078518E" w:rsidRDefault="002C240C" w:rsidP="00290656">
            <w:pPr>
              <w:tabs>
                <w:tab w:val="left" w:pos="1290"/>
                <w:tab w:val="left" w:pos="1806"/>
              </w:tabs>
              <w:spacing w:line="360" w:lineRule="atLeast"/>
              <w:rPr>
                <w:rFonts w:ascii="Arial" w:hAnsi="Arial" w:cs="Arial"/>
                <w:sz w:val="20"/>
              </w:rPr>
            </w:pPr>
          </w:p>
        </w:tc>
        <w:tc>
          <w:tcPr>
            <w:tcW w:w="1701" w:type="dxa"/>
            <w:tcBorders>
              <w:top w:val="single" w:sz="6" w:space="0" w:color="auto"/>
              <w:left w:val="single" w:sz="6" w:space="0" w:color="auto"/>
              <w:bottom w:val="single" w:sz="6" w:space="0" w:color="auto"/>
              <w:right w:val="single" w:sz="6" w:space="0" w:color="auto"/>
            </w:tcBorders>
          </w:tcPr>
          <w:p w14:paraId="0917765D" w14:textId="77777777" w:rsidR="002C240C" w:rsidRPr="0078518E" w:rsidRDefault="002C240C" w:rsidP="00290656">
            <w:pPr>
              <w:tabs>
                <w:tab w:val="left" w:pos="1290"/>
                <w:tab w:val="left" w:pos="1806"/>
              </w:tabs>
              <w:spacing w:line="360" w:lineRule="atLeast"/>
              <w:rPr>
                <w:rFonts w:ascii="Arial" w:hAnsi="Arial" w:cs="Arial"/>
                <w:sz w:val="20"/>
              </w:rPr>
            </w:pPr>
          </w:p>
        </w:tc>
        <w:tc>
          <w:tcPr>
            <w:tcW w:w="1701" w:type="dxa"/>
            <w:tcBorders>
              <w:top w:val="single" w:sz="6" w:space="0" w:color="auto"/>
              <w:left w:val="single" w:sz="6" w:space="0" w:color="auto"/>
              <w:bottom w:val="single" w:sz="6" w:space="0" w:color="auto"/>
              <w:right w:val="single" w:sz="6" w:space="0" w:color="auto"/>
            </w:tcBorders>
          </w:tcPr>
          <w:p w14:paraId="64249591" w14:textId="77777777" w:rsidR="002C240C" w:rsidRPr="0078518E" w:rsidRDefault="002C240C" w:rsidP="00290656">
            <w:pPr>
              <w:tabs>
                <w:tab w:val="left" w:pos="1290"/>
                <w:tab w:val="left" w:pos="1806"/>
              </w:tabs>
              <w:spacing w:line="360" w:lineRule="atLeast"/>
              <w:rPr>
                <w:rFonts w:ascii="Arial" w:hAnsi="Arial" w:cs="Arial"/>
                <w:sz w:val="20"/>
              </w:rPr>
            </w:pPr>
          </w:p>
        </w:tc>
      </w:tr>
      <w:tr w:rsidR="002C240C" w:rsidRPr="0078518E" w14:paraId="037756D9" w14:textId="77777777" w:rsidTr="00290656">
        <w:trPr>
          <w:cantSplit/>
        </w:trPr>
        <w:tc>
          <w:tcPr>
            <w:tcW w:w="2235" w:type="dxa"/>
            <w:tcBorders>
              <w:top w:val="single" w:sz="6" w:space="0" w:color="auto"/>
              <w:left w:val="single" w:sz="6" w:space="0" w:color="auto"/>
              <w:bottom w:val="single" w:sz="6" w:space="0" w:color="auto"/>
              <w:right w:val="single" w:sz="6" w:space="0" w:color="auto"/>
            </w:tcBorders>
          </w:tcPr>
          <w:p w14:paraId="667399D9" w14:textId="77777777" w:rsidR="002C240C" w:rsidRPr="0078518E" w:rsidRDefault="002C240C" w:rsidP="00290656">
            <w:pPr>
              <w:tabs>
                <w:tab w:val="left" w:pos="1290"/>
                <w:tab w:val="left" w:pos="1806"/>
              </w:tabs>
              <w:spacing w:line="360" w:lineRule="atLeast"/>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tcPr>
          <w:p w14:paraId="7BE200DB" w14:textId="77777777" w:rsidR="002C240C" w:rsidRPr="0078518E" w:rsidRDefault="002C240C" w:rsidP="00290656">
            <w:pPr>
              <w:tabs>
                <w:tab w:val="left" w:pos="1290"/>
                <w:tab w:val="left" w:pos="1806"/>
              </w:tabs>
              <w:spacing w:line="360" w:lineRule="atLeast"/>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tcPr>
          <w:p w14:paraId="2847C866" w14:textId="77777777" w:rsidR="002C240C" w:rsidRPr="0078518E" w:rsidRDefault="002C240C" w:rsidP="00290656">
            <w:pPr>
              <w:tabs>
                <w:tab w:val="left" w:pos="1290"/>
                <w:tab w:val="left" w:pos="1806"/>
              </w:tabs>
              <w:spacing w:line="360" w:lineRule="atLeast"/>
              <w:rPr>
                <w:rFonts w:ascii="Arial" w:hAnsi="Arial" w:cs="Arial"/>
                <w:sz w:val="20"/>
              </w:rPr>
            </w:pPr>
          </w:p>
        </w:tc>
        <w:tc>
          <w:tcPr>
            <w:tcW w:w="1701" w:type="dxa"/>
            <w:tcBorders>
              <w:top w:val="single" w:sz="6" w:space="0" w:color="auto"/>
              <w:left w:val="single" w:sz="6" w:space="0" w:color="auto"/>
              <w:bottom w:val="single" w:sz="6" w:space="0" w:color="auto"/>
              <w:right w:val="single" w:sz="6" w:space="0" w:color="auto"/>
            </w:tcBorders>
          </w:tcPr>
          <w:p w14:paraId="64DFA7D3" w14:textId="77777777" w:rsidR="002C240C" w:rsidRPr="0078518E" w:rsidRDefault="002C240C" w:rsidP="00290656">
            <w:pPr>
              <w:tabs>
                <w:tab w:val="left" w:pos="1290"/>
                <w:tab w:val="left" w:pos="1806"/>
              </w:tabs>
              <w:spacing w:line="360" w:lineRule="atLeast"/>
              <w:rPr>
                <w:rFonts w:ascii="Arial" w:hAnsi="Arial" w:cs="Arial"/>
                <w:sz w:val="20"/>
              </w:rPr>
            </w:pPr>
          </w:p>
        </w:tc>
        <w:tc>
          <w:tcPr>
            <w:tcW w:w="1701" w:type="dxa"/>
            <w:tcBorders>
              <w:top w:val="single" w:sz="6" w:space="0" w:color="auto"/>
              <w:left w:val="single" w:sz="6" w:space="0" w:color="auto"/>
              <w:bottom w:val="single" w:sz="6" w:space="0" w:color="auto"/>
              <w:right w:val="single" w:sz="6" w:space="0" w:color="auto"/>
            </w:tcBorders>
          </w:tcPr>
          <w:p w14:paraId="73364163" w14:textId="77777777" w:rsidR="002C240C" w:rsidRPr="0078518E" w:rsidRDefault="002C240C" w:rsidP="00290656">
            <w:pPr>
              <w:tabs>
                <w:tab w:val="left" w:pos="1290"/>
                <w:tab w:val="left" w:pos="1806"/>
              </w:tabs>
              <w:spacing w:line="360" w:lineRule="atLeast"/>
              <w:rPr>
                <w:rFonts w:ascii="Arial" w:hAnsi="Arial" w:cs="Arial"/>
                <w:sz w:val="20"/>
              </w:rPr>
            </w:pPr>
          </w:p>
        </w:tc>
      </w:tr>
      <w:tr w:rsidR="002C240C" w:rsidRPr="0078518E" w14:paraId="3529BFF8" w14:textId="77777777" w:rsidTr="00290656">
        <w:trPr>
          <w:cantSplit/>
        </w:trPr>
        <w:tc>
          <w:tcPr>
            <w:tcW w:w="2235" w:type="dxa"/>
            <w:tcBorders>
              <w:top w:val="single" w:sz="6" w:space="0" w:color="auto"/>
              <w:left w:val="single" w:sz="6" w:space="0" w:color="auto"/>
              <w:bottom w:val="single" w:sz="6" w:space="0" w:color="auto"/>
              <w:right w:val="single" w:sz="6" w:space="0" w:color="auto"/>
            </w:tcBorders>
          </w:tcPr>
          <w:p w14:paraId="144B7B42" w14:textId="77777777" w:rsidR="002C240C" w:rsidRPr="0078518E" w:rsidRDefault="002C240C" w:rsidP="00290656">
            <w:pPr>
              <w:tabs>
                <w:tab w:val="left" w:pos="1290"/>
                <w:tab w:val="left" w:pos="1806"/>
              </w:tabs>
              <w:spacing w:line="360" w:lineRule="atLeast"/>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tcPr>
          <w:p w14:paraId="2EC43DD6" w14:textId="77777777" w:rsidR="002C240C" w:rsidRPr="0078518E" w:rsidRDefault="002C240C" w:rsidP="00290656">
            <w:pPr>
              <w:tabs>
                <w:tab w:val="left" w:pos="1290"/>
                <w:tab w:val="left" w:pos="1806"/>
              </w:tabs>
              <w:spacing w:line="360" w:lineRule="atLeast"/>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tcPr>
          <w:p w14:paraId="398510B0" w14:textId="77777777" w:rsidR="002C240C" w:rsidRPr="0078518E" w:rsidRDefault="002C240C" w:rsidP="00290656">
            <w:pPr>
              <w:tabs>
                <w:tab w:val="left" w:pos="1290"/>
                <w:tab w:val="left" w:pos="1806"/>
              </w:tabs>
              <w:spacing w:line="360" w:lineRule="atLeast"/>
              <w:rPr>
                <w:rFonts w:ascii="Arial" w:hAnsi="Arial" w:cs="Arial"/>
                <w:sz w:val="20"/>
              </w:rPr>
            </w:pPr>
          </w:p>
        </w:tc>
        <w:tc>
          <w:tcPr>
            <w:tcW w:w="1701" w:type="dxa"/>
            <w:tcBorders>
              <w:top w:val="single" w:sz="6" w:space="0" w:color="auto"/>
              <w:left w:val="single" w:sz="6" w:space="0" w:color="auto"/>
              <w:bottom w:val="single" w:sz="6" w:space="0" w:color="auto"/>
              <w:right w:val="single" w:sz="6" w:space="0" w:color="auto"/>
            </w:tcBorders>
          </w:tcPr>
          <w:p w14:paraId="40DDF087" w14:textId="77777777" w:rsidR="002C240C" w:rsidRPr="0078518E" w:rsidRDefault="002C240C" w:rsidP="00290656">
            <w:pPr>
              <w:tabs>
                <w:tab w:val="left" w:pos="1290"/>
                <w:tab w:val="left" w:pos="1806"/>
              </w:tabs>
              <w:spacing w:line="360" w:lineRule="atLeast"/>
              <w:rPr>
                <w:rFonts w:ascii="Arial" w:hAnsi="Arial" w:cs="Arial"/>
                <w:sz w:val="20"/>
              </w:rPr>
            </w:pPr>
          </w:p>
        </w:tc>
        <w:tc>
          <w:tcPr>
            <w:tcW w:w="1701" w:type="dxa"/>
            <w:tcBorders>
              <w:top w:val="single" w:sz="6" w:space="0" w:color="auto"/>
              <w:left w:val="single" w:sz="6" w:space="0" w:color="auto"/>
              <w:bottom w:val="single" w:sz="6" w:space="0" w:color="auto"/>
              <w:right w:val="single" w:sz="6" w:space="0" w:color="auto"/>
            </w:tcBorders>
          </w:tcPr>
          <w:p w14:paraId="1D61348D" w14:textId="77777777" w:rsidR="002C240C" w:rsidRPr="0078518E" w:rsidRDefault="002C240C" w:rsidP="00290656">
            <w:pPr>
              <w:tabs>
                <w:tab w:val="left" w:pos="1290"/>
                <w:tab w:val="left" w:pos="1806"/>
              </w:tabs>
              <w:spacing w:line="360" w:lineRule="atLeast"/>
              <w:rPr>
                <w:rFonts w:ascii="Arial" w:hAnsi="Arial" w:cs="Arial"/>
                <w:sz w:val="20"/>
              </w:rPr>
            </w:pPr>
          </w:p>
        </w:tc>
      </w:tr>
      <w:tr w:rsidR="002C240C" w:rsidRPr="0078518E" w14:paraId="6D19BA99" w14:textId="77777777" w:rsidTr="00290656">
        <w:trPr>
          <w:cantSplit/>
        </w:trPr>
        <w:tc>
          <w:tcPr>
            <w:tcW w:w="2235" w:type="dxa"/>
            <w:tcBorders>
              <w:top w:val="single" w:sz="6" w:space="0" w:color="auto"/>
              <w:left w:val="single" w:sz="6" w:space="0" w:color="auto"/>
              <w:bottom w:val="single" w:sz="6" w:space="0" w:color="auto"/>
              <w:right w:val="single" w:sz="6" w:space="0" w:color="auto"/>
            </w:tcBorders>
          </w:tcPr>
          <w:p w14:paraId="1DB65028" w14:textId="77777777" w:rsidR="002C240C" w:rsidRPr="0078518E" w:rsidRDefault="002C240C" w:rsidP="00290656">
            <w:pPr>
              <w:tabs>
                <w:tab w:val="left" w:pos="1290"/>
                <w:tab w:val="left" w:pos="1806"/>
              </w:tabs>
              <w:spacing w:line="360" w:lineRule="atLeast"/>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tcPr>
          <w:p w14:paraId="762DD7CF" w14:textId="77777777" w:rsidR="002C240C" w:rsidRPr="0078518E" w:rsidRDefault="002C240C" w:rsidP="00290656">
            <w:pPr>
              <w:tabs>
                <w:tab w:val="left" w:pos="1290"/>
                <w:tab w:val="left" w:pos="1806"/>
              </w:tabs>
              <w:spacing w:line="360" w:lineRule="atLeast"/>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tcPr>
          <w:p w14:paraId="57BD12C3" w14:textId="77777777" w:rsidR="002C240C" w:rsidRPr="0078518E" w:rsidRDefault="002C240C" w:rsidP="00290656">
            <w:pPr>
              <w:tabs>
                <w:tab w:val="left" w:pos="1290"/>
                <w:tab w:val="left" w:pos="1806"/>
              </w:tabs>
              <w:spacing w:line="360" w:lineRule="atLeast"/>
              <w:rPr>
                <w:rFonts w:ascii="Arial" w:hAnsi="Arial" w:cs="Arial"/>
                <w:sz w:val="20"/>
              </w:rPr>
            </w:pPr>
          </w:p>
        </w:tc>
        <w:tc>
          <w:tcPr>
            <w:tcW w:w="1701" w:type="dxa"/>
            <w:tcBorders>
              <w:top w:val="single" w:sz="6" w:space="0" w:color="auto"/>
              <w:left w:val="single" w:sz="6" w:space="0" w:color="auto"/>
              <w:bottom w:val="single" w:sz="6" w:space="0" w:color="auto"/>
              <w:right w:val="single" w:sz="6" w:space="0" w:color="auto"/>
            </w:tcBorders>
          </w:tcPr>
          <w:p w14:paraId="0B85B8B5" w14:textId="77777777" w:rsidR="002C240C" w:rsidRPr="0078518E" w:rsidRDefault="002C240C" w:rsidP="00290656">
            <w:pPr>
              <w:tabs>
                <w:tab w:val="left" w:pos="1290"/>
                <w:tab w:val="left" w:pos="1806"/>
              </w:tabs>
              <w:spacing w:line="360" w:lineRule="atLeast"/>
              <w:rPr>
                <w:rFonts w:ascii="Arial" w:hAnsi="Arial" w:cs="Arial"/>
                <w:sz w:val="20"/>
              </w:rPr>
            </w:pPr>
          </w:p>
        </w:tc>
        <w:tc>
          <w:tcPr>
            <w:tcW w:w="1701" w:type="dxa"/>
            <w:tcBorders>
              <w:top w:val="single" w:sz="6" w:space="0" w:color="auto"/>
              <w:left w:val="single" w:sz="6" w:space="0" w:color="auto"/>
              <w:bottom w:val="single" w:sz="6" w:space="0" w:color="auto"/>
              <w:right w:val="single" w:sz="6" w:space="0" w:color="auto"/>
            </w:tcBorders>
          </w:tcPr>
          <w:p w14:paraId="240BA084" w14:textId="77777777" w:rsidR="002C240C" w:rsidRPr="0078518E" w:rsidRDefault="002C240C" w:rsidP="00290656">
            <w:pPr>
              <w:tabs>
                <w:tab w:val="left" w:pos="1290"/>
                <w:tab w:val="left" w:pos="1806"/>
              </w:tabs>
              <w:spacing w:line="360" w:lineRule="atLeast"/>
              <w:rPr>
                <w:rFonts w:ascii="Arial" w:hAnsi="Arial" w:cs="Arial"/>
                <w:sz w:val="20"/>
              </w:rPr>
            </w:pPr>
          </w:p>
        </w:tc>
      </w:tr>
      <w:tr w:rsidR="002C240C" w:rsidRPr="0078518E" w14:paraId="18BC84FC" w14:textId="77777777" w:rsidTr="00290656">
        <w:trPr>
          <w:cantSplit/>
        </w:trPr>
        <w:tc>
          <w:tcPr>
            <w:tcW w:w="2235" w:type="dxa"/>
            <w:tcBorders>
              <w:top w:val="single" w:sz="6" w:space="0" w:color="auto"/>
              <w:left w:val="single" w:sz="6" w:space="0" w:color="auto"/>
              <w:bottom w:val="single" w:sz="6" w:space="0" w:color="auto"/>
              <w:right w:val="single" w:sz="6" w:space="0" w:color="auto"/>
            </w:tcBorders>
          </w:tcPr>
          <w:p w14:paraId="0F1866D6" w14:textId="77777777" w:rsidR="002C240C" w:rsidRPr="0078518E" w:rsidRDefault="002C240C" w:rsidP="00290656">
            <w:pPr>
              <w:tabs>
                <w:tab w:val="left" w:pos="1290"/>
                <w:tab w:val="left" w:pos="1806"/>
              </w:tabs>
              <w:spacing w:line="360" w:lineRule="atLeast"/>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tcPr>
          <w:p w14:paraId="362DDEE8" w14:textId="77777777" w:rsidR="002C240C" w:rsidRPr="0078518E" w:rsidRDefault="002C240C" w:rsidP="00290656">
            <w:pPr>
              <w:tabs>
                <w:tab w:val="left" w:pos="1290"/>
                <w:tab w:val="left" w:pos="1806"/>
              </w:tabs>
              <w:spacing w:line="360" w:lineRule="atLeast"/>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tcPr>
          <w:p w14:paraId="18CD48D8" w14:textId="77777777" w:rsidR="002C240C" w:rsidRPr="0078518E" w:rsidRDefault="002C240C" w:rsidP="00290656">
            <w:pPr>
              <w:tabs>
                <w:tab w:val="left" w:pos="1290"/>
                <w:tab w:val="left" w:pos="1806"/>
              </w:tabs>
              <w:spacing w:line="360" w:lineRule="atLeast"/>
              <w:rPr>
                <w:rFonts w:ascii="Arial" w:hAnsi="Arial" w:cs="Arial"/>
                <w:sz w:val="20"/>
              </w:rPr>
            </w:pPr>
          </w:p>
        </w:tc>
        <w:tc>
          <w:tcPr>
            <w:tcW w:w="1701" w:type="dxa"/>
            <w:tcBorders>
              <w:top w:val="single" w:sz="6" w:space="0" w:color="auto"/>
              <w:left w:val="single" w:sz="6" w:space="0" w:color="auto"/>
              <w:bottom w:val="single" w:sz="6" w:space="0" w:color="auto"/>
              <w:right w:val="single" w:sz="6" w:space="0" w:color="auto"/>
            </w:tcBorders>
          </w:tcPr>
          <w:p w14:paraId="167042CA" w14:textId="77777777" w:rsidR="002C240C" w:rsidRPr="0078518E" w:rsidRDefault="002C240C" w:rsidP="00290656">
            <w:pPr>
              <w:tabs>
                <w:tab w:val="left" w:pos="1290"/>
                <w:tab w:val="left" w:pos="1806"/>
              </w:tabs>
              <w:spacing w:line="360" w:lineRule="atLeast"/>
              <w:rPr>
                <w:rFonts w:ascii="Arial" w:hAnsi="Arial" w:cs="Arial"/>
                <w:sz w:val="20"/>
              </w:rPr>
            </w:pPr>
          </w:p>
        </w:tc>
        <w:tc>
          <w:tcPr>
            <w:tcW w:w="1701" w:type="dxa"/>
            <w:tcBorders>
              <w:top w:val="single" w:sz="6" w:space="0" w:color="auto"/>
              <w:left w:val="single" w:sz="6" w:space="0" w:color="auto"/>
              <w:bottom w:val="single" w:sz="6" w:space="0" w:color="auto"/>
              <w:right w:val="single" w:sz="6" w:space="0" w:color="auto"/>
            </w:tcBorders>
          </w:tcPr>
          <w:p w14:paraId="6BBEFB53" w14:textId="77777777" w:rsidR="002C240C" w:rsidRPr="0078518E" w:rsidRDefault="002C240C" w:rsidP="00290656">
            <w:pPr>
              <w:tabs>
                <w:tab w:val="left" w:pos="1290"/>
                <w:tab w:val="left" w:pos="1806"/>
              </w:tabs>
              <w:spacing w:line="360" w:lineRule="atLeast"/>
              <w:rPr>
                <w:rFonts w:ascii="Arial" w:hAnsi="Arial" w:cs="Arial"/>
                <w:sz w:val="20"/>
              </w:rPr>
            </w:pPr>
          </w:p>
        </w:tc>
      </w:tr>
      <w:tr w:rsidR="002C240C" w:rsidRPr="0078518E" w14:paraId="31DD94AC" w14:textId="77777777" w:rsidTr="00290656">
        <w:trPr>
          <w:cantSplit/>
        </w:trPr>
        <w:tc>
          <w:tcPr>
            <w:tcW w:w="2235" w:type="dxa"/>
            <w:tcBorders>
              <w:top w:val="single" w:sz="6" w:space="0" w:color="auto"/>
              <w:left w:val="single" w:sz="6" w:space="0" w:color="auto"/>
              <w:bottom w:val="single" w:sz="6" w:space="0" w:color="auto"/>
              <w:right w:val="single" w:sz="6" w:space="0" w:color="auto"/>
            </w:tcBorders>
          </w:tcPr>
          <w:p w14:paraId="13466555" w14:textId="77777777" w:rsidR="002C240C" w:rsidRPr="0078518E" w:rsidRDefault="002C240C" w:rsidP="00290656">
            <w:pPr>
              <w:tabs>
                <w:tab w:val="left" w:pos="1290"/>
                <w:tab w:val="left" w:pos="1806"/>
              </w:tabs>
              <w:spacing w:line="360" w:lineRule="atLeast"/>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tcPr>
          <w:p w14:paraId="0EAA20AF" w14:textId="77777777" w:rsidR="002C240C" w:rsidRPr="0078518E" w:rsidRDefault="002C240C" w:rsidP="00290656">
            <w:pPr>
              <w:tabs>
                <w:tab w:val="left" w:pos="1290"/>
                <w:tab w:val="left" w:pos="1806"/>
              </w:tabs>
              <w:spacing w:line="360" w:lineRule="atLeast"/>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tcPr>
          <w:p w14:paraId="2FB492E5" w14:textId="77777777" w:rsidR="002C240C" w:rsidRPr="0078518E" w:rsidRDefault="002C240C" w:rsidP="00290656">
            <w:pPr>
              <w:tabs>
                <w:tab w:val="left" w:pos="1290"/>
                <w:tab w:val="left" w:pos="1806"/>
              </w:tabs>
              <w:spacing w:line="360" w:lineRule="atLeast"/>
              <w:rPr>
                <w:rFonts w:ascii="Arial" w:hAnsi="Arial" w:cs="Arial"/>
                <w:sz w:val="20"/>
              </w:rPr>
            </w:pPr>
          </w:p>
        </w:tc>
        <w:tc>
          <w:tcPr>
            <w:tcW w:w="1701" w:type="dxa"/>
            <w:tcBorders>
              <w:top w:val="single" w:sz="6" w:space="0" w:color="auto"/>
              <w:left w:val="single" w:sz="6" w:space="0" w:color="auto"/>
              <w:bottom w:val="single" w:sz="6" w:space="0" w:color="auto"/>
              <w:right w:val="single" w:sz="6" w:space="0" w:color="auto"/>
            </w:tcBorders>
          </w:tcPr>
          <w:p w14:paraId="3D74334F" w14:textId="77777777" w:rsidR="002C240C" w:rsidRPr="0078518E" w:rsidRDefault="002C240C" w:rsidP="00290656">
            <w:pPr>
              <w:tabs>
                <w:tab w:val="left" w:pos="1290"/>
                <w:tab w:val="left" w:pos="1806"/>
              </w:tabs>
              <w:spacing w:line="360" w:lineRule="atLeast"/>
              <w:rPr>
                <w:rFonts w:ascii="Arial" w:hAnsi="Arial" w:cs="Arial"/>
                <w:sz w:val="20"/>
              </w:rPr>
            </w:pPr>
          </w:p>
        </w:tc>
        <w:tc>
          <w:tcPr>
            <w:tcW w:w="1701" w:type="dxa"/>
            <w:tcBorders>
              <w:top w:val="single" w:sz="6" w:space="0" w:color="auto"/>
              <w:left w:val="single" w:sz="6" w:space="0" w:color="auto"/>
              <w:bottom w:val="single" w:sz="6" w:space="0" w:color="auto"/>
              <w:right w:val="single" w:sz="6" w:space="0" w:color="auto"/>
            </w:tcBorders>
          </w:tcPr>
          <w:p w14:paraId="2DE1288E" w14:textId="77777777" w:rsidR="002C240C" w:rsidRPr="0078518E" w:rsidRDefault="002C240C" w:rsidP="00290656">
            <w:pPr>
              <w:tabs>
                <w:tab w:val="left" w:pos="1290"/>
                <w:tab w:val="left" w:pos="1806"/>
              </w:tabs>
              <w:spacing w:line="360" w:lineRule="atLeast"/>
              <w:rPr>
                <w:rFonts w:ascii="Arial" w:hAnsi="Arial" w:cs="Arial"/>
                <w:sz w:val="20"/>
              </w:rPr>
            </w:pPr>
          </w:p>
        </w:tc>
      </w:tr>
      <w:tr w:rsidR="002C240C" w:rsidRPr="0078518E" w14:paraId="584E392E" w14:textId="77777777" w:rsidTr="00290656">
        <w:trPr>
          <w:cantSplit/>
        </w:trPr>
        <w:tc>
          <w:tcPr>
            <w:tcW w:w="2235" w:type="dxa"/>
            <w:tcBorders>
              <w:top w:val="single" w:sz="6" w:space="0" w:color="auto"/>
              <w:left w:val="single" w:sz="6" w:space="0" w:color="auto"/>
              <w:bottom w:val="single" w:sz="6" w:space="0" w:color="auto"/>
              <w:right w:val="single" w:sz="6" w:space="0" w:color="auto"/>
            </w:tcBorders>
          </w:tcPr>
          <w:p w14:paraId="1C9D5018" w14:textId="77777777" w:rsidR="002C240C" w:rsidRPr="0078518E" w:rsidRDefault="002C240C" w:rsidP="00290656">
            <w:pPr>
              <w:tabs>
                <w:tab w:val="left" w:pos="1290"/>
                <w:tab w:val="left" w:pos="1806"/>
              </w:tabs>
              <w:spacing w:line="360" w:lineRule="atLeast"/>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tcPr>
          <w:p w14:paraId="5A1678BE" w14:textId="77777777" w:rsidR="002C240C" w:rsidRPr="0078518E" w:rsidRDefault="002C240C" w:rsidP="00290656">
            <w:pPr>
              <w:tabs>
                <w:tab w:val="left" w:pos="1290"/>
                <w:tab w:val="left" w:pos="1806"/>
              </w:tabs>
              <w:spacing w:line="360" w:lineRule="atLeast"/>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tcPr>
          <w:p w14:paraId="2B22EA90" w14:textId="77777777" w:rsidR="002C240C" w:rsidRPr="0078518E" w:rsidRDefault="002C240C" w:rsidP="00290656">
            <w:pPr>
              <w:tabs>
                <w:tab w:val="left" w:pos="1290"/>
                <w:tab w:val="left" w:pos="1806"/>
              </w:tabs>
              <w:spacing w:line="360" w:lineRule="atLeast"/>
              <w:rPr>
                <w:rFonts w:ascii="Arial" w:hAnsi="Arial" w:cs="Arial"/>
                <w:sz w:val="20"/>
              </w:rPr>
            </w:pPr>
          </w:p>
        </w:tc>
        <w:tc>
          <w:tcPr>
            <w:tcW w:w="1701" w:type="dxa"/>
            <w:tcBorders>
              <w:top w:val="single" w:sz="6" w:space="0" w:color="auto"/>
              <w:left w:val="single" w:sz="6" w:space="0" w:color="auto"/>
              <w:bottom w:val="single" w:sz="6" w:space="0" w:color="auto"/>
              <w:right w:val="single" w:sz="6" w:space="0" w:color="auto"/>
            </w:tcBorders>
          </w:tcPr>
          <w:p w14:paraId="758D7279" w14:textId="77777777" w:rsidR="002C240C" w:rsidRPr="0078518E" w:rsidRDefault="002C240C" w:rsidP="00290656">
            <w:pPr>
              <w:tabs>
                <w:tab w:val="left" w:pos="1290"/>
                <w:tab w:val="left" w:pos="1806"/>
              </w:tabs>
              <w:spacing w:line="360" w:lineRule="atLeast"/>
              <w:rPr>
                <w:rFonts w:ascii="Arial" w:hAnsi="Arial" w:cs="Arial"/>
                <w:sz w:val="20"/>
              </w:rPr>
            </w:pPr>
          </w:p>
        </w:tc>
        <w:tc>
          <w:tcPr>
            <w:tcW w:w="1701" w:type="dxa"/>
            <w:tcBorders>
              <w:top w:val="single" w:sz="6" w:space="0" w:color="auto"/>
              <w:left w:val="single" w:sz="6" w:space="0" w:color="auto"/>
              <w:bottom w:val="single" w:sz="6" w:space="0" w:color="auto"/>
              <w:right w:val="single" w:sz="6" w:space="0" w:color="auto"/>
            </w:tcBorders>
          </w:tcPr>
          <w:p w14:paraId="4E6D75D5" w14:textId="77777777" w:rsidR="002C240C" w:rsidRPr="0078518E" w:rsidRDefault="002C240C" w:rsidP="00290656">
            <w:pPr>
              <w:tabs>
                <w:tab w:val="left" w:pos="1290"/>
                <w:tab w:val="left" w:pos="1806"/>
              </w:tabs>
              <w:spacing w:line="360" w:lineRule="atLeast"/>
              <w:rPr>
                <w:rFonts w:ascii="Arial" w:hAnsi="Arial" w:cs="Arial"/>
                <w:sz w:val="20"/>
              </w:rPr>
            </w:pPr>
          </w:p>
        </w:tc>
      </w:tr>
      <w:tr w:rsidR="002C240C" w:rsidRPr="0078518E" w14:paraId="34127C7E" w14:textId="77777777" w:rsidTr="00290656">
        <w:trPr>
          <w:cantSplit/>
        </w:trPr>
        <w:tc>
          <w:tcPr>
            <w:tcW w:w="2235" w:type="dxa"/>
            <w:tcBorders>
              <w:top w:val="single" w:sz="6" w:space="0" w:color="auto"/>
              <w:left w:val="single" w:sz="6" w:space="0" w:color="auto"/>
              <w:bottom w:val="single" w:sz="6" w:space="0" w:color="auto"/>
              <w:right w:val="single" w:sz="6" w:space="0" w:color="auto"/>
            </w:tcBorders>
          </w:tcPr>
          <w:p w14:paraId="4BF47A85" w14:textId="77777777" w:rsidR="002C240C" w:rsidRPr="0078518E" w:rsidRDefault="002C240C" w:rsidP="00290656">
            <w:pPr>
              <w:tabs>
                <w:tab w:val="left" w:pos="1290"/>
                <w:tab w:val="left" w:pos="1806"/>
              </w:tabs>
              <w:spacing w:line="360" w:lineRule="atLeast"/>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tcPr>
          <w:p w14:paraId="7D0D0DDD" w14:textId="77777777" w:rsidR="002C240C" w:rsidRPr="0078518E" w:rsidRDefault="002C240C" w:rsidP="00290656">
            <w:pPr>
              <w:tabs>
                <w:tab w:val="left" w:pos="1290"/>
                <w:tab w:val="left" w:pos="1806"/>
              </w:tabs>
              <w:spacing w:line="360" w:lineRule="atLeast"/>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tcPr>
          <w:p w14:paraId="78D9D769" w14:textId="77777777" w:rsidR="002C240C" w:rsidRPr="0078518E" w:rsidRDefault="002C240C" w:rsidP="00290656">
            <w:pPr>
              <w:tabs>
                <w:tab w:val="left" w:pos="1290"/>
                <w:tab w:val="left" w:pos="1806"/>
              </w:tabs>
              <w:spacing w:line="360" w:lineRule="atLeast"/>
              <w:rPr>
                <w:rFonts w:ascii="Arial" w:hAnsi="Arial" w:cs="Arial"/>
                <w:sz w:val="20"/>
              </w:rPr>
            </w:pPr>
          </w:p>
        </w:tc>
        <w:tc>
          <w:tcPr>
            <w:tcW w:w="1701" w:type="dxa"/>
            <w:tcBorders>
              <w:top w:val="single" w:sz="6" w:space="0" w:color="auto"/>
              <w:left w:val="single" w:sz="6" w:space="0" w:color="auto"/>
              <w:bottom w:val="single" w:sz="6" w:space="0" w:color="auto"/>
              <w:right w:val="single" w:sz="6" w:space="0" w:color="auto"/>
            </w:tcBorders>
          </w:tcPr>
          <w:p w14:paraId="5829C85C" w14:textId="77777777" w:rsidR="002C240C" w:rsidRPr="0078518E" w:rsidRDefault="002C240C" w:rsidP="00290656">
            <w:pPr>
              <w:tabs>
                <w:tab w:val="left" w:pos="1290"/>
                <w:tab w:val="left" w:pos="1806"/>
              </w:tabs>
              <w:spacing w:line="360" w:lineRule="atLeast"/>
              <w:rPr>
                <w:rFonts w:ascii="Arial" w:hAnsi="Arial" w:cs="Arial"/>
                <w:sz w:val="20"/>
              </w:rPr>
            </w:pPr>
          </w:p>
        </w:tc>
        <w:tc>
          <w:tcPr>
            <w:tcW w:w="1701" w:type="dxa"/>
            <w:tcBorders>
              <w:top w:val="single" w:sz="6" w:space="0" w:color="auto"/>
              <w:left w:val="single" w:sz="6" w:space="0" w:color="auto"/>
              <w:bottom w:val="single" w:sz="6" w:space="0" w:color="auto"/>
              <w:right w:val="single" w:sz="6" w:space="0" w:color="auto"/>
            </w:tcBorders>
          </w:tcPr>
          <w:p w14:paraId="55F85CF1" w14:textId="77777777" w:rsidR="002C240C" w:rsidRPr="0078518E" w:rsidRDefault="002C240C" w:rsidP="00290656">
            <w:pPr>
              <w:tabs>
                <w:tab w:val="left" w:pos="1290"/>
                <w:tab w:val="left" w:pos="1806"/>
              </w:tabs>
              <w:spacing w:line="360" w:lineRule="atLeast"/>
              <w:rPr>
                <w:rFonts w:ascii="Arial" w:hAnsi="Arial" w:cs="Arial"/>
                <w:sz w:val="20"/>
              </w:rPr>
            </w:pPr>
          </w:p>
        </w:tc>
      </w:tr>
      <w:tr w:rsidR="002C240C" w:rsidRPr="0078518E" w14:paraId="157B70C2" w14:textId="77777777" w:rsidTr="00290656">
        <w:trPr>
          <w:cantSplit/>
        </w:trPr>
        <w:tc>
          <w:tcPr>
            <w:tcW w:w="2235" w:type="dxa"/>
            <w:tcBorders>
              <w:top w:val="single" w:sz="6" w:space="0" w:color="auto"/>
              <w:left w:val="single" w:sz="6" w:space="0" w:color="auto"/>
              <w:bottom w:val="single" w:sz="6" w:space="0" w:color="auto"/>
              <w:right w:val="single" w:sz="6" w:space="0" w:color="auto"/>
            </w:tcBorders>
          </w:tcPr>
          <w:p w14:paraId="443EB9AD" w14:textId="77777777" w:rsidR="002C240C" w:rsidRPr="0078518E" w:rsidRDefault="002C240C" w:rsidP="00290656">
            <w:pPr>
              <w:keepLines/>
              <w:tabs>
                <w:tab w:val="left" w:pos="1290"/>
                <w:tab w:val="left" w:pos="1806"/>
              </w:tabs>
              <w:jc w:val="center"/>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tcPr>
          <w:p w14:paraId="3565FBC3" w14:textId="77777777" w:rsidR="002C240C" w:rsidRPr="0078518E" w:rsidRDefault="002C240C" w:rsidP="00290656">
            <w:pPr>
              <w:tabs>
                <w:tab w:val="left" w:pos="1290"/>
                <w:tab w:val="left" w:pos="1806"/>
              </w:tabs>
              <w:spacing w:line="360" w:lineRule="atLeast"/>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tcPr>
          <w:p w14:paraId="2478407B" w14:textId="77777777" w:rsidR="002C240C" w:rsidRPr="0078518E" w:rsidRDefault="002C240C" w:rsidP="00290656">
            <w:pPr>
              <w:tabs>
                <w:tab w:val="left" w:pos="1290"/>
                <w:tab w:val="left" w:pos="1806"/>
              </w:tabs>
              <w:spacing w:line="360" w:lineRule="atLeast"/>
              <w:rPr>
                <w:rFonts w:ascii="Arial" w:hAnsi="Arial" w:cs="Arial"/>
                <w:sz w:val="20"/>
              </w:rPr>
            </w:pPr>
          </w:p>
        </w:tc>
        <w:tc>
          <w:tcPr>
            <w:tcW w:w="1701" w:type="dxa"/>
            <w:tcBorders>
              <w:top w:val="single" w:sz="6" w:space="0" w:color="auto"/>
              <w:left w:val="single" w:sz="6" w:space="0" w:color="auto"/>
              <w:bottom w:val="single" w:sz="6" w:space="0" w:color="auto"/>
              <w:right w:val="single" w:sz="6" w:space="0" w:color="auto"/>
            </w:tcBorders>
          </w:tcPr>
          <w:p w14:paraId="344E83F4" w14:textId="77777777" w:rsidR="002C240C" w:rsidRPr="0078518E" w:rsidRDefault="002C240C" w:rsidP="00290656">
            <w:pPr>
              <w:tabs>
                <w:tab w:val="left" w:pos="1290"/>
                <w:tab w:val="left" w:pos="1806"/>
              </w:tabs>
              <w:spacing w:line="360" w:lineRule="atLeast"/>
              <w:rPr>
                <w:rFonts w:ascii="Arial" w:hAnsi="Arial" w:cs="Arial"/>
                <w:sz w:val="20"/>
              </w:rPr>
            </w:pPr>
          </w:p>
        </w:tc>
        <w:tc>
          <w:tcPr>
            <w:tcW w:w="1701" w:type="dxa"/>
            <w:tcBorders>
              <w:top w:val="single" w:sz="6" w:space="0" w:color="auto"/>
              <w:left w:val="single" w:sz="6" w:space="0" w:color="auto"/>
              <w:bottom w:val="single" w:sz="6" w:space="0" w:color="auto"/>
              <w:right w:val="single" w:sz="6" w:space="0" w:color="auto"/>
            </w:tcBorders>
          </w:tcPr>
          <w:p w14:paraId="4328F63E" w14:textId="77777777" w:rsidR="002C240C" w:rsidRPr="0078518E" w:rsidRDefault="002C240C" w:rsidP="00290656">
            <w:pPr>
              <w:tabs>
                <w:tab w:val="left" w:pos="1290"/>
                <w:tab w:val="left" w:pos="1806"/>
              </w:tabs>
              <w:spacing w:line="360" w:lineRule="atLeast"/>
              <w:rPr>
                <w:rFonts w:ascii="Arial" w:hAnsi="Arial" w:cs="Arial"/>
                <w:sz w:val="20"/>
              </w:rPr>
            </w:pPr>
          </w:p>
        </w:tc>
      </w:tr>
    </w:tbl>
    <w:p w14:paraId="3BA179D9" w14:textId="77777777" w:rsidR="002C240C" w:rsidRPr="0078518E" w:rsidRDefault="002C240C" w:rsidP="002C240C">
      <w:pPr>
        <w:tabs>
          <w:tab w:val="left" w:pos="1418"/>
          <w:tab w:val="left" w:pos="1985"/>
        </w:tabs>
        <w:rPr>
          <w:rFonts w:ascii="Arial" w:hAnsi="Arial" w:cs="Arial"/>
          <w:sz w:val="20"/>
        </w:rPr>
      </w:pPr>
    </w:p>
    <w:p w14:paraId="3CCC5C97" w14:textId="77777777" w:rsidR="002C240C" w:rsidRPr="0078518E" w:rsidRDefault="002C240C" w:rsidP="002C240C">
      <w:pPr>
        <w:tabs>
          <w:tab w:val="left" w:pos="1418"/>
          <w:tab w:val="left" w:pos="1985"/>
        </w:tabs>
        <w:rPr>
          <w:rFonts w:ascii="Arial" w:hAnsi="Arial" w:cs="Arial"/>
          <w:sz w:val="20"/>
        </w:rPr>
      </w:pPr>
      <w:r w:rsidRPr="0078518E">
        <w:rPr>
          <w:rFonts w:ascii="Arial" w:hAnsi="Arial" w:cs="Arial"/>
          <w:i/>
          <w:sz w:val="20"/>
        </w:rPr>
        <w:t xml:space="preserve">NOTE:   This schedule identifies the information that </w:t>
      </w:r>
      <w:r w:rsidRPr="0078518E">
        <w:rPr>
          <w:rFonts w:ascii="Arial" w:hAnsi="Arial" w:cs="Arial"/>
          <w:b/>
          <w:i/>
          <w:sz w:val="20"/>
          <w:u w:val="single"/>
        </w:rPr>
        <w:t>must</w:t>
      </w:r>
      <w:r w:rsidRPr="0078518E">
        <w:rPr>
          <w:rFonts w:ascii="Arial" w:hAnsi="Arial" w:cs="Arial"/>
          <w:i/>
          <w:sz w:val="20"/>
        </w:rPr>
        <w:t xml:space="preserve"> be provided by Tenderers.  If there is insufficient space in this schedule, Tenderers may present this information in their preferred format or attach additional information to support this schedule.</w:t>
      </w:r>
    </w:p>
    <w:p w14:paraId="0708CFC5" w14:textId="77777777" w:rsidR="002C240C" w:rsidRPr="0078518E" w:rsidRDefault="002C240C" w:rsidP="002C240C">
      <w:pPr>
        <w:tabs>
          <w:tab w:val="left" w:pos="1418"/>
          <w:tab w:val="left" w:pos="1985"/>
        </w:tabs>
        <w:rPr>
          <w:rFonts w:ascii="Arial" w:hAnsi="Arial" w:cs="Arial"/>
          <w:sz w:val="20"/>
        </w:rPr>
      </w:pPr>
    </w:p>
    <w:p w14:paraId="781773E8" w14:textId="77777777" w:rsidR="002C240C" w:rsidRPr="0078518E" w:rsidRDefault="002C240C" w:rsidP="002C240C">
      <w:pPr>
        <w:pStyle w:val="Heading1"/>
        <w:tabs>
          <w:tab w:val="left" w:pos="1418"/>
          <w:tab w:val="left" w:pos="1985"/>
        </w:tabs>
        <w:jc w:val="center"/>
        <w:rPr>
          <w:rFonts w:ascii="Arial" w:hAnsi="Arial" w:cs="Arial"/>
          <w:szCs w:val="24"/>
        </w:rPr>
      </w:pPr>
      <w:r w:rsidRPr="0078518E">
        <w:rPr>
          <w:rFonts w:ascii="Arial" w:hAnsi="Arial" w:cs="Arial"/>
          <w:b w:val="0"/>
          <w:sz w:val="20"/>
        </w:rPr>
        <w:br w:type="page"/>
      </w:r>
      <w:bookmarkStart w:id="108" w:name="_Toc483214076"/>
      <w:bookmarkStart w:id="109" w:name="_Toc17897325"/>
      <w:r w:rsidRPr="0078518E">
        <w:rPr>
          <w:rFonts w:ascii="Arial" w:hAnsi="Arial" w:cs="Arial"/>
          <w:szCs w:val="24"/>
        </w:rPr>
        <w:lastRenderedPageBreak/>
        <w:t>TENDER SCHEDULE B - PROJECT RESOURCE PLAN</w:t>
      </w:r>
      <w:bookmarkEnd w:id="108"/>
      <w:bookmarkEnd w:id="109"/>
    </w:p>
    <w:p w14:paraId="36C68617" w14:textId="77777777" w:rsidR="00C40856" w:rsidRPr="0078518E" w:rsidRDefault="00C40856" w:rsidP="00C40856">
      <w:r w:rsidRPr="0078518E">
        <w:rPr>
          <w:rFonts w:ascii="Arial" w:hAnsi="Arial" w:cs="Arial"/>
          <w:b/>
          <w:sz w:val="20"/>
        </w:rPr>
        <w:t>INFORMATION TO BE SUPPLIED BY TENDERER</w:t>
      </w:r>
    </w:p>
    <w:p w14:paraId="7912EF1A" w14:textId="77777777" w:rsidR="002C240C" w:rsidRPr="0078518E" w:rsidRDefault="002C240C" w:rsidP="002C240C">
      <w:pPr>
        <w:tabs>
          <w:tab w:val="left" w:pos="1418"/>
          <w:tab w:val="left" w:pos="1985"/>
        </w:tabs>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613"/>
      </w:tblGrid>
      <w:tr w:rsidR="002C240C" w:rsidRPr="0078518E" w14:paraId="4D0AB076" w14:textId="77777777" w:rsidTr="00290656">
        <w:trPr>
          <w:cantSplit/>
        </w:trPr>
        <w:tc>
          <w:tcPr>
            <w:tcW w:w="8612" w:type="dxa"/>
            <w:tcBorders>
              <w:top w:val="single" w:sz="6" w:space="0" w:color="auto"/>
            </w:tcBorders>
            <w:shd w:val="clear" w:color="auto" w:fill="D9D9D9" w:themeFill="background1" w:themeFillShade="D9"/>
          </w:tcPr>
          <w:p w14:paraId="666BB4F9" w14:textId="77777777" w:rsidR="002C240C" w:rsidRPr="0078518E" w:rsidRDefault="002C240C" w:rsidP="00290656">
            <w:pPr>
              <w:tabs>
                <w:tab w:val="left" w:pos="1290"/>
                <w:tab w:val="left" w:pos="1806"/>
              </w:tabs>
              <w:rPr>
                <w:rFonts w:ascii="Arial" w:hAnsi="Arial" w:cs="Arial"/>
                <w:sz w:val="20"/>
              </w:rPr>
            </w:pPr>
            <w:r w:rsidRPr="0078518E">
              <w:rPr>
                <w:rFonts w:ascii="Arial" w:hAnsi="Arial" w:cs="Arial"/>
                <w:b/>
                <w:sz w:val="20"/>
              </w:rPr>
              <w:t>PROJECT MANAGEMENT PERSONNEL</w:t>
            </w:r>
            <w:r w:rsidRPr="0078518E">
              <w:rPr>
                <w:rFonts w:ascii="Arial" w:hAnsi="Arial" w:cs="Arial"/>
                <w:sz w:val="20"/>
              </w:rPr>
              <w:t xml:space="preserve"> (Provide names, positions, qualifications and experience of key supervisory staff).</w:t>
            </w:r>
          </w:p>
        </w:tc>
      </w:tr>
      <w:tr w:rsidR="002C240C" w:rsidRPr="0078518E" w14:paraId="4F203F8C" w14:textId="77777777" w:rsidTr="00290656">
        <w:trPr>
          <w:cantSplit/>
        </w:trPr>
        <w:tc>
          <w:tcPr>
            <w:tcW w:w="8612" w:type="dxa"/>
          </w:tcPr>
          <w:p w14:paraId="2E20904F" w14:textId="77777777" w:rsidR="00B64FB7" w:rsidRPr="0078518E" w:rsidRDefault="00B64FB7" w:rsidP="00290656">
            <w:pPr>
              <w:tabs>
                <w:tab w:val="left" w:pos="1290"/>
                <w:tab w:val="left" w:pos="1806"/>
              </w:tabs>
              <w:rPr>
                <w:rFonts w:ascii="Arial" w:hAnsi="Arial" w:cs="Arial"/>
                <w:sz w:val="20"/>
              </w:rPr>
            </w:pPr>
          </w:p>
          <w:p w14:paraId="324D00B0" w14:textId="77777777" w:rsidR="002C240C" w:rsidRPr="0078518E" w:rsidRDefault="00B64FB7" w:rsidP="00290656">
            <w:pPr>
              <w:tabs>
                <w:tab w:val="left" w:pos="1290"/>
                <w:tab w:val="left" w:pos="1806"/>
              </w:tabs>
              <w:rPr>
                <w:rFonts w:ascii="Arial" w:hAnsi="Arial" w:cs="Arial"/>
                <w:sz w:val="20"/>
              </w:rPr>
            </w:pPr>
            <w:r w:rsidRPr="0078518E">
              <w:rPr>
                <w:rFonts w:ascii="Arial" w:hAnsi="Arial" w:cs="Arial"/>
                <w:sz w:val="20"/>
              </w:rPr>
              <w:t>Tenderers Response:</w:t>
            </w:r>
          </w:p>
        </w:tc>
      </w:tr>
      <w:tr w:rsidR="002C240C" w:rsidRPr="0078518E" w14:paraId="6A70AEB3" w14:textId="77777777" w:rsidTr="00290656">
        <w:trPr>
          <w:cantSplit/>
        </w:trPr>
        <w:tc>
          <w:tcPr>
            <w:tcW w:w="8612" w:type="dxa"/>
          </w:tcPr>
          <w:p w14:paraId="2332AF02" w14:textId="77777777" w:rsidR="002C240C" w:rsidRPr="0078518E" w:rsidRDefault="002C240C" w:rsidP="00290656">
            <w:pPr>
              <w:tabs>
                <w:tab w:val="left" w:pos="1290"/>
                <w:tab w:val="left" w:pos="1806"/>
              </w:tabs>
              <w:spacing w:line="360" w:lineRule="atLeast"/>
              <w:rPr>
                <w:rFonts w:ascii="Arial" w:hAnsi="Arial" w:cs="Arial"/>
                <w:sz w:val="20"/>
              </w:rPr>
            </w:pPr>
          </w:p>
        </w:tc>
      </w:tr>
      <w:tr w:rsidR="002C240C" w:rsidRPr="0078518E" w14:paraId="73A35293" w14:textId="77777777" w:rsidTr="00290656">
        <w:trPr>
          <w:cantSplit/>
        </w:trPr>
        <w:tc>
          <w:tcPr>
            <w:tcW w:w="8612" w:type="dxa"/>
            <w:tcBorders>
              <w:bottom w:val="nil"/>
            </w:tcBorders>
          </w:tcPr>
          <w:p w14:paraId="7FEAF419" w14:textId="77777777" w:rsidR="002C240C" w:rsidRPr="0078518E" w:rsidRDefault="002C240C" w:rsidP="00290656">
            <w:pPr>
              <w:tabs>
                <w:tab w:val="left" w:pos="1290"/>
                <w:tab w:val="left" w:pos="1806"/>
              </w:tabs>
              <w:spacing w:line="360" w:lineRule="atLeast"/>
              <w:rPr>
                <w:rFonts w:ascii="Arial" w:hAnsi="Arial" w:cs="Arial"/>
                <w:sz w:val="20"/>
              </w:rPr>
            </w:pPr>
          </w:p>
        </w:tc>
      </w:tr>
      <w:tr w:rsidR="002C240C" w:rsidRPr="0078518E" w14:paraId="328B28A6" w14:textId="77777777" w:rsidTr="00290656">
        <w:trPr>
          <w:cantSplit/>
        </w:trPr>
        <w:tc>
          <w:tcPr>
            <w:tcW w:w="8612" w:type="dxa"/>
            <w:tcBorders>
              <w:top w:val="nil"/>
              <w:bottom w:val="nil"/>
            </w:tcBorders>
          </w:tcPr>
          <w:p w14:paraId="5BA3B608" w14:textId="77777777" w:rsidR="002C240C" w:rsidRPr="0078518E" w:rsidRDefault="002C240C" w:rsidP="00290656">
            <w:pPr>
              <w:tabs>
                <w:tab w:val="left" w:pos="1290"/>
                <w:tab w:val="left" w:pos="1806"/>
              </w:tabs>
              <w:spacing w:line="360" w:lineRule="atLeast"/>
              <w:rPr>
                <w:rFonts w:ascii="Arial" w:hAnsi="Arial" w:cs="Arial"/>
                <w:sz w:val="20"/>
              </w:rPr>
            </w:pPr>
          </w:p>
        </w:tc>
      </w:tr>
      <w:tr w:rsidR="002C240C" w:rsidRPr="0078518E" w14:paraId="53758AE6" w14:textId="77777777" w:rsidTr="00290656">
        <w:trPr>
          <w:cantSplit/>
        </w:trPr>
        <w:tc>
          <w:tcPr>
            <w:tcW w:w="8612" w:type="dxa"/>
            <w:tcBorders>
              <w:top w:val="single" w:sz="6" w:space="0" w:color="auto"/>
              <w:bottom w:val="nil"/>
            </w:tcBorders>
            <w:shd w:val="clear" w:color="auto" w:fill="D9D9D9" w:themeFill="background1" w:themeFillShade="D9"/>
          </w:tcPr>
          <w:p w14:paraId="1FA336AF" w14:textId="77777777" w:rsidR="002C240C" w:rsidRPr="0078518E" w:rsidRDefault="002C240C" w:rsidP="00290656">
            <w:pPr>
              <w:tabs>
                <w:tab w:val="left" w:pos="1290"/>
                <w:tab w:val="left" w:pos="1806"/>
              </w:tabs>
              <w:rPr>
                <w:rFonts w:ascii="Arial" w:hAnsi="Arial" w:cs="Arial"/>
                <w:sz w:val="20"/>
              </w:rPr>
            </w:pPr>
            <w:r w:rsidRPr="0078518E">
              <w:rPr>
                <w:rFonts w:ascii="Arial" w:hAnsi="Arial" w:cs="Arial"/>
                <w:b/>
                <w:sz w:val="20"/>
              </w:rPr>
              <w:t>KEY PLANT AND EQUIPMENT</w:t>
            </w:r>
            <w:r w:rsidR="00086E66" w:rsidRPr="0078518E">
              <w:rPr>
                <w:rFonts w:ascii="Arial" w:hAnsi="Arial" w:cs="Arial"/>
                <w:sz w:val="20"/>
              </w:rPr>
              <w:t xml:space="preserve"> (Provide details on the brand, type, model and capacity of the key plant and equipment).</w:t>
            </w:r>
            <w:r w:rsidRPr="0078518E">
              <w:rPr>
                <w:rFonts w:ascii="Arial" w:hAnsi="Arial" w:cs="Arial"/>
                <w:sz w:val="20"/>
              </w:rPr>
              <w:t xml:space="preserve">  </w:t>
            </w:r>
          </w:p>
        </w:tc>
      </w:tr>
      <w:tr w:rsidR="002C240C" w:rsidRPr="0078518E" w14:paraId="7D397A72" w14:textId="77777777" w:rsidTr="00290656">
        <w:trPr>
          <w:cantSplit/>
        </w:trPr>
        <w:tc>
          <w:tcPr>
            <w:tcW w:w="8612" w:type="dxa"/>
            <w:tcBorders>
              <w:top w:val="nil"/>
            </w:tcBorders>
          </w:tcPr>
          <w:p w14:paraId="5F5E83A7" w14:textId="77777777" w:rsidR="00B64FB7" w:rsidRPr="0078518E" w:rsidRDefault="00B64FB7" w:rsidP="00290656">
            <w:pPr>
              <w:tabs>
                <w:tab w:val="left" w:pos="1290"/>
                <w:tab w:val="left" w:pos="1806"/>
              </w:tabs>
              <w:rPr>
                <w:rFonts w:ascii="Arial" w:hAnsi="Arial" w:cs="Arial"/>
                <w:sz w:val="20"/>
              </w:rPr>
            </w:pPr>
          </w:p>
          <w:p w14:paraId="47ED7F4D" w14:textId="77777777" w:rsidR="002C240C" w:rsidRPr="0078518E" w:rsidRDefault="00B64FB7" w:rsidP="00290656">
            <w:pPr>
              <w:tabs>
                <w:tab w:val="left" w:pos="1290"/>
                <w:tab w:val="left" w:pos="1806"/>
              </w:tabs>
              <w:rPr>
                <w:rFonts w:ascii="Arial" w:hAnsi="Arial" w:cs="Arial"/>
                <w:sz w:val="20"/>
              </w:rPr>
            </w:pPr>
            <w:r w:rsidRPr="0078518E">
              <w:rPr>
                <w:rFonts w:ascii="Arial" w:hAnsi="Arial" w:cs="Arial"/>
                <w:sz w:val="20"/>
              </w:rPr>
              <w:t>Tenderers Response:</w:t>
            </w:r>
          </w:p>
        </w:tc>
      </w:tr>
      <w:tr w:rsidR="002C240C" w:rsidRPr="0078518E" w14:paraId="3254B64E" w14:textId="77777777" w:rsidTr="00290656">
        <w:trPr>
          <w:cantSplit/>
        </w:trPr>
        <w:tc>
          <w:tcPr>
            <w:tcW w:w="8612" w:type="dxa"/>
          </w:tcPr>
          <w:p w14:paraId="211B6093" w14:textId="77777777" w:rsidR="002C240C" w:rsidRPr="0078518E" w:rsidRDefault="002C240C" w:rsidP="00290656">
            <w:pPr>
              <w:tabs>
                <w:tab w:val="left" w:pos="1290"/>
                <w:tab w:val="left" w:pos="1806"/>
              </w:tabs>
              <w:spacing w:line="360" w:lineRule="atLeast"/>
              <w:rPr>
                <w:rFonts w:ascii="Arial" w:hAnsi="Arial" w:cs="Arial"/>
                <w:sz w:val="20"/>
              </w:rPr>
            </w:pPr>
          </w:p>
        </w:tc>
      </w:tr>
      <w:tr w:rsidR="002C240C" w:rsidRPr="0078518E" w14:paraId="6C24A884" w14:textId="77777777" w:rsidTr="00290656">
        <w:trPr>
          <w:cantSplit/>
        </w:trPr>
        <w:tc>
          <w:tcPr>
            <w:tcW w:w="8612" w:type="dxa"/>
          </w:tcPr>
          <w:p w14:paraId="76E28C13" w14:textId="77777777" w:rsidR="002C240C" w:rsidRPr="0078518E" w:rsidRDefault="002C240C" w:rsidP="00290656">
            <w:pPr>
              <w:tabs>
                <w:tab w:val="left" w:pos="1290"/>
                <w:tab w:val="left" w:pos="1806"/>
              </w:tabs>
              <w:spacing w:line="360" w:lineRule="atLeast"/>
              <w:rPr>
                <w:rFonts w:ascii="Arial" w:hAnsi="Arial" w:cs="Arial"/>
                <w:sz w:val="20"/>
              </w:rPr>
            </w:pPr>
          </w:p>
        </w:tc>
      </w:tr>
      <w:tr w:rsidR="002C240C" w:rsidRPr="0078518E" w14:paraId="204E1064" w14:textId="77777777" w:rsidTr="00290656">
        <w:trPr>
          <w:cantSplit/>
        </w:trPr>
        <w:tc>
          <w:tcPr>
            <w:tcW w:w="8612" w:type="dxa"/>
            <w:tcBorders>
              <w:bottom w:val="nil"/>
            </w:tcBorders>
          </w:tcPr>
          <w:p w14:paraId="5561B448" w14:textId="77777777" w:rsidR="002C240C" w:rsidRPr="0078518E" w:rsidRDefault="002C240C" w:rsidP="00290656">
            <w:pPr>
              <w:tabs>
                <w:tab w:val="left" w:pos="1290"/>
                <w:tab w:val="left" w:pos="1806"/>
              </w:tabs>
              <w:spacing w:line="360" w:lineRule="atLeast"/>
              <w:rPr>
                <w:rFonts w:ascii="Arial" w:hAnsi="Arial" w:cs="Arial"/>
                <w:sz w:val="20"/>
              </w:rPr>
            </w:pPr>
          </w:p>
        </w:tc>
      </w:tr>
      <w:tr w:rsidR="002C240C" w:rsidRPr="0078518E" w14:paraId="000F6AD9" w14:textId="77777777" w:rsidTr="00290656">
        <w:trPr>
          <w:cantSplit/>
        </w:trPr>
        <w:tc>
          <w:tcPr>
            <w:tcW w:w="8612" w:type="dxa"/>
            <w:tcBorders>
              <w:top w:val="single" w:sz="6" w:space="0" w:color="auto"/>
              <w:bottom w:val="nil"/>
            </w:tcBorders>
            <w:shd w:val="clear" w:color="auto" w:fill="D9D9D9" w:themeFill="background1" w:themeFillShade="D9"/>
          </w:tcPr>
          <w:p w14:paraId="6DD784D2" w14:textId="77777777" w:rsidR="002C240C" w:rsidRPr="0078518E" w:rsidRDefault="002C240C" w:rsidP="00290656">
            <w:pPr>
              <w:tabs>
                <w:tab w:val="left" w:pos="1290"/>
                <w:tab w:val="left" w:pos="1806"/>
              </w:tabs>
              <w:rPr>
                <w:rFonts w:ascii="Arial" w:hAnsi="Arial" w:cs="Arial"/>
                <w:sz w:val="20"/>
              </w:rPr>
            </w:pPr>
            <w:r w:rsidRPr="0078518E">
              <w:rPr>
                <w:rFonts w:ascii="Arial" w:hAnsi="Arial" w:cs="Arial"/>
                <w:b/>
                <w:sz w:val="20"/>
              </w:rPr>
              <w:t>KEY SUBCONTRACTORS AND SUPPLIERS</w:t>
            </w:r>
            <w:r w:rsidRPr="0078518E">
              <w:rPr>
                <w:rFonts w:ascii="Arial" w:hAnsi="Arial" w:cs="Arial"/>
                <w:sz w:val="20"/>
              </w:rPr>
              <w:t>:</w:t>
            </w:r>
            <w:r w:rsidR="00C327C5" w:rsidRPr="0078518E">
              <w:rPr>
                <w:rFonts w:ascii="Arial" w:hAnsi="Arial" w:cs="Arial"/>
                <w:sz w:val="20"/>
              </w:rPr>
              <w:t xml:space="preserve"> </w:t>
            </w:r>
            <w:r w:rsidRPr="0078518E">
              <w:rPr>
                <w:rFonts w:ascii="Arial" w:hAnsi="Arial" w:cs="Arial"/>
                <w:sz w:val="20"/>
              </w:rPr>
              <w:t>(Provide details only for critical or substantial portions of the Works).</w:t>
            </w:r>
          </w:p>
        </w:tc>
      </w:tr>
      <w:tr w:rsidR="002C240C" w:rsidRPr="0078518E" w14:paraId="07CFC50A" w14:textId="77777777" w:rsidTr="00290656">
        <w:trPr>
          <w:cantSplit/>
        </w:trPr>
        <w:tc>
          <w:tcPr>
            <w:tcW w:w="8612" w:type="dxa"/>
            <w:tcBorders>
              <w:top w:val="nil"/>
            </w:tcBorders>
          </w:tcPr>
          <w:p w14:paraId="6A82B25D" w14:textId="77777777" w:rsidR="00B64FB7" w:rsidRPr="0078518E" w:rsidRDefault="00B64FB7" w:rsidP="00290656">
            <w:pPr>
              <w:tabs>
                <w:tab w:val="left" w:pos="1290"/>
                <w:tab w:val="left" w:pos="1806"/>
              </w:tabs>
              <w:rPr>
                <w:rFonts w:ascii="Arial" w:hAnsi="Arial" w:cs="Arial"/>
                <w:sz w:val="20"/>
              </w:rPr>
            </w:pPr>
          </w:p>
          <w:p w14:paraId="33018815" w14:textId="77777777" w:rsidR="002C240C" w:rsidRPr="0078518E" w:rsidRDefault="00B64FB7" w:rsidP="00290656">
            <w:pPr>
              <w:tabs>
                <w:tab w:val="left" w:pos="1290"/>
                <w:tab w:val="left" w:pos="1806"/>
              </w:tabs>
              <w:rPr>
                <w:rFonts w:ascii="Arial" w:hAnsi="Arial" w:cs="Arial"/>
                <w:sz w:val="20"/>
              </w:rPr>
            </w:pPr>
            <w:r w:rsidRPr="0078518E">
              <w:rPr>
                <w:rFonts w:ascii="Arial" w:hAnsi="Arial" w:cs="Arial"/>
                <w:sz w:val="20"/>
              </w:rPr>
              <w:t>Tenderers Response:</w:t>
            </w:r>
          </w:p>
          <w:p w14:paraId="5CCE5D20" w14:textId="77777777" w:rsidR="00C40856" w:rsidRPr="0078518E" w:rsidRDefault="00C40856" w:rsidP="00290656">
            <w:pPr>
              <w:tabs>
                <w:tab w:val="left" w:pos="1290"/>
                <w:tab w:val="left" w:pos="1806"/>
              </w:tabs>
              <w:rPr>
                <w:rFonts w:ascii="Arial" w:hAnsi="Arial" w:cs="Arial"/>
                <w:sz w:val="20"/>
              </w:rPr>
            </w:pPr>
          </w:p>
          <w:p w14:paraId="73D78A1C" w14:textId="77777777" w:rsidR="00C40856" w:rsidRPr="0078518E" w:rsidRDefault="00C40856" w:rsidP="00290656">
            <w:pPr>
              <w:tabs>
                <w:tab w:val="left" w:pos="1290"/>
                <w:tab w:val="left" w:pos="1806"/>
              </w:tabs>
              <w:rPr>
                <w:rFonts w:ascii="Arial" w:hAnsi="Arial" w:cs="Arial"/>
                <w:sz w:val="20"/>
              </w:rPr>
            </w:pPr>
          </w:p>
          <w:p w14:paraId="2EDA4D2F" w14:textId="77777777" w:rsidR="002C240C" w:rsidRPr="0078518E" w:rsidRDefault="002C240C" w:rsidP="00290656">
            <w:pPr>
              <w:tabs>
                <w:tab w:val="left" w:pos="1290"/>
                <w:tab w:val="left" w:pos="1806"/>
              </w:tabs>
              <w:rPr>
                <w:rFonts w:ascii="Arial" w:hAnsi="Arial" w:cs="Arial"/>
                <w:sz w:val="20"/>
              </w:rPr>
            </w:pPr>
          </w:p>
        </w:tc>
      </w:tr>
      <w:tr w:rsidR="002C240C" w:rsidRPr="0078518E" w14:paraId="35242308" w14:textId="77777777" w:rsidTr="00290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0"/>
        </w:trPr>
        <w:tc>
          <w:tcPr>
            <w:tcW w:w="8613" w:type="dxa"/>
          </w:tcPr>
          <w:p w14:paraId="48C6D69E" w14:textId="77777777" w:rsidR="002C240C" w:rsidRPr="0078518E" w:rsidRDefault="002C240C" w:rsidP="00290656">
            <w:pPr>
              <w:widowControl w:val="0"/>
              <w:tabs>
                <w:tab w:val="left" w:pos="1290"/>
                <w:tab w:val="left" w:pos="1806"/>
              </w:tabs>
              <w:rPr>
                <w:rFonts w:ascii="Arial" w:hAnsi="Arial" w:cs="Arial"/>
                <w:iCs/>
                <w:sz w:val="20"/>
              </w:rPr>
            </w:pPr>
          </w:p>
          <w:p w14:paraId="0F2437E7" w14:textId="77777777" w:rsidR="002C240C" w:rsidRPr="0078518E" w:rsidRDefault="002C240C" w:rsidP="00290656">
            <w:pPr>
              <w:shd w:val="clear" w:color="auto" w:fill="CCFFFF"/>
              <w:tabs>
                <w:tab w:val="left" w:pos="1290"/>
                <w:tab w:val="left" w:pos="1806"/>
              </w:tabs>
              <w:rPr>
                <w:rFonts w:ascii="Arial" w:hAnsi="Arial" w:cs="Arial"/>
                <w:b/>
                <w:i/>
                <w:color w:val="FF0000"/>
                <w:sz w:val="20"/>
              </w:rPr>
            </w:pPr>
            <w:r w:rsidRPr="0078518E">
              <w:rPr>
                <w:rFonts w:ascii="Arial" w:hAnsi="Arial" w:cs="Arial"/>
                <w:b/>
                <w:i/>
                <w:color w:val="FF0000"/>
                <w:sz w:val="20"/>
              </w:rPr>
              <w:t>Author’s note</w:t>
            </w:r>
            <w:r w:rsidRPr="0078518E">
              <w:rPr>
                <w:rFonts w:ascii="Arial" w:hAnsi="Arial" w:cs="Arial"/>
                <w:i/>
                <w:color w:val="FF0000"/>
                <w:sz w:val="20"/>
              </w:rPr>
              <w:t xml:space="preserve">:  Please delete the section below, including </w:t>
            </w:r>
            <w:r w:rsidR="00560359">
              <w:rPr>
                <w:rFonts w:ascii="Arial" w:hAnsi="Arial" w:cs="Arial"/>
                <w:i/>
                <w:color w:val="FF0000"/>
                <w:sz w:val="20"/>
              </w:rPr>
              <w:t>this note, if the value any sub</w:t>
            </w:r>
            <w:r w:rsidRPr="0078518E">
              <w:rPr>
                <w:rFonts w:ascii="Arial" w:hAnsi="Arial" w:cs="Arial"/>
                <w:i/>
                <w:color w:val="FF0000"/>
                <w:sz w:val="20"/>
              </w:rPr>
              <w:t xml:space="preserve">contracts or the value of the contract is not expected to be more than $1.5M. </w:t>
            </w:r>
            <w:r w:rsidRPr="0078518E">
              <w:rPr>
                <w:rFonts w:ascii="Arial" w:hAnsi="Arial" w:cs="Arial"/>
                <w:b/>
                <w:i/>
                <w:color w:val="FF0000"/>
                <w:sz w:val="20"/>
              </w:rPr>
              <w:t>Delete this note prior to printing.</w:t>
            </w:r>
          </w:p>
          <w:p w14:paraId="7B815DD9" w14:textId="77777777" w:rsidR="002C240C" w:rsidRPr="0078518E" w:rsidRDefault="002C240C" w:rsidP="00290656">
            <w:pPr>
              <w:widowControl w:val="0"/>
              <w:tabs>
                <w:tab w:val="left" w:pos="1290"/>
                <w:tab w:val="left" w:pos="1806"/>
              </w:tabs>
              <w:rPr>
                <w:rFonts w:ascii="Arial" w:hAnsi="Arial" w:cs="Arial"/>
                <w:iCs/>
                <w:sz w:val="20"/>
                <w:lang w:val="en-US"/>
              </w:rPr>
            </w:pPr>
          </w:p>
          <w:p w14:paraId="2CFA523B" w14:textId="77777777" w:rsidR="002C240C" w:rsidRPr="0078518E" w:rsidRDefault="002C240C" w:rsidP="00290656">
            <w:pPr>
              <w:widowControl w:val="0"/>
              <w:tabs>
                <w:tab w:val="left" w:pos="1290"/>
                <w:tab w:val="left" w:pos="1806"/>
              </w:tabs>
              <w:rPr>
                <w:rFonts w:ascii="Arial" w:hAnsi="Arial" w:cs="Arial"/>
                <w:iCs/>
                <w:sz w:val="20"/>
              </w:rPr>
            </w:pPr>
            <w:r w:rsidRPr="0078518E">
              <w:rPr>
                <w:rFonts w:ascii="Arial" w:hAnsi="Arial" w:cs="Arial"/>
                <w:b/>
                <w:iCs/>
                <w:sz w:val="20"/>
              </w:rPr>
              <w:t>FINANCIAL DUE DILIGENCE CHECK OF SUBCONTRACTORS</w:t>
            </w:r>
            <w:r w:rsidRPr="0078518E">
              <w:rPr>
                <w:rFonts w:ascii="Arial" w:hAnsi="Arial" w:cs="Arial"/>
                <w:iCs/>
                <w:sz w:val="20"/>
              </w:rPr>
              <w:t>:</w:t>
            </w:r>
          </w:p>
          <w:p w14:paraId="1A3179C7" w14:textId="77777777" w:rsidR="002C240C" w:rsidRPr="0078518E" w:rsidRDefault="002C240C" w:rsidP="00290656">
            <w:pPr>
              <w:widowControl w:val="0"/>
              <w:tabs>
                <w:tab w:val="left" w:pos="1290"/>
                <w:tab w:val="left" w:pos="1806"/>
              </w:tabs>
              <w:rPr>
                <w:rFonts w:ascii="Arial" w:hAnsi="Arial" w:cs="Arial"/>
                <w:iCs/>
                <w:sz w:val="20"/>
              </w:rPr>
            </w:pPr>
            <w:r w:rsidRPr="0078518E">
              <w:rPr>
                <w:rFonts w:ascii="Arial" w:hAnsi="Arial" w:cs="Arial"/>
                <w:iCs/>
                <w:sz w:val="20"/>
              </w:rPr>
              <w:t>The Te</w:t>
            </w:r>
            <w:r w:rsidR="00DD04D6">
              <w:rPr>
                <w:rFonts w:ascii="Arial" w:hAnsi="Arial" w:cs="Arial"/>
                <w:iCs/>
                <w:sz w:val="20"/>
              </w:rPr>
              <w:t>nderer must provide details of s</w:t>
            </w:r>
            <w:r w:rsidRPr="0078518E">
              <w:rPr>
                <w:rFonts w:ascii="Arial" w:hAnsi="Arial" w:cs="Arial"/>
                <w:iCs/>
                <w:sz w:val="20"/>
              </w:rPr>
              <w:t>ubcontractor(s) to whom it is intended to subcontract any portion of the works exceedi</w:t>
            </w:r>
            <w:r w:rsidR="00DD04D6">
              <w:rPr>
                <w:rFonts w:ascii="Arial" w:hAnsi="Arial" w:cs="Arial"/>
                <w:iCs/>
                <w:sz w:val="20"/>
              </w:rPr>
              <w:t>ng $1.5M (GST inclusive).  The s</w:t>
            </w:r>
            <w:r w:rsidRPr="0078518E">
              <w:rPr>
                <w:rFonts w:ascii="Arial" w:hAnsi="Arial" w:cs="Arial"/>
                <w:iCs/>
                <w:sz w:val="20"/>
              </w:rPr>
              <w:t>ubcontractor’s name, address, a description of the works to be subcontracted and the estimated value of the subcontracting is to be provided.</w:t>
            </w:r>
          </w:p>
          <w:p w14:paraId="771980AF" w14:textId="77777777" w:rsidR="002C240C" w:rsidRPr="0078518E" w:rsidRDefault="002C240C" w:rsidP="00290656">
            <w:pPr>
              <w:widowControl w:val="0"/>
              <w:tabs>
                <w:tab w:val="left" w:pos="1290"/>
                <w:tab w:val="left" w:pos="1806"/>
              </w:tabs>
              <w:rPr>
                <w:rFonts w:ascii="Arial" w:hAnsi="Arial" w:cs="Arial"/>
                <w:iCs/>
                <w:sz w:val="20"/>
              </w:rPr>
            </w:pPr>
          </w:p>
          <w:p w14:paraId="286ABF06" w14:textId="77777777" w:rsidR="002C240C" w:rsidRPr="0078518E" w:rsidRDefault="002C240C" w:rsidP="00290656">
            <w:pPr>
              <w:widowControl w:val="0"/>
              <w:tabs>
                <w:tab w:val="left" w:pos="1290"/>
                <w:tab w:val="left" w:pos="1806"/>
              </w:tabs>
              <w:rPr>
                <w:rFonts w:ascii="Arial" w:hAnsi="Arial" w:cs="Arial"/>
                <w:iCs/>
                <w:sz w:val="20"/>
              </w:rPr>
            </w:pPr>
            <w:r w:rsidRPr="0078518E">
              <w:rPr>
                <w:rFonts w:ascii="Arial" w:hAnsi="Arial" w:cs="Arial"/>
                <w:iCs/>
                <w:sz w:val="20"/>
              </w:rPr>
              <w:t>A financial due di</w:t>
            </w:r>
            <w:r w:rsidR="00DD04D6">
              <w:rPr>
                <w:rFonts w:ascii="Arial" w:hAnsi="Arial" w:cs="Arial"/>
                <w:iCs/>
                <w:sz w:val="20"/>
              </w:rPr>
              <w:t>ligence check on each of these s</w:t>
            </w:r>
            <w:r w:rsidRPr="0078518E">
              <w:rPr>
                <w:rFonts w:ascii="Arial" w:hAnsi="Arial" w:cs="Arial"/>
                <w:iCs/>
                <w:sz w:val="20"/>
              </w:rPr>
              <w:t xml:space="preserve">ubcontractors must be conducted by the Tenderer and this </w:t>
            </w:r>
            <w:r w:rsidR="00DD04D6">
              <w:rPr>
                <w:rFonts w:ascii="Arial" w:hAnsi="Arial" w:cs="Arial"/>
                <w:iCs/>
                <w:sz w:val="20"/>
              </w:rPr>
              <w:t>Schedule signed to certify the s</w:t>
            </w:r>
            <w:r w:rsidRPr="0078518E">
              <w:rPr>
                <w:rFonts w:ascii="Arial" w:hAnsi="Arial" w:cs="Arial"/>
                <w:iCs/>
                <w:sz w:val="20"/>
              </w:rPr>
              <w:t>ubcontractor(s) have satisfied this check.</w:t>
            </w:r>
          </w:p>
          <w:p w14:paraId="222F0FFD" w14:textId="77777777" w:rsidR="002C240C" w:rsidRPr="0078518E" w:rsidRDefault="002C240C" w:rsidP="00290656">
            <w:pPr>
              <w:widowControl w:val="0"/>
              <w:tabs>
                <w:tab w:val="left" w:pos="1290"/>
                <w:tab w:val="left" w:pos="1806"/>
              </w:tabs>
              <w:rPr>
                <w:rFonts w:ascii="Arial" w:hAnsi="Arial" w:cs="Arial"/>
                <w:iCs/>
                <w:sz w:val="20"/>
              </w:rPr>
            </w:pPr>
          </w:p>
          <w:p w14:paraId="02852957" w14:textId="77777777" w:rsidR="002C240C" w:rsidRPr="0078518E" w:rsidRDefault="002C240C" w:rsidP="00290656">
            <w:pPr>
              <w:widowControl w:val="0"/>
              <w:tabs>
                <w:tab w:val="left" w:pos="1290"/>
                <w:tab w:val="left" w:pos="1806"/>
              </w:tabs>
              <w:rPr>
                <w:rFonts w:ascii="Arial" w:hAnsi="Arial" w:cs="Arial"/>
                <w:iCs/>
                <w:sz w:val="20"/>
              </w:rPr>
            </w:pPr>
            <w:r w:rsidRPr="0078518E">
              <w:rPr>
                <w:rFonts w:ascii="Arial" w:hAnsi="Arial" w:cs="Arial"/>
                <w:iCs/>
                <w:sz w:val="20"/>
              </w:rPr>
              <w:t>Where it is not intended to subcontract any portion of the works exceeding $1.5M (GST inclusive) enter “No subcontracting exceeding $1.5M” into this Schedule and sign the declaration below.</w:t>
            </w:r>
          </w:p>
          <w:p w14:paraId="498FAC92" w14:textId="77777777" w:rsidR="002C240C" w:rsidRPr="0078518E" w:rsidRDefault="002C240C" w:rsidP="00290656">
            <w:pPr>
              <w:widowControl w:val="0"/>
              <w:tabs>
                <w:tab w:val="left" w:pos="1290"/>
                <w:tab w:val="left" w:pos="1806"/>
              </w:tabs>
              <w:spacing w:line="360" w:lineRule="atLeast"/>
              <w:rPr>
                <w:rFonts w:ascii="Arial" w:hAnsi="Arial" w:cs="Arial"/>
                <w:sz w:val="20"/>
              </w:rPr>
            </w:pPr>
          </w:p>
          <w:p w14:paraId="27DC3F33" w14:textId="77777777" w:rsidR="002C240C" w:rsidRPr="0078518E" w:rsidRDefault="002C240C" w:rsidP="00290656">
            <w:pPr>
              <w:widowControl w:val="0"/>
              <w:tabs>
                <w:tab w:val="left" w:pos="1290"/>
                <w:tab w:val="left" w:pos="1806"/>
              </w:tabs>
              <w:spacing w:line="360" w:lineRule="atLeast"/>
              <w:rPr>
                <w:rFonts w:ascii="Arial" w:hAnsi="Arial" w:cs="Arial"/>
                <w:sz w:val="20"/>
              </w:rPr>
            </w:pPr>
          </w:p>
          <w:p w14:paraId="4771500F" w14:textId="77777777" w:rsidR="002C240C" w:rsidRPr="0078518E" w:rsidRDefault="002C240C" w:rsidP="00290656">
            <w:pPr>
              <w:widowControl w:val="0"/>
              <w:tabs>
                <w:tab w:val="left" w:pos="1290"/>
                <w:tab w:val="left" w:pos="1806"/>
              </w:tabs>
              <w:spacing w:line="360" w:lineRule="atLeast"/>
              <w:rPr>
                <w:rFonts w:ascii="Arial" w:hAnsi="Arial" w:cs="Arial"/>
                <w:sz w:val="20"/>
              </w:rPr>
            </w:pPr>
          </w:p>
          <w:p w14:paraId="611922B1" w14:textId="77777777" w:rsidR="002C240C" w:rsidRPr="0078518E" w:rsidRDefault="002C240C" w:rsidP="00290656">
            <w:pPr>
              <w:widowControl w:val="0"/>
              <w:tabs>
                <w:tab w:val="left" w:pos="1290"/>
                <w:tab w:val="left" w:pos="1806"/>
              </w:tabs>
              <w:rPr>
                <w:rFonts w:ascii="Arial" w:hAnsi="Arial" w:cs="Arial"/>
                <w:i/>
                <w:sz w:val="20"/>
              </w:rPr>
            </w:pPr>
            <w:r w:rsidRPr="0078518E">
              <w:rPr>
                <w:rFonts w:ascii="Arial" w:hAnsi="Arial" w:cs="Arial"/>
                <w:i/>
                <w:sz w:val="20"/>
              </w:rPr>
              <w:t>I/We certify that a financial due diligence check has been carried out on the</w:t>
            </w:r>
            <w:r w:rsidR="00DD04D6">
              <w:rPr>
                <w:rFonts w:ascii="Arial" w:hAnsi="Arial" w:cs="Arial"/>
                <w:i/>
                <w:sz w:val="20"/>
              </w:rPr>
              <w:t xml:space="preserve"> above subcontractor(s), and the s</w:t>
            </w:r>
            <w:r w:rsidRPr="0078518E">
              <w:rPr>
                <w:rFonts w:ascii="Arial" w:hAnsi="Arial" w:cs="Arial"/>
                <w:i/>
                <w:sz w:val="20"/>
              </w:rPr>
              <w:t>ubcontractor(s) has the financial capacity to complete the proposed subcontracted works.</w:t>
            </w:r>
          </w:p>
          <w:p w14:paraId="1C54D8F0" w14:textId="77777777" w:rsidR="002C240C" w:rsidRPr="0078518E" w:rsidRDefault="002C240C" w:rsidP="00290656">
            <w:pPr>
              <w:widowControl w:val="0"/>
              <w:tabs>
                <w:tab w:val="left" w:pos="1290"/>
                <w:tab w:val="left" w:pos="1806"/>
              </w:tabs>
              <w:rPr>
                <w:rFonts w:ascii="Arial" w:hAnsi="Arial" w:cs="Arial"/>
                <w:i/>
                <w:sz w:val="20"/>
              </w:rPr>
            </w:pPr>
          </w:p>
          <w:p w14:paraId="7E133398" w14:textId="77777777" w:rsidR="002C240C" w:rsidRPr="0078518E" w:rsidRDefault="002C240C" w:rsidP="00290656">
            <w:pPr>
              <w:widowControl w:val="0"/>
              <w:tabs>
                <w:tab w:val="left" w:pos="1290"/>
                <w:tab w:val="left" w:pos="1806"/>
              </w:tabs>
              <w:rPr>
                <w:rFonts w:ascii="Arial" w:hAnsi="Arial" w:cs="Arial"/>
                <w:i/>
                <w:sz w:val="20"/>
              </w:rPr>
            </w:pPr>
          </w:p>
          <w:p w14:paraId="41AF4834" w14:textId="77777777" w:rsidR="002C240C" w:rsidRPr="0078518E" w:rsidRDefault="002C240C" w:rsidP="00290656">
            <w:pPr>
              <w:widowControl w:val="0"/>
              <w:tabs>
                <w:tab w:val="left" w:pos="774"/>
                <w:tab w:val="left" w:pos="3611"/>
                <w:tab w:val="left" w:pos="6579"/>
              </w:tabs>
              <w:rPr>
                <w:rFonts w:ascii="Arial" w:hAnsi="Arial" w:cs="Arial"/>
                <w:i/>
                <w:sz w:val="20"/>
              </w:rPr>
            </w:pPr>
            <w:r w:rsidRPr="0078518E">
              <w:rPr>
                <w:rFonts w:ascii="Arial" w:hAnsi="Arial" w:cs="Arial"/>
                <w:i/>
                <w:sz w:val="20"/>
              </w:rPr>
              <w:t>………………………………………….      ……………………………..     ………………………..</w:t>
            </w:r>
          </w:p>
          <w:p w14:paraId="7C71C1A3" w14:textId="77777777" w:rsidR="002C240C" w:rsidRPr="0078518E" w:rsidRDefault="002C240C" w:rsidP="00290656">
            <w:pPr>
              <w:widowControl w:val="0"/>
              <w:tabs>
                <w:tab w:val="left" w:pos="774"/>
                <w:tab w:val="left" w:pos="3611"/>
                <w:tab w:val="left" w:pos="6579"/>
              </w:tabs>
              <w:rPr>
                <w:rFonts w:ascii="Arial" w:hAnsi="Arial" w:cs="Arial"/>
                <w:i/>
                <w:sz w:val="20"/>
              </w:rPr>
            </w:pPr>
            <w:r w:rsidRPr="0078518E">
              <w:rPr>
                <w:rFonts w:ascii="Arial" w:hAnsi="Arial" w:cs="Arial"/>
                <w:i/>
                <w:sz w:val="20"/>
              </w:rPr>
              <w:tab/>
              <w:t>Signature of Tenderer</w:t>
            </w:r>
            <w:r w:rsidRPr="0078518E">
              <w:rPr>
                <w:rFonts w:ascii="Arial" w:hAnsi="Arial" w:cs="Arial"/>
                <w:i/>
                <w:sz w:val="20"/>
              </w:rPr>
              <w:tab/>
              <w:t>Name of Tenderer</w:t>
            </w:r>
            <w:r w:rsidRPr="0078518E">
              <w:rPr>
                <w:rFonts w:ascii="Arial" w:hAnsi="Arial" w:cs="Arial"/>
                <w:i/>
                <w:sz w:val="20"/>
              </w:rPr>
              <w:tab/>
              <w:t>Date</w:t>
            </w:r>
          </w:p>
          <w:p w14:paraId="331E86BF" w14:textId="77777777" w:rsidR="002C240C" w:rsidRPr="0078518E" w:rsidRDefault="002C240C" w:rsidP="00290656">
            <w:pPr>
              <w:widowControl w:val="0"/>
              <w:tabs>
                <w:tab w:val="left" w:pos="1290"/>
                <w:tab w:val="left" w:pos="1806"/>
              </w:tabs>
              <w:spacing w:line="360" w:lineRule="atLeast"/>
              <w:jc w:val="center"/>
              <w:rPr>
                <w:rFonts w:ascii="Arial" w:hAnsi="Arial" w:cs="Arial"/>
              </w:rPr>
            </w:pPr>
          </w:p>
        </w:tc>
      </w:tr>
    </w:tbl>
    <w:p w14:paraId="4660B4FC" w14:textId="77777777" w:rsidR="002C240C" w:rsidRPr="0078518E" w:rsidRDefault="002C240C" w:rsidP="002C240C">
      <w:pPr>
        <w:tabs>
          <w:tab w:val="left" w:pos="1418"/>
          <w:tab w:val="left" w:pos="1985"/>
        </w:tabs>
        <w:rPr>
          <w:rFonts w:ascii="Arial" w:hAnsi="Arial" w:cs="Arial"/>
          <w:sz w:val="20"/>
        </w:rPr>
      </w:pPr>
    </w:p>
    <w:p w14:paraId="070C018A" w14:textId="77777777" w:rsidR="002C240C" w:rsidRPr="0078518E" w:rsidRDefault="002C240C" w:rsidP="002C240C">
      <w:pPr>
        <w:tabs>
          <w:tab w:val="left" w:pos="1418"/>
          <w:tab w:val="left" w:pos="1985"/>
        </w:tabs>
        <w:rPr>
          <w:rFonts w:ascii="Arial" w:hAnsi="Arial" w:cs="Arial"/>
          <w:sz w:val="20"/>
        </w:rPr>
      </w:pPr>
      <w:r w:rsidRPr="0078518E">
        <w:rPr>
          <w:rFonts w:ascii="Arial" w:hAnsi="Arial" w:cs="Arial"/>
          <w:i/>
          <w:sz w:val="20"/>
        </w:rPr>
        <w:t xml:space="preserve">NOTE:  This schedule identifies the information that </w:t>
      </w:r>
      <w:r w:rsidRPr="0078518E">
        <w:rPr>
          <w:rFonts w:ascii="Arial" w:hAnsi="Arial" w:cs="Arial"/>
          <w:b/>
          <w:i/>
          <w:sz w:val="20"/>
          <w:u w:val="single"/>
        </w:rPr>
        <w:t>must</w:t>
      </w:r>
      <w:r w:rsidRPr="0078518E">
        <w:rPr>
          <w:rFonts w:ascii="Arial" w:hAnsi="Arial" w:cs="Arial"/>
          <w:i/>
          <w:sz w:val="20"/>
        </w:rPr>
        <w:t xml:space="preserve"> be provided by Tenderers.  If there is insufficient space in this schedule, Tenderers may present this information in their preferred format or attach additional information to support this schedule.</w:t>
      </w:r>
    </w:p>
    <w:p w14:paraId="72A3C460" w14:textId="77777777" w:rsidR="007447A5" w:rsidRDefault="007447A5">
      <w:pPr>
        <w:rPr>
          <w:rFonts w:ascii="Arial" w:hAnsi="Arial" w:cs="Arial"/>
          <w:b/>
          <w:sz w:val="20"/>
        </w:rPr>
      </w:pPr>
      <w:r>
        <w:rPr>
          <w:rFonts w:ascii="Arial" w:hAnsi="Arial" w:cs="Arial"/>
          <w:b/>
          <w:sz w:val="20"/>
        </w:rPr>
        <w:br w:type="page"/>
      </w:r>
    </w:p>
    <w:p w14:paraId="0FB18E64" w14:textId="77777777" w:rsidR="002C240C" w:rsidRPr="0078518E" w:rsidRDefault="002C240C" w:rsidP="002C240C">
      <w:pPr>
        <w:pStyle w:val="Heading1"/>
        <w:tabs>
          <w:tab w:val="left" w:pos="1418"/>
          <w:tab w:val="left" w:pos="1985"/>
        </w:tabs>
        <w:jc w:val="center"/>
      </w:pPr>
      <w:bookmarkStart w:id="110" w:name="_Toc483214077"/>
      <w:bookmarkStart w:id="111" w:name="_Toc17897326"/>
      <w:r w:rsidRPr="0078518E">
        <w:rPr>
          <w:rFonts w:ascii="Arial" w:hAnsi="Arial" w:cs="Arial"/>
          <w:szCs w:val="24"/>
        </w:rPr>
        <w:lastRenderedPageBreak/>
        <w:t>TENDER SCHEDULE C - OTHER PROJECT COMMITMENTS</w:t>
      </w:r>
      <w:bookmarkEnd w:id="110"/>
      <w:bookmarkEnd w:id="111"/>
    </w:p>
    <w:p w14:paraId="29B03B04" w14:textId="77777777" w:rsidR="002C240C" w:rsidRPr="0078518E" w:rsidRDefault="00C40856" w:rsidP="002C240C">
      <w:pPr>
        <w:widowControl w:val="0"/>
        <w:tabs>
          <w:tab w:val="left" w:pos="1418"/>
          <w:tab w:val="left" w:pos="1985"/>
        </w:tabs>
        <w:rPr>
          <w:rFonts w:ascii="Arial" w:hAnsi="Arial" w:cs="Arial"/>
          <w:sz w:val="20"/>
        </w:rPr>
      </w:pPr>
      <w:r w:rsidRPr="0078518E">
        <w:rPr>
          <w:rFonts w:ascii="Arial" w:hAnsi="Arial" w:cs="Arial"/>
          <w:b/>
          <w:sz w:val="20"/>
        </w:rPr>
        <w:t>INFORMATION TO BE SUPPLIED BY TENDERER</w:t>
      </w:r>
    </w:p>
    <w:p w14:paraId="68D4D421" w14:textId="77777777" w:rsidR="002C240C" w:rsidRPr="0078518E" w:rsidRDefault="002C240C" w:rsidP="002C240C">
      <w:pPr>
        <w:tabs>
          <w:tab w:val="left" w:pos="1418"/>
          <w:tab w:val="left" w:pos="1985"/>
        </w:tabs>
        <w:rPr>
          <w:rFonts w:ascii="Arial" w:hAnsi="Arial" w:cs="Arial"/>
          <w:sz w:val="20"/>
        </w:rPr>
      </w:pPr>
    </w:p>
    <w:p w14:paraId="47DAE15C" w14:textId="77777777" w:rsidR="002C240C" w:rsidRPr="0078518E" w:rsidRDefault="002C240C" w:rsidP="002C240C">
      <w:pPr>
        <w:tabs>
          <w:tab w:val="left" w:pos="1418"/>
          <w:tab w:val="left" w:pos="1985"/>
        </w:tabs>
        <w:rPr>
          <w:rFonts w:ascii="Arial" w:hAnsi="Arial" w:cs="Arial"/>
          <w:sz w:val="20"/>
        </w:rPr>
      </w:pPr>
    </w:p>
    <w:tbl>
      <w:tblPr>
        <w:tblW w:w="0" w:type="auto"/>
        <w:tblLayout w:type="fixed"/>
        <w:tblLook w:val="0000" w:firstRow="0" w:lastRow="0" w:firstColumn="0" w:lastColumn="0" w:noHBand="0" w:noVBand="0"/>
      </w:tblPr>
      <w:tblGrid>
        <w:gridCol w:w="1809"/>
        <w:gridCol w:w="1560"/>
        <w:gridCol w:w="1559"/>
        <w:gridCol w:w="2126"/>
        <w:gridCol w:w="1701"/>
      </w:tblGrid>
      <w:tr w:rsidR="006E35F0" w:rsidRPr="0078518E" w14:paraId="632C17F6" w14:textId="77777777" w:rsidTr="00693275">
        <w:trPr>
          <w:cantSplit/>
        </w:trPr>
        <w:tc>
          <w:tcPr>
            <w:tcW w:w="1809" w:type="dxa"/>
            <w:tcBorders>
              <w:top w:val="single" w:sz="6" w:space="0" w:color="auto"/>
              <w:left w:val="single" w:sz="6" w:space="0" w:color="auto"/>
              <w:bottom w:val="single" w:sz="6" w:space="0" w:color="auto"/>
              <w:right w:val="single" w:sz="6" w:space="0" w:color="auto"/>
            </w:tcBorders>
            <w:shd w:val="pct20" w:color="auto" w:fill="auto"/>
          </w:tcPr>
          <w:p w14:paraId="33046B6D" w14:textId="77777777" w:rsidR="002C240C" w:rsidRPr="0078518E" w:rsidRDefault="002C240C" w:rsidP="00290656">
            <w:pPr>
              <w:tabs>
                <w:tab w:val="left" w:pos="1290"/>
                <w:tab w:val="left" w:pos="1806"/>
              </w:tabs>
              <w:spacing w:line="360" w:lineRule="atLeast"/>
              <w:jc w:val="center"/>
              <w:rPr>
                <w:rFonts w:ascii="Arial" w:hAnsi="Arial" w:cs="Arial"/>
                <w:b/>
                <w:sz w:val="20"/>
              </w:rPr>
            </w:pPr>
            <w:r w:rsidRPr="0078518E">
              <w:rPr>
                <w:rFonts w:ascii="Arial" w:hAnsi="Arial" w:cs="Arial"/>
                <w:b/>
                <w:sz w:val="20"/>
              </w:rPr>
              <w:t>PROJECT</w:t>
            </w:r>
            <w:r w:rsidRPr="0078518E">
              <w:rPr>
                <w:rFonts w:ascii="Arial" w:hAnsi="Arial" w:cs="Arial"/>
                <w:b/>
                <w:sz w:val="20"/>
              </w:rPr>
              <w:br/>
              <w:t>DESCRIPTION</w:t>
            </w:r>
          </w:p>
        </w:tc>
        <w:tc>
          <w:tcPr>
            <w:tcW w:w="1560" w:type="dxa"/>
            <w:tcBorders>
              <w:top w:val="single" w:sz="6" w:space="0" w:color="auto"/>
              <w:left w:val="single" w:sz="6" w:space="0" w:color="auto"/>
              <w:bottom w:val="single" w:sz="6" w:space="0" w:color="auto"/>
              <w:right w:val="single" w:sz="6" w:space="0" w:color="auto"/>
            </w:tcBorders>
            <w:shd w:val="pct20" w:color="auto" w:fill="auto"/>
          </w:tcPr>
          <w:p w14:paraId="4B9A08BE" w14:textId="77777777" w:rsidR="002C240C" w:rsidRPr="0078518E" w:rsidRDefault="002C240C" w:rsidP="00290656">
            <w:pPr>
              <w:tabs>
                <w:tab w:val="left" w:pos="1290"/>
                <w:tab w:val="left" w:pos="1806"/>
              </w:tabs>
              <w:spacing w:line="360" w:lineRule="atLeast"/>
              <w:jc w:val="center"/>
              <w:rPr>
                <w:rFonts w:ascii="Arial" w:hAnsi="Arial" w:cs="Arial"/>
                <w:b/>
                <w:sz w:val="20"/>
              </w:rPr>
            </w:pPr>
            <w:r w:rsidRPr="0078518E">
              <w:rPr>
                <w:rFonts w:ascii="Arial" w:hAnsi="Arial" w:cs="Arial"/>
                <w:b/>
                <w:sz w:val="20"/>
              </w:rPr>
              <w:t>CLIENT</w:t>
            </w:r>
          </w:p>
        </w:tc>
        <w:tc>
          <w:tcPr>
            <w:tcW w:w="1559" w:type="dxa"/>
            <w:tcBorders>
              <w:top w:val="single" w:sz="6" w:space="0" w:color="auto"/>
              <w:left w:val="single" w:sz="6" w:space="0" w:color="auto"/>
              <w:bottom w:val="single" w:sz="6" w:space="0" w:color="auto"/>
              <w:right w:val="single" w:sz="6" w:space="0" w:color="auto"/>
            </w:tcBorders>
            <w:shd w:val="pct20" w:color="auto" w:fill="auto"/>
          </w:tcPr>
          <w:p w14:paraId="6F4E3A2F" w14:textId="77777777" w:rsidR="002C240C" w:rsidRPr="0078518E" w:rsidRDefault="002C240C" w:rsidP="00290656">
            <w:pPr>
              <w:tabs>
                <w:tab w:val="left" w:pos="1290"/>
                <w:tab w:val="left" w:pos="1806"/>
              </w:tabs>
              <w:spacing w:line="360" w:lineRule="atLeast"/>
              <w:jc w:val="center"/>
              <w:rPr>
                <w:rFonts w:ascii="Arial" w:hAnsi="Arial" w:cs="Arial"/>
                <w:b/>
                <w:sz w:val="20"/>
              </w:rPr>
            </w:pPr>
            <w:r w:rsidRPr="0078518E">
              <w:rPr>
                <w:rFonts w:ascii="Arial" w:hAnsi="Arial" w:cs="Arial"/>
                <w:b/>
                <w:sz w:val="20"/>
              </w:rPr>
              <w:t>CONTRACT</w:t>
            </w:r>
            <w:r w:rsidRPr="0078518E">
              <w:rPr>
                <w:rFonts w:ascii="Arial" w:hAnsi="Arial" w:cs="Arial"/>
                <w:b/>
                <w:sz w:val="20"/>
              </w:rPr>
              <w:br/>
              <w:t>VALUE</w:t>
            </w:r>
            <w:r w:rsidRPr="0078518E">
              <w:rPr>
                <w:rFonts w:ascii="Arial" w:hAnsi="Arial" w:cs="Arial"/>
                <w:b/>
                <w:sz w:val="20"/>
              </w:rPr>
              <w:br/>
              <w:t>$</w:t>
            </w:r>
          </w:p>
        </w:tc>
        <w:tc>
          <w:tcPr>
            <w:tcW w:w="2126" w:type="dxa"/>
            <w:tcBorders>
              <w:top w:val="single" w:sz="6" w:space="0" w:color="auto"/>
              <w:left w:val="single" w:sz="6" w:space="0" w:color="auto"/>
              <w:bottom w:val="single" w:sz="6" w:space="0" w:color="auto"/>
              <w:right w:val="single" w:sz="6" w:space="0" w:color="auto"/>
            </w:tcBorders>
            <w:shd w:val="pct20" w:color="auto" w:fill="auto"/>
          </w:tcPr>
          <w:p w14:paraId="271B231F" w14:textId="77777777" w:rsidR="002C240C" w:rsidRPr="0078518E" w:rsidRDefault="002C240C" w:rsidP="00290656">
            <w:pPr>
              <w:tabs>
                <w:tab w:val="left" w:pos="1290"/>
                <w:tab w:val="left" w:pos="1806"/>
              </w:tabs>
              <w:spacing w:line="360" w:lineRule="exact"/>
              <w:jc w:val="center"/>
              <w:rPr>
                <w:rFonts w:ascii="Arial" w:hAnsi="Arial" w:cs="Arial"/>
                <w:b/>
                <w:sz w:val="20"/>
              </w:rPr>
            </w:pPr>
            <w:r w:rsidRPr="0078518E">
              <w:rPr>
                <w:rFonts w:ascii="Arial" w:hAnsi="Arial" w:cs="Arial"/>
                <w:b/>
                <w:sz w:val="20"/>
              </w:rPr>
              <w:t>COMMENCEMENT</w:t>
            </w:r>
            <w:r w:rsidRPr="0078518E">
              <w:rPr>
                <w:rFonts w:ascii="Arial" w:hAnsi="Arial" w:cs="Arial"/>
                <w:b/>
                <w:sz w:val="20"/>
              </w:rPr>
              <w:br/>
              <w:t>DATE</w:t>
            </w:r>
          </w:p>
        </w:tc>
        <w:tc>
          <w:tcPr>
            <w:tcW w:w="1701" w:type="dxa"/>
            <w:tcBorders>
              <w:top w:val="single" w:sz="6" w:space="0" w:color="auto"/>
              <w:left w:val="single" w:sz="6" w:space="0" w:color="auto"/>
              <w:bottom w:val="single" w:sz="6" w:space="0" w:color="auto"/>
              <w:right w:val="single" w:sz="6" w:space="0" w:color="auto"/>
            </w:tcBorders>
            <w:shd w:val="pct20" w:color="auto" w:fill="auto"/>
          </w:tcPr>
          <w:p w14:paraId="571F3474" w14:textId="77777777" w:rsidR="002C240C" w:rsidRPr="0078518E" w:rsidRDefault="002C240C" w:rsidP="00290656">
            <w:pPr>
              <w:tabs>
                <w:tab w:val="left" w:pos="1290"/>
                <w:tab w:val="left" w:pos="1806"/>
              </w:tabs>
              <w:spacing w:line="360" w:lineRule="atLeast"/>
              <w:jc w:val="center"/>
              <w:rPr>
                <w:rFonts w:ascii="Arial" w:hAnsi="Arial" w:cs="Arial"/>
                <w:b/>
                <w:sz w:val="20"/>
              </w:rPr>
            </w:pPr>
            <w:r w:rsidRPr="0078518E">
              <w:rPr>
                <w:rFonts w:ascii="Arial" w:hAnsi="Arial" w:cs="Arial"/>
                <w:b/>
                <w:sz w:val="20"/>
              </w:rPr>
              <w:t>ANTICIPATED COMPLETION DATE</w:t>
            </w:r>
          </w:p>
        </w:tc>
      </w:tr>
      <w:tr w:rsidR="002C240C" w:rsidRPr="0078518E" w14:paraId="532210FE" w14:textId="77777777" w:rsidTr="00290656">
        <w:trPr>
          <w:cantSplit/>
        </w:trPr>
        <w:tc>
          <w:tcPr>
            <w:tcW w:w="1809" w:type="dxa"/>
            <w:tcBorders>
              <w:top w:val="single" w:sz="6" w:space="0" w:color="auto"/>
              <w:left w:val="single" w:sz="6" w:space="0" w:color="auto"/>
              <w:bottom w:val="single" w:sz="6" w:space="0" w:color="auto"/>
              <w:right w:val="single" w:sz="6" w:space="0" w:color="auto"/>
            </w:tcBorders>
          </w:tcPr>
          <w:p w14:paraId="2DA01FB2" w14:textId="77777777" w:rsidR="002C240C" w:rsidRPr="0078518E" w:rsidRDefault="002C240C" w:rsidP="00290656">
            <w:pPr>
              <w:tabs>
                <w:tab w:val="left" w:pos="1290"/>
                <w:tab w:val="left" w:pos="1806"/>
              </w:tabs>
              <w:spacing w:line="360" w:lineRule="atLeast"/>
              <w:rPr>
                <w:rFonts w:ascii="Arial" w:hAnsi="Arial" w:cs="Arial"/>
                <w:sz w:val="20"/>
              </w:rPr>
            </w:pPr>
          </w:p>
        </w:tc>
        <w:tc>
          <w:tcPr>
            <w:tcW w:w="1560" w:type="dxa"/>
            <w:tcBorders>
              <w:top w:val="single" w:sz="6" w:space="0" w:color="auto"/>
              <w:left w:val="single" w:sz="6" w:space="0" w:color="auto"/>
              <w:bottom w:val="single" w:sz="6" w:space="0" w:color="auto"/>
              <w:right w:val="single" w:sz="6" w:space="0" w:color="auto"/>
            </w:tcBorders>
          </w:tcPr>
          <w:p w14:paraId="72ECB5A5" w14:textId="77777777" w:rsidR="002C240C" w:rsidRPr="0078518E" w:rsidRDefault="002C240C" w:rsidP="00290656">
            <w:pPr>
              <w:tabs>
                <w:tab w:val="left" w:pos="1290"/>
                <w:tab w:val="left" w:pos="1806"/>
              </w:tabs>
              <w:spacing w:line="360" w:lineRule="atLeast"/>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tcPr>
          <w:p w14:paraId="7E016DCE" w14:textId="77777777" w:rsidR="002C240C" w:rsidRPr="0078518E" w:rsidRDefault="002C240C" w:rsidP="00290656">
            <w:pPr>
              <w:tabs>
                <w:tab w:val="left" w:pos="1290"/>
                <w:tab w:val="left" w:pos="1806"/>
              </w:tabs>
              <w:spacing w:line="360" w:lineRule="atLeast"/>
              <w:rPr>
                <w:rFonts w:ascii="Arial" w:hAnsi="Arial" w:cs="Arial"/>
                <w:sz w:val="20"/>
              </w:rPr>
            </w:pPr>
          </w:p>
        </w:tc>
        <w:tc>
          <w:tcPr>
            <w:tcW w:w="2126" w:type="dxa"/>
            <w:tcBorders>
              <w:top w:val="single" w:sz="6" w:space="0" w:color="auto"/>
              <w:left w:val="single" w:sz="6" w:space="0" w:color="auto"/>
              <w:bottom w:val="single" w:sz="6" w:space="0" w:color="auto"/>
              <w:right w:val="single" w:sz="6" w:space="0" w:color="auto"/>
            </w:tcBorders>
          </w:tcPr>
          <w:p w14:paraId="17DE6336" w14:textId="77777777" w:rsidR="002C240C" w:rsidRPr="0078518E" w:rsidRDefault="002C240C" w:rsidP="00290656">
            <w:pPr>
              <w:tabs>
                <w:tab w:val="left" w:pos="1290"/>
                <w:tab w:val="left" w:pos="1806"/>
              </w:tabs>
              <w:spacing w:line="360" w:lineRule="atLeast"/>
              <w:rPr>
                <w:rFonts w:ascii="Arial" w:hAnsi="Arial" w:cs="Arial"/>
                <w:sz w:val="20"/>
              </w:rPr>
            </w:pPr>
          </w:p>
        </w:tc>
        <w:tc>
          <w:tcPr>
            <w:tcW w:w="1701" w:type="dxa"/>
            <w:tcBorders>
              <w:top w:val="single" w:sz="6" w:space="0" w:color="auto"/>
              <w:left w:val="single" w:sz="6" w:space="0" w:color="auto"/>
              <w:bottom w:val="single" w:sz="6" w:space="0" w:color="auto"/>
              <w:right w:val="single" w:sz="6" w:space="0" w:color="auto"/>
            </w:tcBorders>
          </w:tcPr>
          <w:p w14:paraId="4990CD55" w14:textId="77777777" w:rsidR="002C240C" w:rsidRPr="0078518E" w:rsidRDefault="002C240C" w:rsidP="00290656">
            <w:pPr>
              <w:tabs>
                <w:tab w:val="left" w:pos="1290"/>
                <w:tab w:val="left" w:pos="1806"/>
              </w:tabs>
              <w:spacing w:line="360" w:lineRule="atLeast"/>
              <w:rPr>
                <w:rFonts w:ascii="Arial" w:hAnsi="Arial" w:cs="Arial"/>
                <w:sz w:val="20"/>
              </w:rPr>
            </w:pPr>
          </w:p>
        </w:tc>
      </w:tr>
      <w:tr w:rsidR="002C240C" w:rsidRPr="0078518E" w14:paraId="6DE4D3D6" w14:textId="77777777" w:rsidTr="00290656">
        <w:trPr>
          <w:cantSplit/>
        </w:trPr>
        <w:tc>
          <w:tcPr>
            <w:tcW w:w="1809" w:type="dxa"/>
            <w:tcBorders>
              <w:top w:val="single" w:sz="6" w:space="0" w:color="auto"/>
              <w:left w:val="single" w:sz="6" w:space="0" w:color="auto"/>
              <w:bottom w:val="single" w:sz="6" w:space="0" w:color="auto"/>
              <w:right w:val="single" w:sz="6" w:space="0" w:color="auto"/>
            </w:tcBorders>
          </w:tcPr>
          <w:p w14:paraId="5CF2B551" w14:textId="77777777" w:rsidR="002C240C" w:rsidRPr="0078518E" w:rsidRDefault="002C240C" w:rsidP="00290656">
            <w:pPr>
              <w:tabs>
                <w:tab w:val="left" w:pos="1290"/>
                <w:tab w:val="left" w:pos="1806"/>
              </w:tabs>
              <w:spacing w:line="360" w:lineRule="atLeast"/>
              <w:rPr>
                <w:rFonts w:ascii="Arial" w:hAnsi="Arial" w:cs="Arial"/>
                <w:sz w:val="20"/>
              </w:rPr>
            </w:pPr>
          </w:p>
        </w:tc>
        <w:tc>
          <w:tcPr>
            <w:tcW w:w="1560" w:type="dxa"/>
            <w:tcBorders>
              <w:top w:val="single" w:sz="6" w:space="0" w:color="auto"/>
              <w:left w:val="single" w:sz="6" w:space="0" w:color="auto"/>
              <w:bottom w:val="single" w:sz="6" w:space="0" w:color="auto"/>
              <w:right w:val="single" w:sz="6" w:space="0" w:color="auto"/>
            </w:tcBorders>
          </w:tcPr>
          <w:p w14:paraId="6622C47B" w14:textId="77777777" w:rsidR="002C240C" w:rsidRPr="0078518E" w:rsidRDefault="002C240C" w:rsidP="00290656">
            <w:pPr>
              <w:tabs>
                <w:tab w:val="left" w:pos="1290"/>
                <w:tab w:val="left" w:pos="1806"/>
              </w:tabs>
              <w:spacing w:line="360" w:lineRule="atLeast"/>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tcPr>
          <w:p w14:paraId="5ED89DA4" w14:textId="77777777" w:rsidR="002C240C" w:rsidRPr="0078518E" w:rsidRDefault="002C240C" w:rsidP="00290656">
            <w:pPr>
              <w:tabs>
                <w:tab w:val="left" w:pos="1290"/>
                <w:tab w:val="left" w:pos="1806"/>
              </w:tabs>
              <w:spacing w:line="360" w:lineRule="atLeast"/>
              <w:rPr>
                <w:rFonts w:ascii="Arial" w:hAnsi="Arial" w:cs="Arial"/>
                <w:sz w:val="20"/>
              </w:rPr>
            </w:pPr>
          </w:p>
        </w:tc>
        <w:tc>
          <w:tcPr>
            <w:tcW w:w="2126" w:type="dxa"/>
            <w:tcBorders>
              <w:top w:val="single" w:sz="6" w:space="0" w:color="auto"/>
              <w:left w:val="single" w:sz="6" w:space="0" w:color="auto"/>
              <w:bottom w:val="single" w:sz="6" w:space="0" w:color="auto"/>
              <w:right w:val="single" w:sz="6" w:space="0" w:color="auto"/>
            </w:tcBorders>
          </w:tcPr>
          <w:p w14:paraId="37247931" w14:textId="77777777" w:rsidR="002C240C" w:rsidRPr="0078518E" w:rsidRDefault="002C240C" w:rsidP="00290656">
            <w:pPr>
              <w:tabs>
                <w:tab w:val="left" w:pos="1290"/>
                <w:tab w:val="left" w:pos="1806"/>
              </w:tabs>
              <w:spacing w:line="360" w:lineRule="atLeast"/>
              <w:rPr>
                <w:rFonts w:ascii="Arial" w:hAnsi="Arial" w:cs="Arial"/>
                <w:sz w:val="20"/>
              </w:rPr>
            </w:pPr>
          </w:p>
        </w:tc>
        <w:tc>
          <w:tcPr>
            <w:tcW w:w="1701" w:type="dxa"/>
            <w:tcBorders>
              <w:top w:val="single" w:sz="6" w:space="0" w:color="auto"/>
              <w:left w:val="single" w:sz="6" w:space="0" w:color="auto"/>
              <w:bottom w:val="single" w:sz="6" w:space="0" w:color="auto"/>
              <w:right w:val="single" w:sz="6" w:space="0" w:color="auto"/>
            </w:tcBorders>
          </w:tcPr>
          <w:p w14:paraId="0D4A13C3" w14:textId="77777777" w:rsidR="002C240C" w:rsidRPr="0078518E" w:rsidRDefault="002C240C" w:rsidP="00290656">
            <w:pPr>
              <w:tabs>
                <w:tab w:val="left" w:pos="1290"/>
                <w:tab w:val="left" w:pos="1806"/>
              </w:tabs>
              <w:spacing w:line="360" w:lineRule="atLeast"/>
              <w:rPr>
                <w:rFonts w:ascii="Arial" w:hAnsi="Arial" w:cs="Arial"/>
                <w:sz w:val="20"/>
              </w:rPr>
            </w:pPr>
          </w:p>
        </w:tc>
      </w:tr>
      <w:tr w:rsidR="002C240C" w:rsidRPr="0078518E" w14:paraId="0F70E3D0" w14:textId="77777777" w:rsidTr="00290656">
        <w:trPr>
          <w:cantSplit/>
        </w:trPr>
        <w:tc>
          <w:tcPr>
            <w:tcW w:w="1809" w:type="dxa"/>
            <w:tcBorders>
              <w:top w:val="single" w:sz="6" w:space="0" w:color="auto"/>
              <w:left w:val="single" w:sz="6" w:space="0" w:color="auto"/>
              <w:bottom w:val="single" w:sz="6" w:space="0" w:color="auto"/>
              <w:right w:val="single" w:sz="6" w:space="0" w:color="auto"/>
            </w:tcBorders>
          </w:tcPr>
          <w:p w14:paraId="7E9FBB30" w14:textId="77777777" w:rsidR="002C240C" w:rsidRPr="0078518E" w:rsidRDefault="002C240C" w:rsidP="00290656">
            <w:pPr>
              <w:tabs>
                <w:tab w:val="left" w:pos="1290"/>
                <w:tab w:val="left" w:pos="1806"/>
              </w:tabs>
              <w:spacing w:line="360" w:lineRule="atLeast"/>
              <w:rPr>
                <w:rFonts w:ascii="Arial" w:hAnsi="Arial" w:cs="Arial"/>
                <w:sz w:val="20"/>
              </w:rPr>
            </w:pPr>
          </w:p>
        </w:tc>
        <w:tc>
          <w:tcPr>
            <w:tcW w:w="1560" w:type="dxa"/>
            <w:tcBorders>
              <w:top w:val="single" w:sz="6" w:space="0" w:color="auto"/>
              <w:left w:val="single" w:sz="6" w:space="0" w:color="auto"/>
              <w:bottom w:val="single" w:sz="6" w:space="0" w:color="auto"/>
              <w:right w:val="single" w:sz="6" w:space="0" w:color="auto"/>
            </w:tcBorders>
          </w:tcPr>
          <w:p w14:paraId="50DD29C8" w14:textId="77777777" w:rsidR="002C240C" w:rsidRPr="0078518E" w:rsidRDefault="002C240C" w:rsidP="00290656">
            <w:pPr>
              <w:tabs>
                <w:tab w:val="left" w:pos="1290"/>
                <w:tab w:val="left" w:pos="1806"/>
              </w:tabs>
              <w:spacing w:line="360" w:lineRule="atLeast"/>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tcPr>
          <w:p w14:paraId="4F98B58C" w14:textId="77777777" w:rsidR="002C240C" w:rsidRPr="0078518E" w:rsidRDefault="002C240C" w:rsidP="00290656">
            <w:pPr>
              <w:tabs>
                <w:tab w:val="left" w:pos="1290"/>
                <w:tab w:val="left" w:pos="1806"/>
              </w:tabs>
              <w:spacing w:line="360" w:lineRule="atLeast"/>
              <w:rPr>
                <w:rFonts w:ascii="Arial" w:hAnsi="Arial" w:cs="Arial"/>
                <w:sz w:val="20"/>
              </w:rPr>
            </w:pPr>
          </w:p>
        </w:tc>
        <w:tc>
          <w:tcPr>
            <w:tcW w:w="2126" w:type="dxa"/>
            <w:tcBorders>
              <w:top w:val="single" w:sz="6" w:space="0" w:color="auto"/>
              <w:left w:val="single" w:sz="6" w:space="0" w:color="auto"/>
              <w:bottom w:val="single" w:sz="6" w:space="0" w:color="auto"/>
              <w:right w:val="single" w:sz="6" w:space="0" w:color="auto"/>
            </w:tcBorders>
          </w:tcPr>
          <w:p w14:paraId="3079982C" w14:textId="77777777" w:rsidR="002C240C" w:rsidRPr="0078518E" w:rsidRDefault="002C240C" w:rsidP="00290656">
            <w:pPr>
              <w:tabs>
                <w:tab w:val="left" w:pos="1290"/>
                <w:tab w:val="left" w:pos="1806"/>
              </w:tabs>
              <w:spacing w:line="360" w:lineRule="atLeast"/>
              <w:rPr>
                <w:rFonts w:ascii="Arial" w:hAnsi="Arial" w:cs="Arial"/>
                <w:sz w:val="20"/>
              </w:rPr>
            </w:pPr>
          </w:p>
        </w:tc>
        <w:tc>
          <w:tcPr>
            <w:tcW w:w="1701" w:type="dxa"/>
            <w:tcBorders>
              <w:top w:val="single" w:sz="6" w:space="0" w:color="auto"/>
              <w:left w:val="single" w:sz="6" w:space="0" w:color="auto"/>
              <w:bottom w:val="single" w:sz="6" w:space="0" w:color="auto"/>
              <w:right w:val="single" w:sz="6" w:space="0" w:color="auto"/>
            </w:tcBorders>
          </w:tcPr>
          <w:p w14:paraId="43CFA16E" w14:textId="77777777" w:rsidR="002C240C" w:rsidRPr="0078518E" w:rsidRDefault="002C240C" w:rsidP="00290656">
            <w:pPr>
              <w:tabs>
                <w:tab w:val="left" w:pos="1290"/>
                <w:tab w:val="left" w:pos="1806"/>
              </w:tabs>
              <w:spacing w:line="360" w:lineRule="atLeast"/>
              <w:rPr>
                <w:rFonts w:ascii="Arial" w:hAnsi="Arial" w:cs="Arial"/>
                <w:sz w:val="20"/>
              </w:rPr>
            </w:pPr>
          </w:p>
        </w:tc>
      </w:tr>
      <w:tr w:rsidR="002C240C" w:rsidRPr="0078518E" w14:paraId="5D059166" w14:textId="77777777" w:rsidTr="00290656">
        <w:trPr>
          <w:cantSplit/>
        </w:trPr>
        <w:tc>
          <w:tcPr>
            <w:tcW w:w="1809" w:type="dxa"/>
            <w:tcBorders>
              <w:top w:val="single" w:sz="6" w:space="0" w:color="auto"/>
              <w:left w:val="single" w:sz="6" w:space="0" w:color="auto"/>
              <w:bottom w:val="single" w:sz="6" w:space="0" w:color="auto"/>
              <w:right w:val="single" w:sz="6" w:space="0" w:color="auto"/>
            </w:tcBorders>
          </w:tcPr>
          <w:p w14:paraId="78E056C9" w14:textId="77777777" w:rsidR="002C240C" w:rsidRPr="0078518E" w:rsidRDefault="002C240C" w:rsidP="00290656">
            <w:pPr>
              <w:tabs>
                <w:tab w:val="left" w:pos="1290"/>
                <w:tab w:val="left" w:pos="1806"/>
              </w:tabs>
              <w:spacing w:line="360" w:lineRule="atLeast"/>
              <w:rPr>
                <w:rFonts w:ascii="Arial" w:hAnsi="Arial" w:cs="Arial"/>
                <w:sz w:val="20"/>
              </w:rPr>
            </w:pPr>
          </w:p>
        </w:tc>
        <w:tc>
          <w:tcPr>
            <w:tcW w:w="1560" w:type="dxa"/>
            <w:tcBorders>
              <w:top w:val="single" w:sz="6" w:space="0" w:color="auto"/>
              <w:left w:val="single" w:sz="6" w:space="0" w:color="auto"/>
              <w:bottom w:val="single" w:sz="6" w:space="0" w:color="auto"/>
              <w:right w:val="single" w:sz="6" w:space="0" w:color="auto"/>
            </w:tcBorders>
          </w:tcPr>
          <w:p w14:paraId="516E4E03" w14:textId="77777777" w:rsidR="002C240C" w:rsidRPr="0078518E" w:rsidRDefault="002C240C" w:rsidP="00290656">
            <w:pPr>
              <w:tabs>
                <w:tab w:val="left" w:pos="1290"/>
                <w:tab w:val="left" w:pos="1806"/>
              </w:tabs>
              <w:spacing w:line="360" w:lineRule="atLeast"/>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tcPr>
          <w:p w14:paraId="0FB39FA3" w14:textId="77777777" w:rsidR="002C240C" w:rsidRPr="0078518E" w:rsidRDefault="002C240C" w:rsidP="00290656">
            <w:pPr>
              <w:tabs>
                <w:tab w:val="left" w:pos="1290"/>
                <w:tab w:val="left" w:pos="1806"/>
              </w:tabs>
              <w:spacing w:line="360" w:lineRule="atLeast"/>
              <w:rPr>
                <w:rFonts w:ascii="Arial" w:hAnsi="Arial" w:cs="Arial"/>
                <w:sz w:val="20"/>
              </w:rPr>
            </w:pPr>
          </w:p>
        </w:tc>
        <w:tc>
          <w:tcPr>
            <w:tcW w:w="2126" w:type="dxa"/>
            <w:tcBorders>
              <w:top w:val="single" w:sz="6" w:space="0" w:color="auto"/>
              <w:left w:val="single" w:sz="6" w:space="0" w:color="auto"/>
              <w:bottom w:val="single" w:sz="6" w:space="0" w:color="auto"/>
              <w:right w:val="single" w:sz="6" w:space="0" w:color="auto"/>
            </w:tcBorders>
          </w:tcPr>
          <w:p w14:paraId="78FFDBD2" w14:textId="77777777" w:rsidR="002C240C" w:rsidRPr="0078518E" w:rsidRDefault="002C240C" w:rsidP="00290656">
            <w:pPr>
              <w:tabs>
                <w:tab w:val="left" w:pos="1290"/>
                <w:tab w:val="left" w:pos="1806"/>
              </w:tabs>
              <w:spacing w:line="360" w:lineRule="atLeast"/>
              <w:rPr>
                <w:rFonts w:ascii="Arial" w:hAnsi="Arial" w:cs="Arial"/>
                <w:sz w:val="20"/>
              </w:rPr>
            </w:pPr>
          </w:p>
        </w:tc>
        <w:tc>
          <w:tcPr>
            <w:tcW w:w="1701" w:type="dxa"/>
            <w:tcBorders>
              <w:top w:val="single" w:sz="6" w:space="0" w:color="auto"/>
              <w:left w:val="single" w:sz="6" w:space="0" w:color="auto"/>
              <w:bottom w:val="single" w:sz="6" w:space="0" w:color="auto"/>
              <w:right w:val="single" w:sz="6" w:space="0" w:color="auto"/>
            </w:tcBorders>
          </w:tcPr>
          <w:p w14:paraId="0AA0FC8E" w14:textId="77777777" w:rsidR="002C240C" w:rsidRPr="0078518E" w:rsidRDefault="002C240C" w:rsidP="00290656">
            <w:pPr>
              <w:tabs>
                <w:tab w:val="left" w:pos="1290"/>
                <w:tab w:val="left" w:pos="1806"/>
              </w:tabs>
              <w:spacing w:line="360" w:lineRule="atLeast"/>
              <w:rPr>
                <w:rFonts w:ascii="Arial" w:hAnsi="Arial" w:cs="Arial"/>
                <w:sz w:val="20"/>
              </w:rPr>
            </w:pPr>
          </w:p>
        </w:tc>
      </w:tr>
      <w:tr w:rsidR="002C240C" w:rsidRPr="0078518E" w14:paraId="6026A1E7" w14:textId="77777777" w:rsidTr="00290656">
        <w:trPr>
          <w:cantSplit/>
        </w:trPr>
        <w:tc>
          <w:tcPr>
            <w:tcW w:w="1809" w:type="dxa"/>
            <w:tcBorders>
              <w:top w:val="single" w:sz="6" w:space="0" w:color="auto"/>
              <w:left w:val="single" w:sz="6" w:space="0" w:color="auto"/>
              <w:bottom w:val="single" w:sz="6" w:space="0" w:color="auto"/>
              <w:right w:val="single" w:sz="6" w:space="0" w:color="auto"/>
            </w:tcBorders>
          </w:tcPr>
          <w:p w14:paraId="39A7F0A3" w14:textId="77777777" w:rsidR="002C240C" w:rsidRPr="0078518E" w:rsidRDefault="002C240C" w:rsidP="00290656">
            <w:pPr>
              <w:tabs>
                <w:tab w:val="left" w:pos="1290"/>
                <w:tab w:val="left" w:pos="1806"/>
              </w:tabs>
              <w:spacing w:line="360" w:lineRule="atLeast"/>
              <w:rPr>
                <w:rFonts w:ascii="Arial" w:hAnsi="Arial" w:cs="Arial"/>
                <w:sz w:val="20"/>
              </w:rPr>
            </w:pPr>
          </w:p>
        </w:tc>
        <w:tc>
          <w:tcPr>
            <w:tcW w:w="1560" w:type="dxa"/>
            <w:tcBorders>
              <w:top w:val="single" w:sz="6" w:space="0" w:color="auto"/>
              <w:left w:val="single" w:sz="6" w:space="0" w:color="auto"/>
              <w:bottom w:val="single" w:sz="6" w:space="0" w:color="auto"/>
              <w:right w:val="single" w:sz="6" w:space="0" w:color="auto"/>
            </w:tcBorders>
          </w:tcPr>
          <w:p w14:paraId="7AC77D58" w14:textId="77777777" w:rsidR="002C240C" w:rsidRPr="0078518E" w:rsidRDefault="002C240C" w:rsidP="00290656">
            <w:pPr>
              <w:tabs>
                <w:tab w:val="left" w:pos="1290"/>
                <w:tab w:val="left" w:pos="1806"/>
              </w:tabs>
              <w:spacing w:line="360" w:lineRule="atLeast"/>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tcPr>
          <w:p w14:paraId="52209AE5" w14:textId="77777777" w:rsidR="002C240C" w:rsidRPr="0078518E" w:rsidRDefault="002C240C" w:rsidP="00290656">
            <w:pPr>
              <w:tabs>
                <w:tab w:val="left" w:pos="1290"/>
                <w:tab w:val="left" w:pos="1806"/>
              </w:tabs>
              <w:spacing w:line="360" w:lineRule="atLeast"/>
              <w:rPr>
                <w:rFonts w:ascii="Arial" w:hAnsi="Arial" w:cs="Arial"/>
                <w:sz w:val="20"/>
              </w:rPr>
            </w:pPr>
          </w:p>
        </w:tc>
        <w:tc>
          <w:tcPr>
            <w:tcW w:w="2126" w:type="dxa"/>
            <w:tcBorders>
              <w:top w:val="single" w:sz="6" w:space="0" w:color="auto"/>
              <w:left w:val="single" w:sz="6" w:space="0" w:color="auto"/>
              <w:bottom w:val="single" w:sz="6" w:space="0" w:color="auto"/>
              <w:right w:val="single" w:sz="6" w:space="0" w:color="auto"/>
            </w:tcBorders>
          </w:tcPr>
          <w:p w14:paraId="47E31BD5" w14:textId="77777777" w:rsidR="002C240C" w:rsidRPr="0078518E" w:rsidRDefault="002C240C" w:rsidP="00290656">
            <w:pPr>
              <w:tabs>
                <w:tab w:val="left" w:pos="1290"/>
                <w:tab w:val="left" w:pos="1806"/>
              </w:tabs>
              <w:spacing w:line="360" w:lineRule="atLeast"/>
              <w:rPr>
                <w:rFonts w:ascii="Arial" w:hAnsi="Arial" w:cs="Arial"/>
                <w:sz w:val="20"/>
              </w:rPr>
            </w:pPr>
          </w:p>
        </w:tc>
        <w:tc>
          <w:tcPr>
            <w:tcW w:w="1701" w:type="dxa"/>
            <w:tcBorders>
              <w:top w:val="single" w:sz="6" w:space="0" w:color="auto"/>
              <w:left w:val="single" w:sz="6" w:space="0" w:color="auto"/>
              <w:bottom w:val="single" w:sz="6" w:space="0" w:color="auto"/>
              <w:right w:val="single" w:sz="6" w:space="0" w:color="auto"/>
            </w:tcBorders>
          </w:tcPr>
          <w:p w14:paraId="6EAF8FA5" w14:textId="77777777" w:rsidR="002C240C" w:rsidRPr="0078518E" w:rsidRDefault="002C240C" w:rsidP="00290656">
            <w:pPr>
              <w:tabs>
                <w:tab w:val="left" w:pos="1290"/>
                <w:tab w:val="left" w:pos="1806"/>
              </w:tabs>
              <w:spacing w:line="360" w:lineRule="atLeast"/>
              <w:rPr>
                <w:rFonts w:ascii="Arial" w:hAnsi="Arial" w:cs="Arial"/>
                <w:sz w:val="20"/>
              </w:rPr>
            </w:pPr>
          </w:p>
        </w:tc>
      </w:tr>
      <w:tr w:rsidR="002C240C" w:rsidRPr="0078518E" w14:paraId="16BEACAD" w14:textId="77777777" w:rsidTr="00290656">
        <w:trPr>
          <w:cantSplit/>
        </w:trPr>
        <w:tc>
          <w:tcPr>
            <w:tcW w:w="1809" w:type="dxa"/>
            <w:tcBorders>
              <w:top w:val="single" w:sz="6" w:space="0" w:color="auto"/>
              <w:left w:val="single" w:sz="6" w:space="0" w:color="auto"/>
              <w:bottom w:val="single" w:sz="6" w:space="0" w:color="auto"/>
              <w:right w:val="single" w:sz="6" w:space="0" w:color="auto"/>
            </w:tcBorders>
          </w:tcPr>
          <w:p w14:paraId="451E0996" w14:textId="77777777" w:rsidR="002C240C" w:rsidRPr="0078518E" w:rsidRDefault="002C240C" w:rsidP="00290656">
            <w:pPr>
              <w:tabs>
                <w:tab w:val="left" w:pos="1290"/>
                <w:tab w:val="left" w:pos="1806"/>
              </w:tabs>
              <w:spacing w:line="360" w:lineRule="atLeast"/>
              <w:rPr>
                <w:rFonts w:ascii="Arial" w:hAnsi="Arial" w:cs="Arial"/>
                <w:sz w:val="20"/>
              </w:rPr>
            </w:pPr>
          </w:p>
        </w:tc>
        <w:tc>
          <w:tcPr>
            <w:tcW w:w="1560" w:type="dxa"/>
            <w:tcBorders>
              <w:top w:val="single" w:sz="6" w:space="0" w:color="auto"/>
              <w:left w:val="single" w:sz="6" w:space="0" w:color="auto"/>
              <w:bottom w:val="single" w:sz="6" w:space="0" w:color="auto"/>
              <w:right w:val="single" w:sz="6" w:space="0" w:color="auto"/>
            </w:tcBorders>
          </w:tcPr>
          <w:p w14:paraId="2C62A433" w14:textId="77777777" w:rsidR="002C240C" w:rsidRPr="0078518E" w:rsidRDefault="002C240C" w:rsidP="00290656">
            <w:pPr>
              <w:tabs>
                <w:tab w:val="left" w:pos="1290"/>
                <w:tab w:val="left" w:pos="1806"/>
              </w:tabs>
              <w:spacing w:line="360" w:lineRule="atLeast"/>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tcPr>
          <w:p w14:paraId="5F41F0CC" w14:textId="77777777" w:rsidR="002C240C" w:rsidRPr="0078518E" w:rsidRDefault="002C240C" w:rsidP="00290656">
            <w:pPr>
              <w:tabs>
                <w:tab w:val="left" w:pos="1290"/>
                <w:tab w:val="left" w:pos="1806"/>
              </w:tabs>
              <w:spacing w:line="360" w:lineRule="atLeast"/>
              <w:rPr>
                <w:rFonts w:ascii="Arial" w:hAnsi="Arial" w:cs="Arial"/>
                <w:sz w:val="20"/>
              </w:rPr>
            </w:pPr>
          </w:p>
        </w:tc>
        <w:tc>
          <w:tcPr>
            <w:tcW w:w="2126" w:type="dxa"/>
            <w:tcBorders>
              <w:top w:val="single" w:sz="6" w:space="0" w:color="auto"/>
              <w:left w:val="single" w:sz="6" w:space="0" w:color="auto"/>
              <w:bottom w:val="single" w:sz="6" w:space="0" w:color="auto"/>
              <w:right w:val="single" w:sz="6" w:space="0" w:color="auto"/>
            </w:tcBorders>
          </w:tcPr>
          <w:p w14:paraId="7FBFABC1" w14:textId="77777777" w:rsidR="002C240C" w:rsidRPr="0078518E" w:rsidRDefault="002C240C" w:rsidP="00290656">
            <w:pPr>
              <w:tabs>
                <w:tab w:val="left" w:pos="1290"/>
                <w:tab w:val="left" w:pos="1806"/>
              </w:tabs>
              <w:spacing w:line="360" w:lineRule="atLeast"/>
              <w:rPr>
                <w:rFonts w:ascii="Arial" w:hAnsi="Arial" w:cs="Arial"/>
                <w:sz w:val="20"/>
              </w:rPr>
            </w:pPr>
          </w:p>
        </w:tc>
        <w:tc>
          <w:tcPr>
            <w:tcW w:w="1701" w:type="dxa"/>
            <w:tcBorders>
              <w:top w:val="single" w:sz="6" w:space="0" w:color="auto"/>
              <w:left w:val="single" w:sz="6" w:space="0" w:color="auto"/>
              <w:bottom w:val="single" w:sz="6" w:space="0" w:color="auto"/>
              <w:right w:val="single" w:sz="6" w:space="0" w:color="auto"/>
            </w:tcBorders>
          </w:tcPr>
          <w:p w14:paraId="772D0FA9" w14:textId="77777777" w:rsidR="002C240C" w:rsidRPr="0078518E" w:rsidRDefault="002C240C" w:rsidP="00290656">
            <w:pPr>
              <w:tabs>
                <w:tab w:val="left" w:pos="1290"/>
                <w:tab w:val="left" w:pos="1806"/>
              </w:tabs>
              <w:spacing w:line="360" w:lineRule="atLeast"/>
              <w:rPr>
                <w:rFonts w:ascii="Arial" w:hAnsi="Arial" w:cs="Arial"/>
                <w:sz w:val="20"/>
              </w:rPr>
            </w:pPr>
          </w:p>
        </w:tc>
      </w:tr>
      <w:tr w:rsidR="002C240C" w:rsidRPr="0078518E" w14:paraId="6DA84AB9" w14:textId="77777777" w:rsidTr="00290656">
        <w:trPr>
          <w:cantSplit/>
        </w:trPr>
        <w:tc>
          <w:tcPr>
            <w:tcW w:w="1809" w:type="dxa"/>
            <w:tcBorders>
              <w:top w:val="single" w:sz="6" w:space="0" w:color="auto"/>
              <w:left w:val="single" w:sz="6" w:space="0" w:color="auto"/>
              <w:bottom w:val="single" w:sz="6" w:space="0" w:color="auto"/>
              <w:right w:val="single" w:sz="6" w:space="0" w:color="auto"/>
            </w:tcBorders>
          </w:tcPr>
          <w:p w14:paraId="2BF31A14" w14:textId="77777777" w:rsidR="002C240C" w:rsidRPr="0078518E" w:rsidRDefault="002C240C" w:rsidP="00290656">
            <w:pPr>
              <w:tabs>
                <w:tab w:val="left" w:pos="1290"/>
                <w:tab w:val="left" w:pos="1806"/>
              </w:tabs>
              <w:spacing w:line="360" w:lineRule="atLeast"/>
              <w:rPr>
                <w:rFonts w:ascii="Arial" w:hAnsi="Arial" w:cs="Arial"/>
                <w:sz w:val="20"/>
              </w:rPr>
            </w:pPr>
          </w:p>
        </w:tc>
        <w:tc>
          <w:tcPr>
            <w:tcW w:w="1560" w:type="dxa"/>
            <w:tcBorders>
              <w:top w:val="single" w:sz="6" w:space="0" w:color="auto"/>
              <w:left w:val="single" w:sz="6" w:space="0" w:color="auto"/>
              <w:bottom w:val="single" w:sz="6" w:space="0" w:color="auto"/>
              <w:right w:val="single" w:sz="6" w:space="0" w:color="auto"/>
            </w:tcBorders>
          </w:tcPr>
          <w:p w14:paraId="283C31B5" w14:textId="77777777" w:rsidR="002C240C" w:rsidRPr="0078518E" w:rsidRDefault="002C240C" w:rsidP="00290656">
            <w:pPr>
              <w:tabs>
                <w:tab w:val="left" w:pos="1290"/>
                <w:tab w:val="left" w:pos="1806"/>
              </w:tabs>
              <w:spacing w:line="360" w:lineRule="atLeast"/>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tcPr>
          <w:p w14:paraId="284BA853" w14:textId="77777777" w:rsidR="002C240C" w:rsidRPr="0078518E" w:rsidRDefault="002C240C" w:rsidP="00290656">
            <w:pPr>
              <w:tabs>
                <w:tab w:val="left" w:pos="1290"/>
                <w:tab w:val="left" w:pos="1806"/>
              </w:tabs>
              <w:spacing w:line="360" w:lineRule="atLeast"/>
              <w:rPr>
                <w:rFonts w:ascii="Arial" w:hAnsi="Arial" w:cs="Arial"/>
                <w:sz w:val="20"/>
              </w:rPr>
            </w:pPr>
          </w:p>
        </w:tc>
        <w:tc>
          <w:tcPr>
            <w:tcW w:w="2126" w:type="dxa"/>
            <w:tcBorders>
              <w:top w:val="single" w:sz="6" w:space="0" w:color="auto"/>
              <w:left w:val="single" w:sz="6" w:space="0" w:color="auto"/>
              <w:bottom w:val="single" w:sz="6" w:space="0" w:color="auto"/>
              <w:right w:val="single" w:sz="6" w:space="0" w:color="auto"/>
            </w:tcBorders>
          </w:tcPr>
          <w:p w14:paraId="79853B23" w14:textId="77777777" w:rsidR="002C240C" w:rsidRPr="0078518E" w:rsidRDefault="002C240C" w:rsidP="00290656">
            <w:pPr>
              <w:tabs>
                <w:tab w:val="left" w:pos="1290"/>
                <w:tab w:val="left" w:pos="1806"/>
              </w:tabs>
              <w:spacing w:line="360" w:lineRule="atLeast"/>
              <w:rPr>
                <w:rFonts w:ascii="Arial" w:hAnsi="Arial" w:cs="Arial"/>
                <w:sz w:val="20"/>
              </w:rPr>
            </w:pPr>
          </w:p>
        </w:tc>
        <w:tc>
          <w:tcPr>
            <w:tcW w:w="1701" w:type="dxa"/>
            <w:tcBorders>
              <w:top w:val="single" w:sz="6" w:space="0" w:color="auto"/>
              <w:left w:val="single" w:sz="6" w:space="0" w:color="auto"/>
              <w:bottom w:val="single" w:sz="6" w:space="0" w:color="auto"/>
              <w:right w:val="single" w:sz="6" w:space="0" w:color="auto"/>
            </w:tcBorders>
          </w:tcPr>
          <w:p w14:paraId="073A9665" w14:textId="77777777" w:rsidR="002C240C" w:rsidRPr="0078518E" w:rsidRDefault="002C240C" w:rsidP="00290656">
            <w:pPr>
              <w:tabs>
                <w:tab w:val="left" w:pos="1290"/>
                <w:tab w:val="left" w:pos="1806"/>
              </w:tabs>
              <w:spacing w:line="360" w:lineRule="atLeast"/>
              <w:rPr>
                <w:rFonts w:ascii="Arial" w:hAnsi="Arial" w:cs="Arial"/>
                <w:sz w:val="20"/>
              </w:rPr>
            </w:pPr>
          </w:p>
        </w:tc>
      </w:tr>
      <w:tr w:rsidR="002C240C" w:rsidRPr="0078518E" w14:paraId="1312ED30" w14:textId="77777777" w:rsidTr="00290656">
        <w:trPr>
          <w:cantSplit/>
        </w:trPr>
        <w:tc>
          <w:tcPr>
            <w:tcW w:w="1809" w:type="dxa"/>
            <w:tcBorders>
              <w:top w:val="single" w:sz="6" w:space="0" w:color="auto"/>
              <w:left w:val="single" w:sz="6" w:space="0" w:color="auto"/>
              <w:bottom w:val="single" w:sz="6" w:space="0" w:color="auto"/>
              <w:right w:val="single" w:sz="6" w:space="0" w:color="auto"/>
            </w:tcBorders>
          </w:tcPr>
          <w:p w14:paraId="6C479796" w14:textId="77777777" w:rsidR="002C240C" w:rsidRPr="0078518E" w:rsidRDefault="002C240C" w:rsidP="00290656">
            <w:pPr>
              <w:tabs>
                <w:tab w:val="left" w:pos="1290"/>
                <w:tab w:val="left" w:pos="1806"/>
              </w:tabs>
              <w:spacing w:line="360" w:lineRule="atLeast"/>
              <w:rPr>
                <w:rFonts w:ascii="Arial" w:hAnsi="Arial" w:cs="Arial"/>
                <w:sz w:val="20"/>
              </w:rPr>
            </w:pPr>
          </w:p>
        </w:tc>
        <w:tc>
          <w:tcPr>
            <w:tcW w:w="1560" w:type="dxa"/>
            <w:tcBorders>
              <w:top w:val="single" w:sz="6" w:space="0" w:color="auto"/>
              <w:left w:val="single" w:sz="6" w:space="0" w:color="auto"/>
              <w:bottom w:val="single" w:sz="6" w:space="0" w:color="auto"/>
              <w:right w:val="single" w:sz="6" w:space="0" w:color="auto"/>
            </w:tcBorders>
          </w:tcPr>
          <w:p w14:paraId="118F436A" w14:textId="77777777" w:rsidR="002C240C" w:rsidRPr="0078518E" w:rsidRDefault="002C240C" w:rsidP="00290656">
            <w:pPr>
              <w:tabs>
                <w:tab w:val="left" w:pos="1290"/>
                <w:tab w:val="left" w:pos="1806"/>
              </w:tabs>
              <w:spacing w:line="360" w:lineRule="atLeast"/>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tcPr>
          <w:p w14:paraId="4019FEF7" w14:textId="77777777" w:rsidR="002C240C" w:rsidRPr="0078518E" w:rsidRDefault="002C240C" w:rsidP="00290656">
            <w:pPr>
              <w:tabs>
                <w:tab w:val="left" w:pos="1290"/>
                <w:tab w:val="left" w:pos="1806"/>
              </w:tabs>
              <w:spacing w:line="360" w:lineRule="atLeast"/>
              <w:rPr>
                <w:rFonts w:ascii="Arial" w:hAnsi="Arial" w:cs="Arial"/>
                <w:sz w:val="20"/>
              </w:rPr>
            </w:pPr>
          </w:p>
        </w:tc>
        <w:tc>
          <w:tcPr>
            <w:tcW w:w="2126" w:type="dxa"/>
            <w:tcBorders>
              <w:top w:val="single" w:sz="6" w:space="0" w:color="auto"/>
              <w:left w:val="single" w:sz="6" w:space="0" w:color="auto"/>
              <w:bottom w:val="single" w:sz="6" w:space="0" w:color="auto"/>
              <w:right w:val="single" w:sz="6" w:space="0" w:color="auto"/>
            </w:tcBorders>
          </w:tcPr>
          <w:p w14:paraId="4057322E" w14:textId="77777777" w:rsidR="002C240C" w:rsidRPr="0078518E" w:rsidRDefault="002C240C" w:rsidP="00290656">
            <w:pPr>
              <w:tabs>
                <w:tab w:val="left" w:pos="1290"/>
                <w:tab w:val="left" w:pos="1806"/>
              </w:tabs>
              <w:spacing w:line="360" w:lineRule="atLeast"/>
              <w:rPr>
                <w:rFonts w:ascii="Arial" w:hAnsi="Arial" w:cs="Arial"/>
                <w:sz w:val="20"/>
              </w:rPr>
            </w:pPr>
          </w:p>
        </w:tc>
        <w:tc>
          <w:tcPr>
            <w:tcW w:w="1701" w:type="dxa"/>
            <w:tcBorders>
              <w:top w:val="single" w:sz="6" w:space="0" w:color="auto"/>
              <w:left w:val="single" w:sz="6" w:space="0" w:color="auto"/>
              <w:bottom w:val="single" w:sz="6" w:space="0" w:color="auto"/>
              <w:right w:val="single" w:sz="6" w:space="0" w:color="auto"/>
            </w:tcBorders>
          </w:tcPr>
          <w:p w14:paraId="6C2CF07D" w14:textId="77777777" w:rsidR="002C240C" w:rsidRPr="0078518E" w:rsidRDefault="002C240C" w:rsidP="00290656">
            <w:pPr>
              <w:tabs>
                <w:tab w:val="left" w:pos="1290"/>
                <w:tab w:val="left" w:pos="1806"/>
              </w:tabs>
              <w:spacing w:line="360" w:lineRule="atLeast"/>
              <w:rPr>
                <w:rFonts w:ascii="Arial" w:hAnsi="Arial" w:cs="Arial"/>
                <w:sz w:val="20"/>
              </w:rPr>
            </w:pPr>
          </w:p>
        </w:tc>
      </w:tr>
      <w:tr w:rsidR="002C240C" w:rsidRPr="0078518E" w14:paraId="05605DD3" w14:textId="77777777" w:rsidTr="00290656">
        <w:trPr>
          <w:cantSplit/>
        </w:trPr>
        <w:tc>
          <w:tcPr>
            <w:tcW w:w="1809" w:type="dxa"/>
            <w:tcBorders>
              <w:top w:val="single" w:sz="6" w:space="0" w:color="auto"/>
              <w:left w:val="single" w:sz="6" w:space="0" w:color="auto"/>
              <w:bottom w:val="single" w:sz="6" w:space="0" w:color="auto"/>
              <w:right w:val="single" w:sz="6" w:space="0" w:color="auto"/>
            </w:tcBorders>
          </w:tcPr>
          <w:p w14:paraId="582214FD" w14:textId="77777777" w:rsidR="002C240C" w:rsidRPr="0078518E" w:rsidRDefault="002C240C" w:rsidP="00290656">
            <w:pPr>
              <w:tabs>
                <w:tab w:val="left" w:pos="1290"/>
                <w:tab w:val="left" w:pos="1806"/>
              </w:tabs>
              <w:spacing w:line="360" w:lineRule="atLeast"/>
              <w:rPr>
                <w:rFonts w:ascii="Arial" w:hAnsi="Arial" w:cs="Arial"/>
                <w:sz w:val="20"/>
              </w:rPr>
            </w:pPr>
          </w:p>
        </w:tc>
        <w:tc>
          <w:tcPr>
            <w:tcW w:w="1560" w:type="dxa"/>
            <w:tcBorders>
              <w:top w:val="single" w:sz="6" w:space="0" w:color="auto"/>
              <w:left w:val="single" w:sz="6" w:space="0" w:color="auto"/>
              <w:bottom w:val="single" w:sz="6" w:space="0" w:color="auto"/>
              <w:right w:val="single" w:sz="6" w:space="0" w:color="auto"/>
            </w:tcBorders>
          </w:tcPr>
          <w:p w14:paraId="2E8C23D9" w14:textId="77777777" w:rsidR="002C240C" w:rsidRPr="0078518E" w:rsidRDefault="002C240C" w:rsidP="00290656">
            <w:pPr>
              <w:tabs>
                <w:tab w:val="left" w:pos="1290"/>
                <w:tab w:val="left" w:pos="1806"/>
              </w:tabs>
              <w:spacing w:line="360" w:lineRule="atLeast"/>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tcPr>
          <w:p w14:paraId="514811ED" w14:textId="77777777" w:rsidR="002C240C" w:rsidRPr="0078518E" w:rsidRDefault="002C240C" w:rsidP="00290656">
            <w:pPr>
              <w:tabs>
                <w:tab w:val="left" w:pos="1290"/>
                <w:tab w:val="left" w:pos="1806"/>
              </w:tabs>
              <w:spacing w:line="360" w:lineRule="atLeast"/>
              <w:rPr>
                <w:rFonts w:ascii="Arial" w:hAnsi="Arial" w:cs="Arial"/>
                <w:sz w:val="20"/>
              </w:rPr>
            </w:pPr>
          </w:p>
        </w:tc>
        <w:tc>
          <w:tcPr>
            <w:tcW w:w="2126" w:type="dxa"/>
            <w:tcBorders>
              <w:top w:val="single" w:sz="6" w:space="0" w:color="auto"/>
              <w:left w:val="single" w:sz="6" w:space="0" w:color="auto"/>
              <w:bottom w:val="single" w:sz="6" w:space="0" w:color="auto"/>
              <w:right w:val="single" w:sz="6" w:space="0" w:color="auto"/>
            </w:tcBorders>
          </w:tcPr>
          <w:p w14:paraId="54E47F9F" w14:textId="77777777" w:rsidR="002C240C" w:rsidRPr="0078518E" w:rsidRDefault="002C240C" w:rsidP="00290656">
            <w:pPr>
              <w:tabs>
                <w:tab w:val="left" w:pos="1290"/>
                <w:tab w:val="left" w:pos="1806"/>
              </w:tabs>
              <w:spacing w:line="360" w:lineRule="atLeast"/>
              <w:rPr>
                <w:rFonts w:ascii="Arial" w:hAnsi="Arial" w:cs="Arial"/>
                <w:sz w:val="20"/>
              </w:rPr>
            </w:pPr>
          </w:p>
        </w:tc>
        <w:tc>
          <w:tcPr>
            <w:tcW w:w="1701" w:type="dxa"/>
            <w:tcBorders>
              <w:top w:val="single" w:sz="6" w:space="0" w:color="auto"/>
              <w:left w:val="single" w:sz="6" w:space="0" w:color="auto"/>
              <w:bottom w:val="single" w:sz="6" w:space="0" w:color="auto"/>
              <w:right w:val="single" w:sz="6" w:space="0" w:color="auto"/>
            </w:tcBorders>
          </w:tcPr>
          <w:p w14:paraId="5D00DE63" w14:textId="77777777" w:rsidR="002C240C" w:rsidRPr="0078518E" w:rsidRDefault="002C240C" w:rsidP="00290656">
            <w:pPr>
              <w:tabs>
                <w:tab w:val="left" w:pos="1290"/>
                <w:tab w:val="left" w:pos="1806"/>
              </w:tabs>
              <w:spacing w:line="360" w:lineRule="atLeast"/>
              <w:rPr>
                <w:rFonts w:ascii="Arial" w:hAnsi="Arial" w:cs="Arial"/>
                <w:sz w:val="20"/>
              </w:rPr>
            </w:pPr>
          </w:p>
        </w:tc>
      </w:tr>
      <w:tr w:rsidR="002C240C" w:rsidRPr="0078518E" w14:paraId="25AAD9B5" w14:textId="77777777" w:rsidTr="00290656">
        <w:trPr>
          <w:cantSplit/>
        </w:trPr>
        <w:tc>
          <w:tcPr>
            <w:tcW w:w="1809" w:type="dxa"/>
            <w:tcBorders>
              <w:top w:val="single" w:sz="6" w:space="0" w:color="auto"/>
              <w:left w:val="single" w:sz="6" w:space="0" w:color="auto"/>
              <w:bottom w:val="single" w:sz="6" w:space="0" w:color="auto"/>
              <w:right w:val="single" w:sz="6" w:space="0" w:color="auto"/>
            </w:tcBorders>
          </w:tcPr>
          <w:p w14:paraId="5CFC23AB" w14:textId="77777777" w:rsidR="002C240C" w:rsidRPr="0078518E" w:rsidRDefault="002C240C" w:rsidP="00290656">
            <w:pPr>
              <w:tabs>
                <w:tab w:val="left" w:pos="1290"/>
                <w:tab w:val="left" w:pos="1806"/>
              </w:tabs>
              <w:spacing w:line="360" w:lineRule="atLeast"/>
              <w:rPr>
                <w:rFonts w:ascii="Arial" w:hAnsi="Arial" w:cs="Arial"/>
                <w:sz w:val="20"/>
              </w:rPr>
            </w:pPr>
          </w:p>
        </w:tc>
        <w:tc>
          <w:tcPr>
            <w:tcW w:w="1560" w:type="dxa"/>
            <w:tcBorders>
              <w:top w:val="single" w:sz="6" w:space="0" w:color="auto"/>
              <w:left w:val="single" w:sz="6" w:space="0" w:color="auto"/>
              <w:bottom w:val="single" w:sz="6" w:space="0" w:color="auto"/>
              <w:right w:val="single" w:sz="6" w:space="0" w:color="auto"/>
            </w:tcBorders>
          </w:tcPr>
          <w:p w14:paraId="4FF143EB" w14:textId="77777777" w:rsidR="002C240C" w:rsidRPr="0078518E" w:rsidRDefault="002C240C" w:rsidP="00290656">
            <w:pPr>
              <w:tabs>
                <w:tab w:val="left" w:pos="1290"/>
                <w:tab w:val="left" w:pos="1806"/>
              </w:tabs>
              <w:spacing w:line="360" w:lineRule="atLeast"/>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tcPr>
          <w:p w14:paraId="75C75E51" w14:textId="77777777" w:rsidR="002C240C" w:rsidRPr="0078518E" w:rsidRDefault="002C240C" w:rsidP="00290656">
            <w:pPr>
              <w:tabs>
                <w:tab w:val="left" w:pos="1290"/>
                <w:tab w:val="left" w:pos="1806"/>
              </w:tabs>
              <w:spacing w:line="360" w:lineRule="atLeast"/>
              <w:rPr>
                <w:rFonts w:ascii="Arial" w:hAnsi="Arial" w:cs="Arial"/>
                <w:sz w:val="20"/>
              </w:rPr>
            </w:pPr>
          </w:p>
        </w:tc>
        <w:tc>
          <w:tcPr>
            <w:tcW w:w="2126" w:type="dxa"/>
            <w:tcBorders>
              <w:top w:val="single" w:sz="6" w:space="0" w:color="auto"/>
              <w:left w:val="single" w:sz="6" w:space="0" w:color="auto"/>
              <w:bottom w:val="single" w:sz="6" w:space="0" w:color="auto"/>
              <w:right w:val="single" w:sz="6" w:space="0" w:color="auto"/>
            </w:tcBorders>
          </w:tcPr>
          <w:p w14:paraId="7C7A425B" w14:textId="77777777" w:rsidR="002C240C" w:rsidRPr="0078518E" w:rsidRDefault="002C240C" w:rsidP="00290656">
            <w:pPr>
              <w:tabs>
                <w:tab w:val="left" w:pos="1290"/>
                <w:tab w:val="left" w:pos="1806"/>
              </w:tabs>
              <w:spacing w:line="360" w:lineRule="atLeast"/>
              <w:rPr>
                <w:rFonts w:ascii="Arial" w:hAnsi="Arial" w:cs="Arial"/>
                <w:sz w:val="20"/>
              </w:rPr>
            </w:pPr>
          </w:p>
        </w:tc>
        <w:tc>
          <w:tcPr>
            <w:tcW w:w="1701" w:type="dxa"/>
            <w:tcBorders>
              <w:top w:val="single" w:sz="6" w:space="0" w:color="auto"/>
              <w:left w:val="single" w:sz="6" w:space="0" w:color="auto"/>
              <w:bottom w:val="single" w:sz="6" w:space="0" w:color="auto"/>
              <w:right w:val="single" w:sz="6" w:space="0" w:color="auto"/>
            </w:tcBorders>
          </w:tcPr>
          <w:p w14:paraId="7950A3DA" w14:textId="77777777" w:rsidR="002C240C" w:rsidRPr="0078518E" w:rsidRDefault="002C240C" w:rsidP="00290656">
            <w:pPr>
              <w:tabs>
                <w:tab w:val="left" w:pos="1290"/>
                <w:tab w:val="left" w:pos="1806"/>
              </w:tabs>
              <w:spacing w:line="360" w:lineRule="atLeast"/>
              <w:rPr>
                <w:rFonts w:ascii="Arial" w:hAnsi="Arial" w:cs="Arial"/>
                <w:sz w:val="20"/>
              </w:rPr>
            </w:pPr>
          </w:p>
        </w:tc>
      </w:tr>
      <w:tr w:rsidR="002C240C" w:rsidRPr="0078518E" w14:paraId="1EE5AD7F" w14:textId="77777777" w:rsidTr="00290656">
        <w:trPr>
          <w:cantSplit/>
        </w:trPr>
        <w:tc>
          <w:tcPr>
            <w:tcW w:w="1809" w:type="dxa"/>
            <w:tcBorders>
              <w:top w:val="single" w:sz="6" w:space="0" w:color="auto"/>
              <w:left w:val="single" w:sz="6" w:space="0" w:color="auto"/>
              <w:bottom w:val="single" w:sz="6" w:space="0" w:color="auto"/>
              <w:right w:val="single" w:sz="6" w:space="0" w:color="auto"/>
            </w:tcBorders>
          </w:tcPr>
          <w:p w14:paraId="266EC3CE" w14:textId="77777777" w:rsidR="002C240C" w:rsidRPr="0078518E" w:rsidRDefault="002C240C" w:rsidP="00290656">
            <w:pPr>
              <w:tabs>
                <w:tab w:val="left" w:pos="1290"/>
                <w:tab w:val="left" w:pos="1806"/>
              </w:tabs>
              <w:spacing w:line="360" w:lineRule="atLeast"/>
              <w:rPr>
                <w:rFonts w:ascii="Arial" w:hAnsi="Arial" w:cs="Arial"/>
                <w:sz w:val="20"/>
              </w:rPr>
            </w:pPr>
          </w:p>
        </w:tc>
        <w:tc>
          <w:tcPr>
            <w:tcW w:w="1560" w:type="dxa"/>
            <w:tcBorders>
              <w:top w:val="single" w:sz="6" w:space="0" w:color="auto"/>
              <w:left w:val="single" w:sz="6" w:space="0" w:color="auto"/>
              <w:bottom w:val="single" w:sz="6" w:space="0" w:color="auto"/>
              <w:right w:val="single" w:sz="6" w:space="0" w:color="auto"/>
            </w:tcBorders>
          </w:tcPr>
          <w:p w14:paraId="025A8185" w14:textId="77777777" w:rsidR="002C240C" w:rsidRPr="0078518E" w:rsidRDefault="002C240C" w:rsidP="00290656">
            <w:pPr>
              <w:tabs>
                <w:tab w:val="left" w:pos="1290"/>
                <w:tab w:val="left" w:pos="1806"/>
              </w:tabs>
              <w:spacing w:line="360" w:lineRule="atLeast"/>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tcPr>
          <w:p w14:paraId="652769F6" w14:textId="77777777" w:rsidR="002C240C" w:rsidRPr="0078518E" w:rsidRDefault="002C240C" w:rsidP="00290656">
            <w:pPr>
              <w:tabs>
                <w:tab w:val="left" w:pos="1290"/>
                <w:tab w:val="left" w:pos="1806"/>
              </w:tabs>
              <w:spacing w:line="360" w:lineRule="atLeast"/>
              <w:rPr>
                <w:rFonts w:ascii="Arial" w:hAnsi="Arial" w:cs="Arial"/>
                <w:sz w:val="20"/>
              </w:rPr>
            </w:pPr>
          </w:p>
        </w:tc>
        <w:tc>
          <w:tcPr>
            <w:tcW w:w="2126" w:type="dxa"/>
            <w:tcBorders>
              <w:top w:val="single" w:sz="6" w:space="0" w:color="auto"/>
              <w:left w:val="single" w:sz="6" w:space="0" w:color="auto"/>
              <w:bottom w:val="single" w:sz="6" w:space="0" w:color="auto"/>
              <w:right w:val="single" w:sz="6" w:space="0" w:color="auto"/>
            </w:tcBorders>
          </w:tcPr>
          <w:p w14:paraId="3418E760" w14:textId="77777777" w:rsidR="002C240C" w:rsidRPr="0078518E" w:rsidRDefault="002C240C" w:rsidP="00290656">
            <w:pPr>
              <w:tabs>
                <w:tab w:val="left" w:pos="1290"/>
                <w:tab w:val="left" w:pos="1806"/>
              </w:tabs>
              <w:spacing w:line="360" w:lineRule="atLeast"/>
              <w:rPr>
                <w:rFonts w:ascii="Arial" w:hAnsi="Arial" w:cs="Arial"/>
                <w:sz w:val="20"/>
              </w:rPr>
            </w:pPr>
          </w:p>
        </w:tc>
        <w:tc>
          <w:tcPr>
            <w:tcW w:w="1701" w:type="dxa"/>
            <w:tcBorders>
              <w:top w:val="single" w:sz="6" w:space="0" w:color="auto"/>
              <w:left w:val="single" w:sz="6" w:space="0" w:color="auto"/>
              <w:bottom w:val="single" w:sz="6" w:space="0" w:color="auto"/>
              <w:right w:val="single" w:sz="6" w:space="0" w:color="auto"/>
            </w:tcBorders>
          </w:tcPr>
          <w:p w14:paraId="3A7112A9" w14:textId="77777777" w:rsidR="002C240C" w:rsidRPr="0078518E" w:rsidRDefault="002C240C" w:rsidP="00290656">
            <w:pPr>
              <w:tabs>
                <w:tab w:val="left" w:pos="1290"/>
                <w:tab w:val="left" w:pos="1806"/>
              </w:tabs>
              <w:spacing w:line="360" w:lineRule="atLeast"/>
              <w:rPr>
                <w:rFonts w:ascii="Arial" w:hAnsi="Arial" w:cs="Arial"/>
                <w:sz w:val="20"/>
              </w:rPr>
            </w:pPr>
          </w:p>
        </w:tc>
      </w:tr>
      <w:tr w:rsidR="002C240C" w:rsidRPr="0078518E" w14:paraId="5A11693A" w14:textId="77777777" w:rsidTr="00290656">
        <w:trPr>
          <w:cantSplit/>
        </w:trPr>
        <w:tc>
          <w:tcPr>
            <w:tcW w:w="1809" w:type="dxa"/>
            <w:tcBorders>
              <w:top w:val="single" w:sz="6" w:space="0" w:color="auto"/>
              <w:left w:val="single" w:sz="6" w:space="0" w:color="auto"/>
              <w:bottom w:val="single" w:sz="6" w:space="0" w:color="auto"/>
              <w:right w:val="single" w:sz="6" w:space="0" w:color="auto"/>
            </w:tcBorders>
          </w:tcPr>
          <w:p w14:paraId="6C3D9B47" w14:textId="77777777" w:rsidR="002C240C" w:rsidRPr="0078518E" w:rsidRDefault="002C240C" w:rsidP="00290656">
            <w:pPr>
              <w:keepLines/>
              <w:tabs>
                <w:tab w:val="left" w:pos="1290"/>
                <w:tab w:val="left" w:pos="1806"/>
              </w:tabs>
              <w:jc w:val="center"/>
              <w:rPr>
                <w:rFonts w:ascii="Arial" w:hAnsi="Arial" w:cs="Arial"/>
                <w:sz w:val="20"/>
              </w:rPr>
            </w:pPr>
          </w:p>
        </w:tc>
        <w:tc>
          <w:tcPr>
            <w:tcW w:w="1560" w:type="dxa"/>
            <w:tcBorders>
              <w:top w:val="single" w:sz="6" w:space="0" w:color="auto"/>
              <w:left w:val="single" w:sz="6" w:space="0" w:color="auto"/>
              <w:bottom w:val="single" w:sz="6" w:space="0" w:color="auto"/>
              <w:right w:val="single" w:sz="6" w:space="0" w:color="auto"/>
            </w:tcBorders>
          </w:tcPr>
          <w:p w14:paraId="127AF133" w14:textId="77777777" w:rsidR="002C240C" w:rsidRPr="0078518E" w:rsidRDefault="002C240C" w:rsidP="00290656">
            <w:pPr>
              <w:tabs>
                <w:tab w:val="left" w:pos="1290"/>
                <w:tab w:val="left" w:pos="1806"/>
              </w:tabs>
              <w:spacing w:line="360" w:lineRule="atLeast"/>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tcPr>
          <w:p w14:paraId="1183F57E" w14:textId="77777777" w:rsidR="002C240C" w:rsidRPr="0078518E" w:rsidRDefault="002C240C" w:rsidP="00290656">
            <w:pPr>
              <w:tabs>
                <w:tab w:val="left" w:pos="1290"/>
                <w:tab w:val="left" w:pos="1806"/>
              </w:tabs>
              <w:spacing w:line="360" w:lineRule="atLeast"/>
              <w:rPr>
                <w:rFonts w:ascii="Arial" w:hAnsi="Arial" w:cs="Arial"/>
                <w:sz w:val="20"/>
              </w:rPr>
            </w:pPr>
          </w:p>
        </w:tc>
        <w:tc>
          <w:tcPr>
            <w:tcW w:w="2126" w:type="dxa"/>
            <w:tcBorders>
              <w:top w:val="single" w:sz="6" w:space="0" w:color="auto"/>
              <w:left w:val="single" w:sz="6" w:space="0" w:color="auto"/>
              <w:bottom w:val="single" w:sz="6" w:space="0" w:color="auto"/>
              <w:right w:val="single" w:sz="6" w:space="0" w:color="auto"/>
            </w:tcBorders>
          </w:tcPr>
          <w:p w14:paraId="0E6D8C96" w14:textId="77777777" w:rsidR="002C240C" w:rsidRPr="0078518E" w:rsidRDefault="002C240C" w:rsidP="00290656">
            <w:pPr>
              <w:tabs>
                <w:tab w:val="left" w:pos="1290"/>
                <w:tab w:val="left" w:pos="1806"/>
              </w:tabs>
              <w:spacing w:line="360" w:lineRule="atLeast"/>
              <w:rPr>
                <w:rFonts w:ascii="Arial" w:hAnsi="Arial" w:cs="Arial"/>
                <w:sz w:val="20"/>
              </w:rPr>
            </w:pPr>
          </w:p>
        </w:tc>
        <w:tc>
          <w:tcPr>
            <w:tcW w:w="1701" w:type="dxa"/>
            <w:tcBorders>
              <w:top w:val="single" w:sz="6" w:space="0" w:color="auto"/>
              <w:left w:val="single" w:sz="6" w:space="0" w:color="auto"/>
              <w:bottom w:val="single" w:sz="6" w:space="0" w:color="auto"/>
              <w:right w:val="single" w:sz="6" w:space="0" w:color="auto"/>
            </w:tcBorders>
          </w:tcPr>
          <w:p w14:paraId="1BB7179B" w14:textId="77777777" w:rsidR="002C240C" w:rsidRPr="0078518E" w:rsidRDefault="002C240C" w:rsidP="00290656">
            <w:pPr>
              <w:tabs>
                <w:tab w:val="left" w:pos="1290"/>
                <w:tab w:val="left" w:pos="1806"/>
              </w:tabs>
              <w:spacing w:line="360" w:lineRule="atLeast"/>
              <w:rPr>
                <w:rFonts w:ascii="Arial" w:hAnsi="Arial" w:cs="Arial"/>
                <w:sz w:val="20"/>
              </w:rPr>
            </w:pPr>
          </w:p>
        </w:tc>
      </w:tr>
    </w:tbl>
    <w:p w14:paraId="68FEC0B1" w14:textId="77777777" w:rsidR="002C240C" w:rsidRPr="0078518E" w:rsidRDefault="002C240C" w:rsidP="002C240C">
      <w:pPr>
        <w:tabs>
          <w:tab w:val="left" w:pos="1418"/>
          <w:tab w:val="left" w:pos="1985"/>
        </w:tabs>
        <w:rPr>
          <w:rFonts w:ascii="Arial" w:hAnsi="Arial" w:cs="Arial"/>
          <w:sz w:val="20"/>
        </w:rPr>
      </w:pPr>
    </w:p>
    <w:p w14:paraId="1033325A" w14:textId="77777777" w:rsidR="002C240C" w:rsidRPr="0078518E" w:rsidRDefault="002C240C" w:rsidP="002C240C">
      <w:pPr>
        <w:tabs>
          <w:tab w:val="left" w:pos="1418"/>
          <w:tab w:val="left" w:pos="1985"/>
        </w:tabs>
        <w:rPr>
          <w:rFonts w:ascii="Arial" w:hAnsi="Arial" w:cs="Arial"/>
          <w:sz w:val="20"/>
        </w:rPr>
      </w:pPr>
      <w:r w:rsidRPr="0078518E">
        <w:rPr>
          <w:rFonts w:ascii="Arial" w:hAnsi="Arial" w:cs="Arial"/>
          <w:i/>
          <w:sz w:val="20"/>
        </w:rPr>
        <w:t xml:space="preserve">NOTE:   This schedule identifies the information that </w:t>
      </w:r>
      <w:r w:rsidRPr="0078518E">
        <w:rPr>
          <w:rFonts w:ascii="Arial" w:hAnsi="Arial" w:cs="Arial"/>
          <w:b/>
          <w:i/>
          <w:sz w:val="20"/>
          <w:u w:val="single"/>
        </w:rPr>
        <w:t>must</w:t>
      </w:r>
      <w:r w:rsidRPr="0078518E">
        <w:rPr>
          <w:rFonts w:ascii="Arial" w:hAnsi="Arial" w:cs="Arial"/>
          <w:i/>
          <w:sz w:val="20"/>
        </w:rPr>
        <w:t xml:space="preserve"> be provided by Tenderers.  If there is insufficient space in this schedule, Tenderers may present this information in their preferred format or attach additional information to support this schedule.</w:t>
      </w:r>
    </w:p>
    <w:p w14:paraId="171F5754" w14:textId="77777777" w:rsidR="002C240C" w:rsidRPr="0078518E" w:rsidRDefault="002C240C" w:rsidP="002C240C">
      <w:pPr>
        <w:tabs>
          <w:tab w:val="left" w:pos="1418"/>
          <w:tab w:val="left" w:pos="1985"/>
        </w:tabs>
        <w:rPr>
          <w:rFonts w:ascii="Arial" w:hAnsi="Arial" w:cs="Arial"/>
          <w:sz w:val="20"/>
        </w:rPr>
      </w:pPr>
    </w:p>
    <w:p w14:paraId="2865E093" w14:textId="77777777" w:rsidR="002C240C" w:rsidRPr="0078518E" w:rsidRDefault="002C240C" w:rsidP="002C240C">
      <w:pPr>
        <w:pStyle w:val="Header"/>
        <w:tabs>
          <w:tab w:val="left" w:pos="1418"/>
          <w:tab w:val="left" w:pos="1985"/>
        </w:tabs>
        <w:rPr>
          <w:rFonts w:ascii="Arial" w:hAnsi="Arial" w:cs="Arial"/>
          <w:b/>
          <w:sz w:val="20"/>
        </w:rPr>
      </w:pPr>
    </w:p>
    <w:p w14:paraId="67651D93" w14:textId="77777777" w:rsidR="002C240C" w:rsidRPr="0078518E" w:rsidRDefault="002C240C" w:rsidP="002C240C">
      <w:pPr>
        <w:pStyle w:val="Heading1"/>
        <w:tabs>
          <w:tab w:val="left" w:pos="1418"/>
          <w:tab w:val="left" w:pos="1985"/>
        </w:tabs>
        <w:jc w:val="center"/>
        <w:rPr>
          <w:rFonts w:ascii="Arial" w:hAnsi="Arial" w:cs="Arial"/>
          <w:sz w:val="22"/>
          <w:szCs w:val="22"/>
        </w:rPr>
      </w:pPr>
      <w:r w:rsidRPr="0078518E">
        <w:rPr>
          <w:rFonts w:ascii="Arial" w:hAnsi="Arial" w:cs="Arial"/>
          <w:b w:val="0"/>
          <w:sz w:val="20"/>
        </w:rPr>
        <w:br w:type="page"/>
      </w:r>
      <w:bookmarkStart w:id="112" w:name="_Toc483214078"/>
      <w:bookmarkStart w:id="113" w:name="_Toc17897327"/>
      <w:r w:rsidRPr="0078518E">
        <w:rPr>
          <w:rFonts w:ascii="Arial" w:hAnsi="Arial" w:cs="Arial"/>
          <w:sz w:val="22"/>
          <w:szCs w:val="22"/>
        </w:rPr>
        <w:lastRenderedPageBreak/>
        <w:t>TENDER SCHEDULE D - METHODOLOGY AND CONSTRUCTION PROGRAM</w:t>
      </w:r>
      <w:bookmarkEnd w:id="112"/>
      <w:bookmarkEnd w:id="113"/>
    </w:p>
    <w:p w14:paraId="2D2C76C2" w14:textId="77777777" w:rsidR="002C240C" w:rsidRPr="0078518E" w:rsidRDefault="002C240C" w:rsidP="002C240C">
      <w:pPr>
        <w:tabs>
          <w:tab w:val="left" w:pos="1418"/>
          <w:tab w:val="left" w:pos="1985"/>
        </w:tabs>
        <w:rPr>
          <w:rFonts w:ascii="Arial" w:hAnsi="Arial" w:cs="Arial"/>
          <w:sz w:val="20"/>
        </w:rPr>
      </w:pPr>
    </w:p>
    <w:p w14:paraId="1DD4A89A" w14:textId="77777777" w:rsidR="002C240C" w:rsidRPr="0078518E" w:rsidRDefault="00C40856" w:rsidP="002C240C">
      <w:pPr>
        <w:tabs>
          <w:tab w:val="left" w:pos="1418"/>
          <w:tab w:val="left" w:pos="1985"/>
        </w:tabs>
        <w:rPr>
          <w:rFonts w:ascii="Arial" w:hAnsi="Arial" w:cs="Arial"/>
          <w:i/>
          <w:sz w:val="20"/>
        </w:rPr>
      </w:pPr>
      <w:r w:rsidRPr="0078518E">
        <w:rPr>
          <w:rFonts w:ascii="Arial" w:hAnsi="Arial" w:cs="Arial"/>
          <w:b/>
          <w:sz w:val="20"/>
        </w:rPr>
        <w:t>INFORMATION TO BE SUPPLIED BY TENDERER</w:t>
      </w:r>
    </w:p>
    <w:p w14:paraId="0254D14C" w14:textId="77777777" w:rsidR="002C240C" w:rsidRPr="0078518E" w:rsidRDefault="002C240C" w:rsidP="002C240C">
      <w:pPr>
        <w:tabs>
          <w:tab w:val="left" w:pos="1418"/>
          <w:tab w:val="left" w:pos="1985"/>
        </w:tabs>
        <w:rPr>
          <w:rFonts w:ascii="Arial" w:hAnsi="Arial" w:cs="Arial"/>
          <w:sz w:val="20"/>
        </w:rPr>
      </w:pPr>
    </w:p>
    <w:p w14:paraId="0AEE10AD" w14:textId="77777777" w:rsidR="002C240C" w:rsidRPr="0078518E" w:rsidRDefault="002C240C" w:rsidP="002C240C">
      <w:pPr>
        <w:tabs>
          <w:tab w:val="left" w:pos="1418"/>
          <w:tab w:val="left" w:pos="1985"/>
        </w:tabs>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8834"/>
      </w:tblGrid>
      <w:tr w:rsidR="002C240C" w:rsidRPr="0078518E" w14:paraId="7C5994C5" w14:textId="77777777" w:rsidTr="00290656">
        <w:trPr>
          <w:trHeight w:val="310"/>
        </w:trPr>
        <w:tc>
          <w:tcPr>
            <w:tcW w:w="8834" w:type="dxa"/>
            <w:tcBorders>
              <w:top w:val="single" w:sz="4" w:space="0" w:color="auto"/>
              <w:bottom w:val="nil"/>
            </w:tcBorders>
            <w:shd w:val="pct20" w:color="auto" w:fill="auto"/>
          </w:tcPr>
          <w:p w14:paraId="6A027BF0" w14:textId="77777777" w:rsidR="002C240C" w:rsidRPr="0078518E" w:rsidRDefault="00086E66" w:rsidP="00290656">
            <w:pPr>
              <w:tabs>
                <w:tab w:val="left" w:pos="1290"/>
                <w:tab w:val="left" w:pos="1806"/>
              </w:tabs>
              <w:rPr>
                <w:rFonts w:ascii="Arial" w:hAnsi="Arial" w:cs="Arial"/>
                <w:b/>
                <w:sz w:val="20"/>
              </w:rPr>
            </w:pPr>
            <w:r w:rsidRPr="0078518E">
              <w:rPr>
                <w:rFonts w:ascii="Arial" w:hAnsi="Arial" w:cs="Arial"/>
                <w:b/>
                <w:sz w:val="20"/>
              </w:rPr>
              <w:t xml:space="preserve">TENDERER’S </w:t>
            </w:r>
            <w:r w:rsidR="002C240C" w:rsidRPr="0078518E">
              <w:rPr>
                <w:rFonts w:ascii="Arial" w:hAnsi="Arial" w:cs="Arial"/>
                <w:b/>
                <w:sz w:val="20"/>
              </w:rPr>
              <w:t xml:space="preserve">OUTLINE METHODOLOGY   </w:t>
            </w:r>
            <w:r w:rsidR="002C240C" w:rsidRPr="0078518E">
              <w:rPr>
                <w:rFonts w:ascii="Arial" w:hAnsi="Arial" w:cs="Arial"/>
                <w:sz w:val="20"/>
              </w:rPr>
              <w:t>(</w:t>
            </w:r>
            <w:r w:rsidR="00C327C5" w:rsidRPr="0078518E">
              <w:rPr>
                <w:rFonts w:ascii="Arial" w:hAnsi="Arial" w:cs="Arial"/>
                <w:sz w:val="20"/>
              </w:rPr>
              <w:t xml:space="preserve">Provide details on the proposed methodology for </w:t>
            </w:r>
            <w:r w:rsidR="002C240C" w:rsidRPr="0078518E">
              <w:rPr>
                <w:rFonts w:ascii="Arial" w:hAnsi="Arial" w:cs="Arial"/>
                <w:sz w:val="20"/>
              </w:rPr>
              <w:t>carrying out the work required under the Contract).</w:t>
            </w:r>
            <w:r w:rsidR="002C240C" w:rsidRPr="0078518E">
              <w:rPr>
                <w:rFonts w:ascii="Arial" w:hAnsi="Arial" w:cs="Arial"/>
                <w:b/>
                <w:sz w:val="20"/>
              </w:rPr>
              <w:t xml:space="preserve"> </w:t>
            </w:r>
          </w:p>
        </w:tc>
      </w:tr>
      <w:tr w:rsidR="002C240C" w:rsidRPr="0078518E" w14:paraId="2188EA0B" w14:textId="77777777" w:rsidTr="00290656">
        <w:tc>
          <w:tcPr>
            <w:tcW w:w="8834" w:type="dxa"/>
            <w:tcBorders>
              <w:top w:val="nil"/>
            </w:tcBorders>
          </w:tcPr>
          <w:p w14:paraId="13AD3E62" w14:textId="77777777" w:rsidR="00B64FB7" w:rsidRPr="0078518E" w:rsidRDefault="00B64FB7" w:rsidP="00290656">
            <w:pPr>
              <w:tabs>
                <w:tab w:val="left" w:pos="1290"/>
                <w:tab w:val="left" w:pos="1806"/>
              </w:tabs>
              <w:rPr>
                <w:rFonts w:ascii="Arial" w:hAnsi="Arial" w:cs="Arial"/>
                <w:sz w:val="20"/>
              </w:rPr>
            </w:pPr>
          </w:p>
          <w:p w14:paraId="783EEFF8" w14:textId="77777777" w:rsidR="002C240C" w:rsidRPr="0078518E" w:rsidRDefault="00B64FB7" w:rsidP="00290656">
            <w:pPr>
              <w:tabs>
                <w:tab w:val="left" w:pos="1290"/>
                <w:tab w:val="left" w:pos="1806"/>
              </w:tabs>
              <w:rPr>
                <w:rFonts w:ascii="Arial" w:hAnsi="Arial" w:cs="Arial"/>
                <w:sz w:val="20"/>
              </w:rPr>
            </w:pPr>
            <w:r w:rsidRPr="0078518E">
              <w:rPr>
                <w:rFonts w:ascii="Arial" w:hAnsi="Arial" w:cs="Arial"/>
                <w:sz w:val="20"/>
              </w:rPr>
              <w:t>Tenderers Response:</w:t>
            </w:r>
          </w:p>
        </w:tc>
      </w:tr>
      <w:tr w:rsidR="002C240C" w:rsidRPr="0078518E" w14:paraId="106DFB64" w14:textId="77777777" w:rsidTr="00290656">
        <w:tc>
          <w:tcPr>
            <w:tcW w:w="8834" w:type="dxa"/>
          </w:tcPr>
          <w:p w14:paraId="1C875FAC" w14:textId="77777777" w:rsidR="002C240C" w:rsidRPr="0078518E" w:rsidRDefault="002C240C" w:rsidP="00290656">
            <w:pPr>
              <w:tabs>
                <w:tab w:val="left" w:pos="1290"/>
                <w:tab w:val="left" w:pos="1806"/>
              </w:tabs>
              <w:rPr>
                <w:rFonts w:ascii="Arial" w:hAnsi="Arial" w:cs="Arial"/>
                <w:sz w:val="20"/>
              </w:rPr>
            </w:pPr>
          </w:p>
        </w:tc>
      </w:tr>
      <w:tr w:rsidR="002C240C" w:rsidRPr="0078518E" w14:paraId="6DB51851" w14:textId="77777777" w:rsidTr="00290656">
        <w:tc>
          <w:tcPr>
            <w:tcW w:w="8834" w:type="dxa"/>
          </w:tcPr>
          <w:p w14:paraId="6651DDC1" w14:textId="77777777" w:rsidR="002C240C" w:rsidRPr="0078518E" w:rsidRDefault="002C240C" w:rsidP="00290656">
            <w:pPr>
              <w:tabs>
                <w:tab w:val="left" w:pos="1290"/>
                <w:tab w:val="left" w:pos="1806"/>
              </w:tabs>
              <w:rPr>
                <w:rFonts w:ascii="Arial" w:hAnsi="Arial" w:cs="Arial"/>
                <w:sz w:val="20"/>
              </w:rPr>
            </w:pPr>
          </w:p>
        </w:tc>
      </w:tr>
      <w:tr w:rsidR="002C240C" w:rsidRPr="0078518E" w14:paraId="697522DC" w14:textId="77777777" w:rsidTr="00290656">
        <w:tc>
          <w:tcPr>
            <w:tcW w:w="8834" w:type="dxa"/>
          </w:tcPr>
          <w:p w14:paraId="5772C825" w14:textId="77777777" w:rsidR="002C240C" w:rsidRPr="0078518E" w:rsidRDefault="002C240C" w:rsidP="00290656">
            <w:pPr>
              <w:tabs>
                <w:tab w:val="left" w:pos="1290"/>
                <w:tab w:val="left" w:pos="1806"/>
              </w:tabs>
              <w:rPr>
                <w:rFonts w:ascii="Arial" w:hAnsi="Arial" w:cs="Arial"/>
                <w:sz w:val="20"/>
              </w:rPr>
            </w:pPr>
          </w:p>
        </w:tc>
      </w:tr>
      <w:tr w:rsidR="002C240C" w:rsidRPr="0078518E" w14:paraId="6D7942EA" w14:textId="77777777" w:rsidTr="00290656">
        <w:tc>
          <w:tcPr>
            <w:tcW w:w="8834" w:type="dxa"/>
          </w:tcPr>
          <w:p w14:paraId="4DC72F95" w14:textId="77777777" w:rsidR="002C240C" w:rsidRPr="0078518E" w:rsidRDefault="002C240C" w:rsidP="00290656">
            <w:pPr>
              <w:tabs>
                <w:tab w:val="left" w:pos="1290"/>
                <w:tab w:val="left" w:pos="1806"/>
              </w:tabs>
              <w:rPr>
                <w:rFonts w:ascii="Arial" w:hAnsi="Arial" w:cs="Arial"/>
                <w:sz w:val="20"/>
              </w:rPr>
            </w:pPr>
          </w:p>
        </w:tc>
      </w:tr>
      <w:tr w:rsidR="002C240C" w:rsidRPr="0078518E" w14:paraId="532E68C0" w14:textId="77777777" w:rsidTr="00290656">
        <w:tc>
          <w:tcPr>
            <w:tcW w:w="8834" w:type="dxa"/>
          </w:tcPr>
          <w:p w14:paraId="6008F867" w14:textId="77777777" w:rsidR="002C240C" w:rsidRPr="0078518E" w:rsidRDefault="002C240C" w:rsidP="00290656">
            <w:pPr>
              <w:tabs>
                <w:tab w:val="left" w:pos="1290"/>
                <w:tab w:val="left" w:pos="1806"/>
              </w:tabs>
              <w:rPr>
                <w:rFonts w:ascii="Arial" w:hAnsi="Arial" w:cs="Arial"/>
                <w:sz w:val="20"/>
              </w:rPr>
            </w:pPr>
          </w:p>
        </w:tc>
      </w:tr>
      <w:tr w:rsidR="002C240C" w:rsidRPr="0078518E" w14:paraId="50CC00C2" w14:textId="77777777" w:rsidTr="00290656">
        <w:tc>
          <w:tcPr>
            <w:tcW w:w="8834" w:type="dxa"/>
          </w:tcPr>
          <w:p w14:paraId="367565B7" w14:textId="77777777" w:rsidR="002C240C" w:rsidRPr="0078518E" w:rsidRDefault="002C240C" w:rsidP="00290656">
            <w:pPr>
              <w:tabs>
                <w:tab w:val="left" w:pos="1290"/>
                <w:tab w:val="left" w:pos="1806"/>
              </w:tabs>
              <w:rPr>
                <w:rFonts w:ascii="Arial" w:hAnsi="Arial" w:cs="Arial"/>
                <w:sz w:val="20"/>
              </w:rPr>
            </w:pPr>
          </w:p>
        </w:tc>
      </w:tr>
      <w:tr w:rsidR="002C240C" w:rsidRPr="0078518E" w14:paraId="4267647B" w14:textId="77777777" w:rsidTr="00290656">
        <w:tc>
          <w:tcPr>
            <w:tcW w:w="8834" w:type="dxa"/>
          </w:tcPr>
          <w:p w14:paraId="3D46062B" w14:textId="77777777" w:rsidR="002C240C" w:rsidRPr="0078518E" w:rsidRDefault="002C240C" w:rsidP="00290656">
            <w:pPr>
              <w:tabs>
                <w:tab w:val="left" w:pos="1290"/>
                <w:tab w:val="left" w:pos="1806"/>
              </w:tabs>
              <w:rPr>
                <w:rFonts w:ascii="Arial" w:hAnsi="Arial" w:cs="Arial"/>
                <w:sz w:val="20"/>
              </w:rPr>
            </w:pPr>
          </w:p>
        </w:tc>
      </w:tr>
      <w:tr w:rsidR="002C240C" w:rsidRPr="0078518E" w14:paraId="2DC53723" w14:textId="77777777" w:rsidTr="00290656">
        <w:tc>
          <w:tcPr>
            <w:tcW w:w="8834" w:type="dxa"/>
            <w:tcBorders>
              <w:bottom w:val="single" w:sz="4" w:space="0" w:color="auto"/>
            </w:tcBorders>
          </w:tcPr>
          <w:p w14:paraId="138699C1" w14:textId="77777777" w:rsidR="002C240C" w:rsidRPr="0078518E" w:rsidRDefault="002C240C" w:rsidP="00290656">
            <w:pPr>
              <w:tabs>
                <w:tab w:val="left" w:pos="1290"/>
                <w:tab w:val="left" w:pos="1806"/>
              </w:tabs>
              <w:rPr>
                <w:rFonts w:ascii="Arial" w:hAnsi="Arial" w:cs="Arial"/>
                <w:sz w:val="20"/>
              </w:rPr>
            </w:pPr>
          </w:p>
        </w:tc>
      </w:tr>
      <w:tr w:rsidR="002C240C" w:rsidRPr="0078518E" w14:paraId="328162B7" w14:textId="77777777" w:rsidTr="00290656">
        <w:trPr>
          <w:trHeight w:val="275"/>
        </w:trPr>
        <w:tc>
          <w:tcPr>
            <w:tcW w:w="8834" w:type="dxa"/>
            <w:tcBorders>
              <w:top w:val="single" w:sz="4" w:space="0" w:color="auto"/>
              <w:bottom w:val="nil"/>
            </w:tcBorders>
            <w:shd w:val="pct20" w:color="auto" w:fill="auto"/>
          </w:tcPr>
          <w:p w14:paraId="01E11222" w14:textId="77777777" w:rsidR="002C240C" w:rsidRPr="0078518E" w:rsidRDefault="00086E66" w:rsidP="00290656">
            <w:pPr>
              <w:tabs>
                <w:tab w:val="left" w:pos="1290"/>
                <w:tab w:val="left" w:pos="1806"/>
              </w:tabs>
              <w:rPr>
                <w:rFonts w:ascii="Arial" w:hAnsi="Arial" w:cs="Arial"/>
                <w:b/>
                <w:sz w:val="20"/>
              </w:rPr>
            </w:pPr>
            <w:r w:rsidRPr="0078518E">
              <w:rPr>
                <w:rFonts w:ascii="Arial" w:hAnsi="Arial" w:cs="Arial"/>
                <w:b/>
                <w:sz w:val="20"/>
              </w:rPr>
              <w:t xml:space="preserve">TENDERER’S </w:t>
            </w:r>
            <w:r w:rsidR="002C240C" w:rsidRPr="0078518E">
              <w:rPr>
                <w:rFonts w:ascii="Arial" w:hAnsi="Arial" w:cs="Arial"/>
                <w:b/>
                <w:sz w:val="20"/>
              </w:rPr>
              <w:t>CONSTRUCTION PROGRAM</w:t>
            </w:r>
            <w:r w:rsidR="00C327C5" w:rsidRPr="0078518E">
              <w:rPr>
                <w:rFonts w:ascii="Arial" w:hAnsi="Arial" w:cs="Arial"/>
                <w:b/>
                <w:sz w:val="20"/>
              </w:rPr>
              <w:t xml:space="preserve">   </w:t>
            </w:r>
            <w:r w:rsidR="00C327C5" w:rsidRPr="0078518E">
              <w:rPr>
                <w:rFonts w:ascii="Arial" w:hAnsi="Arial" w:cs="Arial"/>
                <w:sz w:val="20"/>
              </w:rPr>
              <w:t>(Provide details on the proposed construction program for carrying out the work required under the Contract).</w:t>
            </w:r>
          </w:p>
        </w:tc>
      </w:tr>
      <w:tr w:rsidR="002C240C" w:rsidRPr="0078518E" w14:paraId="4635E3EA" w14:textId="77777777" w:rsidTr="00290656">
        <w:tc>
          <w:tcPr>
            <w:tcW w:w="8834" w:type="dxa"/>
            <w:tcBorders>
              <w:top w:val="nil"/>
            </w:tcBorders>
          </w:tcPr>
          <w:p w14:paraId="28B4E173" w14:textId="77777777" w:rsidR="00B64FB7" w:rsidRPr="0078518E" w:rsidRDefault="00B64FB7" w:rsidP="00290656">
            <w:pPr>
              <w:tabs>
                <w:tab w:val="left" w:pos="1290"/>
                <w:tab w:val="left" w:pos="1806"/>
              </w:tabs>
              <w:rPr>
                <w:rFonts w:ascii="Arial" w:hAnsi="Arial" w:cs="Arial"/>
                <w:sz w:val="20"/>
              </w:rPr>
            </w:pPr>
          </w:p>
          <w:p w14:paraId="3E39B086" w14:textId="77777777" w:rsidR="002C240C" w:rsidRPr="0078518E" w:rsidRDefault="00B64FB7" w:rsidP="00290656">
            <w:pPr>
              <w:tabs>
                <w:tab w:val="left" w:pos="1290"/>
                <w:tab w:val="left" w:pos="1806"/>
              </w:tabs>
              <w:rPr>
                <w:rFonts w:ascii="Arial" w:hAnsi="Arial" w:cs="Arial"/>
                <w:sz w:val="20"/>
              </w:rPr>
            </w:pPr>
            <w:r w:rsidRPr="0078518E">
              <w:rPr>
                <w:rFonts w:ascii="Arial" w:hAnsi="Arial" w:cs="Arial"/>
                <w:sz w:val="20"/>
              </w:rPr>
              <w:t>Tenderers Response:</w:t>
            </w:r>
          </w:p>
        </w:tc>
      </w:tr>
      <w:tr w:rsidR="002C240C" w:rsidRPr="0078518E" w14:paraId="5D713C6D" w14:textId="77777777" w:rsidTr="00290656">
        <w:tc>
          <w:tcPr>
            <w:tcW w:w="8834" w:type="dxa"/>
          </w:tcPr>
          <w:p w14:paraId="1C755CAE" w14:textId="77777777" w:rsidR="002C240C" w:rsidRPr="0078518E" w:rsidRDefault="002C240C" w:rsidP="00290656">
            <w:pPr>
              <w:tabs>
                <w:tab w:val="left" w:pos="1290"/>
                <w:tab w:val="left" w:pos="1806"/>
              </w:tabs>
              <w:rPr>
                <w:rFonts w:ascii="Arial" w:hAnsi="Arial" w:cs="Arial"/>
                <w:sz w:val="20"/>
              </w:rPr>
            </w:pPr>
          </w:p>
        </w:tc>
      </w:tr>
      <w:tr w:rsidR="002C240C" w:rsidRPr="0078518E" w14:paraId="07330EDA" w14:textId="77777777" w:rsidTr="00290656">
        <w:tc>
          <w:tcPr>
            <w:tcW w:w="8834" w:type="dxa"/>
          </w:tcPr>
          <w:p w14:paraId="5C280ACC" w14:textId="77777777" w:rsidR="002C240C" w:rsidRPr="0078518E" w:rsidRDefault="002C240C" w:rsidP="00290656">
            <w:pPr>
              <w:tabs>
                <w:tab w:val="left" w:pos="1290"/>
                <w:tab w:val="left" w:pos="1806"/>
              </w:tabs>
              <w:rPr>
                <w:rFonts w:ascii="Arial" w:hAnsi="Arial" w:cs="Arial"/>
                <w:sz w:val="20"/>
              </w:rPr>
            </w:pPr>
          </w:p>
        </w:tc>
      </w:tr>
      <w:tr w:rsidR="002C240C" w:rsidRPr="0078518E" w14:paraId="00D0DE5C" w14:textId="77777777" w:rsidTr="00290656">
        <w:tc>
          <w:tcPr>
            <w:tcW w:w="8834" w:type="dxa"/>
          </w:tcPr>
          <w:p w14:paraId="4CCD7366" w14:textId="77777777" w:rsidR="002C240C" w:rsidRPr="0078518E" w:rsidRDefault="002C240C" w:rsidP="00290656">
            <w:pPr>
              <w:tabs>
                <w:tab w:val="left" w:pos="1290"/>
                <w:tab w:val="left" w:pos="1806"/>
              </w:tabs>
              <w:rPr>
                <w:rFonts w:ascii="Arial" w:hAnsi="Arial" w:cs="Arial"/>
                <w:sz w:val="20"/>
              </w:rPr>
            </w:pPr>
          </w:p>
        </w:tc>
      </w:tr>
      <w:tr w:rsidR="002C240C" w:rsidRPr="0078518E" w14:paraId="5B098F83" w14:textId="77777777" w:rsidTr="00290656">
        <w:tc>
          <w:tcPr>
            <w:tcW w:w="8834" w:type="dxa"/>
          </w:tcPr>
          <w:p w14:paraId="67EF1BC7" w14:textId="77777777" w:rsidR="002C240C" w:rsidRPr="0078518E" w:rsidRDefault="002C240C" w:rsidP="00290656">
            <w:pPr>
              <w:tabs>
                <w:tab w:val="left" w:pos="1290"/>
                <w:tab w:val="left" w:pos="1806"/>
              </w:tabs>
              <w:rPr>
                <w:rFonts w:ascii="Arial" w:hAnsi="Arial" w:cs="Arial"/>
                <w:sz w:val="20"/>
              </w:rPr>
            </w:pPr>
          </w:p>
        </w:tc>
      </w:tr>
      <w:tr w:rsidR="002C240C" w:rsidRPr="0078518E" w14:paraId="0514A30C" w14:textId="77777777" w:rsidTr="00290656">
        <w:tc>
          <w:tcPr>
            <w:tcW w:w="8834" w:type="dxa"/>
          </w:tcPr>
          <w:p w14:paraId="18D38150" w14:textId="77777777" w:rsidR="002C240C" w:rsidRPr="0078518E" w:rsidRDefault="002C240C" w:rsidP="00290656">
            <w:pPr>
              <w:tabs>
                <w:tab w:val="left" w:pos="1290"/>
                <w:tab w:val="left" w:pos="1806"/>
              </w:tabs>
              <w:rPr>
                <w:rFonts w:ascii="Arial" w:hAnsi="Arial" w:cs="Arial"/>
                <w:sz w:val="20"/>
              </w:rPr>
            </w:pPr>
          </w:p>
        </w:tc>
      </w:tr>
      <w:tr w:rsidR="002C240C" w:rsidRPr="0078518E" w14:paraId="6C5D46D8" w14:textId="77777777" w:rsidTr="00290656">
        <w:tc>
          <w:tcPr>
            <w:tcW w:w="8834" w:type="dxa"/>
          </w:tcPr>
          <w:p w14:paraId="03BFB3B1" w14:textId="77777777" w:rsidR="002C240C" w:rsidRPr="0078518E" w:rsidRDefault="002C240C" w:rsidP="00290656">
            <w:pPr>
              <w:tabs>
                <w:tab w:val="left" w:pos="1290"/>
                <w:tab w:val="left" w:pos="1806"/>
              </w:tabs>
              <w:rPr>
                <w:rFonts w:ascii="Arial" w:hAnsi="Arial" w:cs="Arial"/>
                <w:sz w:val="20"/>
              </w:rPr>
            </w:pPr>
          </w:p>
        </w:tc>
      </w:tr>
      <w:tr w:rsidR="002C240C" w:rsidRPr="0078518E" w14:paraId="5F9FD556" w14:textId="77777777" w:rsidTr="00290656">
        <w:tc>
          <w:tcPr>
            <w:tcW w:w="8834" w:type="dxa"/>
          </w:tcPr>
          <w:p w14:paraId="5173B97D" w14:textId="77777777" w:rsidR="002C240C" w:rsidRPr="0078518E" w:rsidRDefault="002C240C" w:rsidP="00290656">
            <w:pPr>
              <w:tabs>
                <w:tab w:val="left" w:pos="1290"/>
                <w:tab w:val="left" w:pos="1806"/>
              </w:tabs>
              <w:rPr>
                <w:rFonts w:ascii="Arial" w:hAnsi="Arial" w:cs="Arial"/>
                <w:sz w:val="20"/>
              </w:rPr>
            </w:pPr>
          </w:p>
        </w:tc>
      </w:tr>
      <w:tr w:rsidR="002C240C" w:rsidRPr="0078518E" w14:paraId="4910D0F1" w14:textId="77777777" w:rsidTr="00290656">
        <w:tc>
          <w:tcPr>
            <w:tcW w:w="8834" w:type="dxa"/>
          </w:tcPr>
          <w:p w14:paraId="11C837C9" w14:textId="77777777" w:rsidR="002C240C" w:rsidRPr="0078518E" w:rsidRDefault="002C240C" w:rsidP="00290656">
            <w:pPr>
              <w:tabs>
                <w:tab w:val="left" w:pos="1290"/>
                <w:tab w:val="left" w:pos="1806"/>
              </w:tabs>
              <w:rPr>
                <w:rFonts w:ascii="Arial" w:hAnsi="Arial" w:cs="Arial"/>
                <w:sz w:val="20"/>
              </w:rPr>
            </w:pPr>
          </w:p>
        </w:tc>
      </w:tr>
      <w:tr w:rsidR="002C240C" w:rsidRPr="0078518E" w14:paraId="3924AF8F" w14:textId="77777777" w:rsidTr="00290656">
        <w:tc>
          <w:tcPr>
            <w:tcW w:w="8834" w:type="dxa"/>
          </w:tcPr>
          <w:p w14:paraId="252C8CDD" w14:textId="77777777" w:rsidR="002C240C" w:rsidRPr="0078518E" w:rsidRDefault="002C240C" w:rsidP="00290656">
            <w:pPr>
              <w:tabs>
                <w:tab w:val="left" w:pos="1290"/>
                <w:tab w:val="left" w:pos="1806"/>
              </w:tabs>
              <w:rPr>
                <w:rFonts w:ascii="Arial" w:hAnsi="Arial" w:cs="Arial"/>
                <w:sz w:val="20"/>
              </w:rPr>
            </w:pPr>
          </w:p>
        </w:tc>
      </w:tr>
      <w:tr w:rsidR="002C240C" w:rsidRPr="0078518E" w14:paraId="1200DF5C" w14:textId="77777777" w:rsidTr="00290656">
        <w:tc>
          <w:tcPr>
            <w:tcW w:w="8834" w:type="dxa"/>
            <w:tcBorders>
              <w:bottom w:val="single" w:sz="4" w:space="0" w:color="auto"/>
            </w:tcBorders>
          </w:tcPr>
          <w:p w14:paraId="4F6FE068" w14:textId="77777777" w:rsidR="002C240C" w:rsidRPr="0078518E" w:rsidRDefault="002C240C" w:rsidP="00290656">
            <w:pPr>
              <w:tabs>
                <w:tab w:val="left" w:pos="1290"/>
                <w:tab w:val="left" w:pos="1806"/>
              </w:tabs>
              <w:rPr>
                <w:rFonts w:ascii="Arial" w:hAnsi="Arial" w:cs="Arial"/>
                <w:sz w:val="20"/>
              </w:rPr>
            </w:pPr>
          </w:p>
        </w:tc>
      </w:tr>
    </w:tbl>
    <w:p w14:paraId="46857D46" w14:textId="77777777" w:rsidR="002C240C" w:rsidRPr="0078518E" w:rsidRDefault="002C240C" w:rsidP="002C240C">
      <w:pPr>
        <w:tabs>
          <w:tab w:val="left" w:pos="1418"/>
          <w:tab w:val="left" w:pos="1985"/>
        </w:tabs>
        <w:rPr>
          <w:rFonts w:ascii="Arial" w:hAnsi="Arial" w:cs="Arial"/>
          <w:sz w:val="20"/>
        </w:rPr>
      </w:pPr>
    </w:p>
    <w:p w14:paraId="0A23D0C2" w14:textId="77777777" w:rsidR="002C240C" w:rsidRPr="0078518E" w:rsidRDefault="002C240C" w:rsidP="002C240C">
      <w:pPr>
        <w:tabs>
          <w:tab w:val="left" w:pos="1418"/>
          <w:tab w:val="left" w:pos="1985"/>
        </w:tabs>
        <w:rPr>
          <w:rFonts w:ascii="Arial" w:hAnsi="Arial" w:cs="Arial"/>
          <w:sz w:val="20"/>
        </w:rPr>
      </w:pPr>
    </w:p>
    <w:p w14:paraId="1B0C4C4A" w14:textId="77777777" w:rsidR="002C240C" w:rsidRPr="0078518E" w:rsidRDefault="002C240C" w:rsidP="002C240C">
      <w:pPr>
        <w:tabs>
          <w:tab w:val="left" w:pos="1418"/>
          <w:tab w:val="left" w:pos="1985"/>
        </w:tabs>
        <w:rPr>
          <w:rFonts w:ascii="Arial" w:hAnsi="Arial" w:cs="Arial"/>
          <w:b/>
          <w:szCs w:val="24"/>
        </w:rPr>
      </w:pPr>
      <w:r w:rsidRPr="0078518E">
        <w:rPr>
          <w:rFonts w:ascii="Arial" w:hAnsi="Arial" w:cs="Arial"/>
          <w:i/>
          <w:sz w:val="20"/>
        </w:rPr>
        <w:t xml:space="preserve">NOTE:  This schedule identifies the information that </w:t>
      </w:r>
      <w:r w:rsidRPr="0078518E">
        <w:rPr>
          <w:rFonts w:ascii="Arial" w:hAnsi="Arial" w:cs="Arial"/>
          <w:b/>
          <w:i/>
          <w:sz w:val="20"/>
          <w:u w:val="single"/>
        </w:rPr>
        <w:t>must</w:t>
      </w:r>
      <w:r w:rsidRPr="0078518E">
        <w:rPr>
          <w:rFonts w:ascii="Arial" w:hAnsi="Arial" w:cs="Arial"/>
          <w:i/>
          <w:sz w:val="20"/>
        </w:rPr>
        <w:t xml:space="preserve"> be provided by Tenderers.  If there is insufficient space in this schedule, Tenderers may present this information in their preferred format or attach additional information to support this schedule.</w:t>
      </w:r>
    </w:p>
    <w:p w14:paraId="41D773FF" w14:textId="77777777" w:rsidR="002C240C" w:rsidRPr="0078518E" w:rsidRDefault="002C240C" w:rsidP="002C240C">
      <w:pPr>
        <w:tabs>
          <w:tab w:val="left" w:pos="1418"/>
          <w:tab w:val="left" w:pos="1985"/>
        </w:tabs>
        <w:rPr>
          <w:rFonts w:ascii="Arial" w:hAnsi="Arial" w:cs="Arial"/>
        </w:rPr>
      </w:pPr>
      <w:r w:rsidRPr="0078518E">
        <w:rPr>
          <w:rFonts w:ascii="Arial" w:hAnsi="Arial" w:cs="Arial"/>
        </w:rPr>
        <w:t xml:space="preserve"> </w:t>
      </w:r>
    </w:p>
    <w:p w14:paraId="0189D18F" w14:textId="77777777" w:rsidR="002C240C" w:rsidRPr="0078518E" w:rsidRDefault="002C240C" w:rsidP="002C240C">
      <w:pPr>
        <w:pStyle w:val="Header"/>
        <w:tabs>
          <w:tab w:val="left" w:pos="1418"/>
          <w:tab w:val="left" w:pos="1985"/>
        </w:tabs>
        <w:rPr>
          <w:rFonts w:ascii="Arial" w:hAnsi="Arial" w:cs="Arial"/>
          <w:b/>
          <w:sz w:val="20"/>
        </w:rPr>
      </w:pPr>
    </w:p>
    <w:p w14:paraId="1F391F36" w14:textId="77777777" w:rsidR="002C240C" w:rsidRPr="0078518E" w:rsidRDefault="002C240C" w:rsidP="002C240C">
      <w:pPr>
        <w:pStyle w:val="Header"/>
        <w:tabs>
          <w:tab w:val="left" w:pos="1418"/>
          <w:tab w:val="left" w:pos="1985"/>
        </w:tabs>
        <w:rPr>
          <w:rFonts w:ascii="Arial" w:hAnsi="Arial" w:cs="Arial"/>
          <w:b/>
          <w:sz w:val="20"/>
        </w:rPr>
      </w:pPr>
    </w:p>
    <w:p w14:paraId="6D6F204D" w14:textId="77777777" w:rsidR="002C240C" w:rsidRPr="0078518E" w:rsidRDefault="002C240C" w:rsidP="002C240C">
      <w:pPr>
        <w:pStyle w:val="Heading1"/>
        <w:tabs>
          <w:tab w:val="left" w:pos="1418"/>
          <w:tab w:val="left" w:pos="1985"/>
        </w:tabs>
        <w:jc w:val="center"/>
        <w:rPr>
          <w:rFonts w:ascii="Arial" w:hAnsi="Arial" w:cs="Arial"/>
          <w:szCs w:val="24"/>
        </w:rPr>
      </w:pPr>
      <w:r w:rsidRPr="0078518E">
        <w:rPr>
          <w:rFonts w:ascii="Arial" w:hAnsi="Arial" w:cs="Arial"/>
          <w:b w:val="0"/>
          <w:sz w:val="20"/>
        </w:rPr>
        <w:br w:type="page"/>
      </w:r>
      <w:bookmarkStart w:id="114" w:name="_Toc483214079"/>
      <w:bookmarkStart w:id="115" w:name="_Toc17897328"/>
      <w:r w:rsidRPr="0078518E">
        <w:rPr>
          <w:rFonts w:ascii="Arial" w:hAnsi="Arial" w:cs="Arial"/>
          <w:szCs w:val="24"/>
        </w:rPr>
        <w:lastRenderedPageBreak/>
        <w:t>TENDER SCHEDULE E - OTHER REQUIRED INFORMATION</w:t>
      </w:r>
      <w:bookmarkEnd w:id="114"/>
      <w:bookmarkEnd w:id="115"/>
    </w:p>
    <w:p w14:paraId="5B370C77" w14:textId="77777777" w:rsidR="000736D0" w:rsidRPr="0078518E" w:rsidRDefault="000736D0" w:rsidP="000736D0">
      <w:pPr>
        <w:tabs>
          <w:tab w:val="left" w:pos="1418"/>
          <w:tab w:val="left" w:pos="1985"/>
        </w:tabs>
        <w:rPr>
          <w:rFonts w:ascii="Arial" w:hAnsi="Arial" w:cs="Arial"/>
          <w:i/>
          <w:sz w:val="20"/>
        </w:rPr>
      </w:pPr>
      <w:r w:rsidRPr="0078518E">
        <w:rPr>
          <w:rFonts w:ascii="Arial" w:hAnsi="Arial" w:cs="Arial"/>
          <w:b/>
          <w:sz w:val="20"/>
        </w:rPr>
        <w:t>INFORMATION TO BE SUPPLIED BY TENDERER</w:t>
      </w:r>
    </w:p>
    <w:p w14:paraId="69E61568" w14:textId="77777777" w:rsidR="007D370E" w:rsidRPr="0078518E" w:rsidRDefault="007D370E" w:rsidP="007D370E"/>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8834"/>
      </w:tblGrid>
      <w:tr w:rsidR="007D370E" w:rsidRPr="0078518E" w14:paraId="60029CEB" w14:textId="77777777" w:rsidTr="00290656">
        <w:trPr>
          <w:trHeight w:val="310"/>
        </w:trPr>
        <w:tc>
          <w:tcPr>
            <w:tcW w:w="8834" w:type="dxa"/>
            <w:tcBorders>
              <w:top w:val="single" w:sz="4" w:space="0" w:color="auto"/>
              <w:bottom w:val="nil"/>
            </w:tcBorders>
            <w:shd w:val="pct20" w:color="auto" w:fill="auto"/>
          </w:tcPr>
          <w:p w14:paraId="3AD0315D" w14:textId="77777777" w:rsidR="007D370E" w:rsidRPr="0078518E" w:rsidRDefault="007D370E" w:rsidP="00290656">
            <w:pPr>
              <w:tabs>
                <w:tab w:val="left" w:pos="1290"/>
                <w:tab w:val="left" w:pos="1806"/>
              </w:tabs>
              <w:rPr>
                <w:rFonts w:ascii="Arial" w:hAnsi="Arial" w:cs="Arial"/>
                <w:sz w:val="20"/>
              </w:rPr>
            </w:pPr>
            <w:r w:rsidRPr="0078518E">
              <w:rPr>
                <w:rFonts w:ascii="Arial" w:hAnsi="Arial" w:cs="Arial"/>
                <w:b/>
                <w:color w:val="FF0000"/>
                <w:sz w:val="20"/>
              </w:rPr>
              <w:t>Authors Note:</w:t>
            </w:r>
            <w:r w:rsidRPr="0078518E">
              <w:rPr>
                <w:rFonts w:ascii="Arial" w:hAnsi="Arial" w:cs="Arial"/>
                <w:color w:val="FF0000"/>
                <w:sz w:val="20"/>
              </w:rPr>
              <w:t xml:space="preserve"> </w:t>
            </w:r>
            <w:r w:rsidR="000736D0" w:rsidRPr="0078518E">
              <w:rPr>
                <w:rFonts w:ascii="Arial" w:hAnsi="Arial" w:cs="Arial"/>
                <w:color w:val="FF0000"/>
                <w:sz w:val="20"/>
              </w:rPr>
              <w:t xml:space="preserve">Insert here any </w:t>
            </w:r>
            <w:r w:rsidRPr="0078518E">
              <w:rPr>
                <w:rFonts w:ascii="Arial" w:hAnsi="Arial" w:cs="Arial"/>
                <w:color w:val="FF0000"/>
                <w:sz w:val="20"/>
              </w:rPr>
              <w:t>tender</w:t>
            </w:r>
            <w:r w:rsidR="000736D0" w:rsidRPr="0078518E">
              <w:rPr>
                <w:rFonts w:ascii="Arial" w:hAnsi="Arial" w:cs="Arial"/>
                <w:color w:val="FF0000"/>
                <w:sz w:val="20"/>
              </w:rPr>
              <w:t xml:space="preserve"> specific requirements </w:t>
            </w:r>
            <w:r w:rsidR="00EE0514" w:rsidRPr="0078518E">
              <w:rPr>
                <w:rFonts w:ascii="Arial" w:hAnsi="Arial" w:cs="Arial"/>
                <w:color w:val="FF0000"/>
                <w:sz w:val="20"/>
              </w:rPr>
              <w:t xml:space="preserve">in a similar structure to that shown in Tender Schedule D </w:t>
            </w:r>
            <w:r w:rsidR="00B64FB7" w:rsidRPr="0078518E">
              <w:rPr>
                <w:rFonts w:ascii="Arial" w:hAnsi="Arial" w:cs="Arial"/>
                <w:color w:val="FF0000"/>
                <w:sz w:val="20"/>
              </w:rPr>
              <w:t xml:space="preserve">above </w:t>
            </w:r>
            <w:r w:rsidR="00EE0514" w:rsidRPr="0078518E">
              <w:rPr>
                <w:rFonts w:ascii="Arial" w:hAnsi="Arial" w:cs="Arial"/>
                <w:color w:val="FF0000"/>
                <w:sz w:val="20"/>
              </w:rPr>
              <w:t>or insert “Not Used” if this is not required</w:t>
            </w:r>
            <w:r w:rsidRPr="0078518E">
              <w:rPr>
                <w:rFonts w:ascii="Arial" w:hAnsi="Arial" w:cs="Arial"/>
                <w:color w:val="FF0000"/>
                <w:sz w:val="20"/>
              </w:rPr>
              <w:t>.</w:t>
            </w:r>
            <w:r w:rsidRPr="0078518E">
              <w:rPr>
                <w:rFonts w:ascii="Arial" w:hAnsi="Arial" w:cs="Arial"/>
                <w:sz w:val="20"/>
              </w:rPr>
              <w:t xml:space="preserve"> </w:t>
            </w:r>
          </w:p>
        </w:tc>
      </w:tr>
      <w:tr w:rsidR="007D370E" w:rsidRPr="0078518E" w14:paraId="76D17DC1" w14:textId="77777777" w:rsidTr="00290656">
        <w:tc>
          <w:tcPr>
            <w:tcW w:w="8834" w:type="dxa"/>
            <w:tcBorders>
              <w:top w:val="nil"/>
            </w:tcBorders>
          </w:tcPr>
          <w:p w14:paraId="5F4ABEEF" w14:textId="77777777" w:rsidR="00B64FB7" w:rsidRPr="0078518E" w:rsidRDefault="00B64FB7" w:rsidP="00290656">
            <w:pPr>
              <w:tabs>
                <w:tab w:val="left" w:pos="1290"/>
                <w:tab w:val="left" w:pos="1806"/>
              </w:tabs>
              <w:rPr>
                <w:rFonts w:ascii="Arial" w:hAnsi="Arial" w:cs="Arial"/>
                <w:sz w:val="20"/>
              </w:rPr>
            </w:pPr>
          </w:p>
          <w:p w14:paraId="518BAF50" w14:textId="77777777" w:rsidR="007D370E" w:rsidRPr="0078518E" w:rsidRDefault="000736D0" w:rsidP="00290656">
            <w:pPr>
              <w:tabs>
                <w:tab w:val="left" w:pos="1290"/>
                <w:tab w:val="left" w:pos="1806"/>
              </w:tabs>
              <w:rPr>
                <w:rFonts w:ascii="Arial" w:hAnsi="Arial" w:cs="Arial"/>
                <w:sz w:val="20"/>
              </w:rPr>
            </w:pPr>
            <w:r w:rsidRPr="0078518E">
              <w:rPr>
                <w:rFonts w:ascii="Arial" w:hAnsi="Arial" w:cs="Arial"/>
                <w:sz w:val="20"/>
              </w:rPr>
              <w:t>Tenderers Response:</w:t>
            </w:r>
          </w:p>
        </w:tc>
      </w:tr>
      <w:tr w:rsidR="007D370E" w:rsidRPr="0078518E" w14:paraId="68ACDB58" w14:textId="77777777" w:rsidTr="00290656">
        <w:tc>
          <w:tcPr>
            <w:tcW w:w="8834" w:type="dxa"/>
          </w:tcPr>
          <w:p w14:paraId="5DD25251" w14:textId="77777777" w:rsidR="007D370E" w:rsidRPr="0078518E" w:rsidRDefault="007D370E" w:rsidP="00290656">
            <w:pPr>
              <w:tabs>
                <w:tab w:val="left" w:pos="1290"/>
                <w:tab w:val="left" w:pos="1806"/>
              </w:tabs>
              <w:rPr>
                <w:rFonts w:ascii="Arial" w:hAnsi="Arial" w:cs="Arial"/>
                <w:sz w:val="20"/>
              </w:rPr>
            </w:pPr>
          </w:p>
        </w:tc>
      </w:tr>
      <w:tr w:rsidR="007D370E" w:rsidRPr="0078518E" w14:paraId="060D0FF7" w14:textId="77777777" w:rsidTr="00290656">
        <w:tc>
          <w:tcPr>
            <w:tcW w:w="8834" w:type="dxa"/>
          </w:tcPr>
          <w:p w14:paraId="4A67AAB7" w14:textId="77777777" w:rsidR="007D370E" w:rsidRPr="0078518E" w:rsidRDefault="007D370E" w:rsidP="00290656">
            <w:pPr>
              <w:tabs>
                <w:tab w:val="left" w:pos="1290"/>
                <w:tab w:val="left" w:pos="1806"/>
              </w:tabs>
              <w:rPr>
                <w:rFonts w:ascii="Arial" w:hAnsi="Arial" w:cs="Arial"/>
                <w:sz w:val="20"/>
              </w:rPr>
            </w:pPr>
          </w:p>
        </w:tc>
      </w:tr>
      <w:tr w:rsidR="007D370E" w:rsidRPr="0078518E" w14:paraId="7470D01A" w14:textId="77777777" w:rsidTr="00290656">
        <w:tc>
          <w:tcPr>
            <w:tcW w:w="8834" w:type="dxa"/>
          </w:tcPr>
          <w:p w14:paraId="3E2A3645" w14:textId="77777777" w:rsidR="007D370E" w:rsidRPr="0078518E" w:rsidRDefault="007D370E" w:rsidP="00290656">
            <w:pPr>
              <w:tabs>
                <w:tab w:val="left" w:pos="1290"/>
                <w:tab w:val="left" w:pos="1806"/>
              </w:tabs>
              <w:rPr>
                <w:rFonts w:ascii="Arial" w:hAnsi="Arial" w:cs="Arial"/>
                <w:sz w:val="20"/>
              </w:rPr>
            </w:pPr>
          </w:p>
        </w:tc>
      </w:tr>
      <w:tr w:rsidR="007D370E" w:rsidRPr="0078518E" w14:paraId="56A6E76E" w14:textId="77777777" w:rsidTr="00290656">
        <w:tc>
          <w:tcPr>
            <w:tcW w:w="8834" w:type="dxa"/>
          </w:tcPr>
          <w:p w14:paraId="26EC69E3" w14:textId="77777777" w:rsidR="007D370E" w:rsidRPr="0078518E" w:rsidRDefault="007D370E" w:rsidP="00290656">
            <w:pPr>
              <w:tabs>
                <w:tab w:val="left" w:pos="1290"/>
                <w:tab w:val="left" w:pos="1806"/>
              </w:tabs>
              <w:rPr>
                <w:rFonts w:ascii="Arial" w:hAnsi="Arial" w:cs="Arial"/>
                <w:sz w:val="20"/>
              </w:rPr>
            </w:pPr>
          </w:p>
        </w:tc>
      </w:tr>
      <w:tr w:rsidR="007D370E" w:rsidRPr="0078518E" w14:paraId="6B46DBC9" w14:textId="77777777" w:rsidTr="00290656">
        <w:tc>
          <w:tcPr>
            <w:tcW w:w="8834" w:type="dxa"/>
          </w:tcPr>
          <w:p w14:paraId="5C09491E" w14:textId="77777777" w:rsidR="007D370E" w:rsidRPr="0078518E" w:rsidRDefault="007D370E" w:rsidP="00290656">
            <w:pPr>
              <w:tabs>
                <w:tab w:val="left" w:pos="1290"/>
                <w:tab w:val="left" w:pos="1806"/>
              </w:tabs>
              <w:rPr>
                <w:rFonts w:ascii="Arial" w:hAnsi="Arial" w:cs="Arial"/>
                <w:sz w:val="20"/>
              </w:rPr>
            </w:pPr>
          </w:p>
        </w:tc>
      </w:tr>
      <w:tr w:rsidR="007D370E" w:rsidRPr="0078518E" w14:paraId="50096E1C" w14:textId="77777777" w:rsidTr="00290656">
        <w:tc>
          <w:tcPr>
            <w:tcW w:w="8834" w:type="dxa"/>
          </w:tcPr>
          <w:p w14:paraId="186AB0B2" w14:textId="77777777" w:rsidR="007D370E" w:rsidRPr="0078518E" w:rsidRDefault="007D370E" w:rsidP="00290656">
            <w:pPr>
              <w:tabs>
                <w:tab w:val="left" w:pos="1290"/>
                <w:tab w:val="left" w:pos="1806"/>
              </w:tabs>
              <w:rPr>
                <w:rFonts w:ascii="Arial" w:hAnsi="Arial" w:cs="Arial"/>
                <w:sz w:val="20"/>
              </w:rPr>
            </w:pPr>
          </w:p>
        </w:tc>
      </w:tr>
      <w:tr w:rsidR="007D370E" w:rsidRPr="0078518E" w14:paraId="5A308167" w14:textId="77777777" w:rsidTr="00290656">
        <w:tc>
          <w:tcPr>
            <w:tcW w:w="8834" w:type="dxa"/>
          </w:tcPr>
          <w:p w14:paraId="14D21306" w14:textId="77777777" w:rsidR="007D370E" w:rsidRPr="0078518E" w:rsidRDefault="007D370E" w:rsidP="00290656">
            <w:pPr>
              <w:tabs>
                <w:tab w:val="left" w:pos="1290"/>
                <w:tab w:val="left" w:pos="1806"/>
              </w:tabs>
              <w:rPr>
                <w:rFonts w:ascii="Arial" w:hAnsi="Arial" w:cs="Arial"/>
                <w:sz w:val="20"/>
              </w:rPr>
            </w:pPr>
          </w:p>
        </w:tc>
      </w:tr>
      <w:tr w:rsidR="007D370E" w:rsidRPr="0078518E" w14:paraId="08FDBBB1" w14:textId="77777777" w:rsidTr="00290656">
        <w:tc>
          <w:tcPr>
            <w:tcW w:w="8834" w:type="dxa"/>
            <w:tcBorders>
              <w:bottom w:val="single" w:sz="4" w:space="0" w:color="auto"/>
            </w:tcBorders>
          </w:tcPr>
          <w:p w14:paraId="11E13D6A" w14:textId="77777777" w:rsidR="007D370E" w:rsidRPr="0078518E" w:rsidRDefault="007D370E" w:rsidP="00290656">
            <w:pPr>
              <w:tabs>
                <w:tab w:val="left" w:pos="1290"/>
                <w:tab w:val="left" w:pos="1806"/>
              </w:tabs>
              <w:rPr>
                <w:rFonts w:ascii="Arial" w:hAnsi="Arial" w:cs="Arial"/>
                <w:sz w:val="20"/>
              </w:rPr>
            </w:pPr>
          </w:p>
        </w:tc>
      </w:tr>
      <w:tr w:rsidR="007D370E" w:rsidRPr="0078518E" w14:paraId="30F9598C" w14:textId="77777777" w:rsidTr="00290656">
        <w:trPr>
          <w:trHeight w:val="275"/>
        </w:trPr>
        <w:tc>
          <w:tcPr>
            <w:tcW w:w="8834" w:type="dxa"/>
            <w:tcBorders>
              <w:top w:val="single" w:sz="4" w:space="0" w:color="auto"/>
              <w:bottom w:val="nil"/>
            </w:tcBorders>
            <w:shd w:val="pct20" w:color="auto" w:fill="auto"/>
          </w:tcPr>
          <w:p w14:paraId="091620EA" w14:textId="77777777" w:rsidR="007D370E" w:rsidRPr="0078518E" w:rsidRDefault="00EE0514" w:rsidP="00290656">
            <w:pPr>
              <w:tabs>
                <w:tab w:val="left" w:pos="1290"/>
                <w:tab w:val="left" w:pos="1806"/>
              </w:tabs>
              <w:rPr>
                <w:rFonts w:ascii="Arial" w:hAnsi="Arial" w:cs="Arial"/>
                <w:b/>
                <w:sz w:val="20"/>
              </w:rPr>
            </w:pPr>
            <w:r w:rsidRPr="0078518E">
              <w:rPr>
                <w:rFonts w:ascii="Arial" w:hAnsi="Arial" w:cs="Arial"/>
                <w:b/>
                <w:color w:val="FF0000"/>
                <w:sz w:val="20"/>
              </w:rPr>
              <w:t xml:space="preserve">Authors Note: </w:t>
            </w:r>
            <w:r w:rsidRPr="0078518E">
              <w:rPr>
                <w:rFonts w:ascii="Arial" w:hAnsi="Arial" w:cs="Arial"/>
                <w:color w:val="FF0000"/>
                <w:sz w:val="20"/>
              </w:rPr>
              <w:t xml:space="preserve">Insert here any tender specific requirements in a similar structure to that shown in Tender Schedule D </w:t>
            </w:r>
            <w:r w:rsidR="00B64FB7" w:rsidRPr="0078518E">
              <w:rPr>
                <w:rFonts w:ascii="Arial" w:hAnsi="Arial" w:cs="Arial"/>
                <w:color w:val="FF0000"/>
                <w:sz w:val="20"/>
              </w:rPr>
              <w:t xml:space="preserve">above </w:t>
            </w:r>
            <w:r w:rsidRPr="0078518E">
              <w:rPr>
                <w:rFonts w:ascii="Arial" w:hAnsi="Arial" w:cs="Arial"/>
                <w:color w:val="FF0000"/>
                <w:sz w:val="20"/>
              </w:rPr>
              <w:t>or insert “Not Used” if this is not required.</w:t>
            </w:r>
          </w:p>
        </w:tc>
      </w:tr>
      <w:tr w:rsidR="007D370E" w:rsidRPr="0078518E" w14:paraId="623B546B" w14:textId="77777777" w:rsidTr="00290656">
        <w:tc>
          <w:tcPr>
            <w:tcW w:w="8834" w:type="dxa"/>
            <w:tcBorders>
              <w:top w:val="nil"/>
            </w:tcBorders>
          </w:tcPr>
          <w:p w14:paraId="68ED0D99" w14:textId="77777777" w:rsidR="00B64FB7" w:rsidRPr="0078518E" w:rsidRDefault="00B64FB7" w:rsidP="00290656">
            <w:pPr>
              <w:tabs>
                <w:tab w:val="left" w:pos="1290"/>
                <w:tab w:val="left" w:pos="1806"/>
              </w:tabs>
              <w:rPr>
                <w:rFonts w:ascii="Arial" w:hAnsi="Arial" w:cs="Arial"/>
                <w:sz w:val="20"/>
              </w:rPr>
            </w:pPr>
          </w:p>
          <w:p w14:paraId="692F9A32" w14:textId="77777777" w:rsidR="007D370E" w:rsidRPr="0078518E" w:rsidRDefault="000736D0" w:rsidP="00290656">
            <w:pPr>
              <w:tabs>
                <w:tab w:val="left" w:pos="1290"/>
                <w:tab w:val="left" w:pos="1806"/>
              </w:tabs>
              <w:rPr>
                <w:rFonts w:ascii="Arial" w:hAnsi="Arial" w:cs="Arial"/>
                <w:sz w:val="20"/>
              </w:rPr>
            </w:pPr>
            <w:r w:rsidRPr="0078518E">
              <w:rPr>
                <w:rFonts w:ascii="Arial" w:hAnsi="Arial" w:cs="Arial"/>
                <w:sz w:val="20"/>
              </w:rPr>
              <w:t>Tenderers Response:</w:t>
            </w:r>
          </w:p>
        </w:tc>
      </w:tr>
      <w:tr w:rsidR="007D370E" w:rsidRPr="0078518E" w14:paraId="57FEE376" w14:textId="77777777" w:rsidTr="00290656">
        <w:tc>
          <w:tcPr>
            <w:tcW w:w="8834" w:type="dxa"/>
          </w:tcPr>
          <w:p w14:paraId="19226810" w14:textId="77777777" w:rsidR="007D370E" w:rsidRPr="0078518E" w:rsidRDefault="007D370E" w:rsidP="00290656">
            <w:pPr>
              <w:tabs>
                <w:tab w:val="left" w:pos="1290"/>
                <w:tab w:val="left" w:pos="1806"/>
              </w:tabs>
              <w:rPr>
                <w:rFonts w:ascii="Arial" w:hAnsi="Arial" w:cs="Arial"/>
                <w:sz w:val="20"/>
              </w:rPr>
            </w:pPr>
          </w:p>
        </w:tc>
      </w:tr>
      <w:tr w:rsidR="007D370E" w:rsidRPr="0078518E" w14:paraId="1F7710CF" w14:textId="77777777" w:rsidTr="00290656">
        <w:tc>
          <w:tcPr>
            <w:tcW w:w="8834" w:type="dxa"/>
          </w:tcPr>
          <w:p w14:paraId="686901CD" w14:textId="77777777" w:rsidR="007D370E" w:rsidRPr="0078518E" w:rsidRDefault="007D370E" w:rsidP="00290656">
            <w:pPr>
              <w:tabs>
                <w:tab w:val="left" w:pos="1290"/>
                <w:tab w:val="left" w:pos="1806"/>
              </w:tabs>
              <w:rPr>
                <w:rFonts w:ascii="Arial" w:hAnsi="Arial" w:cs="Arial"/>
                <w:sz w:val="20"/>
              </w:rPr>
            </w:pPr>
          </w:p>
        </w:tc>
      </w:tr>
      <w:tr w:rsidR="007D370E" w:rsidRPr="0078518E" w14:paraId="028767D1" w14:textId="77777777" w:rsidTr="00290656">
        <w:tc>
          <w:tcPr>
            <w:tcW w:w="8834" w:type="dxa"/>
          </w:tcPr>
          <w:p w14:paraId="35CC87ED" w14:textId="77777777" w:rsidR="007D370E" w:rsidRPr="0078518E" w:rsidRDefault="007D370E" w:rsidP="00290656">
            <w:pPr>
              <w:tabs>
                <w:tab w:val="left" w:pos="1290"/>
                <w:tab w:val="left" w:pos="1806"/>
              </w:tabs>
              <w:rPr>
                <w:rFonts w:ascii="Arial" w:hAnsi="Arial" w:cs="Arial"/>
                <w:sz w:val="20"/>
              </w:rPr>
            </w:pPr>
          </w:p>
        </w:tc>
      </w:tr>
      <w:tr w:rsidR="007D370E" w:rsidRPr="0078518E" w14:paraId="4F8EECF4" w14:textId="77777777" w:rsidTr="00290656">
        <w:tc>
          <w:tcPr>
            <w:tcW w:w="8834" w:type="dxa"/>
          </w:tcPr>
          <w:p w14:paraId="1FA672CD" w14:textId="77777777" w:rsidR="007D370E" w:rsidRPr="0078518E" w:rsidRDefault="007D370E" w:rsidP="00290656">
            <w:pPr>
              <w:tabs>
                <w:tab w:val="left" w:pos="1290"/>
                <w:tab w:val="left" w:pos="1806"/>
              </w:tabs>
              <w:rPr>
                <w:rFonts w:ascii="Arial" w:hAnsi="Arial" w:cs="Arial"/>
                <w:sz w:val="20"/>
              </w:rPr>
            </w:pPr>
          </w:p>
        </w:tc>
      </w:tr>
      <w:tr w:rsidR="007D370E" w:rsidRPr="0078518E" w14:paraId="621F6465" w14:textId="77777777" w:rsidTr="00290656">
        <w:tc>
          <w:tcPr>
            <w:tcW w:w="8834" w:type="dxa"/>
          </w:tcPr>
          <w:p w14:paraId="39252C40" w14:textId="77777777" w:rsidR="007D370E" w:rsidRPr="0078518E" w:rsidRDefault="007D370E" w:rsidP="00290656">
            <w:pPr>
              <w:tabs>
                <w:tab w:val="left" w:pos="1290"/>
                <w:tab w:val="left" w:pos="1806"/>
              </w:tabs>
              <w:rPr>
                <w:rFonts w:ascii="Arial" w:hAnsi="Arial" w:cs="Arial"/>
                <w:sz w:val="20"/>
              </w:rPr>
            </w:pPr>
          </w:p>
        </w:tc>
      </w:tr>
      <w:tr w:rsidR="007D370E" w:rsidRPr="0078518E" w14:paraId="734C339D" w14:textId="77777777" w:rsidTr="00290656">
        <w:tc>
          <w:tcPr>
            <w:tcW w:w="8834" w:type="dxa"/>
          </w:tcPr>
          <w:p w14:paraId="695B6C07" w14:textId="77777777" w:rsidR="007D370E" w:rsidRPr="0078518E" w:rsidRDefault="007D370E" w:rsidP="00290656">
            <w:pPr>
              <w:tabs>
                <w:tab w:val="left" w:pos="1290"/>
                <w:tab w:val="left" w:pos="1806"/>
              </w:tabs>
              <w:rPr>
                <w:rFonts w:ascii="Arial" w:hAnsi="Arial" w:cs="Arial"/>
                <w:sz w:val="20"/>
              </w:rPr>
            </w:pPr>
          </w:p>
        </w:tc>
      </w:tr>
      <w:tr w:rsidR="007D370E" w:rsidRPr="0078518E" w14:paraId="365F08AC" w14:textId="77777777" w:rsidTr="00290656">
        <w:tc>
          <w:tcPr>
            <w:tcW w:w="8834" w:type="dxa"/>
          </w:tcPr>
          <w:p w14:paraId="4D64FD87" w14:textId="77777777" w:rsidR="007D370E" w:rsidRPr="0078518E" w:rsidRDefault="007D370E" w:rsidP="00290656">
            <w:pPr>
              <w:tabs>
                <w:tab w:val="left" w:pos="1290"/>
                <w:tab w:val="left" w:pos="1806"/>
              </w:tabs>
              <w:rPr>
                <w:rFonts w:ascii="Arial" w:hAnsi="Arial" w:cs="Arial"/>
                <w:sz w:val="20"/>
              </w:rPr>
            </w:pPr>
          </w:p>
        </w:tc>
      </w:tr>
      <w:tr w:rsidR="007D370E" w:rsidRPr="0078518E" w14:paraId="05134D94" w14:textId="77777777" w:rsidTr="00290656">
        <w:tc>
          <w:tcPr>
            <w:tcW w:w="8834" w:type="dxa"/>
          </w:tcPr>
          <w:p w14:paraId="76DC8626" w14:textId="77777777" w:rsidR="007D370E" w:rsidRPr="0078518E" w:rsidRDefault="007D370E" w:rsidP="00290656">
            <w:pPr>
              <w:tabs>
                <w:tab w:val="left" w:pos="1290"/>
                <w:tab w:val="left" w:pos="1806"/>
              </w:tabs>
              <w:rPr>
                <w:rFonts w:ascii="Arial" w:hAnsi="Arial" w:cs="Arial"/>
                <w:sz w:val="20"/>
              </w:rPr>
            </w:pPr>
          </w:p>
        </w:tc>
      </w:tr>
      <w:tr w:rsidR="007D370E" w:rsidRPr="0078518E" w14:paraId="53C38736" w14:textId="77777777" w:rsidTr="00290656">
        <w:tc>
          <w:tcPr>
            <w:tcW w:w="8834" w:type="dxa"/>
          </w:tcPr>
          <w:p w14:paraId="5093DE49" w14:textId="77777777" w:rsidR="007D370E" w:rsidRPr="0078518E" w:rsidRDefault="007D370E" w:rsidP="00290656">
            <w:pPr>
              <w:tabs>
                <w:tab w:val="left" w:pos="1290"/>
                <w:tab w:val="left" w:pos="1806"/>
              </w:tabs>
              <w:rPr>
                <w:rFonts w:ascii="Arial" w:hAnsi="Arial" w:cs="Arial"/>
                <w:sz w:val="20"/>
              </w:rPr>
            </w:pPr>
          </w:p>
        </w:tc>
      </w:tr>
      <w:tr w:rsidR="007D370E" w:rsidRPr="0078518E" w14:paraId="66C3D9C2" w14:textId="77777777" w:rsidTr="00290656">
        <w:tc>
          <w:tcPr>
            <w:tcW w:w="8834" w:type="dxa"/>
            <w:tcBorders>
              <w:bottom w:val="single" w:sz="4" w:space="0" w:color="auto"/>
            </w:tcBorders>
          </w:tcPr>
          <w:p w14:paraId="0F2703A7" w14:textId="77777777" w:rsidR="007D370E" w:rsidRPr="0078518E" w:rsidRDefault="007D370E" w:rsidP="00290656">
            <w:pPr>
              <w:tabs>
                <w:tab w:val="left" w:pos="1290"/>
                <w:tab w:val="left" w:pos="1806"/>
              </w:tabs>
              <w:rPr>
                <w:rFonts w:ascii="Arial" w:hAnsi="Arial" w:cs="Arial"/>
                <w:sz w:val="20"/>
              </w:rPr>
            </w:pPr>
          </w:p>
        </w:tc>
      </w:tr>
    </w:tbl>
    <w:p w14:paraId="0285DB3F" w14:textId="77777777" w:rsidR="002C240C" w:rsidRPr="0078518E" w:rsidRDefault="002C240C" w:rsidP="002C240C">
      <w:pPr>
        <w:tabs>
          <w:tab w:val="left" w:pos="1418"/>
          <w:tab w:val="left" w:pos="1985"/>
        </w:tabs>
        <w:rPr>
          <w:rFonts w:ascii="Arial" w:hAnsi="Arial" w:cs="Arial"/>
          <w:szCs w:val="24"/>
        </w:rPr>
      </w:pPr>
    </w:p>
    <w:p w14:paraId="6438A559" w14:textId="77777777" w:rsidR="002C240C" w:rsidRPr="0078518E" w:rsidRDefault="002C240C" w:rsidP="002C240C">
      <w:pPr>
        <w:tabs>
          <w:tab w:val="left" w:pos="1418"/>
          <w:tab w:val="left" w:pos="1985"/>
        </w:tabs>
        <w:rPr>
          <w:rFonts w:ascii="Arial" w:hAnsi="Arial" w:cs="Arial"/>
          <w:b/>
          <w:szCs w:val="24"/>
        </w:rPr>
      </w:pPr>
      <w:r w:rsidRPr="0078518E">
        <w:rPr>
          <w:rFonts w:ascii="Arial" w:hAnsi="Arial" w:cs="Arial"/>
          <w:i/>
          <w:sz w:val="20"/>
        </w:rPr>
        <w:t xml:space="preserve">NOTE:  This schedule identifies the information that </w:t>
      </w:r>
      <w:r w:rsidRPr="0078518E">
        <w:rPr>
          <w:rFonts w:ascii="Arial" w:hAnsi="Arial" w:cs="Arial"/>
          <w:b/>
          <w:i/>
          <w:sz w:val="20"/>
          <w:u w:val="single"/>
        </w:rPr>
        <w:t>must</w:t>
      </w:r>
      <w:r w:rsidRPr="0078518E">
        <w:rPr>
          <w:rFonts w:ascii="Arial" w:hAnsi="Arial" w:cs="Arial"/>
          <w:i/>
          <w:sz w:val="20"/>
        </w:rPr>
        <w:t xml:space="preserve"> be provided by Tenderers.  If there is insufficient space in this schedule, Tenderers may present this information in their preferred format or attach additional information to support this schedule.</w:t>
      </w:r>
    </w:p>
    <w:p w14:paraId="6C2C40A4" w14:textId="77777777" w:rsidR="002C240C" w:rsidRPr="0078518E" w:rsidRDefault="002C240C" w:rsidP="002C240C">
      <w:pPr>
        <w:tabs>
          <w:tab w:val="left" w:pos="1418"/>
          <w:tab w:val="left" w:pos="1985"/>
        </w:tabs>
        <w:rPr>
          <w:rFonts w:ascii="Arial" w:hAnsi="Arial" w:cs="Arial"/>
          <w:sz w:val="20"/>
        </w:rPr>
      </w:pPr>
    </w:p>
    <w:p w14:paraId="78B8C757" w14:textId="77777777" w:rsidR="00B64FB7" w:rsidRPr="0078518E" w:rsidRDefault="002C240C" w:rsidP="002C240C">
      <w:pPr>
        <w:pStyle w:val="BodyTextIndent"/>
        <w:shd w:val="clear" w:color="auto" w:fill="CCFFFF"/>
        <w:ind w:left="0" w:firstLine="0"/>
        <w:outlineLvl w:val="0"/>
        <w:rPr>
          <w:rFonts w:ascii="Arial" w:hAnsi="Arial" w:cs="Arial"/>
          <w:b w:val="0"/>
          <w:i/>
          <w:color w:val="FF0000"/>
          <w:sz w:val="20"/>
        </w:rPr>
      </w:pPr>
      <w:r w:rsidRPr="0078518E">
        <w:rPr>
          <w:rFonts w:ascii="Arial" w:hAnsi="Arial" w:cs="Arial"/>
          <w:i/>
          <w:color w:val="FF0000"/>
          <w:sz w:val="20"/>
        </w:rPr>
        <w:t>Author’s Note:</w:t>
      </w:r>
      <w:r w:rsidRPr="0078518E">
        <w:rPr>
          <w:rFonts w:ascii="Arial" w:hAnsi="Arial" w:cs="Arial"/>
          <w:b w:val="0"/>
          <w:i/>
          <w:color w:val="FF0000"/>
          <w:sz w:val="20"/>
        </w:rPr>
        <w:t xml:space="preserve"> </w:t>
      </w:r>
    </w:p>
    <w:p w14:paraId="63C446DF" w14:textId="77777777" w:rsidR="00B64FB7" w:rsidRPr="0078518E" w:rsidRDefault="00B64FB7" w:rsidP="002C240C">
      <w:pPr>
        <w:pStyle w:val="BodyTextIndent"/>
        <w:shd w:val="clear" w:color="auto" w:fill="CCFFFF"/>
        <w:ind w:left="0" w:firstLine="0"/>
        <w:outlineLvl w:val="0"/>
        <w:rPr>
          <w:rFonts w:ascii="Arial" w:hAnsi="Arial" w:cs="Arial"/>
          <w:b w:val="0"/>
          <w:i/>
          <w:color w:val="FF0000"/>
          <w:sz w:val="20"/>
        </w:rPr>
      </w:pPr>
    </w:p>
    <w:p w14:paraId="7BDFB2FF" w14:textId="77777777" w:rsidR="00B64FB7" w:rsidRPr="0078518E" w:rsidRDefault="00B64FB7" w:rsidP="002C240C">
      <w:pPr>
        <w:pStyle w:val="BodyTextIndent"/>
        <w:shd w:val="clear" w:color="auto" w:fill="CCFFFF"/>
        <w:ind w:left="0" w:firstLine="0"/>
        <w:outlineLvl w:val="0"/>
        <w:rPr>
          <w:rFonts w:ascii="Arial" w:hAnsi="Arial" w:cs="Arial"/>
          <w:b w:val="0"/>
          <w:i/>
          <w:color w:val="FF0000"/>
          <w:sz w:val="20"/>
        </w:rPr>
      </w:pPr>
      <w:r w:rsidRPr="0078518E">
        <w:rPr>
          <w:rFonts w:ascii="Arial" w:hAnsi="Arial" w:cs="Arial"/>
          <w:b w:val="0"/>
          <w:i/>
          <w:color w:val="FF0000"/>
          <w:sz w:val="20"/>
        </w:rPr>
        <w:t>Add further rows to the above table as required.</w:t>
      </w:r>
    </w:p>
    <w:p w14:paraId="4FE2E69C" w14:textId="77777777" w:rsidR="00B64FB7" w:rsidRPr="0078518E" w:rsidRDefault="00B64FB7" w:rsidP="002C240C">
      <w:pPr>
        <w:pStyle w:val="BodyTextIndent"/>
        <w:shd w:val="clear" w:color="auto" w:fill="CCFFFF"/>
        <w:ind w:left="0" w:firstLine="0"/>
        <w:outlineLvl w:val="0"/>
        <w:rPr>
          <w:rFonts w:ascii="Arial" w:hAnsi="Arial" w:cs="Arial"/>
          <w:b w:val="0"/>
          <w:i/>
          <w:color w:val="FF0000"/>
          <w:sz w:val="20"/>
        </w:rPr>
      </w:pPr>
    </w:p>
    <w:p w14:paraId="4EB5BFD2" w14:textId="77777777" w:rsidR="002C240C" w:rsidRPr="0078518E" w:rsidRDefault="002C240C" w:rsidP="002C240C">
      <w:pPr>
        <w:pStyle w:val="BodyTextIndent"/>
        <w:shd w:val="clear" w:color="auto" w:fill="CCFFFF"/>
        <w:ind w:left="0" w:firstLine="0"/>
        <w:outlineLvl w:val="0"/>
        <w:rPr>
          <w:rFonts w:ascii="Arial" w:hAnsi="Arial" w:cs="Arial"/>
          <w:b w:val="0"/>
          <w:i/>
          <w:color w:val="FF0000"/>
          <w:sz w:val="20"/>
        </w:rPr>
      </w:pPr>
      <w:r w:rsidRPr="0078518E">
        <w:rPr>
          <w:rFonts w:ascii="Arial" w:hAnsi="Arial" w:cs="Arial"/>
          <w:b w:val="0"/>
          <w:i/>
          <w:color w:val="FF0000"/>
          <w:sz w:val="20"/>
        </w:rPr>
        <w:t>This schedule is used where tender or contract specific information is required to be addressed by Tenderers For Example. Proposed product to satisfy a specification requirement</w:t>
      </w:r>
    </w:p>
    <w:p w14:paraId="2D8CAA44" w14:textId="77777777" w:rsidR="002C240C" w:rsidRPr="0078518E" w:rsidRDefault="002C240C" w:rsidP="002C240C">
      <w:pPr>
        <w:pStyle w:val="BodyTextIndent"/>
        <w:shd w:val="clear" w:color="auto" w:fill="CCFFFF"/>
        <w:ind w:left="0" w:firstLine="0"/>
        <w:outlineLvl w:val="0"/>
        <w:rPr>
          <w:rFonts w:ascii="Arial" w:hAnsi="Arial" w:cs="Arial"/>
          <w:b w:val="0"/>
          <w:i/>
          <w:color w:val="FF0000"/>
          <w:sz w:val="20"/>
        </w:rPr>
      </w:pPr>
    </w:p>
    <w:p w14:paraId="086CB76B" w14:textId="77777777" w:rsidR="002C240C" w:rsidRPr="0078518E" w:rsidRDefault="002C240C" w:rsidP="002C240C">
      <w:pPr>
        <w:pStyle w:val="BodyTextIndent"/>
        <w:shd w:val="clear" w:color="auto" w:fill="CCFFFF"/>
        <w:ind w:left="0" w:firstLine="0"/>
        <w:outlineLvl w:val="0"/>
        <w:rPr>
          <w:rFonts w:ascii="Arial" w:hAnsi="Arial" w:cs="Arial"/>
          <w:b w:val="0"/>
          <w:i/>
          <w:color w:val="FF0000"/>
          <w:sz w:val="20"/>
        </w:rPr>
      </w:pPr>
      <w:r w:rsidRPr="0078518E">
        <w:rPr>
          <w:rFonts w:ascii="Arial" w:hAnsi="Arial" w:cs="Arial"/>
          <w:b w:val="0"/>
          <w:i/>
          <w:color w:val="FF0000"/>
          <w:sz w:val="20"/>
        </w:rPr>
        <w:t xml:space="preserve">It should also be used where the Conditions of Tender require some evidence to be provided by Tenderers in order to satisfy that Condition of Tender. The required evidence must be listed in this schedule under ‘Description’. </w:t>
      </w:r>
    </w:p>
    <w:p w14:paraId="4DC526A3" w14:textId="77777777" w:rsidR="002C240C" w:rsidRPr="0078518E" w:rsidRDefault="002C240C" w:rsidP="002C240C">
      <w:pPr>
        <w:pStyle w:val="BodyTextIndent"/>
        <w:shd w:val="clear" w:color="auto" w:fill="CCFFFF"/>
        <w:ind w:left="0" w:firstLine="0"/>
        <w:outlineLvl w:val="0"/>
        <w:rPr>
          <w:rFonts w:ascii="Arial" w:hAnsi="Arial" w:cs="Arial"/>
          <w:b w:val="0"/>
          <w:i/>
          <w:color w:val="FF0000"/>
          <w:sz w:val="20"/>
        </w:rPr>
      </w:pPr>
    </w:p>
    <w:p w14:paraId="1F681FD9" w14:textId="77777777" w:rsidR="002C240C" w:rsidRPr="0078518E" w:rsidRDefault="002C240C" w:rsidP="002C240C">
      <w:pPr>
        <w:pStyle w:val="BodyTextIndent"/>
        <w:shd w:val="clear" w:color="auto" w:fill="CCFFFF"/>
        <w:ind w:left="0" w:hanging="11"/>
        <w:rPr>
          <w:rFonts w:ascii="Arial" w:hAnsi="Arial" w:cs="Arial"/>
          <w:b w:val="0"/>
          <w:i/>
          <w:color w:val="FF0000"/>
          <w:sz w:val="20"/>
        </w:rPr>
      </w:pPr>
      <w:r w:rsidRPr="0078518E">
        <w:rPr>
          <w:rFonts w:ascii="Arial" w:hAnsi="Arial" w:cs="Arial"/>
          <w:b w:val="0"/>
          <w:i/>
          <w:color w:val="FF0000"/>
          <w:sz w:val="20"/>
        </w:rPr>
        <w:t>Examples of other information that may be required to be submitted with the Tender must be listed in Schedule E:</w:t>
      </w:r>
    </w:p>
    <w:p w14:paraId="789A7922" w14:textId="77777777" w:rsidR="002C240C" w:rsidRPr="0078518E" w:rsidRDefault="002C240C" w:rsidP="00227CF0">
      <w:pPr>
        <w:pStyle w:val="BodyTextIndent"/>
        <w:numPr>
          <w:ilvl w:val="0"/>
          <w:numId w:val="16"/>
        </w:numPr>
        <w:shd w:val="clear" w:color="auto" w:fill="CCFFFF"/>
        <w:tabs>
          <w:tab w:val="clear" w:pos="2869"/>
        </w:tabs>
        <w:ind w:left="426" w:hanging="426"/>
        <w:rPr>
          <w:rFonts w:ascii="Arial" w:hAnsi="Arial" w:cs="Arial"/>
          <w:b w:val="0"/>
          <w:i/>
          <w:color w:val="FF0000"/>
          <w:sz w:val="20"/>
        </w:rPr>
      </w:pPr>
      <w:r w:rsidRPr="0078518E">
        <w:rPr>
          <w:rFonts w:ascii="Arial" w:hAnsi="Arial" w:cs="Arial"/>
          <w:b w:val="0"/>
          <w:i/>
          <w:color w:val="FF0000"/>
          <w:sz w:val="20"/>
        </w:rPr>
        <w:t>Evidence of Quality Management System Certification– required in SCT 2, Option 2 or Option 3.    (Tenderers are to provide evidence their management system is certified as complying with the  requirements of AS/NZS ISO 9001:2008</w:t>
      </w:r>
    </w:p>
    <w:p w14:paraId="5925FB1F" w14:textId="77777777" w:rsidR="002C240C" w:rsidRPr="0078518E" w:rsidRDefault="002C240C" w:rsidP="00227CF0">
      <w:pPr>
        <w:pStyle w:val="BodyTextIndent"/>
        <w:numPr>
          <w:ilvl w:val="0"/>
          <w:numId w:val="16"/>
        </w:numPr>
        <w:shd w:val="clear" w:color="auto" w:fill="CCFFFF"/>
        <w:tabs>
          <w:tab w:val="clear" w:pos="2869"/>
        </w:tabs>
        <w:ind w:left="426" w:hanging="426"/>
        <w:rPr>
          <w:rFonts w:ascii="Arial" w:hAnsi="Arial" w:cs="Arial"/>
          <w:b w:val="0"/>
          <w:i/>
          <w:color w:val="FF0000"/>
          <w:sz w:val="20"/>
        </w:rPr>
      </w:pPr>
      <w:r w:rsidRPr="0078518E">
        <w:rPr>
          <w:rFonts w:ascii="Arial" w:hAnsi="Arial" w:cs="Arial"/>
          <w:b w:val="0"/>
          <w:i/>
          <w:color w:val="FF0000"/>
          <w:sz w:val="20"/>
        </w:rPr>
        <w:t>Quality management systems – Requirements.)</w:t>
      </w:r>
    </w:p>
    <w:p w14:paraId="211FB226" w14:textId="77777777" w:rsidR="002C240C" w:rsidRPr="0078518E" w:rsidRDefault="002C240C" w:rsidP="002C240C">
      <w:pPr>
        <w:pStyle w:val="BodyTextIndent"/>
        <w:shd w:val="clear" w:color="auto" w:fill="CCFFFF"/>
        <w:ind w:left="0" w:firstLine="0"/>
        <w:rPr>
          <w:rFonts w:ascii="Arial" w:hAnsi="Arial" w:cs="Arial"/>
          <w:b w:val="0"/>
          <w:i/>
          <w:color w:val="FF0000"/>
          <w:sz w:val="20"/>
        </w:rPr>
      </w:pPr>
    </w:p>
    <w:p w14:paraId="58022622" w14:textId="77777777" w:rsidR="002C240C" w:rsidRPr="0078518E" w:rsidRDefault="002C240C" w:rsidP="002C240C">
      <w:pPr>
        <w:pStyle w:val="BodyTextIndent"/>
        <w:shd w:val="clear" w:color="auto" w:fill="CCFFFF"/>
        <w:ind w:left="0" w:hanging="11"/>
        <w:rPr>
          <w:rFonts w:ascii="Arial" w:hAnsi="Arial" w:cs="Arial"/>
          <w:i/>
          <w:color w:val="FF0000"/>
          <w:sz w:val="20"/>
        </w:rPr>
      </w:pPr>
      <w:r w:rsidRPr="0078518E">
        <w:rPr>
          <w:rFonts w:ascii="Arial" w:hAnsi="Arial" w:cs="Arial"/>
          <w:i/>
          <w:color w:val="FF0000"/>
          <w:sz w:val="20"/>
        </w:rPr>
        <w:t>Delete this note prior to printing.</w:t>
      </w:r>
    </w:p>
    <w:p w14:paraId="657DC762" w14:textId="77777777" w:rsidR="002C240C" w:rsidRPr="0078518E" w:rsidRDefault="002C240C" w:rsidP="002C240C">
      <w:pPr>
        <w:rPr>
          <w:rFonts w:ascii="Arial" w:hAnsi="Arial" w:cs="Arial"/>
          <w:sz w:val="20"/>
        </w:rPr>
      </w:pPr>
    </w:p>
    <w:p w14:paraId="2556DD0F" w14:textId="77777777" w:rsidR="002C240C" w:rsidRPr="0078518E" w:rsidRDefault="002C240C" w:rsidP="002C240C">
      <w:pPr>
        <w:pStyle w:val="Header"/>
        <w:tabs>
          <w:tab w:val="left" w:pos="1418"/>
          <w:tab w:val="left" w:pos="1985"/>
        </w:tabs>
        <w:rPr>
          <w:rFonts w:ascii="Arial" w:hAnsi="Arial" w:cs="Arial"/>
          <w:b/>
          <w:sz w:val="20"/>
        </w:rPr>
      </w:pPr>
    </w:p>
    <w:p w14:paraId="106B55DA" w14:textId="77777777" w:rsidR="002C240C" w:rsidRPr="0078518E" w:rsidRDefault="002C240C" w:rsidP="002C240C">
      <w:pPr>
        <w:pStyle w:val="Header"/>
        <w:tabs>
          <w:tab w:val="left" w:pos="1418"/>
          <w:tab w:val="left" w:pos="1985"/>
        </w:tabs>
        <w:rPr>
          <w:rFonts w:ascii="Arial" w:hAnsi="Arial" w:cs="Arial"/>
          <w:b/>
          <w:sz w:val="20"/>
        </w:rPr>
      </w:pPr>
    </w:p>
    <w:p w14:paraId="00C95807" w14:textId="77777777" w:rsidR="002C240C" w:rsidRPr="0078518E" w:rsidRDefault="002C240C" w:rsidP="002C240C">
      <w:pPr>
        <w:pStyle w:val="Heading1"/>
        <w:jc w:val="center"/>
        <w:rPr>
          <w:rFonts w:ascii="Arial" w:hAnsi="Arial" w:cs="Arial"/>
        </w:rPr>
      </w:pPr>
      <w:r w:rsidRPr="0078518E">
        <w:rPr>
          <w:rFonts w:ascii="Arial" w:hAnsi="Arial" w:cs="Arial"/>
          <w:sz w:val="20"/>
        </w:rPr>
        <w:br w:type="page"/>
      </w:r>
      <w:bookmarkStart w:id="116" w:name="_Toc483214080"/>
      <w:bookmarkStart w:id="117" w:name="_Toc17897329"/>
      <w:r w:rsidRPr="0078518E">
        <w:rPr>
          <w:rFonts w:ascii="Arial" w:hAnsi="Arial" w:cs="Arial"/>
        </w:rPr>
        <w:lastRenderedPageBreak/>
        <w:t>TENDER SCHEDULE F, PART 1 - BUY LOCAL QUESTIONNAIRE</w:t>
      </w:r>
      <w:bookmarkEnd w:id="116"/>
      <w:bookmarkEnd w:id="117"/>
    </w:p>
    <w:p w14:paraId="4742B120" w14:textId="77777777" w:rsidR="002C240C" w:rsidRPr="0078518E" w:rsidRDefault="002C240C" w:rsidP="002C240C">
      <w:pPr>
        <w:jc w:val="center"/>
        <w:rPr>
          <w:rFonts w:ascii="Arial" w:hAnsi="Arial" w:cs="Arial"/>
          <w:b/>
          <w:bCs/>
          <w:sz w:val="14"/>
        </w:rPr>
      </w:pPr>
    </w:p>
    <w:p w14:paraId="6491F563" w14:textId="77777777" w:rsidR="002C240C" w:rsidRPr="0078518E" w:rsidRDefault="002C240C" w:rsidP="002C240C">
      <w:pPr>
        <w:jc w:val="center"/>
        <w:rPr>
          <w:rFonts w:ascii="Arial" w:hAnsi="Arial" w:cs="Arial"/>
          <w:b/>
          <w:bCs/>
          <w:sz w:val="20"/>
        </w:rPr>
      </w:pPr>
      <w:r w:rsidRPr="0078518E">
        <w:rPr>
          <w:rFonts w:ascii="Arial" w:hAnsi="Arial" w:cs="Arial"/>
          <w:b/>
          <w:bCs/>
          <w:sz w:val="20"/>
        </w:rPr>
        <w:t>INFORMATION TO BE SUPPLIED BY TENDERER</w:t>
      </w:r>
    </w:p>
    <w:p w14:paraId="4E7FB752" w14:textId="77777777" w:rsidR="002C240C" w:rsidRPr="00290656" w:rsidRDefault="002C240C" w:rsidP="002C240C">
      <w:pPr>
        <w:jc w:val="center"/>
        <w:rPr>
          <w:rFonts w:ascii="Arial" w:hAnsi="Arial"/>
          <w:i/>
          <w:color w:val="FF0000"/>
          <w:sz w:val="20"/>
        </w:rPr>
      </w:pPr>
      <w:r w:rsidRPr="0078518E">
        <w:rPr>
          <w:rFonts w:ascii="Arial" w:hAnsi="Arial" w:cs="Arial"/>
          <w:b/>
          <w:i/>
          <w:color w:val="FF0000"/>
          <w:sz w:val="20"/>
          <w:shd w:val="clear" w:color="auto" w:fill="CCFFFF"/>
        </w:rPr>
        <w:t>Authors Note</w:t>
      </w:r>
      <w:r w:rsidRPr="0078518E">
        <w:rPr>
          <w:rFonts w:ascii="Arial" w:hAnsi="Arial" w:cs="Arial"/>
          <w:i/>
          <w:color w:val="FF0000"/>
          <w:sz w:val="20"/>
          <w:shd w:val="clear" w:color="auto" w:fill="CCFFFF"/>
        </w:rPr>
        <w:t>:  This Questionnaire is not required for contracts within zone 1 (typically the Metropolitan area).  If the questionnaire is not used, replace the Schedule text with “NOT APPLICABLE”.</w:t>
      </w:r>
    </w:p>
    <w:p w14:paraId="14A8B542" w14:textId="77777777" w:rsidR="002C240C" w:rsidRPr="00290656" w:rsidRDefault="002C240C" w:rsidP="002C240C">
      <w:pPr>
        <w:jc w:val="center"/>
        <w:rPr>
          <w:rFonts w:ascii="Arial" w:hAnsi="Arial"/>
          <w:i/>
          <w:color w:val="FF0000"/>
          <w:sz w:val="12"/>
        </w:rPr>
      </w:pPr>
    </w:p>
    <w:p w14:paraId="273E711B" w14:textId="77777777" w:rsidR="002C240C" w:rsidRPr="0078518E" w:rsidRDefault="002C240C" w:rsidP="002C240C">
      <w:pPr>
        <w:jc w:val="center"/>
        <w:rPr>
          <w:rFonts w:ascii="Arial" w:hAnsi="Arial" w:cs="Arial"/>
          <w:b/>
          <w:i/>
          <w:color w:val="FF0000"/>
          <w:sz w:val="20"/>
        </w:rPr>
      </w:pPr>
      <w:r w:rsidRPr="0078518E">
        <w:rPr>
          <w:rFonts w:ascii="Arial" w:hAnsi="Arial" w:cs="Arial"/>
          <w:b/>
          <w:i/>
          <w:color w:val="FF0000"/>
          <w:sz w:val="20"/>
        </w:rPr>
        <w:t>Delete this not</w:t>
      </w:r>
      <w:r w:rsidRPr="0078518E">
        <w:rPr>
          <w:rFonts w:ascii="Arial" w:hAnsi="Arial" w:cs="Arial"/>
          <w:i/>
          <w:color w:val="FF0000"/>
          <w:sz w:val="20"/>
        </w:rPr>
        <w:t>e</w:t>
      </w:r>
      <w:r w:rsidRPr="0078518E">
        <w:rPr>
          <w:rFonts w:ascii="Arial" w:hAnsi="Arial" w:cs="Arial"/>
          <w:b/>
          <w:i/>
          <w:color w:val="FF0000"/>
          <w:sz w:val="20"/>
        </w:rPr>
        <w:t xml:space="preserve"> prior to printing</w:t>
      </w:r>
      <w:r w:rsidRPr="0078518E">
        <w:rPr>
          <w:rFonts w:ascii="Arial" w:hAnsi="Arial" w:cs="Arial"/>
          <w:b/>
          <w:i/>
          <w:color w:val="FF0000"/>
          <w:sz w:val="20"/>
          <w:shd w:val="clear" w:color="auto" w:fill="CCFFFF"/>
        </w:rPr>
        <w:t>.</w:t>
      </w:r>
      <w:r w:rsidRPr="0078518E">
        <w:rPr>
          <w:rFonts w:ascii="Arial" w:hAnsi="Arial" w:cs="Arial"/>
          <w:b/>
          <w:i/>
          <w:color w:val="FF0000"/>
          <w:sz w:val="20"/>
        </w:rPr>
        <w:t xml:space="preserve"> </w:t>
      </w:r>
    </w:p>
    <w:p w14:paraId="2185E144" w14:textId="77777777" w:rsidR="002C240C" w:rsidRPr="0078518E" w:rsidRDefault="002C240C" w:rsidP="002C240C">
      <w:pPr>
        <w:pStyle w:val="BodyText"/>
        <w:keepLines/>
        <w:tabs>
          <w:tab w:val="left" w:pos="737"/>
          <w:tab w:val="left" w:pos="1021"/>
          <w:tab w:val="left" w:pos="1304"/>
          <w:tab w:val="left" w:pos="1418"/>
          <w:tab w:val="left" w:pos="1588"/>
          <w:tab w:val="left" w:pos="1985"/>
          <w:tab w:val="left" w:pos="7938"/>
          <w:tab w:val="left" w:pos="8581"/>
        </w:tabs>
        <w:rPr>
          <w:rFonts w:ascii="Arial" w:hAnsi="Arial" w:cs="Arial"/>
          <w:sz w:val="10"/>
        </w:rPr>
      </w:pPr>
    </w:p>
    <w:p w14:paraId="281FB9FB" w14:textId="77777777" w:rsidR="002C240C" w:rsidRPr="0078518E" w:rsidRDefault="002C240C" w:rsidP="002C240C">
      <w:pPr>
        <w:rPr>
          <w:rFonts w:ascii="Arial" w:hAnsi="Arial" w:cs="Arial"/>
          <w:sz w:val="20"/>
        </w:rPr>
      </w:pPr>
      <w:r w:rsidRPr="0078518E">
        <w:rPr>
          <w:rFonts w:ascii="Arial" w:hAnsi="Arial" w:cs="Arial"/>
          <w:sz w:val="20"/>
        </w:rPr>
        <w:t xml:space="preserve">The Western Australian Government provides price preferences to Western Australian businesses when they are in competition with other Western Australian businesses for government contracts where the purchase or contract </w:t>
      </w:r>
      <w:r w:rsidRPr="0078518E">
        <w:rPr>
          <w:rFonts w:ascii="Arial" w:hAnsi="Arial" w:cs="Arial"/>
          <w:noProof/>
          <w:sz w:val="20"/>
        </w:rPr>
        <w:t xml:space="preserve">point of delivery </w:t>
      </w:r>
      <w:r w:rsidRPr="0078518E">
        <w:rPr>
          <w:rFonts w:ascii="Arial" w:hAnsi="Arial" w:cs="Arial"/>
          <w:sz w:val="20"/>
        </w:rPr>
        <w:t>is in regional Western Australia.</w:t>
      </w:r>
    </w:p>
    <w:p w14:paraId="642EA893" w14:textId="77777777" w:rsidR="002C240C" w:rsidRPr="0078518E" w:rsidRDefault="002C240C" w:rsidP="002C240C">
      <w:pPr>
        <w:rPr>
          <w:rFonts w:ascii="Arial" w:hAnsi="Arial" w:cs="Arial"/>
          <w:sz w:val="10"/>
        </w:rPr>
      </w:pPr>
    </w:p>
    <w:p w14:paraId="6D05F9CC" w14:textId="77777777" w:rsidR="002C240C" w:rsidRPr="0078518E" w:rsidRDefault="004960DE" w:rsidP="002C240C">
      <w:pPr>
        <w:rPr>
          <w:rFonts w:ascii="Arial" w:hAnsi="Arial" w:cs="Arial"/>
          <w:sz w:val="20"/>
        </w:rPr>
      </w:pPr>
      <w:r w:rsidRPr="004960DE">
        <w:rPr>
          <w:rFonts w:ascii="Arial" w:hAnsi="Arial" w:cs="Arial"/>
          <w:sz w:val="20"/>
        </w:rPr>
        <w:t>Price preferences are not applied when compliant bids received from businesses located in Western Australia are being directly compared, in the final bid analysis, with compliant bids received from businesses located in other States or Territories of Australia or in New Zealand under the ANZGPA; or countries that the Western Australian Government has entered into free trade agreements with (when the purchase is a “covered procurement”).  Further information on these agreements can be found at:</w:t>
      </w:r>
      <w:r w:rsidR="00DA3964">
        <w:rPr>
          <w:rFonts w:ascii="Arial" w:hAnsi="Arial" w:cs="Arial"/>
          <w:sz w:val="20"/>
        </w:rPr>
        <w:t xml:space="preserve"> </w:t>
      </w:r>
      <w:hyperlink r:id="rId60" w:history="1">
        <w:r w:rsidR="00DA3964" w:rsidRPr="00DA3964">
          <w:rPr>
            <w:rStyle w:val="Hyperlink"/>
            <w:rFonts w:ascii="Arial" w:hAnsi="Arial" w:cs="Arial"/>
            <w:sz w:val="20"/>
          </w:rPr>
          <w:t>https://www.wa.gov.au/government/publications/free-trade-agreement-guidelines</w:t>
        </w:r>
      </w:hyperlink>
      <w:r w:rsidR="00DA3964">
        <w:rPr>
          <w:rFonts w:ascii="Arial" w:hAnsi="Arial" w:cs="Arial"/>
          <w:sz w:val="20"/>
        </w:rPr>
        <w:t xml:space="preserve"> </w:t>
      </w:r>
      <w:r w:rsidR="002C240C" w:rsidRPr="0078518E">
        <w:rPr>
          <w:rFonts w:ascii="Arial" w:hAnsi="Arial" w:cs="Arial"/>
          <w:sz w:val="20"/>
        </w:rPr>
        <w:t xml:space="preserve">Tenderers should refer to the Conditions of Tendering Clause </w:t>
      </w:r>
      <w:r w:rsidR="00527434" w:rsidRPr="0078518E">
        <w:rPr>
          <w:rFonts w:ascii="Arial" w:hAnsi="Arial" w:cs="Arial"/>
          <w:sz w:val="20"/>
        </w:rPr>
        <w:t xml:space="preserve">8 </w:t>
      </w:r>
      <w:r w:rsidR="002C240C" w:rsidRPr="0078518E">
        <w:rPr>
          <w:rFonts w:ascii="Arial" w:hAnsi="Arial" w:cs="Arial"/>
          <w:sz w:val="20"/>
        </w:rPr>
        <w:t>for further details.</w:t>
      </w:r>
    </w:p>
    <w:p w14:paraId="194D049E" w14:textId="77777777" w:rsidR="002C240C" w:rsidRPr="0078518E" w:rsidRDefault="002C240C" w:rsidP="002C240C">
      <w:pPr>
        <w:rPr>
          <w:rFonts w:ascii="Arial" w:hAnsi="Arial" w:cs="Arial"/>
          <w:sz w:val="10"/>
        </w:rPr>
      </w:pPr>
    </w:p>
    <w:p w14:paraId="3AB6DE77" w14:textId="77777777" w:rsidR="002C240C" w:rsidRPr="0078518E" w:rsidRDefault="002C240C" w:rsidP="002C240C">
      <w:pPr>
        <w:rPr>
          <w:rFonts w:ascii="Arial" w:hAnsi="Arial" w:cs="Arial"/>
          <w:sz w:val="20"/>
        </w:rPr>
      </w:pPr>
      <w:r w:rsidRPr="0078518E">
        <w:rPr>
          <w:rFonts w:ascii="Arial" w:hAnsi="Arial" w:cs="Arial"/>
          <w:sz w:val="20"/>
        </w:rPr>
        <w:t>The Principal reserves the right during the evaluation of the Tenders to request from the Tenderer evidence to the satisfaction of the Principal to verify the validity of the Tenderer’s claim for any financial preference.  When a Tenderer is unable to provide evidence to the satisfaction of the Principal that verifies the validity of the Tenderer’s claim for a preference than the Tenderer’s claim for that preference may be considered invalid and the preference may not be applied to the Tender.</w:t>
      </w:r>
    </w:p>
    <w:p w14:paraId="1481567F" w14:textId="77777777" w:rsidR="002C240C" w:rsidRPr="0078518E" w:rsidRDefault="002C240C" w:rsidP="002C240C">
      <w:pPr>
        <w:rPr>
          <w:rFonts w:ascii="Arial" w:hAnsi="Arial" w:cs="Arial"/>
          <w:sz w:val="10"/>
        </w:rPr>
      </w:pPr>
    </w:p>
    <w:p w14:paraId="40E002C1" w14:textId="77777777" w:rsidR="002C240C" w:rsidRPr="0078518E" w:rsidRDefault="002C240C" w:rsidP="002C240C">
      <w:pPr>
        <w:rPr>
          <w:rFonts w:ascii="Arial" w:hAnsi="Arial" w:cs="Arial"/>
          <w:sz w:val="20"/>
        </w:rPr>
      </w:pPr>
      <w:r w:rsidRPr="0078518E">
        <w:rPr>
          <w:rFonts w:ascii="Arial" w:hAnsi="Arial" w:cs="Arial"/>
          <w:sz w:val="20"/>
        </w:rPr>
        <w:t>If Alternate Tenders are submitted, a separate questionnaire must be submitted for each Alternate Tender containing different regional management or content.</w:t>
      </w:r>
    </w:p>
    <w:p w14:paraId="6CD67DED" w14:textId="77777777" w:rsidR="002C240C" w:rsidRPr="0078518E" w:rsidRDefault="002C240C" w:rsidP="002C240C">
      <w:pPr>
        <w:rPr>
          <w:rFonts w:ascii="Arial" w:hAnsi="Arial" w:cs="Arial"/>
          <w:sz w:val="10"/>
        </w:rPr>
      </w:pPr>
    </w:p>
    <w:p w14:paraId="7BA9E8CD" w14:textId="77777777" w:rsidR="002C240C" w:rsidRPr="0078518E" w:rsidRDefault="002C240C" w:rsidP="002C240C">
      <w:pPr>
        <w:rPr>
          <w:rFonts w:ascii="Arial" w:hAnsi="Arial" w:cs="Arial"/>
          <w:b/>
          <w:bCs/>
          <w:sz w:val="20"/>
        </w:rPr>
      </w:pPr>
      <w:r w:rsidRPr="0078518E">
        <w:rPr>
          <w:rFonts w:ascii="Arial" w:hAnsi="Arial" w:cs="Arial"/>
          <w:b/>
          <w:bCs/>
          <w:sz w:val="20"/>
        </w:rPr>
        <w:t xml:space="preserve">For the purpose of applying Buy Local Preferences: </w:t>
      </w:r>
    </w:p>
    <w:p w14:paraId="4054FC7B" w14:textId="77777777" w:rsidR="002C240C" w:rsidRDefault="002C240C" w:rsidP="002C240C">
      <w:pPr>
        <w:tabs>
          <w:tab w:val="left" w:pos="1418"/>
          <w:tab w:val="left" w:pos="1985"/>
        </w:tabs>
        <w:rPr>
          <w:rFonts w:ascii="Arial" w:hAnsi="Arial" w:cs="Arial"/>
          <w:sz w:val="20"/>
        </w:rPr>
      </w:pPr>
    </w:p>
    <w:p w14:paraId="1766C5D7" w14:textId="77777777" w:rsidR="004960DE" w:rsidRPr="00290656" w:rsidRDefault="004960DE" w:rsidP="002C240C">
      <w:pPr>
        <w:tabs>
          <w:tab w:val="left" w:pos="1418"/>
          <w:tab w:val="left" w:pos="1985"/>
        </w:tabs>
        <w:rPr>
          <w:rFonts w:ascii="Arial" w:hAnsi="Arial" w:cs="Arial"/>
          <w:i/>
          <w:sz w:val="20"/>
        </w:rPr>
      </w:pPr>
      <w:r w:rsidRPr="00290656">
        <w:rPr>
          <w:rFonts w:ascii="Arial" w:hAnsi="Arial" w:cs="Arial"/>
          <w:i/>
          <w:color w:val="FF0000"/>
          <w:sz w:val="20"/>
        </w:rPr>
        <w:t xml:space="preserve">Authors Note:  Principal to insert the contract delivery point and the prescribed distance (e.g. 200km for </w:t>
      </w:r>
      <w:r w:rsidR="00B555F7">
        <w:rPr>
          <w:rFonts w:ascii="Arial" w:hAnsi="Arial" w:cs="Arial"/>
          <w:i/>
          <w:color w:val="FF0000"/>
          <w:sz w:val="20"/>
        </w:rPr>
        <w:t xml:space="preserve">contracts in </w:t>
      </w:r>
      <w:r w:rsidRPr="00290656">
        <w:rPr>
          <w:rFonts w:ascii="Arial" w:hAnsi="Arial" w:cs="Arial"/>
          <w:i/>
          <w:color w:val="FF0000"/>
          <w:sz w:val="20"/>
        </w:rPr>
        <w:t xml:space="preserve">Wheatbelt, South West and Great Southern Regions or 400km for </w:t>
      </w:r>
      <w:r w:rsidR="00B555F7">
        <w:rPr>
          <w:rFonts w:ascii="Arial" w:hAnsi="Arial" w:cs="Arial"/>
          <w:i/>
          <w:color w:val="FF0000"/>
          <w:sz w:val="20"/>
        </w:rPr>
        <w:t xml:space="preserve">contracts in </w:t>
      </w:r>
      <w:r w:rsidRPr="00290656">
        <w:rPr>
          <w:rFonts w:ascii="Arial" w:hAnsi="Arial" w:cs="Arial"/>
          <w:i/>
          <w:color w:val="FF0000"/>
          <w:sz w:val="20"/>
        </w:rPr>
        <w:t xml:space="preserve">Kimberley, Pilbara, </w:t>
      </w:r>
      <w:proofErr w:type="spellStart"/>
      <w:r w:rsidRPr="00290656">
        <w:rPr>
          <w:rFonts w:ascii="Arial" w:hAnsi="Arial" w:cs="Arial"/>
          <w:i/>
          <w:color w:val="FF0000"/>
          <w:sz w:val="20"/>
        </w:rPr>
        <w:t>Mid West</w:t>
      </w:r>
      <w:proofErr w:type="spellEnd"/>
      <w:r w:rsidRPr="00290656">
        <w:rPr>
          <w:rFonts w:ascii="Arial" w:hAnsi="Arial" w:cs="Arial"/>
          <w:i/>
          <w:color w:val="FF0000"/>
          <w:sz w:val="20"/>
        </w:rPr>
        <w:t>-Gascoyne and Goldfields Esperance Regions</w:t>
      </w:r>
      <w:r>
        <w:rPr>
          <w:rFonts w:ascii="Arial" w:hAnsi="Arial" w:cs="Arial"/>
          <w:i/>
          <w:color w:val="FF0000"/>
          <w:sz w:val="20"/>
        </w:rPr>
        <w:t>. Delete this note prior to printing</w:t>
      </w:r>
    </w:p>
    <w:p w14:paraId="5CC083B3" w14:textId="77777777" w:rsidR="004960DE" w:rsidRDefault="004960DE" w:rsidP="002C240C">
      <w:pPr>
        <w:tabs>
          <w:tab w:val="left" w:pos="1418"/>
          <w:tab w:val="left" w:pos="1985"/>
        </w:tabs>
        <w:rPr>
          <w:rFonts w:ascii="Arial" w:hAnsi="Arial" w:cs="Arial"/>
          <w:sz w:val="20"/>
        </w:rPr>
      </w:pPr>
    </w:p>
    <w:p w14:paraId="60894583" w14:textId="77777777" w:rsidR="002C240C" w:rsidRPr="0078518E" w:rsidRDefault="002C240C" w:rsidP="002C240C">
      <w:pPr>
        <w:numPr>
          <w:ilvl w:val="0"/>
          <w:numId w:val="3"/>
        </w:numPr>
        <w:tabs>
          <w:tab w:val="left" w:pos="1418"/>
          <w:tab w:val="left" w:pos="1985"/>
        </w:tabs>
        <w:outlineLvl w:val="0"/>
        <w:rPr>
          <w:rFonts w:ascii="Arial" w:hAnsi="Arial" w:cs="Arial"/>
          <w:sz w:val="20"/>
        </w:rPr>
      </w:pPr>
      <w:r w:rsidRPr="0078518E">
        <w:rPr>
          <w:rFonts w:ascii="Arial" w:hAnsi="Arial" w:cs="Arial"/>
          <w:b/>
          <w:sz w:val="20"/>
        </w:rPr>
        <w:t>The contract delivery point for this contract is:_____________________________</w:t>
      </w:r>
      <w:r w:rsidRPr="0078518E">
        <w:rPr>
          <w:rFonts w:ascii="Arial" w:hAnsi="Arial" w:cs="Arial"/>
          <w:sz w:val="20"/>
        </w:rPr>
        <w:t xml:space="preserve"> </w:t>
      </w:r>
    </w:p>
    <w:p w14:paraId="0D3CAA7B" w14:textId="77777777" w:rsidR="002C240C" w:rsidRPr="0078518E" w:rsidRDefault="002C240C" w:rsidP="002C240C">
      <w:pPr>
        <w:tabs>
          <w:tab w:val="left" w:pos="709"/>
          <w:tab w:val="left" w:pos="1418"/>
          <w:tab w:val="left" w:pos="1985"/>
        </w:tabs>
        <w:outlineLvl w:val="0"/>
        <w:rPr>
          <w:rFonts w:ascii="Arial" w:hAnsi="Arial" w:cs="Arial"/>
          <w:sz w:val="20"/>
        </w:rPr>
      </w:pPr>
    </w:p>
    <w:p w14:paraId="6B64D5C5" w14:textId="77777777" w:rsidR="002C240C" w:rsidRPr="0078518E" w:rsidRDefault="002C240C" w:rsidP="002C240C">
      <w:pPr>
        <w:numPr>
          <w:ilvl w:val="0"/>
          <w:numId w:val="3"/>
        </w:numPr>
        <w:tabs>
          <w:tab w:val="left" w:pos="1418"/>
          <w:tab w:val="left" w:pos="1985"/>
        </w:tabs>
        <w:outlineLvl w:val="0"/>
        <w:rPr>
          <w:rFonts w:ascii="Arial" w:hAnsi="Arial" w:cs="Arial"/>
          <w:sz w:val="20"/>
        </w:rPr>
      </w:pPr>
      <w:r w:rsidRPr="0078518E">
        <w:rPr>
          <w:rFonts w:ascii="Arial" w:hAnsi="Arial" w:cs="Arial"/>
          <w:b/>
          <w:sz w:val="20"/>
        </w:rPr>
        <w:t>The prescribed distance for this contract is:_________________ Km</w:t>
      </w:r>
      <w:r w:rsidRPr="0078518E">
        <w:rPr>
          <w:rFonts w:ascii="Arial" w:hAnsi="Arial" w:cs="Arial"/>
          <w:sz w:val="20"/>
        </w:rPr>
        <w:t xml:space="preserve"> </w:t>
      </w:r>
    </w:p>
    <w:p w14:paraId="1669E366" w14:textId="77777777" w:rsidR="002C240C" w:rsidRPr="0078518E" w:rsidRDefault="002C240C" w:rsidP="002C240C">
      <w:pPr>
        <w:rPr>
          <w:rFonts w:ascii="Arial" w:hAnsi="Arial" w:cs="Arial"/>
          <w:i/>
          <w:color w:val="FF0000"/>
          <w:sz w:val="20"/>
        </w:rPr>
      </w:pPr>
    </w:p>
    <w:p w14:paraId="77458B34" w14:textId="77777777" w:rsidR="002C240C" w:rsidRPr="0078518E" w:rsidRDefault="002C240C" w:rsidP="002C240C">
      <w:pPr>
        <w:rPr>
          <w:rFonts w:ascii="Arial" w:hAnsi="Arial" w:cs="Arial"/>
          <w:sz w:val="10"/>
        </w:rPr>
      </w:pPr>
    </w:p>
    <w:p w14:paraId="41FA5136" w14:textId="77777777" w:rsidR="004960DE" w:rsidRDefault="004960DE" w:rsidP="004960DE">
      <w:pPr>
        <w:keepNext/>
        <w:rPr>
          <w:rFonts w:ascii="Arial" w:hAnsi="Arial" w:cs="Arial"/>
          <w:b/>
          <w:sz w:val="20"/>
        </w:rPr>
      </w:pPr>
      <w:r w:rsidRPr="00290656">
        <w:rPr>
          <w:rFonts w:ascii="Arial" w:hAnsi="Arial" w:cs="Arial"/>
          <w:b/>
          <w:sz w:val="20"/>
        </w:rPr>
        <w:t>REGIONAL BUSINESS PREFERENCE</w:t>
      </w:r>
    </w:p>
    <w:p w14:paraId="3B0A6041" w14:textId="77777777" w:rsidR="00B555F7" w:rsidRPr="00290656" w:rsidRDefault="00B555F7" w:rsidP="004960DE">
      <w:pPr>
        <w:keepNext/>
        <w:rPr>
          <w:rFonts w:ascii="Arial" w:hAnsi="Arial" w:cs="Arial"/>
          <w:b/>
          <w:sz w:val="20"/>
        </w:rPr>
      </w:pPr>
    </w:p>
    <w:p w14:paraId="181B7D13" w14:textId="77777777" w:rsidR="004960DE" w:rsidRPr="00290656" w:rsidRDefault="004960DE" w:rsidP="004960DE">
      <w:pPr>
        <w:rPr>
          <w:rFonts w:ascii="Arial" w:hAnsi="Arial" w:cs="Arial"/>
          <w:sz w:val="20"/>
        </w:rPr>
      </w:pPr>
      <w:r w:rsidRPr="00290656">
        <w:rPr>
          <w:rFonts w:ascii="Arial" w:hAnsi="Arial" w:cs="Arial"/>
          <w:sz w:val="20"/>
        </w:rPr>
        <w:t>Eligible regional businesses located within the prescribed distance from the purchase or contract point of delivery that bid, manage/deliver the majority of the contract outcomes from their regional business location are eligible to claim the regional business preference.</w:t>
      </w:r>
    </w:p>
    <w:p w14:paraId="719A051C" w14:textId="77777777" w:rsidR="00B555F7" w:rsidRDefault="00B555F7" w:rsidP="004960DE">
      <w:pPr>
        <w:rPr>
          <w:rFonts w:ascii="Arial" w:hAnsi="Arial" w:cs="Arial"/>
          <w:sz w:val="20"/>
        </w:rPr>
      </w:pPr>
    </w:p>
    <w:p w14:paraId="3CC300C1" w14:textId="77777777" w:rsidR="004960DE" w:rsidRPr="00290656" w:rsidRDefault="004960DE" w:rsidP="004960DE">
      <w:pPr>
        <w:rPr>
          <w:rFonts w:ascii="Arial" w:hAnsi="Arial" w:cs="Arial"/>
          <w:sz w:val="20"/>
        </w:rPr>
      </w:pPr>
      <w:r w:rsidRPr="00290656">
        <w:rPr>
          <w:rFonts w:ascii="Arial" w:hAnsi="Arial" w:cs="Arial"/>
          <w:sz w:val="20"/>
        </w:rPr>
        <w:t>Government agencies, when comparing bids received from regional businesses located within the prescribed distance, with bids received from Western Australian businesses located outside the prescribed distance, including the metropolitan region, will reduce the price of the bids from the regional businesses located within the prescribed distance, for evaluation purposes only, by 5% of the total bid cost calculated to a maximum of $250,000.  The preference is calculated by the Principal.</w:t>
      </w:r>
    </w:p>
    <w:p w14:paraId="2000B013" w14:textId="77777777" w:rsidR="00B555F7" w:rsidRDefault="00B555F7" w:rsidP="004960DE">
      <w:pPr>
        <w:rPr>
          <w:rFonts w:ascii="Arial" w:hAnsi="Arial" w:cs="Arial"/>
          <w:sz w:val="20"/>
        </w:rPr>
      </w:pPr>
    </w:p>
    <w:p w14:paraId="556F9913" w14:textId="77777777" w:rsidR="004960DE" w:rsidRPr="00290656" w:rsidRDefault="004960DE" w:rsidP="004960DE">
      <w:pPr>
        <w:rPr>
          <w:rFonts w:ascii="Arial" w:hAnsi="Arial" w:cs="Arial"/>
          <w:sz w:val="20"/>
        </w:rPr>
      </w:pPr>
      <w:r w:rsidRPr="00290656">
        <w:rPr>
          <w:rFonts w:ascii="Arial" w:hAnsi="Arial" w:cs="Arial"/>
          <w:sz w:val="20"/>
        </w:rPr>
        <w:t xml:space="preserve">An eligible regional business is one that can answer “YES” to questions 1 to </w:t>
      </w:r>
      <w:r w:rsidR="0062466B">
        <w:rPr>
          <w:rFonts w:ascii="Arial" w:hAnsi="Arial" w:cs="Arial"/>
          <w:sz w:val="20"/>
        </w:rPr>
        <w:t>6</w:t>
      </w:r>
      <w:r w:rsidRPr="00290656">
        <w:rPr>
          <w:rFonts w:ascii="Arial" w:hAnsi="Arial" w:cs="Arial"/>
          <w:sz w:val="20"/>
        </w:rPr>
        <w:t xml:space="preserve"> below.</w:t>
      </w:r>
    </w:p>
    <w:p w14:paraId="35505561" w14:textId="77777777" w:rsidR="004960DE" w:rsidRPr="00290656" w:rsidRDefault="004960DE" w:rsidP="004960DE">
      <w:pPr>
        <w:rPr>
          <w:rFonts w:ascii="Arial" w:hAnsi="Arial" w:cs="Arial"/>
          <w:sz w:val="20"/>
        </w:rPr>
      </w:pPr>
      <w:r w:rsidRPr="00290656">
        <w:rPr>
          <w:rFonts w:ascii="Arial" w:hAnsi="Arial" w:cs="Arial"/>
          <w:sz w:val="20"/>
        </w:rPr>
        <w:t>To receive the regional business preference and to ensure the preference is applied correctly where appropriate, regional businesses must complete the following questionnaire.</w:t>
      </w:r>
    </w:p>
    <w:p w14:paraId="65E83E28" w14:textId="77777777" w:rsidR="00B555F7" w:rsidRDefault="00B555F7" w:rsidP="004960DE">
      <w:pPr>
        <w:rPr>
          <w:rFonts w:ascii="Arial" w:hAnsi="Arial" w:cs="Arial"/>
          <w:b/>
        </w:rPr>
      </w:pPr>
    </w:p>
    <w:p w14:paraId="19A56F28" w14:textId="77777777" w:rsidR="00B555F7" w:rsidRDefault="00B555F7">
      <w:pPr>
        <w:rPr>
          <w:rFonts w:ascii="Arial" w:hAnsi="Arial" w:cs="Arial"/>
          <w:b/>
          <w:sz w:val="20"/>
        </w:rPr>
      </w:pPr>
      <w:r>
        <w:rPr>
          <w:rFonts w:ascii="Arial" w:hAnsi="Arial" w:cs="Arial"/>
          <w:b/>
          <w:sz w:val="20"/>
        </w:rPr>
        <w:br w:type="page"/>
      </w:r>
    </w:p>
    <w:p w14:paraId="7AA61736" w14:textId="77777777" w:rsidR="004960DE" w:rsidRPr="00290656" w:rsidRDefault="004960DE" w:rsidP="004960DE">
      <w:pPr>
        <w:rPr>
          <w:rFonts w:ascii="Arial" w:hAnsi="Arial" w:cs="Arial"/>
          <w:b/>
          <w:sz w:val="20"/>
        </w:rPr>
      </w:pPr>
      <w:r w:rsidRPr="00290656">
        <w:rPr>
          <w:rFonts w:ascii="Arial" w:hAnsi="Arial" w:cs="Arial"/>
          <w:b/>
          <w:sz w:val="20"/>
        </w:rPr>
        <w:lastRenderedPageBreak/>
        <w:t>Regional business preference to be completed by Tenderers managing/delivering contract outcomes from offices located within the prescribed distance</w:t>
      </w:r>
    </w:p>
    <w:tbl>
      <w:tblPr>
        <w:tblStyle w:val="TableGrid"/>
        <w:tblW w:w="9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28" w:type="dxa"/>
        </w:tblCellMar>
        <w:tblLook w:val="04A0" w:firstRow="1" w:lastRow="0" w:firstColumn="1" w:lastColumn="0" w:noHBand="0" w:noVBand="1"/>
      </w:tblPr>
      <w:tblGrid>
        <w:gridCol w:w="7513"/>
        <w:gridCol w:w="913"/>
        <w:gridCol w:w="304"/>
        <w:gridCol w:w="913"/>
      </w:tblGrid>
      <w:tr w:rsidR="004960DE" w:rsidRPr="00290656" w14:paraId="7A75E252" w14:textId="77777777" w:rsidTr="004960DE">
        <w:trPr>
          <w:trHeight w:val="397"/>
        </w:trPr>
        <w:tc>
          <w:tcPr>
            <w:tcW w:w="7513" w:type="dxa"/>
            <w:vAlign w:val="center"/>
          </w:tcPr>
          <w:p w14:paraId="50D56FF9" w14:textId="77777777" w:rsidR="004960DE" w:rsidRPr="00290656" w:rsidRDefault="004960DE" w:rsidP="004960DE">
            <w:pPr>
              <w:rPr>
                <w:rFonts w:ascii="Arial" w:hAnsi="Arial" w:cs="Arial"/>
                <w:sz w:val="20"/>
              </w:rPr>
            </w:pPr>
          </w:p>
        </w:tc>
        <w:tc>
          <w:tcPr>
            <w:tcW w:w="913" w:type="dxa"/>
            <w:tcBorders>
              <w:bottom w:val="single" w:sz="4" w:space="0" w:color="808080" w:themeColor="background1" w:themeShade="80"/>
            </w:tcBorders>
          </w:tcPr>
          <w:p w14:paraId="273578F4" w14:textId="77777777" w:rsidR="004960DE" w:rsidRPr="00290656" w:rsidRDefault="004960DE" w:rsidP="004960DE">
            <w:pPr>
              <w:jc w:val="center"/>
              <w:rPr>
                <w:rFonts w:ascii="Arial" w:hAnsi="Arial" w:cs="Arial"/>
                <w:b/>
                <w:sz w:val="20"/>
              </w:rPr>
            </w:pPr>
            <w:r w:rsidRPr="00290656">
              <w:rPr>
                <w:rFonts w:ascii="Arial" w:hAnsi="Arial" w:cs="Arial"/>
                <w:b/>
                <w:sz w:val="20"/>
              </w:rPr>
              <w:t>YES</w:t>
            </w:r>
          </w:p>
        </w:tc>
        <w:tc>
          <w:tcPr>
            <w:tcW w:w="304" w:type="dxa"/>
          </w:tcPr>
          <w:p w14:paraId="496DE5C8" w14:textId="77777777" w:rsidR="004960DE" w:rsidRPr="00290656" w:rsidRDefault="004960DE" w:rsidP="004960DE">
            <w:pPr>
              <w:jc w:val="center"/>
              <w:rPr>
                <w:rFonts w:ascii="Arial" w:hAnsi="Arial" w:cs="Arial"/>
                <w:b/>
                <w:sz w:val="20"/>
              </w:rPr>
            </w:pPr>
          </w:p>
        </w:tc>
        <w:tc>
          <w:tcPr>
            <w:tcW w:w="913" w:type="dxa"/>
            <w:tcBorders>
              <w:bottom w:val="single" w:sz="4" w:space="0" w:color="808080" w:themeColor="background1" w:themeShade="80"/>
            </w:tcBorders>
          </w:tcPr>
          <w:p w14:paraId="18150BE4" w14:textId="77777777" w:rsidR="004960DE" w:rsidRPr="00290656" w:rsidRDefault="004960DE" w:rsidP="004960DE">
            <w:pPr>
              <w:jc w:val="center"/>
              <w:rPr>
                <w:rFonts w:ascii="Arial" w:hAnsi="Arial" w:cs="Arial"/>
                <w:b/>
                <w:sz w:val="20"/>
              </w:rPr>
            </w:pPr>
            <w:r w:rsidRPr="00290656">
              <w:rPr>
                <w:rFonts w:ascii="Arial" w:hAnsi="Arial" w:cs="Arial"/>
                <w:b/>
                <w:sz w:val="20"/>
              </w:rPr>
              <w:t>NO</w:t>
            </w:r>
          </w:p>
        </w:tc>
      </w:tr>
      <w:tr w:rsidR="004960DE" w:rsidRPr="00290656" w14:paraId="7A12FF88" w14:textId="77777777" w:rsidTr="004960DE">
        <w:trPr>
          <w:trHeight w:val="737"/>
        </w:trPr>
        <w:tc>
          <w:tcPr>
            <w:tcW w:w="7513" w:type="dxa"/>
            <w:tcBorders>
              <w:right w:val="single" w:sz="4" w:space="0" w:color="808080" w:themeColor="background1" w:themeShade="80"/>
            </w:tcBorders>
            <w:vAlign w:val="center"/>
          </w:tcPr>
          <w:p w14:paraId="17786259" w14:textId="77777777" w:rsidR="004960DE" w:rsidRPr="00290656" w:rsidRDefault="004960DE" w:rsidP="003526B4">
            <w:pPr>
              <w:pStyle w:val="ListParagraph"/>
              <w:keepLines w:val="0"/>
              <w:numPr>
                <w:ilvl w:val="0"/>
                <w:numId w:val="45"/>
              </w:numPr>
              <w:tabs>
                <w:tab w:val="clear" w:pos="1140"/>
              </w:tabs>
              <w:rPr>
                <w:rFonts w:cs="Arial"/>
                <w:sz w:val="20"/>
                <w:szCs w:val="20"/>
              </w:rPr>
            </w:pPr>
            <w:r w:rsidRPr="00290656">
              <w:rPr>
                <w:rFonts w:cs="Arial"/>
                <w:sz w:val="20"/>
                <w:szCs w:val="20"/>
              </w:rPr>
              <w:t>Is your business registered or licensed to carry out business in Western Australia? (If answering no to this question there is no need to complete the rest of the questionnaire)</w:t>
            </w: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0619BDF" w14:textId="77777777" w:rsidR="004960DE" w:rsidRPr="00290656" w:rsidRDefault="004960DE" w:rsidP="004960DE">
            <w:pPr>
              <w:spacing w:after="60"/>
              <w:jc w:val="center"/>
              <w:rPr>
                <w:rFonts w:ascii="Arial" w:hAnsi="Arial" w:cs="Arial"/>
                <w:sz w:val="20"/>
              </w:rPr>
            </w:pPr>
          </w:p>
        </w:tc>
        <w:tc>
          <w:tcPr>
            <w:tcW w:w="304" w:type="dxa"/>
            <w:tcBorders>
              <w:left w:val="single" w:sz="4" w:space="0" w:color="808080" w:themeColor="background1" w:themeShade="80"/>
              <w:right w:val="single" w:sz="4" w:space="0" w:color="808080" w:themeColor="background1" w:themeShade="80"/>
            </w:tcBorders>
          </w:tcPr>
          <w:p w14:paraId="3BA55B95" w14:textId="77777777" w:rsidR="004960DE" w:rsidRPr="00290656" w:rsidRDefault="004960DE" w:rsidP="004960DE">
            <w:pPr>
              <w:spacing w:after="60"/>
              <w:rPr>
                <w:rFonts w:ascii="Arial" w:hAnsi="Arial" w:cs="Arial"/>
                <w:sz w:val="20"/>
              </w:rPr>
            </w:pP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1B724FE" w14:textId="77777777" w:rsidR="004960DE" w:rsidRPr="00290656" w:rsidRDefault="004960DE" w:rsidP="004960DE">
            <w:pPr>
              <w:spacing w:after="60"/>
              <w:jc w:val="center"/>
              <w:rPr>
                <w:rFonts w:ascii="Arial" w:hAnsi="Arial" w:cs="Arial"/>
                <w:sz w:val="20"/>
              </w:rPr>
            </w:pPr>
          </w:p>
        </w:tc>
      </w:tr>
      <w:tr w:rsidR="004960DE" w:rsidRPr="00290656" w14:paraId="4B27C947" w14:textId="77777777" w:rsidTr="004960DE">
        <w:trPr>
          <w:trHeight w:val="397"/>
        </w:trPr>
        <w:tc>
          <w:tcPr>
            <w:tcW w:w="7513" w:type="dxa"/>
            <w:vAlign w:val="center"/>
          </w:tcPr>
          <w:p w14:paraId="45E20DC0" w14:textId="77777777" w:rsidR="004960DE" w:rsidRPr="00290656" w:rsidRDefault="004960DE" w:rsidP="004960DE">
            <w:pPr>
              <w:rPr>
                <w:rFonts w:ascii="Arial" w:hAnsi="Arial" w:cs="Arial"/>
                <w:sz w:val="20"/>
              </w:rPr>
            </w:pPr>
          </w:p>
        </w:tc>
        <w:tc>
          <w:tcPr>
            <w:tcW w:w="913" w:type="dxa"/>
            <w:tcBorders>
              <w:bottom w:val="single" w:sz="4" w:space="0" w:color="808080" w:themeColor="background1" w:themeShade="80"/>
            </w:tcBorders>
          </w:tcPr>
          <w:p w14:paraId="0C3656A5" w14:textId="77777777" w:rsidR="004960DE" w:rsidRPr="00290656" w:rsidRDefault="004960DE" w:rsidP="004960DE">
            <w:pPr>
              <w:jc w:val="center"/>
              <w:rPr>
                <w:rFonts w:ascii="Arial" w:hAnsi="Arial" w:cs="Arial"/>
                <w:b/>
                <w:sz w:val="20"/>
              </w:rPr>
            </w:pPr>
          </w:p>
        </w:tc>
        <w:tc>
          <w:tcPr>
            <w:tcW w:w="304" w:type="dxa"/>
          </w:tcPr>
          <w:p w14:paraId="1BA6ADE4" w14:textId="77777777" w:rsidR="004960DE" w:rsidRPr="00290656" w:rsidRDefault="004960DE" w:rsidP="004960DE">
            <w:pPr>
              <w:jc w:val="center"/>
              <w:rPr>
                <w:rFonts w:ascii="Arial" w:hAnsi="Arial" w:cs="Arial"/>
                <w:b/>
                <w:sz w:val="20"/>
              </w:rPr>
            </w:pPr>
          </w:p>
        </w:tc>
        <w:tc>
          <w:tcPr>
            <w:tcW w:w="913" w:type="dxa"/>
            <w:tcBorders>
              <w:bottom w:val="single" w:sz="4" w:space="0" w:color="808080" w:themeColor="background1" w:themeShade="80"/>
            </w:tcBorders>
          </w:tcPr>
          <w:p w14:paraId="6469D546" w14:textId="77777777" w:rsidR="004960DE" w:rsidRPr="00290656" w:rsidRDefault="004960DE" w:rsidP="004960DE">
            <w:pPr>
              <w:jc w:val="center"/>
              <w:rPr>
                <w:rFonts w:ascii="Arial" w:hAnsi="Arial" w:cs="Arial"/>
                <w:b/>
                <w:sz w:val="20"/>
              </w:rPr>
            </w:pPr>
          </w:p>
        </w:tc>
      </w:tr>
      <w:tr w:rsidR="004960DE" w:rsidRPr="00290656" w14:paraId="13078CA6" w14:textId="77777777" w:rsidTr="004960DE">
        <w:trPr>
          <w:trHeight w:val="737"/>
        </w:trPr>
        <w:tc>
          <w:tcPr>
            <w:tcW w:w="7513" w:type="dxa"/>
            <w:tcBorders>
              <w:right w:val="single" w:sz="4" w:space="0" w:color="808080" w:themeColor="background1" w:themeShade="80"/>
            </w:tcBorders>
            <w:vAlign w:val="center"/>
          </w:tcPr>
          <w:p w14:paraId="50618361" w14:textId="77777777" w:rsidR="004960DE" w:rsidRPr="00290656" w:rsidRDefault="004960DE" w:rsidP="003526B4">
            <w:pPr>
              <w:pStyle w:val="ListParagraph"/>
              <w:keepLines w:val="0"/>
              <w:numPr>
                <w:ilvl w:val="0"/>
                <w:numId w:val="45"/>
              </w:numPr>
              <w:tabs>
                <w:tab w:val="clear" w:pos="1140"/>
              </w:tabs>
              <w:rPr>
                <w:rFonts w:cs="Arial"/>
                <w:sz w:val="20"/>
                <w:szCs w:val="20"/>
              </w:rPr>
            </w:pPr>
            <w:r w:rsidRPr="00290656">
              <w:rPr>
                <w:rFonts w:cs="Arial"/>
                <w:sz w:val="20"/>
                <w:szCs w:val="20"/>
              </w:rPr>
              <w:t>Does your business maintain a permanent operational office within the prescribed distance?</w:t>
            </w: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7FA113B" w14:textId="77777777" w:rsidR="004960DE" w:rsidRPr="00290656" w:rsidRDefault="004960DE" w:rsidP="004960DE">
            <w:pPr>
              <w:spacing w:after="60"/>
              <w:jc w:val="center"/>
              <w:rPr>
                <w:rFonts w:ascii="Arial" w:hAnsi="Arial" w:cs="Arial"/>
                <w:sz w:val="20"/>
              </w:rPr>
            </w:pPr>
          </w:p>
        </w:tc>
        <w:tc>
          <w:tcPr>
            <w:tcW w:w="304" w:type="dxa"/>
            <w:tcBorders>
              <w:left w:val="single" w:sz="4" w:space="0" w:color="808080" w:themeColor="background1" w:themeShade="80"/>
              <w:right w:val="single" w:sz="4" w:space="0" w:color="808080" w:themeColor="background1" w:themeShade="80"/>
            </w:tcBorders>
          </w:tcPr>
          <w:p w14:paraId="5F73DAF9" w14:textId="77777777" w:rsidR="004960DE" w:rsidRPr="00290656" w:rsidRDefault="004960DE" w:rsidP="004960DE">
            <w:pPr>
              <w:spacing w:after="60"/>
              <w:rPr>
                <w:rFonts w:ascii="Arial" w:hAnsi="Arial" w:cs="Arial"/>
                <w:sz w:val="20"/>
              </w:rPr>
            </w:pP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AA47ACA" w14:textId="77777777" w:rsidR="004960DE" w:rsidRPr="00290656" w:rsidRDefault="004960DE" w:rsidP="004960DE">
            <w:pPr>
              <w:spacing w:after="60"/>
              <w:jc w:val="center"/>
              <w:rPr>
                <w:rFonts w:ascii="Arial" w:hAnsi="Arial" w:cs="Arial"/>
                <w:sz w:val="20"/>
              </w:rPr>
            </w:pPr>
          </w:p>
        </w:tc>
      </w:tr>
      <w:tr w:rsidR="004960DE" w:rsidRPr="00290656" w14:paraId="68F821E6" w14:textId="77777777" w:rsidTr="004960DE">
        <w:trPr>
          <w:trHeight w:val="397"/>
        </w:trPr>
        <w:tc>
          <w:tcPr>
            <w:tcW w:w="7513" w:type="dxa"/>
            <w:vAlign w:val="center"/>
          </w:tcPr>
          <w:p w14:paraId="23AB7A1F" w14:textId="77777777" w:rsidR="004960DE" w:rsidRPr="00290656" w:rsidRDefault="004960DE" w:rsidP="004960DE">
            <w:pPr>
              <w:rPr>
                <w:rFonts w:ascii="Arial" w:hAnsi="Arial" w:cs="Arial"/>
                <w:sz w:val="20"/>
              </w:rPr>
            </w:pPr>
          </w:p>
        </w:tc>
        <w:tc>
          <w:tcPr>
            <w:tcW w:w="913" w:type="dxa"/>
            <w:tcBorders>
              <w:bottom w:val="single" w:sz="4" w:space="0" w:color="808080" w:themeColor="background1" w:themeShade="80"/>
            </w:tcBorders>
          </w:tcPr>
          <w:p w14:paraId="0478CB7C" w14:textId="77777777" w:rsidR="004960DE" w:rsidRPr="00290656" w:rsidRDefault="004960DE" w:rsidP="004960DE">
            <w:pPr>
              <w:jc w:val="center"/>
              <w:rPr>
                <w:rFonts w:ascii="Arial" w:hAnsi="Arial" w:cs="Arial"/>
                <w:b/>
                <w:sz w:val="20"/>
              </w:rPr>
            </w:pPr>
          </w:p>
        </w:tc>
        <w:tc>
          <w:tcPr>
            <w:tcW w:w="304" w:type="dxa"/>
          </w:tcPr>
          <w:p w14:paraId="29230DD1" w14:textId="77777777" w:rsidR="004960DE" w:rsidRPr="00290656" w:rsidRDefault="004960DE" w:rsidP="004960DE">
            <w:pPr>
              <w:jc w:val="center"/>
              <w:rPr>
                <w:rFonts w:ascii="Arial" w:hAnsi="Arial" w:cs="Arial"/>
                <w:b/>
                <w:sz w:val="20"/>
              </w:rPr>
            </w:pPr>
          </w:p>
        </w:tc>
        <w:tc>
          <w:tcPr>
            <w:tcW w:w="913" w:type="dxa"/>
            <w:tcBorders>
              <w:bottom w:val="single" w:sz="4" w:space="0" w:color="808080" w:themeColor="background1" w:themeShade="80"/>
            </w:tcBorders>
          </w:tcPr>
          <w:p w14:paraId="40D5E67D" w14:textId="77777777" w:rsidR="004960DE" w:rsidRPr="00290656" w:rsidRDefault="004960DE" w:rsidP="004960DE">
            <w:pPr>
              <w:jc w:val="center"/>
              <w:rPr>
                <w:rFonts w:ascii="Arial" w:hAnsi="Arial" w:cs="Arial"/>
                <w:b/>
                <w:sz w:val="20"/>
              </w:rPr>
            </w:pPr>
          </w:p>
        </w:tc>
      </w:tr>
      <w:tr w:rsidR="004960DE" w:rsidRPr="00290656" w14:paraId="6346E2F0" w14:textId="77777777" w:rsidTr="004960DE">
        <w:trPr>
          <w:trHeight w:val="737"/>
        </w:trPr>
        <w:tc>
          <w:tcPr>
            <w:tcW w:w="7513" w:type="dxa"/>
            <w:tcBorders>
              <w:right w:val="single" w:sz="4" w:space="0" w:color="808080" w:themeColor="background1" w:themeShade="80"/>
            </w:tcBorders>
            <w:vAlign w:val="center"/>
          </w:tcPr>
          <w:p w14:paraId="12396241" w14:textId="77777777" w:rsidR="004960DE" w:rsidRPr="00290656" w:rsidRDefault="004960DE" w:rsidP="003526B4">
            <w:pPr>
              <w:pStyle w:val="ListParagraph"/>
              <w:keepLines w:val="0"/>
              <w:numPr>
                <w:ilvl w:val="0"/>
                <w:numId w:val="45"/>
              </w:numPr>
              <w:tabs>
                <w:tab w:val="clear" w:pos="1140"/>
              </w:tabs>
              <w:rPr>
                <w:rFonts w:cs="Arial"/>
                <w:sz w:val="20"/>
                <w:szCs w:val="20"/>
              </w:rPr>
            </w:pPr>
            <w:r w:rsidRPr="00290656">
              <w:rPr>
                <w:rFonts w:cs="Arial"/>
                <w:sz w:val="20"/>
                <w:szCs w:val="20"/>
              </w:rPr>
              <w:t xml:space="preserve">Has your business maintained and conducted business from this office for the past </w:t>
            </w:r>
            <w:r w:rsidR="005F5B6A">
              <w:rPr>
                <w:rFonts w:cs="Arial"/>
                <w:sz w:val="20"/>
                <w:szCs w:val="20"/>
              </w:rPr>
              <w:t>6</w:t>
            </w:r>
            <w:r w:rsidRPr="00290656">
              <w:rPr>
                <w:rFonts w:cs="Arial"/>
                <w:sz w:val="20"/>
                <w:szCs w:val="20"/>
              </w:rPr>
              <w:t xml:space="preserve"> months or more prior to the date this tender/quotation was called?</w:t>
            </w: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E7B0818" w14:textId="77777777" w:rsidR="004960DE" w:rsidRPr="00290656" w:rsidRDefault="004960DE" w:rsidP="004960DE">
            <w:pPr>
              <w:spacing w:after="60"/>
              <w:jc w:val="center"/>
              <w:rPr>
                <w:rFonts w:ascii="Arial" w:hAnsi="Arial" w:cs="Arial"/>
                <w:sz w:val="20"/>
              </w:rPr>
            </w:pPr>
          </w:p>
        </w:tc>
        <w:tc>
          <w:tcPr>
            <w:tcW w:w="304" w:type="dxa"/>
            <w:tcBorders>
              <w:left w:val="single" w:sz="4" w:space="0" w:color="808080" w:themeColor="background1" w:themeShade="80"/>
              <w:right w:val="single" w:sz="4" w:space="0" w:color="808080" w:themeColor="background1" w:themeShade="80"/>
            </w:tcBorders>
          </w:tcPr>
          <w:p w14:paraId="10F24834" w14:textId="77777777" w:rsidR="004960DE" w:rsidRPr="00290656" w:rsidRDefault="004960DE" w:rsidP="004960DE">
            <w:pPr>
              <w:spacing w:after="60"/>
              <w:rPr>
                <w:rFonts w:ascii="Arial" w:hAnsi="Arial" w:cs="Arial"/>
                <w:sz w:val="20"/>
              </w:rPr>
            </w:pP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9C8B14E" w14:textId="77777777" w:rsidR="004960DE" w:rsidRPr="00290656" w:rsidRDefault="004960DE" w:rsidP="004960DE">
            <w:pPr>
              <w:spacing w:after="60"/>
              <w:jc w:val="center"/>
              <w:rPr>
                <w:rFonts w:ascii="Arial" w:hAnsi="Arial" w:cs="Arial"/>
                <w:sz w:val="20"/>
              </w:rPr>
            </w:pPr>
          </w:p>
        </w:tc>
      </w:tr>
      <w:tr w:rsidR="004960DE" w:rsidRPr="00290656" w14:paraId="60433DF9" w14:textId="77777777" w:rsidTr="004960DE">
        <w:trPr>
          <w:trHeight w:val="397"/>
        </w:trPr>
        <w:tc>
          <w:tcPr>
            <w:tcW w:w="7513" w:type="dxa"/>
            <w:vAlign w:val="center"/>
          </w:tcPr>
          <w:p w14:paraId="317CF6B7" w14:textId="77777777" w:rsidR="004960DE" w:rsidRPr="00290656" w:rsidRDefault="004960DE" w:rsidP="004960DE">
            <w:pPr>
              <w:rPr>
                <w:rFonts w:ascii="Arial" w:hAnsi="Arial" w:cs="Arial"/>
                <w:sz w:val="20"/>
              </w:rPr>
            </w:pPr>
          </w:p>
        </w:tc>
        <w:tc>
          <w:tcPr>
            <w:tcW w:w="913" w:type="dxa"/>
            <w:tcBorders>
              <w:bottom w:val="single" w:sz="4" w:space="0" w:color="808080" w:themeColor="background1" w:themeShade="80"/>
            </w:tcBorders>
          </w:tcPr>
          <w:p w14:paraId="2211A90B" w14:textId="77777777" w:rsidR="004960DE" w:rsidRPr="00290656" w:rsidRDefault="004960DE" w:rsidP="004960DE">
            <w:pPr>
              <w:jc w:val="center"/>
              <w:rPr>
                <w:rFonts w:ascii="Arial" w:hAnsi="Arial" w:cs="Arial"/>
                <w:b/>
                <w:sz w:val="20"/>
              </w:rPr>
            </w:pPr>
          </w:p>
        </w:tc>
        <w:tc>
          <w:tcPr>
            <w:tcW w:w="304" w:type="dxa"/>
          </w:tcPr>
          <w:p w14:paraId="1A8EC751" w14:textId="77777777" w:rsidR="004960DE" w:rsidRPr="00290656" w:rsidRDefault="004960DE" w:rsidP="004960DE">
            <w:pPr>
              <w:jc w:val="center"/>
              <w:rPr>
                <w:rFonts w:ascii="Arial" w:hAnsi="Arial" w:cs="Arial"/>
                <w:b/>
                <w:sz w:val="20"/>
              </w:rPr>
            </w:pPr>
          </w:p>
        </w:tc>
        <w:tc>
          <w:tcPr>
            <w:tcW w:w="913" w:type="dxa"/>
            <w:tcBorders>
              <w:bottom w:val="single" w:sz="4" w:space="0" w:color="808080" w:themeColor="background1" w:themeShade="80"/>
            </w:tcBorders>
          </w:tcPr>
          <w:p w14:paraId="72812A5E" w14:textId="77777777" w:rsidR="004960DE" w:rsidRPr="00290656" w:rsidRDefault="004960DE" w:rsidP="004960DE">
            <w:pPr>
              <w:jc w:val="center"/>
              <w:rPr>
                <w:rFonts w:ascii="Arial" w:hAnsi="Arial" w:cs="Arial"/>
                <w:b/>
                <w:sz w:val="20"/>
              </w:rPr>
            </w:pPr>
          </w:p>
        </w:tc>
      </w:tr>
      <w:tr w:rsidR="004960DE" w:rsidRPr="00290656" w14:paraId="51C7B0A0" w14:textId="77777777" w:rsidTr="004960DE">
        <w:trPr>
          <w:trHeight w:val="737"/>
        </w:trPr>
        <w:tc>
          <w:tcPr>
            <w:tcW w:w="7513" w:type="dxa"/>
            <w:tcBorders>
              <w:right w:val="single" w:sz="4" w:space="0" w:color="808080" w:themeColor="background1" w:themeShade="80"/>
            </w:tcBorders>
            <w:vAlign w:val="center"/>
          </w:tcPr>
          <w:p w14:paraId="0EAD73F8" w14:textId="77777777" w:rsidR="004960DE" w:rsidRPr="00290656" w:rsidRDefault="004960DE" w:rsidP="003526B4">
            <w:pPr>
              <w:pStyle w:val="ListParagraph"/>
              <w:keepLines w:val="0"/>
              <w:numPr>
                <w:ilvl w:val="0"/>
                <w:numId w:val="45"/>
              </w:numPr>
              <w:tabs>
                <w:tab w:val="clear" w:pos="1140"/>
              </w:tabs>
              <w:rPr>
                <w:rFonts w:cs="Arial"/>
                <w:sz w:val="20"/>
                <w:szCs w:val="20"/>
              </w:rPr>
            </w:pPr>
            <w:r w:rsidRPr="00290656">
              <w:rPr>
                <w:rFonts w:cs="Arial"/>
                <w:sz w:val="20"/>
                <w:szCs w:val="20"/>
              </w:rPr>
              <w:t>Will your business manage/deliver the majority of the contract outcomes from a business location meeting the three questions above?</w:t>
            </w: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F46A3E5" w14:textId="77777777" w:rsidR="004960DE" w:rsidRPr="00290656" w:rsidRDefault="004960DE" w:rsidP="004960DE">
            <w:pPr>
              <w:spacing w:after="60"/>
              <w:jc w:val="center"/>
              <w:rPr>
                <w:rFonts w:ascii="Arial" w:hAnsi="Arial" w:cs="Arial"/>
                <w:sz w:val="20"/>
              </w:rPr>
            </w:pPr>
          </w:p>
        </w:tc>
        <w:tc>
          <w:tcPr>
            <w:tcW w:w="304" w:type="dxa"/>
            <w:tcBorders>
              <w:left w:val="single" w:sz="4" w:space="0" w:color="808080" w:themeColor="background1" w:themeShade="80"/>
              <w:right w:val="single" w:sz="4" w:space="0" w:color="808080" w:themeColor="background1" w:themeShade="80"/>
            </w:tcBorders>
          </w:tcPr>
          <w:p w14:paraId="440A67E0" w14:textId="77777777" w:rsidR="004960DE" w:rsidRPr="00290656" w:rsidRDefault="004960DE" w:rsidP="004960DE">
            <w:pPr>
              <w:spacing w:after="60"/>
              <w:rPr>
                <w:rFonts w:ascii="Arial" w:hAnsi="Arial" w:cs="Arial"/>
                <w:sz w:val="20"/>
              </w:rPr>
            </w:pP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E3FD47D" w14:textId="77777777" w:rsidR="004960DE" w:rsidRPr="00290656" w:rsidRDefault="004960DE" w:rsidP="004960DE">
            <w:pPr>
              <w:spacing w:after="60"/>
              <w:jc w:val="center"/>
              <w:rPr>
                <w:rFonts w:ascii="Arial" w:hAnsi="Arial" w:cs="Arial"/>
                <w:sz w:val="20"/>
              </w:rPr>
            </w:pPr>
          </w:p>
        </w:tc>
      </w:tr>
      <w:tr w:rsidR="004960DE" w:rsidRPr="00290656" w14:paraId="3C17C9F5" w14:textId="77777777" w:rsidTr="004960DE">
        <w:trPr>
          <w:trHeight w:val="397"/>
        </w:trPr>
        <w:tc>
          <w:tcPr>
            <w:tcW w:w="7513" w:type="dxa"/>
            <w:vAlign w:val="center"/>
          </w:tcPr>
          <w:p w14:paraId="74CFD592" w14:textId="77777777" w:rsidR="004960DE" w:rsidRPr="00290656" w:rsidRDefault="004960DE" w:rsidP="004960DE">
            <w:pPr>
              <w:rPr>
                <w:rFonts w:ascii="Arial" w:hAnsi="Arial" w:cs="Arial"/>
                <w:sz w:val="20"/>
              </w:rPr>
            </w:pPr>
          </w:p>
        </w:tc>
        <w:tc>
          <w:tcPr>
            <w:tcW w:w="913" w:type="dxa"/>
            <w:tcBorders>
              <w:bottom w:val="single" w:sz="4" w:space="0" w:color="808080" w:themeColor="background1" w:themeShade="80"/>
            </w:tcBorders>
          </w:tcPr>
          <w:p w14:paraId="64412E02" w14:textId="77777777" w:rsidR="004960DE" w:rsidRPr="00290656" w:rsidRDefault="004960DE" w:rsidP="004960DE">
            <w:pPr>
              <w:jc w:val="center"/>
              <w:rPr>
                <w:rFonts w:ascii="Arial" w:hAnsi="Arial" w:cs="Arial"/>
                <w:b/>
                <w:sz w:val="20"/>
              </w:rPr>
            </w:pPr>
          </w:p>
        </w:tc>
        <w:tc>
          <w:tcPr>
            <w:tcW w:w="304" w:type="dxa"/>
          </w:tcPr>
          <w:p w14:paraId="338EF930" w14:textId="77777777" w:rsidR="004960DE" w:rsidRPr="00290656" w:rsidRDefault="004960DE" w:rsidP="004960DE">
            <w:pPr>
              <w:jc w:val="center"/>
              <w:rPr>
                <w:rFonts w:ascii="Arial" w:hAnsi="Arial" w:cs="Arial"/>
                <w:b/>
                <w:sz w:val="20"/>
              </w:rPr>
            </w:pPr>
          </w:p>
        </w:tc>
        <w:tc>
          <w:tcPr>
            <w:tcW w:w="913" w:type="dxa"/>
            <w:tcBorders>
              <w:bottom w:val="single" w:sz="4" w:space="0" w:color="808080" w:themeColor="background1" w:themeShade="80"/>
            </w:tcBorders>
          </w:tcPr>
          <w:p w14:paraId="0EFA86F3" w14:textId="77777777" w:rsidR="004960DE" w:rsidRPr="00290656" w:rsidRDefault="004960DE" w:rsidP="004960DE">
            <w:pPr>
              <w:jc w:val="center"/>
              <w:rPr>
                <w:rFonts w:ascii="Arial" w:hAnsi="Arial" w:cs="Arial"/>
                <w:b/>
                <w:sz w:val="20"/>
              </w:rPr>
            </w:pPr>
          </w:p>
        </w:tc>
      </w:tr>
      <w:tr w:rsidR="004960DE" w:rsidRPr="00290656" w14:paraId="1BE376D2" w14:textId="77777777" w:rsidTr="004960DE">
        <w:trPr>
          <w:trHeight w:val="737"/>
        </w:trPr>
        <w:tc>
          <w:tcPr>
            <w:tcW w:w="7513" w:type="dxa"/>
            <w:tcBorders>
              <w:right w:val="single" w:sz="4" w:space="0" w:color="808080" w:themeColor="background1" w:themeShade="80"/>
            </w:tcBorders>
            <w:vAlign w:val="center"/>
          </w:tcPr>
          <w:p w14:paraId="77AB7FE3" w14:textId="77777777" w:rsidR="004960DE" w:rsidRPr="00290656" w:rsidRDefault="004960DE" w:rsidP="003526B4">
            <w:pPr>
              <w:pStyle w:val="ListParagraph"/>
              <w:keepLines w:val="0"/>
              <w:numPr>
                <w:ilvl w:val="0"/>
                <w:numId w:val="45"/>
              </w:numPr>
              <w:tabs>
                <w:tab w:val="clear" w:pos="1140"/>
              </w:tabs>
              <w:rPr>
                <w:rFonts w:cs="Arial"/>
                <w:sz w:val="20"/>
                <w:szCs w:val="20"/>
              </w:rPr>
            </w:pPr>
            <w:r w:rsidRPr="00290656">
              <w:rPr>
                <w:rFonts w:cs="Arial"/>
                <w:sz w:val="20"/>
                <w:szCs w:val="20"/>
              </w:rPr>
              <w:t>The regional business preference is only available to eligible regional businesses that bid from their regional business location.  Have you bid from your business location meeting the questions above?</w:t>
            </w: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9561709" w14:textId="77777777" w:rsidR="004960DE" w:rsidRPr="00290656" w:rsidRDefault="004960DE" w:rsidP="004960DE">
            <w:pPr>
              <w:spacing w:after="60"/>
              <w:jc w:val="center"/>
              <w:rPr>
                <w:rFonts w:ascii="Arial" w:hAnsi="Arial" w:cs="Arial"/>
                <w:sz w:val="20"/>
              </w:rPr>
            </w:pPr>
          </w:p>
        </w:tc>
        <w:tc>
          <w:tcPr>
            <w:tcW w:w="304" w:type="dxa"/>
            <w:tcBorders>
              <w:left w:val="single" w:sz="4" w:space="0" w:color="808080" w:themeColor="background1" w:themeShade="80"/>
              <w:right w:val="single" w:sz="4" w:space="0" w:color="808080" w:themeColor="background1" w:themeShade="80"/>
            </w:tcBorders>
          </w:tcPr>
          <w:p w14:paraId="46BE7994" w14:textId="77777777" w:rsidR="004960DE" w:rsidRPr="00290656" w:rsidRDefault="004960DE" w:rsidP="004960DE">
            <w:pPr>
              <w:spacing w:after="60"/>
              <w:rPr>
                <w:rFonts w:ascii="Arial" w:hAnsi="Arial" w:cs="Arial"/>
                <w:sz w:val="20"/>
              </w:rPr>
            </w:pP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44AFD48" w14:textId="77777777" w:rsidR="004960DE" w:rsidRPr="00290656" w:rsidRDefault="004960DE" w:rsidP="004960DE">
            <w:pPr>
              <w:spacing w:after="60"/>
              <w:jc w:val="center"/>
              <w:rPr>
                <w:rFonts w:ascii="Arial" w:hAnsi="Arial" w:cs="Arial"/>
                <w:sz w:val="20"/>
              </w:rPr>
            </w:pPr>
          </w:p>
        </w:tc>
      </w:tr>
    </w:tbl>
    <w:p w14:paraId="00520A98" w14:textId="77777777" w:rsidR="004960DE" w:rsidRPr="00290656" w:rsidRDefault="004960DE" w:rsidP="004960DE">
      <w:pPr>
        <w:rPr>
          <w:rFonts w:ascii="Arial" w:hAnsi="Arial" w:cs="Arial"/>
          <w:sz w:val="20"/>
        </w:rPr>
      </w:pPr>
    </w:p>
    <w:p w14:paraId="666D1473" w14:textId="77777777" w:rsidR="004960DE" w:rsidRPr="00290656" w:rsidRDefault="004960DE" w:rsidP="004960DE">
      <w:pPr>
        <w:keepNext/>
        <w:rPr>
          <w:rFonts w:ascii="Arial" w:hAnsi="Arial" w:cs="Arial"/>
          <w:b/>
          <w:sz w:val="20"/>
        </w:rPr>
      </w:pPr>
      <w:r w:rsidRPr="00290656">
        <w:rPr>
          <w:rFonts w:ascii="Arial" w:hAnsi="Arial" w:cs="Arial"/>
          <w:b/>
          <w:sz w:val="20"/>
        </w:rPr>
        <w:t>REGIONAL CONTENT PREFERENCE</w:t>
      </w:r>
    </w:p>
    <w:p w14:paraId="01B67891" w14:textId="77777777" w:rsidR="004960DE" w:rsidRDefault="004960DE" w:rsidP="004960DE">
      <w:pPr>
        <w:rPr>
          <w:rFonts w:ascii="Arial" w:hAnsi="Arial" w:cs="Arial"/>
          <w:sz w:val="20"/>
        </w:rPr>
      </w:pPr>
      <w:r w:rsidRPr="00290656">
        <w:rPr>
          <w:rFonts w:ascii="Arial" w:hAnsi="Arial" w:cs="Arial"/>
          <w:sz w:val="20"/>
        </w:rPr>
        <w:t>In accordance with the Buy Local Policy a regional content preference is available to all Western Australian businesses, including businesses located in the metropolitan region and businesses located inside or outside the prescribed distance that use goods, materials or services in regional contracts that are purchased from businesses located within the prescribed distance.  The preference applies to the cost of goods, materials or services purchased and used in the delivery of the contract outcomes.</w:t>
      </w:r>
    </w:p>
    <w:p w14:paraId="503C0D0B" w14:textId="77777777" w:rsidR="00B555F7" w:rsidRPr="00290656" w:rsidRDefault="00B555F7" w:rsidP="004960DE">
      <w:pPr>
        <w:rPr>
          <w:rFonts w:ascii="Arial" w:hAnsi="Arial" w:cs="Arial"/>
          <w:sz w:val="20"/>
        </w:rPr>
      </w:pPr>
    </w:p>
    <w:p w14:paraId="2ACD4BF2" w14:textId="77777777" w:rsidR="004960DE" w:rsidRPr="00290656" w:rsidRDefault="004960DE" w:rsidP="004960DE">
      <w:pPr>
        <w:rPr>
          <w:rFonts w:ascii="Arial" w:hAnsi="Arial" w:cs="Arial"/>
          <w:sz w:val="20"/>
        </w:rPr>
      </w:pPr>
      <w:r w:rsidRPr="00290656">
        <w:rPr>
          <w:rFonts w:ascii="Arial" w:hAnsi="Arial" w:cs="Arial"/>
          <w:sz w:val="20"/>
        </w:rPr>
        <w:t>Estimated costs associated with wear and tear on plant and equipment, principal supplied materials, goods and services supplied by government utilities (excluding local government) and all costs associated with travel, accommodation and meals for workers are not eligible for the regional content preference.  This includes, travel, accommodation and meal costs associated with sending people from outside a prescribed distance to work on a regional contract and all ongoing travel, accommodation and meal costs associated with the delivery of the contract outcome.</w:t>
      </w:r>
    </w:p>
    <w:p w14:paraId="20E75171" w14:textId="77777777" w:rsidR="00B555F7" w:rsidRDefault="00B555F7" w:rsidP="004960DE">
      <w:pPr>
        <w:rPr>
          <w:rFonts w:ascii="Arial" w:hAnsi="Arial" w:cs="Arial"/>
          <w:sz w:val="20"/>
        </w:rPr>
      </w:pPr>
    </w:p>
    <w:p w14:paraId="652C1D50" w14:textId="77777777" w:rsidR="00B555F7" w:rsidRDefault="004960DE" w:rsidP="004960DE">
      <w:pPr>
        <w:rPr>
          <w:rFonts w:ascii="Arial" w:hAnsi="Arial" w:cs="Arial"/>
          <w:sz w:val="20"/>
        </w:rPr>
      </w:pPr>
      <w:r w:rsidRPr="00290656">
        <w:rPr>
          <w:rFonts w:ascii="Arial" w:hAnsi="Arial" w:cs="Arial"/>
          <w:sz w:val="20"/>
        </w:rPr>
        <w:t>In comparing compliant bids received from Western Australian businesses, including the metropolitan region, with compliant bids received from Western Australian businesses located inside the prescribed distance the cost of the declared regional content will be reduced, for evaluation purposes only, by 5% calculated to a maximum of $250,000.  The preference is calculated by the Principal</w:t>
      </w:r>
    </w:p>
    <w:p w14:paraId="686D67EB" w14:textId="77777777" w:rsidR="004960DE" w:rsidRPr="00290656" w:rsidRDefault="004960DE" w:rsidP="004960DE">
      <w:pPr>
        <w:rPr>
          <w:rFonts w:ascii="Arial" w:hAnsi="Arial" w:cs="Arial"/>
          <w:sz w:val="20"/>
        </w:rPr>
      </w:pPr>
      <w:r w:rsidRPr="00290656">
        <w:rPr>
          <w:rFonts w:ascii="Arial" w:hAnsi="Arial" w:cs="Arial"/>
          <w:sz w:val="20"/>
        </w:rPr>
        <w:t>.</w:t>
      </w:r>
    </w:p>
    <w:p w14:paraId="483884C0" w14:textId="77777777" w:rsidR="004960DE" w:rsidRPr="00290656" w:rsidRDefault="004960DE" w:rsidP="004960DE">
      <w:pPr>
        <w:rPr>
          <w:rFonts w:ascii="Arial" w:hAnsi="Arial" w:cs="Arial"/>
          <w:sz w:val="20"/>
        </w:rPr>
      </w:pPr>
      <w:r w:rsidRPr="00290656">
        <w:rPr>
          <w:rFonts w:ascii="Arial" w:hAnsi="Arial" w:cs="Arial"/>
          <w:sz w:val="20"/>
        </w:rPr>
        <w:t xml:space="preserve">Tenderers claiming a regional content preference must complete </w:t>
      </w:r>
      <w:r w:rsidRPr="00290656">
        <w:rPr>
          <w:rFonts w:ascii="Arial" w:hAnsi="Arial" w:cs="Arial"/>
          <w:b/>
          <w:sz w:val="20"/>
        </w:rPr>
        <w:t>questions 6 to 8</w:t>
      </w:r>
      <w:r w:rsidRPr="00290656">
        <w:rPr>
          <w:rFonts w:ascii="Arial" w:hAnsi="Arial" w:cs="Arial"/>
          <w:sz w:val="20"/>
        </w:rPr>
        <w:t xml:space="preserve"> to be eligible for this preference.</w:t>
      </w:r>
    </w:p>
    <w:p w14:paraId="3B49A68C" w14:textId="77777777" w:rsidR="00B555F7" w:rsidRDefault="00B555F7" w:rsidP="004960DE">
      <w:pPr>
        <w:rPr>
          <w:rFonts w:ascii="Arial" w:hAnsi="Arial" w:cs="Arial"/>
          <w:b/>
          <w:sz w:val="20"/>
        </w:rPr>
      </w:pPr>
    </w:p>
    <w:p w14:paraId="138718D0" w14:textId="77777777" w:rsidR="00B555F7" w:rsidRDefault="00B555F7">
      <w:pPr>
        <w:rPr>
          <w:rFonts w:ascii="Arial" w:hAnsi="Arial" w:cs="Arial"/>
          <w:b/>
          <w:sz w:val="20"/>
        </w:rPr>
      </w:pPr>
      <w:r>
        <w:rPr>
          <w:rFonts w:ascii="Arial" w:hAnsi="Arial" w:cs="Arial"/>
          <w:b/>
          <w:sz w:val="20"/>
        </w:rPr>
        <w:br w:type="page"/>
      </w:r>
    </w:p>
    <w:p w14:paraId="40CF8FC5" w14:textId="77777777" w:rsidR="004960DE" w:rsidRPr="00290656" w:rsidRDefault="004960DE" w:rsidP="004960DE">
      <w:pPr>
        <w:rPr>
          <w:rFonts w:ascii="Arial" w:hAnsi="Arial" w:cs="Arial"/>
          <w:b/>
          <w:sz w:val="20"/>
        </w:rPr>
      </w:pPr>
      <w:r w:rsidRPr="00290656">
        <w:rPr>
          <w:rFonts w:ascii="Arial" w:hAnsi="Arial" w:cs="Arial"/>
          <w:b/>
          <w:sz w:val="20"/>
        </w:rPr>
        <w:lastRenderedPageBreak/>
        <w:t>Regional content preference to be completed by all Tenderers</w:t>
      </w:r>
    </w:p>
    <w:tbl>
      <w:tblPr>
        <w:tblStyle w:val="TableGrid"/>
        <w:tblW w:w="9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7" w:type="dxa"/>
        </w:tblCellMar>
        <w:tblLook w:val="04A0" w:firstRow="1" w:lastRow="0" w:firstColumn="1" w:lastColumn="0" w:noHBand="0" w:noVBand="1"/>
      </w:tblPr>
      <w:tblGrid>
        <w:gridCol w:w="7513"/>
        <w:gridCol w:w="913"/>
        <w:gridCol w:w="304"/>
        <w:gridCol w:w="913"/>
      </w:tblGrid>
      <w:tr w:rsidR="004960DE" w:rsidRPr="00290656" w14:paraId="1482C77E" w14:textId="77777777" w:rsidTr="004960DE">
        <w:trPr>
          <w:trHeight w:val="397"/>
        </w:trPr>
        <w:tc>
          <w:tcPr>
            <w:tcW w:w="7513" w:type="dxa"/>
            <w:vAlign w:val="center"/>
          </w:tcPr>
          <w:p w14:paraId="75CB58D9" w14:textId="77777777" w:rsidR="004960DE" w:rsidRPr="00290656" w:rsidRDefault="004960DE" w:rsidP="004960DE">
            <w:pPr>
              <w:rPr>
                <w:rFonts w:ascii="Arial" w:hAnsi="Arial" w:cs="Arial"/>
                <w:sz w:val="20"/>
              </w:rPr>
            </w:pPr>
          </w:p>
        </w:tc>
        <w:tc>
          <w:tcPr>
            <w:tcW w:w="913" w:type="dxa"/>
            <w:tcBorders>
              <w:bottom w:val="single" w:sz="4" w:space="0" w:color="808080" w:themeColor="background1" w:themeShade="80"/>
            </w:tcBorders>
          </w:tcPr>
          <w:p w14:paraId="151C6656" w14:textId="77777777" w:rsidR="004960DE" w:rsidRPr="00290656" w:rsidRDefault="004960DE" w:rsidP="004960DE">
            <w:pPr>
              <w:jc w:val="center"/>
              <w:rPr>
                <w:rFonts w:ascii="Arial" w:hAnsi="Arial" w:cs="Arial"/>
                <w:b/>
                <w:sz w:val="20"/>
              </w:rPr>
            </w:pPr>
            <w:r w:rsidRPr="00290656">
              <w:rPr>
                <w:rFonts w:ascii="Arial" w:hAnsi="Arial" w:cs="Arial"/>
                <w:b/>
                <w:sz w:val="20"/>
              </w:rPr>
              <w:t>YES</w:t>
            </w:r>
          </w:p>
        </w:tc>
        <w:tc>
          <w:tcPr>
            <w:tcW w:w="304" w:type="dxa"/>
          </w:tcPr>
          <w:p w14:paraId="7D8E9B20" w14:textId="77777777" w:rsidR="004960DE" w:rsidRPr="00290656" w:rsidRDefault="004960DE" w:rsidP="004960DE">
            <w:pPr>
              <w:jc w:val="center"/>
              <w:rPr>
                <w:rFonts w:ascii="Arial" w:hAnsi="Arial" w:cs="Arial"/>
                <w:b/>
                <w:sz w:val="20"/>
              </w:rPr>
            </w:pPr>
          </w:p>
        </w:tc>
        <w:tc>
          <w:tcPr>
            <w:tcW w:w="913" w:type="dxa"/>
            <w:tcBorders>
              <w:bottom w:val="single" w:sz="4" w:space="0" w:color="808080" w:themeColor="background1" w:themeShade="80"/>
            </w:tcBorders>
          </w:tcPr>
          <w:p w14:paraId="62E20911" w14:textId="77777777" w:rsidR="004960DE" w:rsidRPr="00290656" w:rsidRDefault="004960DE" w:rsidP="004960DE">
            <w:pPr>
              <w:jc w:val="center"/>
              <w:rPr>
                <w:rFonts w:ascii="Arial" w:hAnsi="Arial" w:cs="Arial"/>
                <w:b/>
                <w:sz w:val="20"/>
              </w:rPr>
            </w:pPr>
            <w:r w:rsidRPr="00290656">
              <w:rPr>
                <w:rFonts w:ascii="Arial" w:hAnsi="Arial" w:cs="Arial"/>
                <w:b/>
                <w:sz w:val="20"/>
              </w:rPr>
              <w:t>NO</w:t>
            </w:r>
          </w:p>
        </w:tc>
      </w:tr>
      <w:tr w:rsidR="004960DE" w:rsidRPr="00290656" w14:paraId="76B4F20B" w14:textId="77777777" w:rsidTr="004960DE">
        <w:trPr>
          <w:trHeight w:val="737"/>
        </w:trPr>
        <w:tc>
          <w:tcPr>
            <w:tcW w:w="7513" w:type="dxa"/>
            <w:tcBorders>
              <w:right w:val="single" w:sz="4" w:space="0" w:color="808080" w:themeColor="background1" w:themeShade="80"/>
            </w:tcBorders>
          </w:tcPr>
          <w:p w14:paraId="782BD8FA" w14:textId="77777777" w:rsidR="004960DE" w:rsidRPr="00290656" w:rsidRDefault="004960DE" w:rsidP="003526B4">
            <w:pPr>
              <w:pStyle w:val="ListParagraph"/>
              <w:keepLines w:val="0"/>
              <w:numPr>
                <w:ilvl w:val="0"/>
                <w:numId w:val="45"/>
              </w:numPr>
              <w:tabs>
                <w:tab w:val="clear" w:pos="1140"/>
              </w:tabs>
              <w:rPr>
                <w:rFonts w:cs="Arial"/>
                <w:sz w:val="20"/>
                <w:szCs w:val="20"/>
              </w:rPr>
            </w:pPr>
            <w:r w:rsidRPr="00290656">
              <w:rPr>
                <w:rFonts w:cs="Arial"/>
                <w:sz w:val="20"/>
                <w:szCs w:val="20"/>
              </w:rPr>
              <w:t xml:space="preserve">Does your business intend purchasing goods and services for use in this contract from regional businesses located within the prescribed distance from the contract delivery point (excluding the </w:t>
            </w:r>
            <w:proofErr w:type="spellStart"/>
            <w:r w:rsidRPr="00290656">
              <w:rPr>
                <w:rFonts w:cs="Arial"/>
                <w:sz w:val="20"/>
                <w:szCs w:val="20"/>
              </w:rPr>
              <w:t>Metroplitan</w:t>
            </w:r>
            <w:proofErr w:type="spellEnd"/>
            <w:r w:rsidRPr="00290656">
              <w:rPr>
                <w:rFonts w:cs="Arial"/>
                <w:sz w:val="20"/>
                <w:szCs w:val="20"/>
              </w:rPr>
              <w:t xml:space="preserve"> Region)?</w:t>
            </w: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52FF577" w14:textId="77777777" w:rsidR="004960DE" w:rsidRPr="00290656" w:rsidRDefault="004960DE" w:rsidP="004960DE">
            <w:pPr>
              <w:spacing w:after="60"/>
              <w:jc w:val="center"/>
              <w:rPr>
                <w:rFonts w:ascii="Arial" w:hAnsi="Arial" w:cs="Arial"/>
                <w:sz w:val="20"/>
              </w:rPr>
            </w:pPr>
          </w:p>
        </w:tc>
        <w:tc>
          <w:tcPr>
            <w:tcW w:w="304" w:type="dxa"/>
            <w:tcBorders>
              <w:left w:val="single" w:sz="4" w:space="0" w:color="808080" w:themeColor="background1" w:themeShade="80"/>
              <w:right w:val="single" w:sz="4" w:space="0" w:color="808080" w:themeColor="background1" w:themeShade="80"/>
            </w:tcBorders>
          </w:tcPr>
          <w:p w14:paraId="5BE8BFCE" w14:textId="77777777" w:rsidR="004960DE" w:rsidRPr="00290656" w:rsidRDefault="004960DE" w:rsidP="004960DE">
            <w:pPr>
              <w:spacing w:after="60"/>
              <w:rPr>
                <w:rFonts w:ascii="Arial" w:hAnsi="Arial" w:cs="Arial"/>
                <w:sz w:val="20"/>
              </w:rPr>
            </w:pP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B13190E" w14:textId="77777777" w:rsidR="004960DE" w:rsidRPr="00290656" w:rsidRDefault="004960DE" w:rsidP="004960DE">
            <w:pPr>
              <w:spacing w:after="60"/>
              <w:jc w:val="center"/>
              <w:rPr>
                <w:rFonts w:ascii="Arial" w:hAnsi="Arial" w:cs="Arial"/>
                <w:sz w:val="20"/>
              </w:rPr>
            </w:pPr>
          </w:p>
        </w:tc>
      </w:tr>
      <w:tr w:rsidR="004960DE" w:rsidRPr="00290656" w14:paraId="36D666F5" w14:textId="77777777" w:rsidTr="004960DE">
        <w:trPr>
          <w:trHeight w:val="397"/>
        </w:trPr>
        <w:tc>
          <w:tcPr>
            <w:tcW w:w="7513" w:type="dxa"/>
            <w:vAlign w:val="center"/>
          </w:tcPr>
          <w:p w14:paraId="16B68689" w14:textId="77777777" w:rsidR="004960DE" w:rsidRPr="00290656" w:rsidRDefault="004960DE" w:rsidP="004960DE">
            <w:pPr>
              <w:rPr>
                <w:rFonts w:ascii="Arial" w:hAnsi="Arial" w:cs="Arial"/>
                <w:sz w:val="20"/>
              </w:rPr>
            </w:pPr>
          </w:p>
        </w:tc>
        <w:tc>
          <w:tcPr>
            <w:tcW w:w="913" w:type="dxa"/>
            <w:tcBorders>
              <w:bottom w:val="single" w:sz="4" w:space="0" w:color="808080" w:themeColor="background1" w:themeShade="80"/>
            </w:tcBorders>
          </w:tcPr>
          <w:p w14:paraId="7353F707" w14:textId="77777777" w:rsidR="004960DE" w:rsidRPr="00290656" w:rsidRDefault="004960DE" w:rsidP="004960DE">
            <w:pPr>
              <w:jc w:val="center"/>
              <w:rPr>
                <w:rFonts w:ascii="Arial" w:hAnsi="Arial" w:cs="Arial"/>
                <w:b/>
                <w:sz w:val="20"/>
              </w:rPr>
            </w:pPr>
          </w:p>
        </w:tc>
        <w:tc>
          <w:tcPr>
            <w:tcW w:w="304" w:type="dxa"/>
          </w:tcPr>
          <w:p w14:paraId="7738CFC2" w14:textId="77777777" w:rsidR="004960DE" w:rsidRPr="00290656" w:rsidRDefault="004960DE" w:rsidP="004960DE">
            <w:pPr>
              <w:jc w:val="center"/>
              <w:rPr>
                <w:rFonts w:ascii="Arial" w:hAnsi="Arial" w:cs="Arial"/>
                <w:b/>
                <w:sz w:val="20"/>
              </w:rPr>
            </w:pPr>
          </w:p>
        </w:tc>
        <w:tc>
          <w:tcPr>
            <w:tcW w:w="913" w:type="dxa"/>
            <w:tcBorders>
              <w:bottom w:val="single" w:sz="4" w:space="0" w:color="808080" w:themeColor="background1" w:themeShade="80"/>
            </w:tcBorders>
          </w:tcPr>
          <w:p w14:paraId="59874E5F" w14:textId="77777777" w:rsidR="004960DE" w:rsidRPr="00290656" w:rsidRDefault="004960DE" w:rsidP="004960DE">
            <w:pPr>
              <w:jc w:val="center"/>
              <w:rPr>
                <w:rFonts w:ascii="Arial" w:hAnsi="Arial" w:cs="Arial"/>
                <w:b/>
                <w:sz w:val="20"/>
              </w:rPr>
            </w:pPr>
          </w:p>
        </w:tc>
      </w:tr>
      <w:tr w:rsidR="004960DE" w:rsidRPr="00290656" w14:paraId="3BD98B10" w14:textId="77777777" w:rsidTr="004960DE">
        <w:trPr>
          <w:trHeight w:val="758"/>
        </w:trPr>
        <w:tc>
          <w:tcPr>
            <w:tcW w:w="7513" w:type="dxa"/>
            <w:vMerge w:val="restart"/>
            <w:tcBorders>
              <w:right w:val="single" w:sz="4" w:space="0" w:color="808080" w:themeColor="background1" w:themeShade="80"/>
            </w:tcBorders>
            <w:vAlign w:val="center"/>
          </w:tcPr>
          <w:p w14:paraId="5A3893AD" w14:textId="77777777" w:rsidR="004960DE" w:rsidRPr="00290656" w:rsidRDefault="004960DE" w:rsidP="003526B4">
            <w:pPr>
              <w:pStyle w:val="ListParagraph"/>
              <w:keepLines w:val="0"/>
              <w:numPr>
                <w:ilvl w:val="0"/>
                <w:numId w:val="45"/>
              </w:numPr>
              <w:tabs>
                <w:tab w:val="clear" w:pos="1140"/>
              </w:tabs>
              <w:rPr>
                <w:rFonts w:cs="Arial"/>
                <w:sz w:val="20"/>
                <w:szCs w:val="20"/>
              </w:rPr>
            </w:pPr>
            <w:r w:rsidRPr="00290656">
              <w:rPr>
                <w:rFonts w:cs="Arial"/>
                <w:sz w:val="20"/>
                <w:szCs w:val="20"/>
              </w:rPr>
              <w:t xml:space="preserve">If you have claimed an item below for FUEL and you are located outside the prescribed distance from the contract delivery point, does the amount claimed </w:t>
            </w:r>
            <w:r w:rsidRPr="00290656">
              <w:rPr>
                <w:rFonts w:cs="Arial"/>
                <w:b/>
                <w:sz w:val="20"/>
                <w:szCs w:val="20"/>
                <w:u w:val="single"/>
              </w:rPr>
              <w:t>exclude</w:t>
            </w:r>
            <w:r w:rsidRPr="00290656">
              <w:rPr>
                <w:rFonts w:cs="Arial"/>
                <w:sz w:val="20"/>
                <w:szCs w:val="20"/>
              </w:rPr>
              <w:t xml:space="preserve"> the cost of fuel used for mobilising and/or demobilising? (Please note, the regional content preference does not apply to the cost of fuel associated with mobilisation/demobilisation.</w:t>
            </w: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7864969" w14:textId="77777777" w:rsidR="004960DE" w:rsidRPr="00290656" w:rsidRDefault="004960DE" w:rsidP="004960DE">
            <w:pPr>
              <w:spacing w:after="60"/>
              <w:jc w:val="center"/>
              <w:rPr>
                <w:rFonts w:ascii="Arial" w:hAnsi="Arial" w:cs="Arial"/>
                <w:sz w:val="20"/>
              </w:rPr>
            </w:pPr>
          </w:p>
        </w:tc>
        <w:tc>
          <w:tcPr>
            <w:tcW w:w="304" w:type="dxa"/>
            <w:vMerge w:val="restart"/>
            <w:tcBorders>
              <w:left w:val="single" w:sz="4" w:space="0" w:color="808080" w:themeColor="background1" w:themeShade="80"/>
              <w:right w:val="single" w:sz="4" w:space="0" w:color="808080" w:themeColor="background1" w:themeShade="80"/>
            </w:tcBorders>
          </w:tcPr>
          <w:p w14:paraId="05BB1AC3" w14:textId="77777777" w:rsidR="004960DE" w:rsidRPr="00290656" w:rsidRDefault="004960DE" w:rsidP="004960DE">
            <w:pPr>
              <w:spacing w:after="60"/>
              <w:rPr>
                <w:rFonts w:ascii="Arial" w:hAnsi="Arial" w:cs="Arial"/>
                <w:sz w:val="20"/>
              </w:rPr>
            </w:pP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FE679B" w14:textId="77777777" w:rsidR="004960DE" w:rsidRPr="00290656" w:rsidRDefault="004960DE" w:rsidP="004960DE">
            <w:pPr>
              <w:spacing w:after="60"/>
              <w:jc w:val="center"/>
              <w:rPr>
                <w:rFonts w:ascii="Arial" w:hAnsi="Arial" w:cs="Arial"/>
                <w:sz w:val="20"/>
              </w:rPr>
            </w:pPr>
          </w:p>
        </w:tc>
      </w:tr>
      <w:tr w:rsidR="004960DE" w:rsidRPr="00290656" w14:paraId="15B2AFEC" w14:textId="77777777" w:rsidTr="004960DE">
        <w:tc>
          <w:tcPr>
            <w:tcW w:w="7513" w:type="dxa"/>
            <w:vMerge/>
            <w:vAlign w:val="center"/>
          </w:tcPr>
          <w:p w14:paraId="23B8B211" w14:textId="77777777" w:rsidR="004960DE" w:rsidRPr="00290656" w:rsidRDefault="004960DE" w:rsidP="009F5C9E">
            <w:pPr>
              <w:pStyle w:val="ListParagraph"/>
              <w:keepLines w:val="0"/>
              <w:numPr>
                <w:ilvl w:val="0"/>
                <w:numId w:val="45"/>
              </w:numPr>
              <w:tabs>
                <w:tab w:val="clear" w:pos="1140"/>
              </w:tabs>
              <w:rPr>
                <w:rFonts w:cs="Arial"/>
                <w:sz w:val="20"/>
                <w:szCs w:val="20"/>
              </w:rPr>
            </w:pPr>
          </w:p>
        </w:tc>
        <w:tc>
          <w:tcPr>
            <w:tcW w:w="913" w:type="dxa"/>
            <w:tcBorders>
              <w:top w:val="single" w:sz="4" w:space="0" w:color="808080" w:themeColor="background1" w:themeShade="80"/>
            </w:tcBorders>
            <w:vAlign w:val="center"/>
          </w:tcPr>
          <w:p w14:paraId="7F93F410" w14:textId="77777777" w:rsidR="004960DE" w:rsidRPr="00290656" w:rsidRDefault="004960DE" w:rsidP="004960DE">
            <w:pPr>
              <w:spacing w:after="60"/>
              <w:jc w:val="center"/>
              <w:rPr>
                <w:rFonts w:ascii="Arial" w:hAnsi="Arial" w:cs="Arial"/>
                <w:sz w:val="20"/>
              </w:rPr>
            </w:pPr>
          </w:p>
        </w:tc>
        <w:tc>
          <w:tcPr>
            <w:tcW w:w="304" w:type="dxa"/>
            <w:vMerge/>
            <w:tcBorders>
              <w:left w:val="nil"/>
            </w:tcBorders>
          </w:tcPr>
          <w:p w14:paraId="6A070B5C" w14:textId="77777777" w:rsidR="004960DE" w:rsidRPr="00290656" w:rsidRDefault="004960DE" w:rsidP="004960DE">
            <w:pPr>
              <w:spacing w:after="60"/>
              <w:rPr>
                <w:rFonts w:ascii="Arial" w:hAnsi="Arial" w:cs="Arial"/>
                <w:sz w:val="20"/>
              </w:rPr>
            </w:pPr>
          </w:p>
        </w:tc>
        <w:tc>
          <w:tcPr>
            <w:tcW w:w="913" w:type="dxa"/>
            <w:tcBorders>
              <w:top w:val="single" w:sz="4" w:space="0" w:color="808080" w:themeColor="background1" w:themeShade="80"/>
            </w:tcBorders>
            <w:vAlign w:val="center"/>
          </w:tcPr>
          <w:p w14:paraId="2B4BCAE0" w14:textId="77777777" w:rsidR="004960DE" w:rsidRPr="00290656" w:rsidRDefault="004960DE" w:rsidP="004960DE">
            <w:pPr>
              <w:spacing w:after="60"/>
              <w:jc w:val="center"/>
              <w:rPr>
                <w:rFonts w:ascii="Arial" w:hAnsi="Arial" w:cs="Arial"/>
                <w:sz w:val="20"/>
              </w:rPr>
            </w:pPr>
          </w:p>
        </w:tc>
      </w:tr>
    </w:tbl>
    <w:p w14:paraId="03139B39" w14:textId="77777777" w:rsidR="004960DE" w:rsidRPr="00290656" w:rsidRDefault="004960DE" w:rsidP="003526B4">
      <w:pPr>
        <w:pStyle w:val="ListParagraph"/>
        <w:keepLines w:val="0"/>
        <w:numPr>
          <w:ilvl w:val="0"/>
          <w:numId w:val="45"/>
        </w:numPr>
        <w:tabs>
          <w:tab w:val="clear" w:pos="1140"/>
        </w:tabs>
        <w:rPr>
          <w:rFonts w:cs="Arial"/>
          <w:b/>
          <w:sz w:val="20"/>
          <w:szCs w:val="20"/>
        </w:rPr>
      </w:pPr>
      <w:r w:rsidRPr="00290656">
        <w:rPr>
          <w:rFonts w:cs="Arial"/>
          <w:sz w:val="20"/>
          <w:szCs w:val="20"/>
        </w:rPr>
        <w:t xml:space="preserve">List below the goods and services, </w:t>
      </w:r>
      <w:r w:rsidRPr="00290656">
        <w:rPr>
          <w:rFonts w:cs="Arial"/>
          <w:b/>
          <w:sz w:val="20"/>
          <w:szCs w:val="20"/>
        </w:rPr>
        <w:t>including proposed subcontracting arrangements</w:t>
      </w:r>
      <w:r w:rsidRPr="00290656">
        <w:rPr>
          <w:rFonts w:cs="Arial"/>
          <w:sz w:val="20"/>
          <w:szCs w:val="20"/>
        </w:rPr>
        <w:t>, your business intends purchasing for use on this contract from regional businesses which are located within the prescribed distance from the contract delivery point (excluding the Metropolitan Region).  Include the value of the goods and services (attach additional list if required</w:t>
      </w:r>
    </w:p>
    <w:p w14:paraId="22368CCF" w14:textId="77777777" w:rsidR="004960DE" w:rsidRPr="00290656" w:rsidRDefault="004960DE" w:rsidP="004960DE">
      <w:pPr>
        <w:ind w:left="360"/>
        <w:rPr>
          <w:rFonts w:ascii="Arial" w:hAnsi="Arial" w:cs="Arial"/>
          <w:b/>
          <w:sz w:val="20"/>
        </w:rPr>
      </w:pPr>
      <w:r w:rsidRPr="00290656">
        <w:rPr>
          <w:rFonts w:ascii="Arial" w:hAnsi="Arial" w:cs="Arial"/>
          <w:b/>
          <w:sz w:val="20"/>
        </w:rPr>
        <w:t>Note:</w:t>
      </w:r>
    </w:p>
    <w:p w14:paraId="21C4B666" w14:textId="77777777" w:rsidR="004960DE" w:rsidRPr="00290656" w:rsidRDefault="004960DE" w:rsidP="003526B4">
      <w:pPr>
        <w:pStyle w:val="ListParagraph"/>
        <w:keepLines w:val="0"/>
        <w:numPr>
          <w:ilvl w:val="0"/>
          <w:numId w:val="46"/>
        </w:numPr>
        <w:tabs>
          <w:tab w:val="clear" w:pos="1140"/>
        </w:tabs>
        <w:ind w:left="992" w:hanging="635"/>
        <w:contextualSpacing w:val="0"/>
        <w:rPr>
          <w:rFonts w:cs="Arial"/>
          <w:b/>
          <w:sz w:val="20"/>
          <w:szCs w:val="20"/>
        </w:rPr>
      </w:pPr>
      <w:r w:rsidRPr="00290656">
        <w:rPr>
          <w:rFonts w:cs="Arial"/>
          <w:b/>
          <w:sz w:val="20"/>
          <w:szCs w:val="20"/>
        </w:rPr>
        <w:t xml:space="preserve">Claims will only be considered for items which include a description of the goods/services and the subcontractor/supplier’s name and address.  </w:t>
      </w:r>
      <w:r w:rsidRPr="00290656">
        <w:rPr>
          <w:rFonts w:cs="Arial"/>
          <w:b/>
          <w:sz w:val="20"/>
          <w:szCs w:val="20"/>
          <w:u w:val="single"/>
        </w:rPr>
        <w:t>It is not sufficient to use words such as “various” or “to be advised”</w:t>
      </w:r>
      <w:r w:rsidRPr="00290656">
        <w:rPr>
          <w:rFonts w:cs="Arial"/>
          <w:b/>
          <w:sz w:val="20"/>
          <w:szCs w:val="20"/>
        </w:rPr>
        <w:t>.</w:t>
      </w:r>
    </w:p>
    <w:p w14:paraId="12961F54" w14:textId="77777777" w:rsidR="004960DE" w:rsidRPr="00290656" w:rsidRDefault="004960DE" w:rsidP="003526B4">
      <w:pPr>
        <w:pStyle w:val="ListParagraph"/>
        <w:keepLines w:val="0"/>
        <w:numPr>
          <w:ilvl w:val="0"/>
          <w:numId w:val="46"/>
        </w:numPr>
        <w:tabs>
          <w:tab w:val="clear" w:pos="1140"/>
        </w:tabs>
        <w:ind w:left="992" w:hanging="635"/>
        <w:contextualSpacing w:val="0"/>
        <w:rPr>
          <w:rFonts w:cs="Arial"/>
          <w:sz w:val="20"/>
          <w:szCs w:val="20"/>
        </w:rPr>
      </w:pPr>
      <w:r w:rsidRPr="00290656">
        <w:rPr>
          <w:rFonts w:cs="Arial"/>
          <w:sz w:val="20"/>
          <w:szCs w:val="20"/>
        </w:rPr>
        <w:t>Each type of good/service is to be itemised separately below.</w:t>
      </w:r>
    </w:p>
    <w:p w14:paraId="243C9CCE" w14:textId="77777777" w:rsidR="004960DE" w:rsidRPr="00290656" w:rsidRDefault="004960DE" w:rsidP="003526B4">
      <w:pPr>
        <w:pStyle w:val="ListParagraph"/>
        <w:keepLines w:val="0"/>
        <w:numPr>
          <w:ilvl w:val="0"/>
          <w:numId w:val="46"/>
        </w:numPr>
        <w:tabs>
          <w:tab w:val="clear" w:pos="1140"/>
        </w:tabs>
        <w:ind w:left="992" w:hanging="635"/>
        <w:contextualSpacing w:val="0"/>
        <w:rPr>
          <w:rFonts w:cs="Arial"/>
          <w:sz w:val="20"/>
          <w:szCs w:val="20"/>
        </w:rPr>
      </w:pPr>
      <w:r w:rsidRPr="00290656">
        <w:rPr>
          <w:rFonts w:cs="Arial"/>
          <w:sz w:val="20"/>
          <w:szCs w:val="20"/>
        </w:rPr>
        <w:t>Failure to complete any of the information described in the column headings below may render your claim for regional content preference ineligible.</w:t>
      </w:r>
    </w:p>
    <w:tbl>
      <w:tblPr>
        <w:tblStyle w:val="TableGrid"/>
        <w:tblW w:w="970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2759"/>
        <w:gridCol w:w="2760"/>
        <w:gridCol w:w="2760"/>
        <w:gridCol w:w="1424"/>
      </w:tblGrid>
      <w:tr w:rsidR="004960DE" w:rsidRPr="00290656" w14:paraId="5FE22969" w14:textId="77777777" w:rsidTr="004960DE">
        <w:trPr>
          <w:cantSplit/>
          <w:tblHeader/>
        </w:trPr>
        <w:tc>
          <w:tcPr>
            <w:tcW w:w="2759" w:type="dxa"/>
            <w:shd w:val="clear" w:color="auto" w:fill="D9D9D9" w:themeFill="background1" w:themeFillShade="D9"/>
            <w:tcMar>
              <w:left w:w="57" w:type="dxa"/>
            </w:tcMar>
            <w:vAlign w:val="center"/>
          </w:tcPr>
          <w:p w14:paraId="445842A8" w14:textId="77777777" w:rsidR="004960DE" w:rsidRPr="00290656" w:rsidRDefault="004960DE" w:rsidP="004960DE">
            <w:pPr>
              <w:spacing w:before="40" w:after="40"/>
              <w:jc w:val="center"/>
              <w:rPr>
                <w:rFonts w:ascii="Arial" w:hAnsi="Arial" w:cs="Arial"/>
                <w:b/>
                <w:sz w:val="20"/>
              </w:rPr>
            </w:pPr>
            <w:r w:rsidRPr="00290656">
              <w:rPr>
                <w:rFonts w:ascii="Arial" w:hAnsi="Arial" w:cs="Arial"/>
                <w:b/>
                <w:sz w:val="20"/>
              </w:rPr>
              <w:t>Description of Goods/ Services</w:t>
            </w:r>
          </w:p>
        </w:tc>
        <w:tc>
          <w:tcPr>
            <w:tcW w:w="2760" w:type="dxa"/>
            <w:shd w:val="clear" w:color="auto" w:fill="D9D9D9" w:themeFill="background1" w:themeFillShade="D9"/>
            <w:vAlign w:val="center"/>
          </w:tcPr>
          <w:p w14:paraId="09020D3D" w14:textId="77777777" w:rsidR="004960DE" w:rsidRPr="00290656" w:rsidRDefault="004960DE" w:rsidP="004960DE">
            <w:pPr>
              <w:spacing w:before="40" w:after="40"/>
              <w:jc w:val="center"/>
              <w:rPr>
                <w:rFonts w:ascii="Arial" w:hAnsi="Arial" w:cs="Arial"/>
                <w:b/>
                <w:sz w:val="20"/>
              </w:rPr>
            </w:pPr>
            <w:r w:rsidRPr="00290656">
              <w:rPr>
                <w:rFonts w:ascii="Arial" w:hAnsi="Arial" w:cs="Arial"/>
                <w:b/>
                <w:sz w:val="20"/>
              </w:rPr>
              <w:t>Subcontractor/ Supplier’s Name</w:t>
            </w:r>
          </w:p>
        </w:tc>
        <w:tc>
          <w:tcPr>
            <w:tcW w:w="2760" w:type="dxa"/>
            <w:shd w:val="clear" w:color="auto" w:fill="D9D9D9" w:themeFill="background1" w:themeFillShade="D9"/>
            <w:vAlign w:val="center"/>
          </w:tcPr>
          <w:p w14:paraId="2EC28759" w14:textId="77777777" w:rsidR="004960DE" w:rsidRPr="00290656" w:rsidRDefault="004960DE" w:rsidP="004960DE">
            <w:pPr>
              <w:spacing w:before="40" w:after="40"/>
              <w:jc w:val="center"/>
              <w:rPr>
                <w:rFonts w:ascii="Arial" w:hAnsi="Arial" w:cs="Arial"/>
                <w:b/>
                <w:sz w:val="20"/>
              </w:rPr>
            </w:pPr>
            <w:r w:rsidRPr="00290656">
              <w:rPr>
                <w:rFonts w:ascii="Arial" w:hAnsi="Arial" w:cs="Arial"/>
                <w:b/>
                <w:sz w:val="20"/>
              </w:rPr>
              <w:t>Subcontractor/ Supplier’s Address</w:t>
            </w:r>
          </w:p>
        </w:tc>
        <w:tc>
          <w:tcPr>
            <w:tcW w:w="1424" w:type="dxa"/>
            <w:shd w:val="clear" w:color="auto" w:fill="D9D9D9" w:themeFill="background1" w:themeFillShade="D9"/>
            <w:tcMar>
              <w:left w:w="57" w:type="dxa"/>
            </w:tcMar>
            <w:vAlign w:val="center"/>
          </w:tcPr>
          <w:p w14:paraId="77CF1EEC" w14:textId="77777777" w:rsidR="004960DE" w:rsidRPr="00290656" w:rsidRDefault="004960DE" w:rsidP="004960DE">
            <w:pPr>
              <w:spacing w:before="40" w:after="40"/>
              <w:jc w:val="center"/>
              <w:rPr>
                <w:rFonts w:ascii="Arial" w:hAnsi="Arial" w:cs="Arial"/>
                <w:b/>
                <w:sz w:val="20"/>
              </w:rPr>
            </w:pPr>
            <w:r w:rsidRPr="00290656">
              <w:rPr>
                <w:rFonts w:ascii="Arial" w:hAnsi="Arial" w:cs="Arial"/>
                <w:b/>
                <w:sz w:val="20"/>
              </w:rPr>
              <w:t>Value (GST excl.)</w:t>
            </w:r>
          </w:p>
        </w:tc>
      </w:tr>
      <w:tr w:rsidR="004960DE" w:rsidRPr="00290656" w14:paraId="5583E4FA" w14:textId="77777777" w:rsidTr="004960DE">
        <w:trPr>
          <w:cantSplit/>
        </w:trPr>
        <w:tc>
          <w:tcPr>
            <w:tcW w:w="2759" w:type="dxa"/>
            <w:tcMar>
              <w:left w:w="57" w:type="dxa"/>
            </w:tcMar>
          </w:tcPr>
          <w:p w14:paraId="025B8DB8" w14:textId="77777777" w:rsidR="004960DE" w:rsidRPr="00290656" w:rsidRDefault="004960DE" w:rsidP="004960DE">
            <w:pPr>
              <w:spacing w:before="40" w:after="40"/>
              <w:rPr>
                <w:rFonts w:ascii="Arial" w:hAnsi="Arial" w:cs="Arial"/>
                <w:sz w:val="20"/>
              </w:rPr>
            </w:pPr>
          </w:p>
        </w:tc>
        <w:tc>
          <w:tcPr>
            <w:tcW w:w="2760" w:type="dxa"/>
          </w:tcPr>
          <w:p w14:paraId="0D5886E4" w14:textId="77777777" w:rsidR="004960DE" w:rsidRPr="00290656" w:rsidRDefault="004960DE" w:rsidP="004960DE">
            <w:pPr>
              <w:spacing w:before="40" w:after="40"/>
              <w:rPr>
                <w:rFonts w:ascii="Arial" w:hAnsi="Arial" w:cs="Arial"/>
                <w:sz w:val="20"/>
              </w:rPr>
            </w:pPr>
          </w:p>
        </w:tc>
        <w:tc>
          <w:tcPr>
            <w:tcW w:w="2760" w:type="dxa"/>
          </w:tcPr>
          <w:p w14:paraId="183B9167" w14:textId="77777777" w:rsidR="004960DE" w:rsidRPr="00290656" w:rsidRDefault="004960DE" w:rsidP="004960DE">
            <w:pPr>
              <w:spacing w:before="40" w:after="40"/>
              <w:rPr>
                <w:rFonts w:ascii="Arial" w:hAnsi="Arial" w:cs="Arial"/>
                <w:sz w:val="20"/>
              </w:rPr>
            </w:pPr>
          </w:p>
        </w:tc>
        <w:tc>
          <w:tcPr>
            <w:tcW w:w="1424" w:type="dxa"/>
            <w:tcMar>
              <w:left w:w="57" w:type="dxa"/>
            </w:tcMar>
          </w:tcPr>
          <w:p w14:paraId="4045EC38" w14:textId="77777777" w:rsidR="004960DE" w:rsidRPr="00290656" w:rsidRDefault="004960DE" w:rsidP="004960DE">
            <w:pPr>
              <w:spacing w:before="40" w:after="40"/>
              <w:jc w:val="center"/>
              <w:rPr>
                <w:rFonts w:ascii="Arial" w:hAnsi="Arial" w:cs="Arial"/>
                <w:sz w:val="20"/>
              </w:rPr>
            </w:pPr>
          </w:p>
        </w:tc>
      </w:tr>
      <w:tr w:rsidR="004960DE" w:rsidRPr="00290656" w14:paraId="662B1FFE" w14:textId="77777777" w:rsidTr="004960DE">
        <w:trPr>
          <w:cantSplit/>
        </w:trPr>
        <w:tc>
          <w:tcPr>
            <w:tcW w:w="2759" w:type="dxa"/>
            <w:tcMar>
              <w:left w:w="57" w:type="dxa"/>
            </w:tcMar>
          </w:tcPr>
          <w:p w14:paraId="3FF43358" w14:textId="77777777" w:rsidR="004960DE" w:rsidRPr="00290656" w:rsidRDefault="004960DE" w:rsidP="004960DE">
            <w:pPr>
              <w:spacing w:before="40" w:after="40"/>
              <w:rPr>
                <w:rFonts w:ascii="Arial" w:hAnsi="Arial" w:cs="Arial"/>
                <w:sz w:val="20"/>
              </w:rPr>
            </w:pPr>
          </w:p>
        </w:tc>
        <w:tc>
          <w:tcPr>
            <w:tcW w:w="2760" w:type="dxa"/>
          </w:tcPr>
          <w:p w14:paraId="16629FB9" w14:textId="77777777" w:rsidR="004960DE" w:rsidRPr="00290656" w:rsidRDefault="004960DE" w:rsidP="004960DE">
            <w:pPr>
              <w:spacing w:before="40" w:after="40"/>
              <w:rPr>
                <w:rFonts w:ascii="Arial" w:hAnsi="Arial" w:cs="Arial"/>
                <w:sz w:val="20"/>
              </w:rPr>
            </w:pPr>
          </w:p>
        </w:tc>
        <w:tc>
          <w:tcPr>
            <w:tcW w:w="2760" w:type="dxa"/>
          </w:tcPr>
          <w:p w14:paraId="60962D22" w14:textId="77777777" w:rsidR="004960DE" w:rsidRPr="00290656" w:rsidRDefault="004960DE" w:rsidP="004960DE">
            <w:pPr>
              <w:spacing w:before="40" w:after="40"/>
              <w:rPr>
                <w:rFonts w:ascii="Arial" w:hAnsi="Arial" w:cs="Arial"/>
                <w:sz w:val="20"/>
              </w:rPr>
            </w:pPr>
          </w:p>
        </w:tc>
        <w:tc>
          <w:tcPr>
            <w:tcW w:w="1424" w:type="dxa"/>
            <w:tcMar>
              <w:left w:w="57" w:type="dxa"/>
            </w:tcMar>
          </w:tcPr>
          <w:p w14:paraId="7C4E62A4" w14:textId="77777777" w:rsidR="004960DE" w:rsidRPr="00290656" w:rsidRDefault="004960DE" w:rsidP="004960DE">
            <w:pPr>
              <w:spacing w:before="40" w:after="40"/>
              <w:jc w:val="center"/>
              <w:rPr>
                <w:rFonts w:ascii="Arial" w:hAnsi="Arial" w:cs="Arial"/>
                <w:sz w:val="20"/>
              </w:rPr>
            </w:pPr>
          </w:p>
        </w:tc>
      </w:tr>
      <w:tr w:rsidR="004960DE" w:rsidRPr="00290656" w14:paraId="0C04F7C0" w14:textId="77777777" w:rsidTr="004960DE">
        <w:trPr>
          <w:cantSplit/>
        </w:trPr>
        <w:tc>
          <w:tcPr>
            <w:tcW w:w="2759" w:type="dxa"/>
            <w:tcMar>
              <w:left w:w="57" w:type="dxa"/>
            </w:tcMar>
          </w:tcPr>
          <w:p w14:paraId="1F773B34" w14:textId="77777777" w:rsidR="004960DE" w:rsidRPr="00290656" w:rsidRDefault="004960DE" w:rsidP="004960DE">
            <w:pPr>
              <w:spacing w:before="40" w:after="40"/>
              <w:rPr>
                <w:rFonts w:ascii="Arial" w:hAnsi="Arial" w:cs="Arial"/>
                <w:sz w:val="20"/>
              </w:rPr>
            </w:pPr>
          </w:p>
        </w:tc>
        <w:tc>
          <w:tcPr>
            <w:tcW w:w="2760" w:type="dxa"/>
          </w:tcPr>
          <w:p w14:paraId="3C26EAE5" w14:textId="77777777" w:rsidR="004960DE" w:rsidRPr="00290656" w:rsidRDefault="004960DE" w:rsidP="004960DE">
            <w:pPr>
              <w:spacing w:before="40" w:after="40"/>
              <w:rPr>
                <w:rFonts w:ascii="Arial" w:hAnsi="Arial" w:cs="Arial"/>
                <w:sz w:val="20"/>
              </w:rPr>
            </w:pPr>
          </w:p>
        </w:tc>
        <w:tc>
          <w:tcPr>
            <w:tcW w:w="2760" w:type="dxa"/>
          </w:tcPr>
          <w:p w14:paraId="3C0E2517" w14:textId="77777777" w:rsidR="004960DE" w:rsidRPr="00290656" w:rsidRDefault="004960DE" w:rsidP="004960DE">
            <w:pPr>
              <w:spacing w:before="40" w:after="40"/>
              <w:rPr>
                <w:rFonts w:ascii="Arial" w:hAnsi="Arial" w:cs="Arial"/>
                <w:sz w:val="20"/>
              </w:rPr>
            </w:pPr>
          </w:p>
        </w:tc>
        <w:tc>
          <w:tcPr>
            <w:tcW w:w="1424" w:type="dxa"/>
            <w:tcMar>
              <w:left w:w="57" w:type="dxa"/>
            </w:tcMar>
          </w:tcPr>
          <w:p w14:paraId="05B1AB4A" w14:textId="77777777" w:rsidR="004960DE" w:rsidRPr="00290656" w:rsidRDefault="004960DE" w:rsidP="004960DE">
            <w:pPr>
              <w:spacing w:before="40" w:after="40"/>
              <w:jc w:val="center"/>
              <w:rPr>
                <w:rFonts w:ascii="Arial" w:hAnsi="Arial" w:cs="Arial"/>
                <w:sz w:val="20"/>
              </w:rPr>
            </w:pPr>
          </w:p>
        </w:tc>
      </w:tr>
      <w:tr w:rsidR="004960DE" w:rsidRPr="00290656" w14:paraId="5E81D435" w14:textId="77777777" w:rsidTr="004960DE">
        <w:trPr>
          <w:cantSplit/>
        </w:trPr>
        <w:tc>
          <w:tcPr>
            <w:tcW w:w="2759" w:type="dxa"/>
            <w:tcMar>
              <w:left w:w="57" w:type="dxa"/>
            </w:tcMar>
          </w:tcPr>
          <w:p w14:paraId="35A12744" w14:textId="77777777" w:rsidR="004960DE" w:rsidRPr="00290656" w:rsidRDefault="004960DE" w:rsidP="004960DE">
            <w:pPr>
              <w:spacing w:before="40" w:after="40"/>
              <w:rPr>
                <w:rFonts w:ascii="Arial" w:hAnsi="Arial" w:cs="Arial"/>
                <w:sz w:val="20"/>
              </w:rPr>
            </w:pPr>
          </w:p>
        </w:tc>
        <w:tc>
          <w:tcPr>
            <w:tcW w:w="2760" w:type="dxa"/>
          </w:tcPr>
          <w:p w14:paraId="026C1D1F" w14:textId="77777777" w:rsidR="004960DE" w:rsidRPr="00290656" w:rsidRDefault="004960DE" w:rsidP="004960DE">
            <w:pPr>
              <w:spacing w:before="40" w:after="40"/>
              <w:rPr>
                <w:rFonts w:ascii="Arial" w:hAnsi="Arial" w:cs="Arial"/>
                <w:sz w:val="20"/>
              </w:rPr>
            </w:pPr>
          </w:p>
        </w:tc>
        <w:tc>
          <w:tcPr>
            <w:tcW w:w="2760" w:type="dxa"/>
          </w:tcPr>
          <w:p w14:paraId="08A5D155" w14:textId="77777777" w:rsidR="004960DE" w:rsidRPr="00290656" w:rsidRDefault="004960DE" w:rsidP="004960DE">
            <w:pPr>
              <w:spacing w:before="40" w:after="40"/>
              <w:rPr>
                <w:rFonts w:ascii="Arial" w:hAnsi="Arial" w:cs="Arial"/>
                <w:sz w:val="20"/>
              </w:rPr>
            </w:pPr>
          </w:p>
        </w:tc>
        <w:tc>
          <w:tcPr>
            <w:tcW w:w="1424" w:type="dxa"/>
            <w:tcMar>
              <w:left w:w="57" w:type="dxa"/>
            </w:tcMar>
          </w:tcPr>
          <w:p w14:paraId="5C5C5DA8" w14:textId="77777777" w:rsidR="004960DE" w:rsidRPr="00290656" w:rsidRDefault="004960DE" w:rsidP="004960DE">
            <w:pPr>
              <w:spacing w:before="40" w:after="40"/>
              <w:jc w:val="center"/>
              <w:rPr>
                <w:rFonts w:ascii="Arial" w:hAnsi="Arial" w:cs="Arial"/>
                <w:sz w:val="20"/>
              </w:rPr>
            </w:pPr>
          </w:p>
        </w:tc>
      </w:tr>
      <w:tr w:rsidR="004960DE" w:rsidRPr="00290656" w14:paraId="346539E7" w14:textId="77777777" w:rsidTr="004960DE">
        <w:trPr>
          <w:cantSplit/>
        </w:trPr>
        <w:tc>
          <w:tcPr>
            <w:tcW w:w="2759" w:type="dxa"/>
            <w:tcMar>
              <w:left w:w="57" w:type="dxa"/>
            </w:tcMar>
          </w:tcPr>
          <w:p w14:paraId="35B6CC2C" w14:textId="77777777" w:rsidR="004960DE" w:rsidRPr="00290656" w:rsidRDefault="004960DE" w:rsidP="004960DE">
            <w:pPr>
              <w:spacing w:before="40" w:after="40"/>
              <w:rPr>
                <w:rFonts w:ascii="Arial" w:hAnsi="Arial" w:cs="Arial"/>
                <w:sz w:val="20"/>
              </w:rPr>
            </w:pPr>
          </w:p>
        </w:tc>
        <w:tc>
          <w:tcPr>
            <w:tcW w:w="2760" w:type="dxa"/>
          </w:tcPr>
          <w:p w14:paraId="40C3826F" w14:textId="77777777" w:rsidR="004960DE" w:rsidRPr="00290656" w:rsidRDefault="004960DE" w:rsidP="004960DE">
            <w:pPr>
              <w:spacing w:before="40" w:after="40"/>
              <w:rPr>
                <w:rFonts w:ascii="Arial" w:hAnsi="Arial" w:cs="Arial"/>
                <w:sz w:val="20"/>
              </w:rPr>
            </w:pPr>
          </w:p>
        </w:tc>
        <w:tc>
          <w:tcPr>
            <w:tcW w:w="2760" w:type="dxa"/>
          </w:tcPr>
          <w:p w14:paraId="276FBCFC" w14:textId="77777777" w:rsidR="004960DE" w:rsidRPr="00290656" w:rsidRDefault="004960DE" w:rsidP="004960DE">
            <w:pPr>
              <w:spacing w:before="40" w:after="40"/>
              <w:rPr>
                <w:rFonts w:ascii="Arial" w:hAnsi="Arial" w:cs="Arial"/>
                <w:sz w:val="20"/>
              </w:rPr>
            </w:pPr>
          </w:p>
        </w:tc>
        <w:tc>
          <w:tcPr>
            <w:tcW w:w="1424" w:type="dxa"/>
            <w:tcMar>
              <w:left w:w="57" w:type="dxa"/>
            </w:tcMar>
          </w:tcPr>
          <w:p w14:paraId="04B1CF2A" w14:textId="77777777" w:rsidR="004960DE" w:rsidRPr="00290656" w:rsidRDefault="004960DE" w:rsidP="004960DE">
            <w:pPr>
              <w:spacing w:before="40" w:after="40"/>
              <w:jc w:val="center"/>
              <w:rPr>
                <w:rFonts w:ascii="Arial" w:hAnsi="Arial" w:cs="Arial"/>
                <w:sz w:val="20"/>
              </w:rPr>
            </w:pPr>
          </w:p>
        </w:tc>
      </w:tr>
      <w:tr w:rsidR="004960DE" w:rsidRPr="00290656" w14:paraId="0CE38CDB" w14:textId="77777777" w:rsidTr="004960DE">
        <w:trPr>
          <w:cantSplit/>
        </w:trPr>
        <w:tc>
          <w:tcPr>
            <w:tcW w:w="2759" w:type="dxa"/>
            <w:tcMar>
              <w:left w:w="57" w:type="dxa"/>
            </w:tcMar>
          </w:tcPr>
          <w:p w14:paraId="2A6B1CE0" w14:textId="77777777" w:rsidR="004960DE" w:rsidRPr="00290656" w:rsidRDefault="004960DE" w:rsidP="004960DE">
            <w:pPr>
              <w:spacing w:before="40" w:after="40"/>
              <w:rPr>
                <w:rFonts w:ascii="Arial" w:hAnsi="Arial" w:cs="Arial"/>
                <w:sz w:val="20"/>
              </w:rPr>
            </w:pPr>
          </w:p>
        </w:tc>
        <w:tc>
          <w:tcPr>
            <w:tcW w:w="2760" w:type="dxa"/>
          </w:tcPr>
          <w:p w14:paraId="6A3F7B90" w14:textId="77777777" w:rsidR="004960DE" w:rsidRPr="00290656" w:rsidRDefault="004960DE" w:rsidP="004960DE">
            <w:pPr>
              <w:spacing w:before="40" w:after="40"/>
              <w:rPr>
                <w:rFonts w:ascii="Arial" w:hAnsi="Arial" w:cs="Arial"/>
                <w:sz w:val="20"/>
              </w:rPr>
            </w:pPr>
          </w:p>
        </w:tc>
        <w:tc>
          <w:tcPr>
            <w:tcW w:w="2760" w:type="dxa"/>
          </w:tcPr>
          <w:p w14:paraId="20743A60" w14:textId="77777777" w:rsidR="004960DE" w:rsidRPr="00290656" w:rsidRDefault="004960DE" w:rsidP="004960DE">
            <w:pPr>
              <w:spacing w:before="40" w:after="40"/>
              <w:rPr>
                <w:rFonts w:ascii="Arial" w:hAnsi="Arial" w:cs="Arial"/>
                <w:sz w:val="20"/>
              </w:rPr>
            </w:pPr>
          </w:p>
        </w:tc>
        <w:tc>
          <w:tcPr>
            <w:tcW w:w="1424" w:type="dxa"/>
            <w:tcMar>
              <w:left w:w="57" w:type="dxa"/>
            </w:tcMar>
          </w:tcPr>
          <w:p w14:paraId="25F04068" w14:textId="77777777" w:rsidR="004960DE" w:rsidRPr="00290656" w:rsidRDefault="004960DE" w:rsidP="004960DE">
            <w:pPr>
              <w:spacing w:before="40" w:after="40"/>
              <w:jc w:val="center"/>
              <w:rPr>
                <w:rFonts w:ascii="Arial" w:hAnsi="Arial" w:cs="Arial"/>
                <w:sz w:val="20"/>
              </w:rPr>
            </w:pPr>
          </w:p>
        </w:tc>
      </w:tr>
      <w:tr w:rsidR="004960DE" w:rsidRPr="00290656" w14:paraId="04D70A9F" w14:textId="77777777" w:rsidTr="004960DE">
        <w:trPr>
          <w:cantSplit/>
        </w:trPr>
        <w:tc>
          <w:tcPr>
            <w:tcW w:w="2759" w:type="dxa"/>
            <w:tcMar>
              <w:left w:w="57" w:type="dxa"/>
            </w:tcMar>
          </w:tcPr>
          <w:p w14:paraId="109F7472" w14:textId="77777777" w:rsidR="004960DE" w:rsidRPr="00290656" w:rsidRDefault="004960DE" w:rsidP="004960DE">
            <w:pPr>
              <w:spacing w:before="40" w:after="40"/>
              <w:rPr>
                <w:rFonts w:ascii="Arial" w:hAnsi="Arial" w:cs="Arial"/>
                <w:sz w:val="20"/>
              </w:rPr>
            </w:pPr>
          </w:p>
        </w:tc>
        <w:tc>
          <w:tcPr>
            <w:tcW w:w="2760" w:type="dxa"/>
          </w:tcPr>
          <w:p w14:paraId="5042E672" w14:textId="77777777" w:rsidR="004960DE" w:rsidRPr="00290656" w:rsidRDefault="004960DE" w:rsidP="004960DE">
            <w:pPr>
              <w:spacing w:before="40" w:after="40"/>
              <w:rPr>
                <w:rFonts w:ascii="Arial" w:hAnsi="Arial" w:cs="Arial"/>
                <w:sz w:val="20"/>
              </w:rPr>
            </w:pPr>
          </w:p>
        </w:tc>
        <w:tc>
          <w:tcPr>
            <w:tcW w:w="2760" w:type="dxa"/>
          </w:tcPr>
          <w:p w14:paraId="318F83A0" w14:textId="77777777" w:rsidR="004960DE" w:rsidRPr="00290656" w:rsidRDefault="004960DE" w:rsidP="004960DE">
            <w:pPr>
              <w:spacing w:before="40" w:after="40"/>
              <w:rPr>
                <w:rFonts w:ascii="Arial" w:hAnsi="Arial" w:cs="Arial"/>
                <w:sz w:val="20"/>
              </w:rPr>
            </w:pPr>
          </w:p>
        </w:tc>
        <w:tc>
          <w:tcPr>
            <w:tcW w:w="1424" w:type="dxa"/>
            <w:tcMar>
              <w:left w:w="57" w:type="dxa"/>
            </w:tcMar>
          </w:tcPr>
          <w:p w14:paraId="69B94D4A" w14:textId="77777777" w:rsidR="004960DE" w:rsidRPr="00290656" w:rsidRDefault="004960DE" w:rsidP="004960DE">
            <w:pPr>
              <w:spacing w:before="40" w:after="40"/>
              <w:jc w:val="center"/>
              <w:rPr>
                <w:rFonts w:ascii="Arial" w:hAnsi="Arial" w:cs="Arial"/>
                <w:sz w:val="20"/>
              </w:rPr>
            </w:pPr>
          </w:p>
        </w:tc>
      </w:tr>
      <w:tr w:rsidR="004960DE" w:rsidRPr="00290656" w14:paraId="2810ED34" w14:textId="77777777" w:rsidTr="004960DE">
        <w:trPr>
          <w:cantSplit/>
        </w:trPr>
        <w:tc>
          <w:tcPr>
            <w:tcW w:w="2759" w:type="dxa"/>
            <w:tcMar>
              <w:left w:w="57" w:type="dxa"/>
            </w:tcMar>
          </w:tcPr>
          <w:p w14:paraId="48BF171B" w14:textId="77777777" w:rsidR="004960DE" w:rsidRPr="00290656" w:rsidRDefault="004960DE" w:rsidP="004960DE">
            <w:pPr>
              <w:spacing w:before="40" w:after="40"/>
              <w:rPr>
                <w:rFonts w:ascii="Arial" w:hAnsi="Arial" w:cs="Arial"/>
                <w:sz w:val="20"/>
              </w:rPr>
            </w:pPr>
          </w:p>
        </w:tc>
        <w:tc>
          <w:tcPr>
            <w:tcW w:w="2760" w:type="dxa"/>
          </w:tcPr>
          <w:p w14:paraId="65E63A20" w14:textId="77777777" w:rsidR="004960DE" w:rsidRPr="00290656" w:rsidRDefault="004960DE" w:rsidP="004960DE">
            <w:pPr>
              <w:spacing w:before="40" w:after="40"/>
              <w:rPr>
                <w:rFonts w:ascii="Arial" w:hAnsi="Arial" w:cs="Arial"/>
                <w:sz w:val="20"/>
              </w:rPr>
            </w:pPr>
          </w:p>
        </w:tc>
        <w:tc>
          <w:tcPr>
            <w:tcW w:w="2760" w:type="dxa"/>
          </w:tcPr>
          <w:p w14:paraId="4C50DD3A" w14:textId="77777777" w:rsidR="004960DE" w:rsidRPr="00290656" w:rsidRDefault="004960DE" w:rsidP="004960DE">
            <w:pPr>
              <w:spacing w:before="40" w:after="40"/>
              <w:rPr>
                <w:rFonts w:ascii="Arial" w:hAnsi="Arial" w:cs="Arial"/>
                <w:sz w:val="20"/>
              </w:rPr>
            </w:pPr>
          </w:p>
        </w:tc>
        <w:tc>
          <w:tcPr>
            <w:tcW w:w="1424" w:type="dxa"/>
            <w:tcMar>
              <w:left w:w="57" w:type="dxa"/>
            </w:tcMar>
          </w:tcPr>
          <w:p w14:paraId="5543E0B9" w14:textId="77777777" w:rsidR="004960DE" w:rsidRPr="00290656" w:rsidRDefault="004960DE" w:rsidP="004960DE">
            <w:pPr>
              <w:spacing w:before="40" w:after="40"/>
              <w:jc w:val="center"/>
              <w:rPr>
                <w:rFonts w:ascii="Arial" w:hAnsi="Arial" w:cs="Arial"/>
                <w:sz w:val="20"/>
              </w:rPr>
            </w:pPr>
          </w:p>
        </w:tc>
      </w:tr>
      <w:tr w:rsidR="004960DE" w:rsidRPr="00290656" w14:paraId="1689646A" w14:textId="77777777" w:rsidTr="004960DE">
        <w:trPr>
          <w:cantSplit/>
        </w:trPr>
        <w:tc>
          <w:tcPr>
            <w:tcW w:w="2759" w:type="dxa"/>
            <w:tcMar>
              <w:left w:w="57" w:type="dxa"/>
            </w:tcMar>
          </w:tcPr>
          <w:p w14:paraId="2C68AF1F" w14:textId="77777777" w:rsidR="004960DE" w:rsidRPr="00290656" w:rsidRDefault="004960DE" w:rsidP="004960DE">
            <w:pPr>
              <w:spacing w:before="40" w:after="40"/>
              <w:rPr>
                <w:rFonts w:ascii="Arial" w:hAnsi="Arial" w:cs="Arial"/>
                <w:sz w:val="20"/>
              </w:rPr>
            </w:pPr>
          </w:p>
        </w:tc>
        <w:tc>
          <w:tcPr>
            <w:tcW w:w="2760" w:type="dxa"/>
          </w:tcPr>
          <w:p w14:paraId="4712F9D3" w14:textId="77777777" w:rsidR="004960DE" w:rsidRPr="00290656" w:rsidRDefault="004960DE" w:rsidP="004960DE">
            <w:pPr>
              <w:spacing w:before="40" w:after="40"/>
              <w:rPr>
                <w:rFonts w:ascii="Arial" w:hAnsi="Arial" w:cs="Arial"/>
                <w:sz w:val="20"/>
              </w:rPr>
            </w:pPr>
          </w:p>
        </w:tc>
        <w:tc>
          <w:tcPr>
            <w:tcW w:w="2760" w:type="dxa"/>
          </w:tcPr>
          <w:p w14:paraId="3E06EB05" w14:textId="77777777" w:rsidR="004960DE" w:rsidRPr="00290656" w:rsidRDefault="004960DE" w:rsidP="004960DE">
            <w:pPr>
              <w:spacing w:before="40" w:after="40"/>
              <w:rPr>
                <w:rFonts w:ascii="Arial" w:hAnsi="Arial" w:cs="Arial"/>
                <w:sz w:val="20"/>
              </w:rPr>
            </w:pPr>
          </w:p>
        </w:tc>
        <w:tc>
          <w:tcPr>
            <w:tcW w:w="1424" w:type="dxa"/>
            <w:tcMar>
              <w:left w:w="57" w:type="dxa"/>
            </w:tcMar>
          </w:tcPr>
          <w:p w14:paraId="2A72F0B7" w14:textId="77777777" w:rsidR="004960DE" w:rsidRPr="00290656" w:rsidRDefault="004960DE" w:rsidP="004960DE">
            <w:pPr>
              <w:spacing w:before="40" w:after="40"/>
              <w:jc w:val="center"/>
              <w:rPr>
                <w:rFonts w:ascii="Arial" w:hAnsi="Arial" w:cs="Arial"/>
                <w:sz w:val="20"/>
              </w:rPr>
            </w:pPr>
          </w:p>
        </w:tc>
      </w:tr>
      <w:tr w:rsidR="004960DE" w:rsidRPr="00290656" w14:paraId="53C92039" w14:textId="77777777" w:rsidTr="004960DE">
        <w:trPr>
          <w:cantSplit/>
        </w:trPr>
        <w:tc>
          <w:tcPr>
            <w:tcW w:w="2759" w:type="dxa"/>
            <w:tcMar>
              <w:left w:w="57" w:type="dxa"/>
            </w:tcMar>
          </w:tcPr>
          <w:p w14:paraId="2FDDF85F" w14:textId="77777777" w:rsidR="004960DE" w:rsidRPr="00290656" w:rsidRDefault="004960DE" w:rsidP="004960DE">
            <w:pPr>
              <w:spacing w:before="40" w:after="40"/>
              <w:rPr>
                <w:rFonts w:ascii="Arial" w:hAnsi="Arial" w:cs="Arial"/>
                <w:sz w:val="20"/>
              </w:rPr>
            </w:pPr>
          </w:p>
        </w:tc>
        <w:tc>
          <w:tcPr>
            <w:tcW w:w="2760" w:type="dxa"/>
          </w:tcPr>
          <w:p w14:paraId="718E2163" w14:textId="77777777" w:rsidR="004960DE" w:rsidRPr="00290656" w:rsidRDefault="004960DE" w:rsidP="004960DE">
            <w:pPr>
              <w:spacing w:before="40" w:after="40"/>
              <w:rPr>
                <w:rFonts w:ascii="Arial" w:hAnsi="Arial" w:cs="Arial"/>
                <w:sz w:val="20"/>
              </w:rPr>
            </w:pPr>
          </w:p>
        </w:tc>
        <w:tc>
          <w:tcPr>
            <w:tcW w:w="2760" w:type="dxa"/>
          </w:tcPr>
          <w:p w14:paraId="74A3BABD" w14:textId="77777777" w:rsidR="004960DE" w:rsidRPr="00290656" w:rsidRDefault="004960DE" w:rsidP="004960DE">
            <w:pPr>
              <w:spacing w:before="40" w:after="40"/>
              <w:rPr>
                <w:rFonts w:ascii="Arial" w:hAnsi="Arial" w:cs="Arial"/>
                <w:sz w:val="20"/>
              </w:rPr>
            </w:pPr>
          </w:p>
        </w:tc>
        <w:tc>
          <w:tcPr>
            <w:tcW w:w="1424" w:type="dxa"/>
            <w:tcMar>
              <w:left w:w="57" w:type="dxa"/>
            </w:tcMar>
          </w:tcPr>
          <w:p w14:paraId="483FD487" w14:textId="77777777" w:rsidR="004960DE" w:rsidRPr="00290656" w:rsidRDefault="004960DE" w:rsidP="004960DE">
            <w:pPr>
              <w:spacing w:before="40" w:after="40"/>
              <w:jc w:val="center"/>
              <w:rPr>
                <w:rFonts w:ascii="Arial" w:hAnsi="Arial" w:cs="Arial"/>
                <w:sz w:val="20"/>
              </w:rPr>
            </w:pPr>
          </w:p>
        </w:tc>
      </w:tr>
      <w:tr w:rsidR="004960DE" w:rsidRPr="00290656" w14:paraId="1F8F9324" w14:textId="77777777" w:rsidTr="004960DE">
        <w:trPr>
          <w:cantSplit/>
        </w:trPr>
        <w:tc>
          <w:tcPr>
            <w:tcW w:w="2759" w:type="dxa"/>
            <w:tcMar>
              <w:left w:w="57" w:type="dxa"/>
            </w:tcMar>
          </w:tcPr>
          <w:p w14:paraId="65E61B19" w14:textId="77777777" w:rsidR="004960DE" w:rsidRPr="00290656" w:rsidRDefault="004960DE" w:rsidP="004960DE">
            <w:pPr>
              <w:spacing w:before="40" w:after="40"/>
              <w:rPr>
                <w:rFonts w:ascii="Arial" w:hAnsi="Arial" w:cs="Arial"/>
                <w:sz w:val="20"/>
              </w:rPr>
            </w:pPr>
          </w:p>
        </w:tc>
        <w:tc>
          <w:tcPr>
            <w:tcW w:w="2760" w:type="dxa"/>
          </w:tcPr>
          <w:p w14:paraId="47AA799B" w14:textId="77777777" w:rsidR="004960DE" w:rsidRPr="00290656" w:rsidRDefault="004960DE" w:rsidP="004960DE">
            <w:pPr>
              <w:spacing w:before="40" w:after="40"/>
              <w:rPr>
                <w:rFonts w:ascii="Arial" w:hAnsi="Arial" w:cs="Arial"/>
                <w:sz w:val="20"/>
              </w:rPr>
            </w:pPr>
          </w:p>
        </w:tc>
        <w:tc>
          <w:tcPr>
            <w:tcW w:w="2760" w:type="dxa"/>
          </w:tcPr>
          <w:p w14:paraId="7207FBE2" w14:textId="77777777" w:rsidR="004960DE" w:rsidRPr="00290656" w:rsidRDefault="004960DE" w:rsidP="004960DE">
            <w:pPr>
              <w:spacing w:before="40" w:after="40"/>
              <w:rPr>
                <w:rFonts w:ascii="Arial" w:hAnsi="Arial" w:cs="Arial"/>
                <w:sz w:val="20"/>
              </w:rPr>
            </w:pPr>
          </w:p>
        </w:tc>
        <w:tc>
          <w:tcPr>
            <w:tcW w:w="1424" w:type="dxa"/>
            <w:tcMar>
              <w:left w:w="57" w:type="dxa"/>
            </w:tcMar>
          </w:tcPr>
          <w:p w14:paraId="3756FF5E" w14:textId="77777777" w:rsidR="004960DE" w:rsidRPr="00290656" w:rsidRDefault="004960DE" w:rsidP="004960DE">
            <w:pPr>
              <w:spacing w:before="40" w:after="40"/>
              <w:jc w:val="center"/>
              <w:rPr>
                <w:rFonts w:ascii="Arial" w:hAnsi="Arial" w:cs="Arial"/>
                <w:sz w:val="20"/>
              </w:rPr>
            </w:pPr>
          </w:p>
        </w:tc>
      </w:tr>
      <w:tr w:rsidR="004960DE" w:rsidRPr="00290656" w14:paraId="3AFB5B0A" w14:textId="77777777" w:rsidTr="004960DE">
        <w:trPr>
          <w:cantSplit/>
        </w:trPr>
        <w:tc>
          <w:tcPr>
            <w:tcW w:w="2759" w:type="dxa"/>
            <w:tcMar>
              <w:left w:w="57" w:type="dxa"/>
            </w:tcMar>
          </w:tcPr>
          <w:p w14:paraId="620C8552" w14:textId="77777777" w:rsidR="004960DE" w:rsidRPr="00290656" w:rsidRDefault="004960DE" w:rsidP="004960DE">
            <w:pPr>
              <w:spacing w:before="40" w:after="40"/>
              <w:rPr>
                <w:rFonts w:ascii="Arial" w:hAnsi="Arial" w:cs="Arial"/>
                <w:sz w:val="20"/>
              </w:rPr>
            </w:pPr>
          </w:p>
        </w:tc>
        <w:tc>
          <w:tcPr>
            <w:tcW w:w="2760" w:type="dxa"/>
          </w:tcPr>
          <w:p w14:paraId="1563924D" w14:textId="77777777" w:rsidR="004960DE" w:rsidRPr="00290656" w:rsidRDefault="004960DE" w:rsidP="004960DE">
            <w:pPr>
              <w:spacing w:before="40" w:after="40"/>
              <w:rPr>
                <w:rFonts w:ascii="Arial" w:hAnsi="Arial" w:cs="Arial"/>
                <w:sz w:val="20"/>
              </w:rPr>
            </w:pPr>
          </w:p>
        </w:tc>
        <w:tc>
          <w:tcPr>
            <w:tcW w:w="2760" w:type="dxa"/>
          </w:tcPr>
          <w:p w14:paraId="27F062F3" w14:textId="77777777" w:rsidR="004960DE" w:rsidRPr="00290656" w:rsidRDefault="004960DE" w:rsidP="004960DE">
            <w:pPr>
              <w:spacing w:before="40" w:after="40"/>
              <w:rPr>
                <w:rFonts w:ascii="Arial" w:hAnsi="Arial" w:cs="Arial"/>
                <w:sz w:val="20"/>
              </w:rPr>
            </w:pPr>
          </w:p>
        </w:tc>
        <w:tc>
          <w:tcPr>
            <w:tcW w:w="1424" w:type="dxa"/>
            <w:tcMar>
              <w:left w:w="57" w:type="dxa"/>
            </w:tcMar>
          </w:tcPr>
          <w:p w14:paraId="4C10C8FC" w14:textId="77777777" w:rsidR="004960DE" w:rsidRPr="00290656" w:rsidRDefault="004960DE" w:rsidP="004960DE">
            <w:pPr>
              <w:spacing w:before="40" w:after="40"/>
              <w:jc w:val="center"/>
              <w:rPr>
                <w:rFonts w:ascii="Arial" w:hAnsi="Arial" w:cs="Arial"/>
                <w:sz w:val="20"/>
              </w:rPr>
            </w:pPr>
          </w:p>
        </w:tc>
      </w:tr>
      <w:tr w:rsidR="004960DE" w:rsidRPr="00290656" w14:paraId="06AB6D9F" w14:textId="77777777" w:rsidTr="004960DE">
        <w:trPr>
          <w:cantSplit/>
        </w:trPr>
        <w:tc>
          <w:tcPr>
            <w:tcW w:w="2759" w:type="dxa"/>
            <w:tcMar>
              <w:left w:w="57" w:type="dxa"/>
            </w:tcMar>
          </w:tcPr>
          <w:p w14:paraId="57E07343" w14:textId="77777777" w:rsidR="004960DE" w:rsidRPr="00290656" w:rsidRDefault="004960DE" w:rsidP="004960DE">
            <w:pPr>
              <w:spacing w:before="40" w:after="40"/>
              <w:rPr>
                <w:rFonts w:ascii="Arial" w:hAnsi="Arial" w:cs="Arial"/>
                <w:sz w:val="20"/>
              </w:rPr>
            </w:pPr>
          </w:p>
        </w:tc>
        <w:tc>
          <w:tcPr>
            <w:tcW w:w="2760" w:type="dxa"/>
          </w:tcPr>
          <w:p w14:paraId="58B2A901" w14:textId="77777777" w:rsidR="004960DE" w:rsidRPr="00290656" w:rsidRDefault="004960DE" w:rsidP="004960DE">
            <w:pPr>
              <w:spacing w:before="40" w:after="40"/>
              <w:rPr>
                <w:rFonts w:ascii="Arial" w:hAnsi="Arial" w:cs="Arial"/>
                <w:sz w:val="20"/>
              </w:rPr>
            </w:pPr>
          </w:p>
        </w:tc>
        <w:tc>
          <w:tcPr>
            <w:tcW w:w="2760" w:type="dxa"/>
          </w:tcPr>
          <w:p w14:paraId="590A7922" w14:textId="77777777" w:rsidR="004960DE" w:rsidRPr="00290656" w:rsidRDefault="004960DE" w:rsidP="004960DE">
            <w:pPr>
              <w:spacing w:before="40" w:after="40"/>
              <w:rPr>
                <w:rFonts w:ascii="Arial" w:hAnsi="Arial" w:cs="Arial"/>
                <w:sz w:val="20"/>
              </w:rPr>
            </w:pPr>
          </w:p>
        </w:tc>
        <w:tc>
          <w:tcPr>
            <w:tcW w:w="1424" w:type="dxa"/>
            <w:tcMar>
              <w:left w:w="57" w:type="dxa"/>
            </w:tcMar>
          </w:tcPr>
          <w:p w14:paraId="01D5EB2A" w14:textId="77777777" w:rsidR="004960DE" w:rsidRPr="00290656" w:rsidRDefault="004960DE" w:rsidP="004960DE">
            <w:pPr>
              <w:spacing w:before="40" w:after="40"/>
              <w:jc w:val="center"/>
              <w:rPr>
                <w:rFonts w:ascii="Arial" w:hAnsi="Arial" w:cs="Arial"/>
                <w:sz w:val="20"/>
              </w:rPr>
            </w:pPr>
          </w:p>
        </w:tc>
      </w:tr>
      <w:tr w:rsidR="004960DE" w:rsidRPr="00290656" w14:paraId="209C4484" w14:textId="77777777" w:rsidTr="004960DE">
        <w:trPr>
          <w:cantSplit/>
        </w:trPr>
        <w:tc>
          <w:tcPr>
            <w:tcW w:w="2759" w:type="dxa"/>
            <w:tcMar>
              <w:left w:w="57" w:type="dxa"/>
            </w:tcMar>
          </w:tcPr>
          <w:p w14:paraId="79992B8D" w14:textId="77777777" w:rsidR="004960DE" w:rsidRPr="00290656" w:rsidRDefault="004960DE" w:rsidP="004960DE">
            <w:pPr>
              <w:spacing w:before="40" w:after="40"/>
              <w:rPr>
                <w:rFonts w:ascii="Arial" w:hAnsi="Arial" w:cs="Arial"/>
                <w:sz w:val="20"/>
              </w:rPr>
            </w:pPr>
          </w:p>
        </w:tc>
        <w:tc>
          <w:tcPr>
            <w:tcW w:w="2760" w:type="dxa"/>
          </w:tcPr>
          <w:p w14:paraId="0428B94D" w14:textId="77777777" w:rsidR="004960DE" w:rsidRPr="00290656" w:rsidRDefault="004960DE" w:rsidP="004960DE">
            <w:pPr>
              <w:spacing w:before="40" w:after="40"/>
              <w:rPr>
                <w:rFonts w:ascii="Arial" w:hAnsi="Arial" w:cs="Arial"/>
                <w:sz w:val="20"/>
              </w:rPr>
            </w:pPr>
          </w:p>
        </w:tc>
        <w:tc>
          <w:tcPr>
            <w:tcW w:w="2760" w:type="dxa"/>
          </w:tcPr>
          <w:p w14:paraId="295977B2" w14:textId="77777777" w:rsidR="004960DE" w:rsidRPr="00290656" w:rsidRDefault="004960DE" w:rsidP="004960DE">
            <w:pPr>
              <w:spacing w:before="40" w:after="40"/>
              <w:rPr>
                <w:rFonts w:ascii="Arial" w:hAnsi="Arial" w:cs="Arial"/>
                <w:sz w:val="20"/>
              </w:rPr>
            </w:pPr>
          </w:p>
        </w:tc>
        <w:tc>
          <w:tcPr>
            <w:tcW w:w="1424" w:type="dxa"/>
            <w:tcMar>
              <w:left w:w="57" w:type="dxa"/>
            </w:tcMar>
          </w:tcPr>
          <w:p w14:paraId="6851AE65" w14:textId="77777777" w:rsidR="004960DE" w:rsidRPr="00290656" w:rsidRDefault="004960DE" w:rsidP="004960DE">
            <w:pPr>
              <w:spacing w:before="40" w:after="40"/>
              <w:jc w:val="center"/>
              <w:rPr>
                <w:rFonts w:ascii="Arial" w:hAnsi="Arial" w:cs="Arial"/>
                <w:sz w:val="20"/>
              </w:rPr>
            </w:pPr>
          </w:p>
        </w:tc>
      </w:tr>
      <w:tr w:rsidR="004960DE" w:rsidRPr="00290656" w14:paraId="03615676" w14:textId="77777777" w:rsidTr="004960DE">
        <w:trPr>
          <w:cantSplit/>
        </w:trPr>
        <w:tc>
          <w:tcPr>
            <w:tcW w:w="2759" w:type="dxa"/>
            <w:tcMar>
              <w:left w:w="57" w:type="dxa"/>
            </w:tcMar>
          </w:tcPr>
          <w:p w14:paraId="25FD3E0B" w14:textId="77777777" w:rsidR="004960DE" w:rsidRPr="00290656" w:rsidRDefault="004960DE" w:rsidP="004960DE">
            <w:pPr>
              <w:spacing w:before="40" w:after="40"/>
              <w:rPr>
                <w:rFonts w:ascii="Arial" w:hAnsi="Arial" w:cs="Arial"/>
                <w:sz w:val="20"/>
              </w:rPr>
            </w:pPr>
          </w:p>
        </w:tc>
        <w:tc>
          <w:tcPr>
            <w:tcW w:w="2760" w:type="dxa"/>
          </w:tcPr>
          <w:p w14:paraId="7F41E769" w14:textId="77777777" w:rsidR="004960DE" w:rsidRPr="00290656" w:rsidRDefault="004960DE" w:rsidP="004960DE">
            <w:pPr>
              <w:spacing w:before="40" w:after="40"/>
              <w:rPr>
                <w:rFonts w:ascii="Arial" w:hAnsi="Arial" w:cs="Arial"/>
                <w:sz w:val="20"/>
              </w:rPr>
            </w:pPr>
          </w:p>
        </w:tc>
        <w:tc>
          <w:tcPr>
            <w:tcW w:w="2760" w:type="dxa"/>
          </w:tcPr>
          <w:p w14:paraId="1E57A8EC" w14:textId="77777777" w:rsidR="004960DE" w:rsidRPr="00290656" w:rsidRDefault="004960DE" w:rsidP="004960DE">
            <w:pPr>
              <w:spacing w:before="40" w:after="40"/>
              <w:rPr>
                <w:rFonts w:ascii="Arial" w:hAnsi="Arial" w:cs="Arial"/>
                <w:sz w:val="20"/>
              </w:rPr>
            </w:pPr>
          </w:p>
        </w:tc>
        <w:tc>
          <w:tcPr>
            <w:tcW w:w="1424" w:type="dxa"/>
            <w:tcMar>
              <w:left w:w="57" w:type="dxa"/>
            </w:tcMar>
          </w:tcPr>
          <w:p w14:paraId="23F8304A" w14:textId="77777777" w:rsidR="004960DE" w:rsidRPr="00290656" w:rsidRDefault="004960DE" w:rsidP="004960DE">
            <w:pPr>
              <w:spacing w:before="40" w:after="40"/>
              <w:jc w:val="center"/>
              <w:rPr>
                <w:rFonts w:ascii="Arial" w:hAnsi="Arial" w:cs="Arial"/>
                <w:sz w:val="20"/>
              </w:rPr>
            </w:pPr>
          </w:p>
        </w:tc>
      </w:tr>
      <w:tr w:rsidR="004960DE" w:rsidRPr="00290656" w14:paraId="798E8E17" w14:textId="77777777" w:rsidTr="004960DE">
        <w:trPr>
          <w:cantSplit/>
        </w:trPr>
        <w:tc>
          <w:tcPr>
            <w:tcW w:w="2759" w:type="dxa"/>
            <w:tcMar>
              <w:left w:w="57" w:type="dxa"/>
            </w:tcMar>
          </w:tcPr>
          <w:p w14:paraId="483E9C99" w14:textId="77777777" w:rsidR="004960DE" w:rsidRPr="00290656" w:rsidRDefault="004960DE" w:rsidP="004960DE">
            <w:pPr>
              <w:spacing w:before="40" w:after="40"/>
              <w:rPr>
                <w:rFonts w:ascii="Arial" w:hAnsi="Arial" w:cs="Arial"/>
                <w:sz w:val="20"/>
              </w:rPr>
            </w:pPr>
          </w:p>
        </w:tc>
        <w:tc>
          <w:tcPr>
            <w:tcW w:w="2760" w:type="dxa"/>
          </w:tcPr>
          <w:p w14:paraId="250A681C" w14:textId="77777777" w:rsidR="004960DE" w:rsidRPr="00290656" w:rsidRDefault="004960DE" w:rsidP="004960DE">
            <w:pPr>
              <w:spacing w:before="40" w:after="40"/>
              <w:rPr>
                <w:rFonts w:ascii="Arial" w:hAnsi="Arial" w:cs="Arial"/>
                <w:sz w:val="20"/>
              </w:rPr>
            </w:pPr>
          </w:p>
        </w:tc>
        <w:tc>
          <w:tcPr>
            <w:tcW w:w="2760" w:type="dxa"/>
          </w:tcPr>
          <w:p w14:paraId="1B48BB70" w14:textId="77777777" w:rsidR="004960DE" w:rsidRPr="00290656" w:rsidRDefault="004960DE" w:rsidP="004960DE">
            <w:pPr>
              <w:spacing w:before="40" w:after="40"/>
              <w:rPr>
                <w:rFonts w:ascii="Arial" w:hAnsi="Arial" w:cs="Arial"/>
                <w:sz w:val="20"/>
              </w:rPr>
            </w:pPr>
          </w:p>
        </w:tc>
        <w:tc>
          <w:tcPr>
            <w:tcW w:w="1424" w:type="dxa"/>
            <w:tcMar>
              <w:left w:w="57" w:type="dxa"/>
            </w:tcMar>
          </w:tcPr>
          <w:p w14:paraId="504B732E" w14:textId="77777777" w:rsidR="004960DE" w:rsidRPr="00290656" w:rsidRDefault="004960DE" w:rsidP="004960DE">
            <w:pPr>
              <w:spacing w:before="40" w:after="40"/>
              <w:jc w:val="center"/>
              <w:rPr>
                <w:rFonts w:ascii="Arial" w:hAnsi="Arial" w:cs="Arial"/>
                <w:sz w:val="20"/>
              </w:rPr>
            </w:pPr>
          </w:p>
        </w:tc>
      </w:tr>
      <w:tr w:rsidR="004960DE" w:rsidRPr="00290656" w14:paraId="4F0A39A3" w14:textId="77777777" w:rsidTr="004960DE">
        <w:trPr>
          <w:cantSplit/>
        </w:trPr>
        <w:tc>
          <w:tcPr>
            <w:tcW w:w="2759" w:type="dxa"/>
            <w:tcMar>
              <w:left w:w="57" w:type="dxa"/>
            </w:tcMar>
          </w:tcPr>
          <w:p w14:paraId="6CEDF526" w14:textId="77777777" w:rsidR="004960DE" w:rsidRPr="00290656" w:rsidRDefault="004960DE" w:rsidP="004960DE">
            <w:pPr>
              <w:spacing w:before="40" w:after="40"/>
              <w:rPr>
                <w:rFonts w:ascii="Arial" w:hAnsi="Arial" w:cs="Arial"/>
                <w:sz w:val="20"/>
              </w:rPr>
            </w:pPr>
          </w:p>
        </w:tc>
        <w:tc>
          <w:tcPr>
            <w:tcW w:w="2760" w:type="dxa"/>
          </w:tcPr>
          <w:p w14:paraId="7FE2A91D" w14:textId="77777777" w:rsidR="004960DE" w:rsidRPr="00290656" w:rsidRDefault="004960DE" w:rsidP="004960DE">
            <w:pPr>
              <w:spacing w:before="40" w:after="40"/>
              <w:rPr>
                <w:rFonts w:ascii="Arial" w:hAnsi="Arial" w:cs="Arial"/>
                <w:sz w:val="20"/>
              </w:rPr>
            </w:pPr>
          </w:p>
        </w:tc>
        <w:tc>
          <w:tcPr>
            <w:tcW w:w="2760" w:type="dxa"/>
          </w:tcPr>
          <w:p w14:paraId="357EB68C" w14:textId="77777777" w:rsidR="004960DE" w:rsidRPr="00290656" w:rsidRDefault="004960DE" w:rsidP="004960DE">
            <w:pPr>
              <w:spacing w:before="40" w:after="40"/>
              <w:rPr>
                <w:rFonts w:ascii="Arial" w:hAnsi="Arial" w:cs="Arial"/>
                <w:sz w:val="20"/>
              </w:rPr>
            </w:pPr>
          </w:p>
        </w:tc>
        <w:tc>
          <w:tcPr>
            <w:tcW w:w="1424" w:type="dxa"/>
            <w:tcMar>
              <w:left w:w="57" w:type="dxa"/>
            </w:tcMar>
          </w:tcPr>
          <w:p w14:paraId="592DD9D2" w14:textId="77777777" w:rsidR="004960DE" w:rsidRPr="00290656" w:rsidRDefault="004960DE" w:rsidP="004960DE">
            <w:pPr>
              <w:spacing w:before="40" w:after="40"/>
              <w:jc w:val="center"/>
              <w:rPr>
                <w:rFonts w:ascii="Arial" w:hAnsi="Arial" w:cs="Arial"/>
                <w:sz w:val="20"/>
              </w:rPr>
            </w:pPr>
          </w:p>
        </w:tc>
      </w:tr>
      <w:tr w:rsidR="004960DE" w:rsidRPr="00290656" w14:paraId="5296F872" w14:textId="77777777" w:rsidTr="004960DE">
        <w:trPr>
          <w:cantSplit/>
        </w:trPr>
        <w:tc>
          <w:tcPr>
            <w:tcW w:w="2759" w:type="dxa"/>
            <w:tcMar>
              <w:left w:w="57" w:type="dxa"/>
            </w:tcMar>
          </w:tcPr>
          <w:p w14:paraId="5651EEB7" w14:textId="77777777" w:rsidR="004960DE" w:rsidRPr="00290656" w:rsidRDefault="004960DE" w:rsidP="004960DE">
            <w:pPr>
              <w:spacing w:before="40" w:after="40"/>
              <w:rPr>
                <w:rFonts w:ascii="Arial" w:hAnsi="Arial" w:cs="Arial"/>
                <w:sz w:val="20"/>
              </w:rPr>
            </w:pPr>
          </w:p>
        </w:tc>
        <w:tc>
          <w:tcPr>
            <w:tcW w:w="2760" w:type="dxa"/>
          </w:tcPr>
          <w:p w14:paraId="203FCDC8" w14:textId="77777777" w:rsidR="004960DE" w:rsidRPr="00290656" w:rsidRDefault="004960DE" w:rsidP="004960DE">
            <w:pPr>
              <w:spacing w:before="40" w:after="40"/>
              <w:rPr>
                <w:rFonts w:ascii="Arial" w:hAnsi="Arial" w:cs="Arial"/>
                <w:sz w:val="20"/>
              </w:rPr>
            </w:pPr>
          </w:p>
        </w:tc>
        <w:tc>
          <w:tcPr>
            <w:tcW w:w="2760" w:type="dxa"/>
          </w:tcPr>
          <w:p w14:paraId="4AC62954" w14:textId="77777777" w:rsidR="004960DE" w:rsidRPr="00290656" w:rsidRDefault="004960DE" w:rsidP="004960DE">
            <w:pPr>
              <w:spacing w:before="40" w:after="40"/>
              <w:rPr>
                <w:rFonts w:ascii="Arial" w:hAnsi="Arial" w:cs="Arial"/>
                <w:sz w:val="20"/>
              </w:rPr>
            </w:pPr>
          </w:p>
        </w:tc>
        <w:tc>
          <w:tcPr>
            <w:tcW w:w="1424" w:type="dxa"/>
            <w:tcMar>
              <w:left w:w="57" w:type="dxa"/>
            </w:tcMar>
          </w:tcPr>
          <w:p w14:paraId="2F2C53C8" w14:textId="77777777" w:rsidR="004960DE" w:rsidRPr="00290656" w:rsidRDefault="004960DE" w:rsidP="004960DE">
            <w:pPr>
              <w:spacing w:before="40" w:after="40"/>
              <w:jc w:val="center"/>
              <w:rPr>
                <w:rFonts w:ascii="Arial" w:hAnsi="Arial" w:cs="Arial"/>
                <w:sz w:val="20"/>
              </w:rPr>
            </w:pPr>
          </w:p>
        </w:tc>
      </w:tr>
      <w:tr w:rsidR="004960DE" w:rsidRPr="00290656" w14:paraId="10148AE4" w14:textId="77777777" w:rsidTr="004960DE">
        <w:trPr>
          <w:cantSplit/>
        </w:trPr>
        <w:tc>
          <w:tcPr>
            <w:tcW w:w="2759" w:type="dxa"/>
            <w:tcMar>
              <w:left w:w="57" w:type="dxa"/>
            </w:tcMar>
          </w:tcPr>
          <w:p w14:paraId="04C610A0" w14:textId="77777777" w:rsidR="004960DE" w:rsidRPr="00290656" w:rsidRDefault="004960DE" w:rsidP="004960DE">
            <w:pPr>
              <w:spacing w:before="40" w:after="40"/>
              <w:rPr>
                <w:rFonts w:ascii="Arial" w:hAnsi="Arial" w:cs="Arial"/>
                <w:sz w:val="20"/>
              </w:rPr>
            </w:pPr>
          </w:p>
        </w:tc>
        <w:tc>
          <w:tcPr>
            <w:tcW w:w="2760" w:type="dxa"/>
          </w:tcPr>
          <w:p w14:paraId="3D786A1F" w14:textId="77777777" w:rsidR="004960DE" w:rsidRPr="00290656" w:rsidRDefault="004960DE" w:rsidP="004960DE">
            <w:pPr>
              <w:spacing w:before="40" w:after="40"/>
              <w:rPr>
                <w:rFonts w:ascii="Arial" w:hAnsi="Arial" w:cs="Arial"/>
                <w:sz w:val="20"/>
              </w:rPr>
            </w:pPr>
          </w:p>
        </w:tc>
        <w:tc>
          <w:tcPr>
            <w:tcW w:w="2760" w:type="dxa"/>
          </w:tcPr>
          <w:p w14:paraId="4F8BF03E" w14:textId="77777777" w:rsidR="004960DE" w:rsidRPr="00290656" w:rsidRDefault="004960DE" w:rsidP="004960DE">
            <w:pPr>
              <w:spacing w:before="40" w:after="40"/>
              <w:rPr>
                <w:rFonts w:ascii="Arial" w:hAnsi="Arial" w:cs="Arial"/>
                <w:sz w:val="20"/>
              </w:rPr>
            </w:pPr>
          </w:p>
        </w:tc>
        <w:tc>
          <w:tcPr>
            <w:tcW w:w="1424" w:type="dxa"/>
            <w:tcMar>
              <w:left w:w="57" w:type="dxa"/>
            </w:tcMar>
          </w:tcPr>
          <w:p w14:paraId="468C5137" w14:textId="77777777" w:rsidR="004960DE" w:rsidRPr="00290656" w:rsidRDefault="004960DE" w:rsidP="004960DE">
            <w:pPr>
              <w:spacing w:before="40" w:after="40"/>
              <w:jc w:val="center"/>
              <w:rPr>
                <w:rFonts w:ascii="Arial" w:hAnsi="Arial" w:cs="Arial"/>
                <w:sz w:val="20"/>
              </w:rPr>
            </w:pPr>
          </w:p>
        </w:tc>
      </w:tr>
      <w:tr w:rsidR="004960DE" w:rsidRPr="00290656" w14:paraId="2F8922A0" w14:textId="77777777" w:rsidTr="004960DE">
        <w:trPr>
          <w:cantSplit/>
        </w:trPr>
        <w:tc>
          <w:tcPr>
            <w:tcW w:w="2759" w:type="dxa"/>
            <w:tcMar>
              <w:left w:w="57" w:type="dxa"/>
            </w:tcMar>
          </w:tcPr>
          <w:p w14:paraId="7F21137B" w14:textId="77777777" w:rsidR="004960DE" w:rsidRPr="00290656" w:rsidRDefault="004960DE" w:rsidP="004960DE">
            <w:pPr>
              <w:spacing w:before="40" w:after="40"/>
              <w:rPr>
                <w:rFonts w:ascii="Arial" w:hAnsi="Arial" w:cs="Arial"/>
                <w:sz w:val="20"/>
              </w:rPr>
            </w:pPr>
          </w:p>
        </w:tc>
        <w:tc>
          <w:tcPr>
            <w:tcW w:w="2760" w:type="dxa"/>
          </w:tcPr>
          <w:p w14:paraId="32F560E7" w14:textId="77777777" w:rsidR="004960DE" w:rsidRPr="00290656" w:rsidRDefault="004960DE" w:rsidP="004960DE">
            <w:pPr>
              <w:spacing w:before="40" w:after="40"/>
              <w:rPr>
                <w:rFonts w:ascii="Arial" w:hAnsi="Arial" w:cs="Arial"/>
                <w:sz w:val="20"/>
              </w:rPr>
            </w:pPr>
          </w:p>
        </w:tc>
        <w:tc>
          <w:tcPr>
            <w:tcW w:w="2760" w:type="dxa"/>
          </w:tcPr>
          <w:p w14:paraId="0A934447" w14:textId="77777777" w:rsidR="004960DE" w:rsidRPr="00290656" w:rsidRDefault="004960DE" w:rsidP="004960DE">
            <w:pPr>
              <w:spacing w:before="40" w:after="40"/>
              <w:rPr>
                <w:rFonts w:ascii="Arial" w:hAnsi="Arial" w:cs="Arial"/>
                <w:sz w:val="20"/>
              </w:rPr>
            </w:pPr>
          </w:p>
        </w:tc>
        <w:tc>
          <w:tcPr>
            <w:tcW w:w="1424" w:type="dxa"/>
            <w:tcMar>
              <w:left w:w="57" w:type="dxa"/>
            </w:tcMar>
          </w:tcPr>
          <w:p w14:paraId="4EAF20C6" w14:textId="77777777" w:rsidR="004960DE" w:rsidRPr="00290656" w:rsidRDefault="004960DE" w:rsidP="004960DE">
            <w:pPr>
              <w:spacing w:before="40" w:after="40"/>
              <w:jc w:val="center"/>
              <w:rPr>
                <w:rFonts w:ascii="Arial" w:hAnsi="Arial" w:cs="Arial"/>
                <w:sz w:val="20"/>
              </w:rPr>
            </w:pPr>
          </w:p>
        </w:tc>
      </w:tr>
      <w:tr w:rsidR="004960DE" w:rsidRPr="00290656" w14:paraId="3C36B7EF" w14:textId="77777777" w:rsidTr="004960DE">
        <w:trPr>
          <w:cantSplit/>
        </w:trPr>
        <w:tc>
          <w:tcPr>
            <w:tcW w:w="8279" w:type="dxa"/>
            <w:gridSpan w:val="3"/>
            <w:tcMar>
              <w:left w:w="57" w:type="dxa"/>
            </w:tcMar>
            <w:vAlign w:val="center"/>
          </w:tcPr>
          <w:p w14:paraId="3B020DAC" w14:textId="77777777" w:rsidR="004960DE" w:rsidRPr="00290656" w:rsidRDefault="004960DE" w:rsidP="004960DE">
            <w:pPr>
              <w:spacing w:before="40" w:after="40"/>
              <w:jc w:val="right"/>
              <w:rPr>
                <w:rFonts w:ascii="Arial" w:hAnsi="Arial" w:cs="Arial"/>
                <w:b/>
                <w:sz w:val="20"/>
              </w:rPr>
            </w:pPr>
            <w:r w:rsidRPr="00290656">
              <w:rPr>
                <w:rFonts w:ascii="Arial" w:hAnsi="Arial" w:cs="Arial"/>
                <w:b/>
                <w:sz w:val="20"/>
              </w:rPr>
              <w:t>Total Cost of Regional Content $</w:t>
            </w:r>
          </w:p>
        </w:tc>
        <w:tc>
          <w:tcPr>
            <w:tcW w:w="1424" w:type="dxa"/>
            <w:tcMar>
              <w:left w:w="57" w:type="dxa"/>
            </w:tcMar>
          </w:tcPr>
          <w:p w14:paraId="58D34624" w14:textId="77777777" w:rsidR="004960DE" w:rsidRPr="00290656" w:rsidRDefault="004960DE" w:rsidP="004960DE">
            <w:pPr>
              <w:spacing w:before="40" w:after="40"/>
              <w:jc w:val="center"/>
              <w:rPr>
                <w:rFonts w:ascii="Arial" w:hAnsi="Arial" w:cs="Arial"/>
                <w:b/>
                <w:sz w:val="20"/>
              </w:rPr>
            </w:pPr>
          </w:p>
        </w:tc>
      </w:tr>
    </w:tbl>
    <w:p w14:paraId="1A3B1209" w14:textId="77777777" w:rsidR="004960DE" w:rsidRPr="00290656" w:rsidRDefault="004960DE" w:rsidP="004960DE">
      <w:pPr>
        <w:rPr>
          <w:rFonts w:ascii="Arial" w:hAnsi="Arial" w:cs="Arial"/>
          <w:sz w:val="20"/>
        </w:rPr>
      </w:pPr>
    </w:p>
    <w:p w14:paraId="672F9E50" w14:textId="77777777" w:rsidR="002C240C" w:rsidRPr="0078518E" w:rsidRDefault="002C240C" w:rsidP="002C240C">
      <w:pPr>
        <w:rPr>
          <w:rFonts w:ascii="Arial" w:hAnsi="Arial" w:cs="Arial"/>
        </w:rPr>
      </w:pPr>
    </w:p>
    <w:p w14:paraId="28D94200" w14:textId="77777777" w:rsidR="002C240C" w:rsidRPr="0078518E" w:rsidRDefault="002C240C" w:rsidP="002C240C">
      <w:pPr>
        <w:pStyle w:val="Heading1"/>
        <w:spacing w:after="160"/>
        <w:jc w:val="center"/>
        <w:rPr>
          <w:rFonts w:ascii="Arial" w:hAnsi="Arial" w:cs="Arial"/>
          <w:bCs/>
          <w:szCs w:val="24"/>
        </w:rPr>
      </w:pPr>
      <w:r w:rsidRPr="0078518E">
        <w:rPr>
          <w:rFonts w:ascii="Arial" w:hAnsi="Arial" w:cs="Arial"/>
        </w:rPr>
        <w:br w:type="page"/>
      </w:r>
      <w:bookmarkStart w:id="118" w:name="_Toc483214081"/>
      <w:bookmarkStart w:id="119" w:name="_Toc17897330"/>
      <w:r w:rsidRPr="0078518E">
        <w:rPr>
          <w:rFonts w:ascii="Arial" w:hAnsi="Arial" w:cs="Arial"/>
          <w:bCs/>
          <w:szCs w:val="24"/>
        </w:rPr>
        <w:lastRenderedPageBreak/>
        <w:t>TENDER SCHEDULE F, PART 2 – IMPORTED CONTENT QUESTIONNAIRE</w:t>
      </w:r>
      <w:bookmarkEnd w:id="118"/>
      <w:bookmarkEnd w:id="119"/>
    </w:p>
    <w:p w14:paraId="31C5B2CC" w14:textId="77777777" w:rsidR="002C240C" w:rsidRPr="0078518E" w:rsidRDefault="002C240C" w:rsidP="002C240C">
      <w:pPr>
        <w:jc w:val="center"/>
        <w:rPr>
          <w:rFonts w:ascii="Arial" w:hAnsi="Arial" w:cs="Arial"/>
          <w:b/>
          <w:bCs/>
          <w:sz w:val="20"/>
        </w:rPr>
      </w:pPr>
      <w:r w:rsidRPr="0078518E">
        <w:rPr>
          <w:rFonts w:ascii="Arial" w:hAnsi="Arial" w:cs="Arial"/>
          <w:b/>
          <w:bCs/>
          <w:sz w:val="20"/>
        </w:rPr>
        <w:t>INFORMATION TO BE SUPPLIED BY TENDERER</w:t>
      </w:r>
    </w:p>
    <w:p w14:paraId="086909D0" w14:textId="77777777" w:rsidR="002C240C" w:rsidRPr="0078518E" w:rsidRDefault="002C240C" w:rsidP="002C240C">
      <w:pPr>
        <w:jc w:val="center"/>
        <w:rPr>
          <w:rFonts w:ascii="Arial" w:hAnsi="Arial" w:cs="Arial"/>
          <w:b/>
          <w:bCs/>
          <w:sz w:val="16"/>
        </w:rPr>
      </w:pPr>
    </w:p>
    <w:p w14:paraId="40AA31E6" w14:textId="77777777" w:rsidR="002C240C" w:rsidRPr="0078518E" w:rsidRDefault="002C240C" w:rsidP="002C240C">
      <w:pPr>
        <w:rPr>
          <w:rFonts w:ascii="Arial" w:hAnsi="Arial" w:cs="Arial"/>
          <w:sz w:val="12"/>
        </w:rPr>
      </w:pPr>
    </w:p>
    <w:p w14:paraId="5C492D61" w14:textId="77777777" w:rsidR="00B555F7" w:rsidRPr="00290656" w:rsidRDefault="002C240C" w:rsidP="00B555F7">
      <w:pPr>
        <w:rPr>
          <w:rFonts w:ascii="Arial" w:hAnsi="Arial" w:cs="Arial"/>
          <w:sz w:val="20"/>
        </w:rPr>
      </w:pPr>
      <w:r w:rsidRPr="0078518E">
        <w:rPr>
          <w:rFonts w:ascii="Arial" w:hAnsi="Arial" w:cs="Arial"/>
          <w:sz w:val="20"/>
        </w:rPr>
        <w:t xml:space="preserve">The Western Australian Government’s </w:t>
      </w:r>
      <w:r w:rsidRPr="0078518E">
        <w:rPr>
          <w:rFonts w:ascii="Arial" w:hAnsi="Arial" w:cs="Arial"/>
          <w:i/>
          <w:sz w:val="20"/>
        </w:rPr>
        <w:t>Buy Local Policy</w:t>
      </w:r>
      <w:r w:rsidRPr="0078518E">
        <w:rPr>
          <w:rFonts w:ascii="Arial" w:hAnsi="Arial" w:cs="Arial"/>
          <w:sz w:val="20"/>
        </w:rPr>
        <w:t xml:space="preserve"> provides for government agencies, when comparing bids, to apply a 20% price impost to the portion of a bid that comprises good, service or items that have been sourced from overseas, excluding New Zealand (under the ANZGPA), </w:t>
      </w:r>
      <w:r w:rsidR="00B555F7" w:rsidRPr="00BF159B">
        <w:rPr>
          <w:rFonts w:ascii="Arial" w:hAnsi="Arial" w:cs="Arial"/>
          <w:sz w:val="20"/>
        </w:rPr>
        <w:t xml:space="preserve">and </w:t>
      </w:r>
      <w:r w:rsidR="00B555F7" w:rsidRPr="00290656">
        <w:rPr>
          <w:rFonts w:ascii="Arial" w:hAnsi="Arial" w:cs="Arial"/>
          <w:sz w:val="20"/>
        </w:rPr>
        <w:t>countries that the Australian Government has entered into free trade agreements with (when the purchase is a “covered procurement”).  Further information on these agreements can be found at:</w:t>
      </w:r>
    </w:p>
    <w:p w14:paraId="7E5EC07F" w14:textId="77777777" w:rsidR="002C240C" w:rsidRPr="00DA3964" w:rsidRDefault="00FE0389" w:rsidP="002C240C">
      <w:pPr>
        <w:rPr>
          <w:rFonts w:ascii="Arial" w:hAnsi="Arial" w:cs="Arial"/>
          <w:sz w:val="20"/>
        </w:rPr>
      </w:pPr>
      <w:hyperlink r:id="rId61" w:history="1">
        <w:r w:rsidR="00DA3964" w:rsidRPr="00DA3964">
          <w:rPr>
            <w:rStyle w:val="Hyperlink"/>
            <w:rFonts w:ascii="Arial" w:hAnsi="Arial" w:cs="Arial"/>
            <w:sz w:val="20"/>
          </w:rPr>
          <w:t>https://www.wa.gov.au/government/publications/free-trade-agreement-guidelines</w:t>
        </w:r>
      </w:hyperlink>
    </w:p>
    <w:p w14:paraId="140BB54F" w14:textId="77777777" w:rsidR="00B555F7" w:rsidRDefault="00B555F7" w:rsidP="002C240C">
      <w:pPr>
        <w:rPr>
          <w:rFonts w:ascii="Arial" w:hAnsi="Arial" w:cs="Arial"/>
          <w:sz w:val="20"/>
        </w:rPr>
      </w:pPr>
    </w:p>
    <w:p w14:paraId="20376434" w14:textId="77777777" w:rsidR="00DA3964" w:rsidRDefault="00DA3964" w:rsidP="002C240C">
      <w:pPr>
        <w:rPr>
          <w:rFonts w:ascii="Arial" w:hAnsi="Arial" w:cs="Arial"/>
          <w:sz w:val="20"/>
        </w:rPr>
      </w:pPr>
    </w:p>
    <w:p w14:paraId="080BE3D4" w14:textId="77777777" w:rsidR="002C240C" w:rsidRPr="0078518E" w:rsidRDefault="002C240C" w:rsidP="002C240C">
      <w:pPr>
        <w:rPr>
          <w:rFonts w:ascii="Arial" w:hAnsi="Arial" w:cs="Arial"/>
          <w:sz w:val="20"/>
        </w:rPr>
      </w:pPr>
      <w:r w:rsidRPr="0078518E">
        <w:rPr>
          <w:rFonts w:ascii="Arial" w:hAnsi="Arial" w:cs="Arial"/>
          <w:sz w:val="20"/>
        </w:rPr>
        <w:t>The cost of the good, service or items that have been sourced from overseas is referred to as imported content.</w:t>
      </w:r>
    </w:p>
    <w:p w14:paraId="4B2FF3B0" w14:textId="77777777" w:rsidR="002C240C" w:rsidRPr="0078518E" w:rsidRDefault="002C240C" w:rsidP="002C240C">
      <w:pPr>
        <w:rPr>
          <w:rFonts w:ascii="Arial" w:hAnsi="Arial" w:cs="Arial"/>
          <w:sz w:val="10"/>
        </w:rPr>
      </w:pPr>
    </w:p>
    <w:p w14:paraId="09A47F35" w14:textId="77777777" w:rsidR="002C240C" w:rsidRPr="0078518E" w:rsidRDefault="002C240C" w:rsidP="002C240C">
      <w:pPr>
        <w:rPr>
          <w:rFonts w:ascii="Arial" w:hAnsi="Arial" w:cs="Arial"/>
          <w:sz w:val="20"/>
        </w:rPr>
      </w:pPr>
      <w:r w:rsidRPr="0078518E">
        <w:rPr>
          <w:rFonts w:ascii="Arial" w:hAnsi="Arial" w:cs="Arial"/>
          <w:sz w:val="20"/>
        </w:rPr>
        <w:t>The “imported content” is calculated in dollar terms and is the estimated duty paid cost of the portion of the bid sourced from overseas.</w:t>
      </w:r>
    </w:p>
    <w:p w14:paraId="06B0C6AF" w14:textId="77777777" w:rsidR="002C240C" w:rsidRPr="0078518E" w:rsidRDefault="002C240C" w:rsidP="002C240C">
      <w:pPr>
        <w:rPr>
          <w:rFonts w:ascii="Arial" w:hAnsi="Arial" w:cs="Arial"/>
          <w:sz w:val="10"/>
        </w:rPr>
      </w:pPr>
    </w:p>
    <w:p w14:paraId="46C2E46A" w14:textId="77777777" w:rsidR="002C240C" w:rsidRPr="0078518E" w:rsidRDefault="002C240C" w:rsidP="002C240C">
      <w:pPr>
        <w:rPr>
          <w:rFonts w:ascii="Arial" w:hAnsi="Arial" w:cs="Arial"/>
          <w:sz w:val="20"/>
        </w:rPr>
      </w:pPr>
      <w:r w:rsidRPr="0078518E">
        <w:rPr>
          <w:rFonts w:ascii="Arial" w:hAnsi="Arial" w:cs="Arial"/>
          <w:sz w:val="20"/>
        </w:rPr>
        <w:t>The estimated duty paid cost must include the cost of any services related to importing the good, service or items (</w:t>
      </w:r>
      <w:proofErr w:type="spellStart"/>
      <w:r w:rsidRPr="0078518E">
        <w:rPr>
          <w:rFonts w:ascii="Arial" w:hAnsi="Arial" w:cs="Arial"/>
          <w:sz w:val="20"/>
        </w:rPr>
        <w:t>eg</w:t>
      </w:r>
      <w:proofErr w:type="spellEnd"/>
      <w:r w:rsidRPr="0078518E">
        <w:rPr>
          <w:rFonts w:ascii="Arial" w:hAnsi="Arial" w:cs="Arial"/>
          <w:sz w:val="20"/>
        </w:rPr>
        <w:t xml:space="preserve"> overseas freight and insurance, software in computer tenders, consultancy or engineering effort), or any charges of overseas origin together with customs clearing charges.</w:t>
      </w:r>
    </w:p>
    <w:p w14:paraId="3DC1A33B" w14:textId="77777777" w:rsidR="002C240C" w:rsidRPr="0078518E" w:rsidRDefault="002C240C" w:rsidP="002C240C">
      <w:pPr>
        <w:rPr>
          <w:rFonts w:ascii="Arial" w:hAnsi="Arial" w:cs="Arial"/>
          <w:sz w:val="10"/>
        </w:rPr>
      </w:pPr>
    </w:p>
    <w:p w14:paraId="489FD76A" w14:textId="77777777" w:rsidR="002C240C" w:rsidRPr="0078518E" w:rsidRDefault="002C240C" w:rsidP="002C240C">
      <w:pPr>
        <w:rPr>
          <w:rFonts w:ascii="Arial" w:hAnsi="Arial" w:cs="Arial"/>
          <w:sz w:val="20"/>
        </w:rPr>
      </w:pPr>
      <w:r w:rsidRPr="0078518E">
        <w:rPr>
          <w:rFonts w:ascii="Arial" w:hAnsi="Arial" w:cs="Arial"/>
          <w:sz w:val="20"/>
        </w:rPr>
        <w:t>The imported content impost is not applied in the case of services purchased separately or in isolation.</w:t>
      </w:r>
    </w:p>
    <w:p w14:paraId="3717D433" w14:textId="77777777" w:rsidR="002C240C" w:rsidRPr="0078518E" w:rsidRDefault="002C240C" w:rsidP="002C240C">
      <w:pPr>
        <w:rPr>
          <w:rFonts w:ascii="Arial" w:hAnsi="Arial" w:cs="Arial"/>
          <w:sz w:val="10"/>
        </w:rPr>
      </w:pPr>
    </w:p>
    <w:p w14:paraId="28348870" w14:textId="77777777" w:rsidR="002C240C" w:rsidRPr="0078518E" w:rsidRDefault="002C240C" w:rsidP="002C240C">
      <w:pPr>
        <w:rPr>
          <w:rFonts w:ascii="Arial" w:hAnsi="Arial" w:cs="Arial"/>
          <w:b/>
          <w:sz w:val="20"/>
        </w:rPr>
      </w:pPr>
      <w:r w:rsidRPr="0078518E">
        <w:rPr>
          <w:rFonts w:ascii="Arial" w:hAnsi="Arial" w:cs="Arial"/>
          <w:sz w:val="20"/>
        </w:rPr>
        <w:t>All tenderers are required to complete the imported content questionnaire.  Tenderers that believe there is no imported content in their bid must enter “Nil” on the questionnaire.</w:t>
      </w:r>
    </w:p>
    <w:p w14:paraId="0262F759" w14:textId="77777777" w:rsidR="002C240C" w:rsidRPr="0078518E" w:rsidRDefault="002C240C" w:rsidP="002C240C">
      <w:pPr>
        <w:pStyle w:val="BodyText"/>
        <w:tabs>
          <w:tab w:val="left" w:pos="1418"/>
          <w:tab w:val="left" w:pos="1985"/>
        </w:tabs>
        <w:outlineLvl w:val="0"/>
        <w:rPr>
          <w:rFonts w:ascii="Arial" w:hAnsi="Arial" w:cs="Arial"/>
          <w:b/>
          <w:sz w:val="10"/>
        </w:rPr>
      </w:pPr>
    </w:p>
    <w:p w14:paraId="29B7CFD3" w14:textId="77777777" w:rsidR="002C240C" w:rsidRPr="0078518E" w:rsidRDefault="002C240C" w:rsidP="002C240C">
      <w:pPr>
        <w:rPr>
          <w:rFonts w:ascii="Arial" w:hAnsi="Arial" w:cs="Arial"/>
          <w:sz w:val="20"/>
        </w:rPr>
      </w:pPr>
      <w:r w:rsidRPr="0078518E">
        <w:rPr>
          <w:rFonts w:ascii="Arial" w:hAnsi="Arial" w:cs="Arial"/>
          <w:sz w:val="20"/>
        </w:rPr>
        <w:t>If Alternate Tenders are submitted, a separate questionnaire must be submitted for each Alternate Tender containing different imported content.</w:t>
      </w:r>
    </w:p>
    <w:p w14:paraId="0BAC97DE" w14:textId="77777777" w:rsidR="002C240C" w:rsidRPr="0078518E" w:rsidRDefault="002C240C" w:rsidP="002C240C">
      <w:pPr>
        <w:pStyle w:val="Header"/>
        <w:tabs>
          <w:tab w:val="left" w:pos="709"/>
          <w:tab w:val="left" w:pos="992"/>
          <w:tab w:val="left" w:pos="1276"/>
          <w:tab w:val="left" w:pos="1559"/>
        </w:tabs>
        <w:rPr>
          <w:rFonts w:ascii="Arial" w:hAnsi="Arial" w:cs="Arial"/>
        </w:rPr>
      </w:pPr>
    </w:p>
    <w:tbl>
      <w:tblPr>
        <w:tblW w:w="0" w:type="auto"/>
        <w:tblLayout w:type="fixed"/>
        <w:tblLook w:val="0000" w:firstRow="0" w:lastRow="0" w:firstColumn="0" w:lastColumn="0" w:noHBand="0" w:noVBand="0"/>
      </w:tblPr>
      <w:tblGrid>
        <w:gridCol w:w="392"/>
        <w:gridCol w:w="272"/>
        <w:gridCol w:w="295"/>
        <w:gridCol w:w="4453"/>
        <w:gridCol w:w="236"/>
        <w:gridCol w:w="1846"/>
        <w:gridCol w:w="236"/>
        <w:gridCol w:w="1010"/>
      </w:tblGrid>
      <w:tr w:rsidR="002C240C" w:rsidRPr="0078518E" w14:paraId="4BF985E1" w14:textId="77777777" w:rsidTr="00290656">
        <w:trPr>
          <w:cantSplit/>
        </w:trPr>
        <w:tc>
          <w:tcPr>
            <w:tcW w:w="392" w:type="dxa"/>
          </w:tcPr>
          <w:p w14:paraId="774ACB54" w14:textId="77777777" w:rsidR="002C240C" w:rsidRPr="0078518E" w:rsidRDefault="002C240C" w:rsidP="00693275">
            <w:pPr>
              <w:rPr>
                <w:rFonts w:ascii="Arial" w:hAnsi="Arial" w:cs="Arial"/>
                <w:b/>
                <w:bCs/>
                <w:sz w:val="20"/>
              </w:rPr>
            </w:pPr>
            <w:r w:rsidRPr="0078518E">
              <w:rPr>
                <w:rFonts w:ascii="Arial" w:hAnsi="Arial" w:cs="Arial"/>
                <w:b/>
                <w:bCs/>
                <w:sz w:val="20"/>
              </w:rPr>
              <w:t>1.</w:t>
            </w:r>
          </w:p>
        </w:tc>
        <w:tc>
          <w:tcPr>
            <w:tcW w:w="272" w:type="dxa"/>
          </w:tcPr>
          <w:p w14:paraId="0B6751C0" w14:textId="77777777" w:rsidR="002C240C" w:rsidRPr="0078518E" w:rsidRDefault="002C240C" w:rsidP="00693275">
            <w:pPr>
              <w:rPr>
                <w:rFonts w:ascii="Arial" w:hAnsi="Arial" w:cs="Arial"/>
                <w:sz w:val="20"/>
              </w:rPr>
            </w:pPr>
          </w:p>
        </w:tc>
        <w:tc>
          <w:tcPr>
            <w:tcW w:w="8076" w:type="dxa"/>
            <w:gridSpan w:val="6"/>
          </w:tcPr>
          <w:p w14:paraId="15B7EC86" w14:textId="77777777" w:rsidR="002C240C" w:rsidRPr="0078518E" w:rsidRDefault="002C240C" w:rsidP="00290656">
            <w:pPr>
              <w:rPr>
                <w:rFonts w:ascii="Arial" w:hAnsi="Arial" w:cs="Arial"/>
                <w:sz w:val="20"/>
              </w:rPr>
            </w:pPr>
            <w:r w:rsidRPr="0078518E">
              <w:rPr>
                <w:rFonts w:ascii="Arial" w:hAnsi="Arial" w:cs="Arial"/>
                <w:sz w:val="20"/>
              </w:rPr>
              <w:t>List details of any goods, services or items included in your bid that have been sourced from another country (Attach additional list if required).  Where there is no imported content, Tenderers are required to state “NIL”.</w:t>
            </w:r>
          </w:p>
        </w:tc>
      </w:tr>
      <w:tr w:rsidR="002C240C" w:rsidRPr="0078518E" w14:paraId="17284859" w14:textId="77777777" w:rsidTr="00290656">
        <w:tc>
          <w:tcPr>
            <w:tcW w:w="392" w:type="dxa"/>
          </w:tcPr>
          <w:p w14:paraId="3E91E13B" w14:textId="77777777" w:rsidR="002C240C" w:rsidRPr="0078518E" w:rsidRDefault="002C240C" w:rsidP="00693275">
            <w:pPr>
              <w:rPr>
                <w:rFonts w:ascii="Arial" w:hAnsi="Arial" w:cs="Arial"/>
                <w:sz w:val="8"/>
              </w:rPr>
            </w:pPr>
          </w:p>
        </w:tc>
        <w:tc>
          <w:tcPr>
            <w:tcW w:w="272" w:type="dxa"/>
          </w:tcPr>
          <w:p w14:paraId="7D7A5BC3" w14:textId="77777777" w:rsidR="002C240C" w:rsidRPr="0078518E" w:rsidRDefault="002C240C" w:rsidP="00693275">
            <w:pPr>
              <w:rPr>
                <w:rFonts w:ascii="Arial" w:hAnsi="Arial" w:cs="Arial"/>
                <w:sz w:val="8"/>
              </w:rPr>
            </w:pPr>
          </w:p>
        </w:tc>
        <w:tc>
          <w:tcPr>
            <w:tcW w:w="295" w:type="dxa"/>
          </w:tcPr>
          <w:p w14:paraId="5A1F450B" w14:textId="77777777" w:rsidR="002C240C" w:rsidRPr="0078518E" w:rsidRDefault="002C240C" w:rsidP="00693275">
            <w:pPr>
              <w:rPr>
                <w:rFonts w:ascii="Arial" w:hAnsi="Arial" w:cs="Arial"/>
                <w:sz w:val="8"/>
              </w:rPr>
            </w:pPr>
          </w:p>
        </w:tc>
        <w:tc>
          <w:tcPr>
            <w:tcW w:w="4453" w:type="dxa"/>
          </w:tcPr>
          <w:p w14:paraId="7CA8A4EA" w14:textId="77777777" w:rsidR="002C240C" w:rsidRPr="0078518E" w:rsidRDefault="002C240C" w:rsidP="00693275">
            <w:pPr>
              <w:rPr>
                <w:rFonts w:ascii="Arial" w:hAnsi="Arial" w:cs="Arial"/>
                <w:sz w:val="8"/>
              </w:rPr>
            </w:pPr>
          </w:p>
        </w:tc>
        <w:tc>
          <w:tcPr>
            <w:tcW w:w="236" w:type="dxa"/>
          </w:tcPr>
          <w:p w14:paraId="6CCB90C1" w14:textId="77777777" w:rsidR="002C240C" w:rsidRPr="0078518E" w:rsidRDefault="002C240C" w:rsidP="00693275">
            <w:pPr>
              <w:rPr>
                <w:rFonts w:ascii="Arial" w:hAnsi="Arial" w:cs="Arial"/>
                <w:sz w:val="8"/>
              </w:rPr>
            </w:pPr>
          </w:p>
        </w:tc>
        <w:tc>
          <w:tcPr>
            <w:tcW w:w="1846" w:type="dxa"/>
          </w:tcPr>
          <w:p w14:paraId="587D1DBE" w14:textId="77777777" w:rsidR="002C240C" w:rsidRPr="0078518E" w:rsidRDefault="002C240C" w:rsidP="00693275">
            <w:pPr>
              <w:rPr>
                <w:rFonts w:ascii="Arial" w:hAnsi="Arial" w:cs="Arial"/>
                <w:sz w:val="8"/>
              </w:rPr>
            </w:pPr>
          </w:p>
        </w:tc>
        <w:tc>
          <w:tcPr>
            <w:tcW w:w="236" w:type="dxa"/>
          </w:tcPr>
          <w:p w14:paraId="52EAF5F0" w14:textId="77777777" w:rsidR="002C240C" w:rsidRPr="0078518E" w:rsidRDefault="002C240C" w:rsidP="00693275">
            <w:pPr>
              <w:rPr>
                <w:rFonts w:ascii="Arial" w:hAnsi="Arial" w:cs="Arial"/>
                <w:sz w:val="8"/>
              </w:rPr>
            </w:pPr>
          </w:p>
        </w:tc>
        <w:tc>
          <w:tcPr>
            <w:tcW w:w="1010" w:type="dxa"/>
          </w:tcPr>
          <w:p w14:paraId="1AE9D1F4" w14:textId="77777777" w:rsidR="002C240C" w:rsidRPr="0078518E" w:rsidRDefault="002C240C" w:rsidP="00693275">
            <w:pPr>
              <w:rPr>
                <w:rFonts w:ascii="Arial" w:hAnsi="Arial" w:cs="Arial"/>
                <w:sz w:val="8"/>
              </w:rPr>
            </w:pPr>
          </w:p>
        </w:tc>
      </w:tr>
      <w:tr w:rsidR="002C240C" w:rsidRPr="0078518E" w14:paraId="4E76B929" w14:textId="77777777" w:rsidTr="00290656">
        <w:trPr>
          <w:cantSplit/>
        </w:trPr>
        <w:tc>
          <w:tcPr>
            <w:tcW w:w="959" w:type="dxa"/>
            <w:gridSpan w:val="3"/>
          </w:tcPr>
          <w:p w14:paraId="7F6C357A" w14:textId="77777777" w:rsidR="002C240C" w:rsidRPr="0078518E" w:rsidRDefault="002C240C" w:rsidP="00693275">
            <w:pPr>
              <w:jc w:val="center"/>
              <w:rPr>
                <w:rFonts w:ascii="Arial" w:hAnsi="Arial" w:cs="Arial"/>
                <w:b/>
                <w:bCs/>
                <w:sz w:val="16"/>
              </w:rPr>
            </w:pPr>
            <w:r w:rsidRPr="0078518E">
              <w:rPr>
                <w:rFonts w:ascii="Arial" w:hAnsi="Arial" w:cs="Arial"/>
                <w:b/>
                <w:bCs/>
                <w:sz w:val="16"/>
              </w:rPr>
              <w:t>Price Schedule Item No.</w:t>
            </w:r>
          </w:p>
        </w:tc>
        <w:tc>
          <w:tcPr>
            <w:tcW w:w="4453" w:type="dxa"/>
          </w:tcPr>
          <w:p w14:paraId="754C7D88" w14:textId="77777777" w:rsidR="002C240C" w:rsidRPr="0078518E" w:rsidRDefault="002C240C" w:rsidP="00693275">
            <w:pPr>
              <w:jc w:val="center"/>
              <w:rPr>
                <w:rFonts w:ascii="Arial" w:hAnsi="Arial" w:cs="Arial"/>
                <w:b/>
                <w:bCs/>
                <w:sz w:val="20"/>
              </w:rPr>
            </w:pPr>
          </w:p>
          <w:p w14:paraId="1278C01F" w14:textId="77777777" w:rsidR="002C240C" w:rsidRPr="0078518E" w:rsidRDefault="002C240C" w:rsidP="00693275">
            <w:pPr>
              <w:jc w:val="center"/>
              <w:rPr>
                <w:rFonts w:ascii="Arial" w:hAnsi="Arial" w:cs="Arial"/>
                <w:b/>
                <w:bCs/>
                <w:sz w:val="20"/>
              </w:rPr>
            </w:pPr>
            <w:r w:rsidRPr="0078518E">
              <w:rPr>
                <w:rFonts w:ascii="Arial" w:hAnsi="Arial" w:cs="Arial"/>
                <w:b/>
                <w:bCs/>
                <w:sz w:val="20"/>
              </w:rPr>
              <w:t>Description of Goods/Services/Items</w:t>
            </w:r>
          </w:p>
        </w:tc>
        <w:tc>
          <w:tcPr>
            <w:tcW w:w="236" w:type="dxa"/>
          </w:tcPr>
          <w:p w14:paraId="3D6F2686" w14:textId="77777777" w:rsidR="002C240C" w:rsidRPr="0078518E" w:rsidRDefault="002C240C" w:rsidP="00693275">
            <w:pPr>
              <w:rPr>
                <w:rFonts w:ascii="Arial" w:hAnsi="Arial" w:cs="Arial"/>
                <w:b/>
                <w:bCs/>
                <w:sz w:val="20"/>
              </w:rPr>
            </w:pPr>
          </w:p>
        </w:tc>
        <w:tc>
          <w:tcPr>
            <w:tcW w:w="1846" w:type="dxa"/>
          </w:tcPr>
          <w:p w14:paraId="6C25C489" w14:textId="77777777" w:rsidR="002C240C" w:rsidRPr="0078518E" w:rsidRDefault="002C240C" w:rsidP="00693275">
            <w:pPr>
              <w:rPr>
                <w:rFonts w:ascii="Arial" w:hAnsi="Arial" w:cs="Arial"/>
                <w:b/>
                <w:bCs/>
                <w:sz w:val="20"/>
              </w:rPr>
            </w:pPr>
          </w:p>
          <w:p w14:paraId="7FF19E26" w14:textId="77777777" w:rsidR="002C240C" w:rsidRPr="0078518E" w:rsidRDefault="002C240C" w:rsidP="00693275">
            <w:pPr>
              <w:rPr>
                <w:rFonts w:ascii="Arial" w:hAnsi="Arial" w:cs="Arial"/>
                <w:b/>
                <w:bCs/>
                <w:sz w:val="20"/>
              </w:rPr>
            </w:pPr>
            <w:r w:rsidRPr="0078518E">
              <w:rPr>
                <w:rFonts w:ascii="Arial" w:hAnsi="Arial" w:cs="Arial"/>
                <w:b/>
                <w:bCs/>
                <w:sz w:val="20"/>
              </w:rPr>
              <w:t>Country of origin</w:t>
            </w:r>
          </w:p>
        </w:tc>
        <w:tc>
          <w:tcPr>
            <w:tcW w:w="236" w:type="dxa"/>
          </w:tcPr>
          <w:p w14:paraId="734D04AC" w14:textId="77777777" w:rsidR="002C240C" w:rsidRPr="0078518E" w:rsidRDefault="002C240C" w:rsidP="00693275">
            <w:pPr>
              <w:rPr>
                <w:rFonts w:ascii="Arial" w:hAnsi="Arial" w:cs="Arial"/>
                <w:b/>
                <w:bCs/>
                <w:sz w:val="20"/>
              </w:rPr>
            </w:pPr>
          </w:p>
        </w:tc>
        <w:tc>
          <w:tcPr>
            <w:tcW w:w="1010" w:type="dxa"/>
          </w:tcPr>
          <w:p w14:paraId="6CB937D6" w14:textId="77777777" w:rsidR="002C240C" w:rsidRPr="0078518E" w:rsidRDefault="002C240C" w:rsidP="00693275">
            <w:pPr>
              <w:jc w:val="center"/>
              <w:rPr>
                <w:rFonts w:ascii="Arial" w:hAnsi="Arial" w:cs="Arial"/>
                <w:b/>
                <w:bCs/>
                <w:sz w:val="20"/>
              </w:rPr>
            </w:pPr>
            <w:r w:rsidRPr="0078518E">
              <w:rPr>
                <w:rFonts w:ascii="Arial" w:hAnsi="Arial" w:cs="Arial"/>
                <w:b/>
                <w:bCs/>
                <w:sz w:val="20"/>
              </w:rPr>
              <w:t>Value</w:t>
            </w:r>
          </w:p>
          <w:p w14:paraId="18A0089A" w14:textId="77777777" w:rsidR="002C240C" w:rsidRPr="0078518E" w:rsidRDefault="002C240C" w:rsidP="00693275">
            <w:pPr>
              <w:jc w:val="center"/>
              <w:rPr>
                <w:rFonts w:ascii="Arial" w:hAnsi="Arial" w:cs="Arial"/>
                <w:b/>
                <w:bCs/>
                <w:sz w:val="20"/>
              </w:rPr>
            </w:pPr>
            <w:r w:rsidRPr="0078518E">
              <w:rPr>
                <w:rFonts w:ascii="Arial" w:hAnsi="Arial" w:cs="Arial"/>
                <w:b/>
                <w:bCs/>
                <w:sz w:val="20"/>
              </w:rPr>
              <w:t>(GST Excl.)</w:t>
            </w:r>
          </w:p>
        </w:tc>
      </w:tr>
      <w:tr w:rsidR="002C240C" w:rsidRPr="0078518E" w14:paraId="5281B1F4" w14:textId="77777777" w:rsidTr="00290656">
        <w:tc>
          <w:tcPr>
            <w:tcW w:w="392" w:type="dxa"/>
          </w:tcPr>
          <w:p w14:paraId="3BAA4318" w14:textId="77777777" w:rsidR="002C240C" w:rsidRPr="0078518E" w:rsidRDefault="002C240C" w:rsidP="00693275">
            <w:pPr>
              <w:rPr>
                <w:rFonts w:ascii="Arial" w:hAnsi="Arial" w:cs="Arial"/>
              </w:rPr>
            </w:pPr>
          </w:p>
        </w:tc>
        <w:tc>
          <w:tcPr>
            <w:tcW w:w="272" w:type="dxa"/>
            <w:tcBorders>
              <w:bottom w:val="single" w:sz="4" w:space="0" w:color="auto"/>
            </w:tcBorders>
          </w:tcPr>
          <w:p w14:paraId="0DDCCA76" w14:textId="77777777" w:rsidR="002C240C" w:rsidRPr="0078518E" w:rsidRDefault="002C240C" w:rsidP="00693275">
            <w:pPr>
              <w:rPr>
                <w:rFonts w:ascii="Arial" w:hAnsi="Arial" w:cs="Arial"/>
              </w:rPr>
            </w:pPr>
          </w:p>
        </w:tc>
        <w:tc>
          <w:tcPr>
            <w:tcW w:w="295" w:type="dxa"/>
          </w:tcPr>
          <w:p w14:paraId="6A4FC311" w14:textId="77777777" w:rsidR="002C240C" w:rsidRPr="0078518E" w:rsidRDefault="002C240C" w:rsidP="00693275">
            <w:pPr>
              <w:rPr>
                <w:rFonts w:ascii="Arial" w:hAnsi="Arial" w:cs="Arial"/>
              </w:rPr>
            </w:pPr>
          </w:p>
        </w:tc>
        <w:tc>
          <w:tcPr>
            <w:tcW w:w="4453" w:type="dxa"/>
            <w:tcBorders>
              <w:bottom w:val="single" w:sz="4" w:space="0" w:color="auto"/>
            </w:tcBorders>
          </w:tcPr>
          <w:p w14:paraId="10FB57D8" w14:textId="77777777" w:rsidR="002C240C" w:rsidRPr="0078518E" w:rsidRDefault="002C240C" w:rsidP="00290656">
            <w:pPr>
              <w:pStyle w:val="Header"/>
              <w:tabs>
                <w:tab w:val="left" w:pos="645"/>
                <w:tab w:val="left" w:pos="902"/>
                <w:tab w:val="left" w:pos="1161"/>
                <w:tab w:val="left" w:pos="1418"/>
              </w:tabs>
              <w:rPr>
                <w:rFonts w:ascii="Arial" w:hAnsi="Arial" w:cs="Arial"/>
              </w:rPr>
            </w:pPr>
          </w:p>
        </w:tc>
        <w:tc>
          <w:tcPr>
            <w:tcW w:w="236" w:type="dxa"/>
          </w:tcPr>
          <w:p w14:paraId="1565A5D4" w14:textId="77777777" w:rsidR="002C240C" w:rsidRPr="0078518E" w:rsidRDefault="002C240C" w:rsidP="00693275">
            <w:pPr>
              <w:rPr>
                <w:rFonts w:ascii="Arial" w:hAnsi="Arial" w:cs="Arial"/>
              </w:rPr>
            </w:pPr>
          </w:p>
        </w:tc>
        <w:tc>
          <w:tcPr>
            <w:tcW w:w="1846" w:type="dxa"/>
            <w:tcBorders>
              <w:bottom w:val="single" w:sz="4" w:space="0" w:color="auto"/>
            </w:tcBorders>
          </w:tcPr>
          <w:p w14:paraId="77977DDE" w14:textId="77777777" w:rsidR="002C240C" w:rsidRPr="0078518E" w:rsidRDefault="002C240C" w:rsidP="00693275">
            <w:pPr>
              <w:rPr>
                <w:rFonts w:ascii="Arial" w:hAnsi="Arial" w:cs="Arial"/>
              </w:rPr>
            </w:pPr>
          </w:p>
        </w:tc>
        <w:tc>
          <w:tcPr>
            <w:tcW w:w="236" w:type="dxa"/>
          </w:tcPr>
          <w:p w14:paraId="09C4B546" w14:textId="77777777" w:rsidR="002C240C" w:rsidRPr="0078518E" w:rsidRDefault="002C240C" w:rsidP="00693275">
            <w:pPr>
              <w:rPr>
                <w:rFonts w:ascii="Arial" w:hAnsi="Arial" w:cs="Arial"/>
              </w:rPr>
            </w:pPr>
          </w:p>
        </w:tc>
        <w:tc>
          <w:tcPr>
            <w:tcW w:w="1010" w:type="dxa"/>
            <w:tcBorders>
              <w:bottom w:val="single" w:sz="4" w:space="0" w:color="auto"/>
            </w:tcBorders>
          </w:tcPr>
          <w:p w14:paraId="5A6AE936" w14:textId="77777777" w:rsidR="002C240C" w:rsidRPr="0078518E" w:rsidRDefault="002C240C" w:rsidP="00693275">
            <w:pPr>
              <w:rPr>
                <w:rFonts w:ascii="Arial" w:hAnsi="Arial" w:cs="Arial"/>
              </w:rPr>
            </w:pPr>
          </w:p>
        </w:tc>
      </w:tr>
      <w:tr w:rsidR="002C240C" w:rsidRPr="0078518E" w14:paraId="7501A92F" w14:textId="77777777" w:rsidTr="00290656">
        <w:tc>
          <w:tcPr>
            <w:tcW w:w="392" w:type="dxa"/>
          </w:tcPr>
          <w:p w14:paraId="5494C8B6" w14:textId="77777777" w:rsidR="002C240C" w:rsidRPr="0078518E" w:rsidRDefault="002C240C" w:rsidP="00693275">
            <w:pPr>
              <w:rPr>
                <w:rFonts w:ascii="Arial" w:hAnsi="Arial" w:cs="Arial"/>
              </w:rPr>
            </w:pPr>
          </w:p>
        </w:tc>
        <w:tc>
          <w:tcPr>
            <w:tcW w:w="272" w:type="dxa"/>
            <w:tcBorders>
              <w:top w:val="single" w:sz="4" w:space="0" w:color="auto"/>
              <w:bottom w:val="single" w:sz="4" w:space="0" w:color="auto"/>
            </w:tcBorders>
          </w:tcPr>
          <w:p w14:paraId="6AE4DD9C" w14:textId="77777777" w:rsidR="002C240C" w:rsidRPr="0078518E" w:rsidRDefault="002C240C" w:rsidP="00290656">
            <w:pPr>
              <w:pStyle w:val="Header"/>
              <w:tabs>
                <w:tab w:val="left" w:pos="645"/>
                <w:tab w:val="left" w:pos="902"/>
                <w:tab w:val="left" w:pos="1161"/>
                <w:tab w:val="left" w:pos="1418"/>
              </w:tabs>
              <w:rPr>
                <w:rFonts w:ascii="Arial" w:hAnsi="Arial" w:cs="Arial"/>
              </w:rPr>
            </w:pPr>
          </w:p>
        </w:tc>
        <w:tc>
          <w:tcPr>
            <w:tcW w:w="295" w:type="dxa"/>
          </w:tcPr>
          <w:p w14:paraId="69168E4C" w14:textId="77777777" w:rsidR="002C240C" w:rsidRPr="0078518E" w:rsidRDefault="002C240C" w:rsidP="00290656">
            <w:pPr>
              <w:pStyle w:val="Header"/>
              <w:tabs>
                <w:tab w:val="left" w:pos="645"/>
                <w:tab w:val="left" w:pos="902"/>
                <w:tab w:val="left" w:pos="1161"/>
                <w:tab w:val="left" w:pos="1418"/>
              </w:tabs>
              <w:rPr>
                <w:rFonts w:ascii="Arial" w:hAnsi="Arial" w:cs="Arial"/>
              </w:rPr>
            </w:pPr>
          </w:p>
        </w:tc>
        <w:tc>
          <w:tcPr>
            <w:tcW w:w="4453" w:type="dxa"/>
            <w:tcBorders>
              <w:top w:val="single" w:sz="4" w:space="0" w:color="auto"/>
              <w:bottom w:val="single" w:sz="4" w:space="0" w:color="auto"/>
            </w:tcBorders>
          </w:tcPr>
          <w:p w14:paraId="215DF7B7" w14:textId="77777777" w:rsidR="002C240C" w:rsidRPr="0078518E" w:rsidRDefault="002C240C" w:rsidP="00290656">
            <w:pPr>
              <w:pStyle w:val="Header"/>
              <w:tabs>
                <w:tab w:val="left" w:pos="645"/>
                <w:tab w:val="left" w:pos="902"/>
                <w:tab w:val="left" w:pos="1161"/>
                <w:tab w:val="left" w:pos="1418"/>
              </w:tabs>
              <w:rPr>
                <w:rFonts w:ascii="Arial" w:hAnsi="Arial" w:cs="Arial"/>
              </w:rPr>
            </w:pPr>
          </w:p>
        </w:tc>
        <w:tc>
          <w:tcPr>
            <w:tcW w:w="236" w:type="dxa"/>
          </w:tcPr>
          <w:p w14:paraId="2CF4F5DB" w14:textId="77777777" w:rsidR="002C240C" w:rsidRPr="0078518E" w:rsidRDefault="002C240C" w:rsidP="00693275">
            <w:pPr>
              <w:rPr>
                <w:rFonts w:ascii="Arial" w:hAnsi="Arial" w:cs="Arial"/>
              </w:rPr>
            </w:pPr>
          </w:p>
        </w:tc>
        <w:tc>
          <w:tcPr>
            <w:tcW w:w="1846" w:type="dxa"/>
            <w:tcBorders>
              <w:top w:val="single" w:sz="4" w:space="0" w:color="auto"/>
              <w:bottom w:val="single" w:sz="4" w:space="0" w:color="auto"/>
            </w:tcBorders>
          </w:tcPr>
          <w:p w14:paraId="4C88AC3F" w14:textId="77777777" w:rsidR="002C240C" w:rsidRPr="0078518E" w:rsidRDefault="002C240C" w:rsidP="00693275">
            <w:pPr>
              <w:rPr>
                <w:rFonts w:ascii="Arial" w:hAnsi="Arial" w:cs="Arial"/>
              </w:rPr>
            </w:pPr>
          </w:p>
        </w:tc>
        <w:tc>
          <w:tcPr>
            <w:tcW w:w="236" w:type="dxa"/>
          </w:tcPr>
          <w:p w14:paraId="3244D6FD" w14:textId="77777777" w:rsidR="002C240C" w:rsidRPr="0078518E" w:rsidRDefault="002C240C" w:rsidP="00693275">
            <w:pPr>
              <w:rPr>
                <w:rFonts w:ascii="Arial" w:hAnsi="Arial" w:cs="Arial"/>
              </w:rPr>
            </w:pPr>
          </w:p>
        </w:tc>
        <w:tc>
          <w:tcPr>
            <w:tcW w:w="1010" w:type="dxa"/>
            <w:tcBorders>
              <w:top w:val="single" w:sz="4" w:space="0" w:color="auto"/>
              <w:bottom w:val="single" w:sz="4" w:space="0" w:color="auto"/>
            </w:tcBorders>
          </w:tcPr>
          <w:p w14:paraId="15F8632E" w14:textId="77777777" w:rsidR="002C240C" w:rsidRPr="0078518E" w:rsidRDefault="002C240C" w:rsidP="00693275">
            <w:pPr>
              <w:rPr>
                <w:rFonts w:ascii="Arial" w:hAnsi="Arial" w:cs="Arial"/>
              </w:rPr>
            </w:pPr>
          </w:p>
        </w:tc>
      </w:tr>
      <w:tr w:rsidR="002C240C" w:rsidRPr="0078518E" w14:paraId="4C39FEE5" w14:textId="77777777" w:rsidTr="00290656">
        <w:tc>
          <w:tcPr>
            <w:tcW w:w="392" w:type="dxa"/>
          </w:tcPr>
          <w:p w14:paraId="5BC4693B" w14:textId="77777777" w:rsidR="002C240C" w:rsidRPr="0078518E" w:rsidRDefault="002C240C" w:rsidP="00693275">
            <w:pPr>
              <w:rPr>
                <w:rFonts w:ascii="Arial" w:hAnsi="Arial" w:cs="Arial"/>
              </w:rPr>
            </w:pPr>
          </w:p>
        </w:tc>
        <w:tc>
          <w:tcPr>
            <w:tcW w:w="272" w:type="dxa"/>
            <w:tcBorders>
              <w:top w:val="single" w:sz="4" w:space="0" w:color="auto"/>
              <w:bottom w:val="single" w:sz="4" w:space="0" w:color="auto"/>
            </w:tcBorders>
          </w:tcPr>
          <w:p w14:paraId="1905F1B3" w14:textId="77777777" w:rsidR="002C240C" w:rsidRPr="0078518E" w:rsidRDefault="002C240C" w:rsidP="00693275">
            <w:pPr>
              <w:rPr>
                <w:rFonts w:ascii="Arial" w:hAnsi="Arial" w:cs="Arial"/>
              </w:rPr>
            </w:pPr>
          </w:p>
        </w:tc>
        <w:tc>
          <w:tcPr>
            <w:tcW w:w="295" w:type="dxa"/>
          </w:tcPr>
          <w:p w14:paraId="14161DC5" w14:textId="77777777" w:rsidR="002C240C" w:rsidRPr="0078518E" w:rsidRDefault="002C240C" w:rsidP="00693275">
            <w:pPr>
              <w:rPr>
                <w:rFonts w:ascii="Arial" w:hAnsi="Arial" w:cs="Arial"/>
              </w:rPr>
            </w:pPr>
          </w:p>
        </w:tc>
        <w:tc>
          <w:tcPr>
            <w:tcW w:w="4453" w:type="dxa"/>
            <w:tcBorders>
              <w:top w:val="single" w:sz="4" w:space="0" w:color="auto"/>
              <w:bottom w:val="single" w:sz="4" w:space="0" w:color="auto"/>
            </w:tcBorders>
          </w:tcPr>
          <w:p w14:paraId="2F80DBD2" w14:textId="77777777" w:rsidR="002C240C" w:rsidRPr="0078518E" w:rsidRDefault="002C240C" w:rsidP="00693275">
            <w:pPr>
              <w:rPr>
                <w:rFonts w:ascii="Arial" w:hAnsi="Arial" w:cs="Arial"/>
              </w:rPr>
            </w:pPr>
          </w:p>
        </w:tc>
        <w:tc>
          <w:tcPr>
            <w:tcW w:w="236" w:type="dxa"/>
          </w:tcPr>
          <w:p w14:paraId="7D7DC52D" w14:textId="77777777" w:rsidR="002C240C" w:rsidRPr="0078518E" w:rsidRDefault="002C240C" w:rsidP="00693275">
            <w:pPr>
              <w:rPr>
                <w:rFonts w:ascii="Arial" w:hAnsi="Arial" w:cs="Arial"/>
              </w:rPr>
            </w:pPr>
          </w:p>
        </w:tc>
        <w:tc>
          <w:tcPr>
            <w:tcW w:w="1846" w:type="dxa"/>
            <w:tcBorders>
              <w:top w:val="single" w:sz="4" w:space="0" w:color="auto"/>
              <w:bottom w:val="single" w:sz="4" w:space="0" w:color="auto"/>
            </w:tcBorders>
          </w:tcPr>
          <w:p w14:paraId="5D0250E6" w14:textId="77777777" w:rsidR="002C240C" w:rsidRPr="0078518E" w:rsidRDefault="002C240C" w:rsidP="00693275">
            <w:pPr>
              <w:rPr>
                <w:rFonts w:ascii="Arial" w:hAnsi="Arial" w:cs="Arial"/>
              </w:rPr>
            </w:pPr>
          </w:p>
        </w:tc>
        <w:tc>
          <w:tcPr>
            <w:tcW w:w="236" w:type="dxa"/>
          </w:tcPr>
          <w:p w14:paraId="3CE663A4" w14:textId="77777777" w:rsidR="002C240C" w:rsidRPr="0078518E" w:rsidRDefault="002C240C" w:rsidP="00693275">
            <w:pPr>
              <w:rPr>
                <w:rFonts w:ascii="Arial" w:hAnsi="Arial" w:cs="Arial"/>
              </w:rPr>
            </w:pPr>
          </w:p>
        </w:tc>
        <w:tc>
          <w:tcPr>
            <w:tcW w:w="1010" w:type="dxa"/>
            <w:tcBorders>
              <w:top w:val="single" w:sz="4" w:space="0" w:color="auto"/>
              <w:bottom w:val="single" w:sz="4" w:space="0" w:color="auto"/>
            </w:tcBorders>
          </w:tcPr>
          <w:p w14:paraId="6D896D7B" w14:textId="77777777" w:rsidR="002C240C" w:rsidRPr="0078518E" w:rsidRDefault="002C240C" w:rsidP="00693275">
            <w:pPr>
              <w:rPr>
                <w:rFonts w:ascii="Arial" w:hAnsi="Arial" w:cs="Arial"/>
              </w:rPr>
            </w:pPr>
          </w:p>
        </w:tc>
      </w:tr>
      <w:tr w:rsidR="002C240C" w:rsidRPr="0078518E" w14:paraId="70790343" w14:textId="77777777" w:rsidTr="00290656">
        <w:tc>
          <w:tcPr>
            <w:tcW w:w="392" w:type="dxa"/>
          </w:tcPr>
          <w:p w14:paraId="67F470BB" w14:textId="77777777" w:rsidR="002C240C" w:rsidRPr="0078518E" w:rsidRDefault="002C240C" w:rsidP="00693275">
            <w:pPr>
              <w:rPr>
                <w:rFonts w:ascii="Arial" w:hAnsi="Arial" w:cs="Arial"/>
              </w:rPr>
            </w:pPr>
          </w:p>
        </w:tc>
        <w:tc>
          <w:tcPr>
            <w:tcW w:w="272" w:type="dxa"/>
            <w:tcBorders>
              <w:top w:val="single" w:sz="4" w:space="0" w:color="auto"/>
              <w:bottom w:val="single" w:sz="4" w:space="0" w:color="auto"/>
            </w:tcBorders>
          </w:tcPr>
          <w:p w14:paraId="27959219" w14:textId="77777777" w:rsidR="002C240C" w:rsidRPr="0078518E" w:rsidRDefault="002C240C" w:rsidP="00693275">
            <w:pPr>
              <w:rPr>
                <w:rFonts w:ascii="Arial" w:hAnsi="Arial" w:cs="Arial"/>
              </w:rPr>
            </w:pPr>
          </w:p>
        </w:tc>
        <w:tc>
          <w:tcPr>
            <w:tcW w:w="295" w:type="dxa"/>
          </w:tcPr>
          <w:p w14:paraId="30128C98" w14:textId="77777777" w:rsidR="002C240C" w:rsidRPr="0078518E" w:rsidRDefault="002C240C" w:rsidP="00693275">
            <w:pPr>
              <w:rPr>
                <w:rFonts w:ascii="Arial" w:hAnsi="Arial" w:cs="Arial"/>
              </w:rPr>
            </w:pPr>
          </w:p>
        </w:tc>
        <w:tc>
          <w:tcPr>
            <w:tcW w:w="4453" w:type="dxa"/>
            <w:tcBorders>
              <w:top w:val="single" w:sz="4" w:space="0" w:color="auto"/>
              <w:bottom w:val="single" w:sz="4" w:space="0" w:color="auto"/>
            </w:tcBorders>
          </w:tcPr>
          <w:p w14:paraId="52A86FF2" w14:textId="77777777" w:rsidR="002C240C" w:rsidRPr="0078518E" w:rsidRDefault="002C240C" w:rsidP="00693275">
            <w:pPr>
              <w:rPr>
                <w:rFonts w:ascii="Arial" w:hAnsi="Arial" w:cs="Arial"/>
              </w:rPr>
            </w:pPr>
          </w:p>
        </w:tc>
        <w:tc>
          <w:tcPr>
            <w:tcW w:w="236" w:type="dxa"/>
          </w:tcPr>
          <w:p w14:paraId="22DB70C1" w14:textId="77777777" w:rsidR="002C240C" w:rsidRPr="0078518E" w:rsidRDefault="002C240C" w:rsidP="00693275">
            <w:pPr>
              <w:rPr>
                <w:rFonts w:ascii="Arial" w:hAnsi="Arial" w:cs="Arial"/>
              </w:rPr>
            </w:pPr>
          </w:p>
        </w:tc>
        <w:tc>
          <w:tcPr>
            <w:tcW w:w="1846" w:type="dxa"/>
            <w:tcBorders>
              <w:top w:val="single" w:sz="4" w:space="0" w:color="auto"/>
              <w:bottom w:val="single" w:sz="4" w:space="0" w:color="auto"/>
            </w:tcBorders>
          </w:tcPr>
          <w:p w14:paraId="57816DC9" w14:textId="77777777" w:rsidR="002C240C" w:rsidRPr="0078518E" w:rsidRDefault="002C240C" w:rsidP="00693275">
            <w:pPr>
              <w:rPr>
                <w:rFonts w:ascii="Arial" w:hAnsi="Arial" w:cs="Arial"/>
              </w:rPr>
            </w:pPr>
          </w:p>
        </w:tc>
        <w:tc>
          <w:tcPr>
            <w:tcW w:w="236" w:type="dxa"/>
          </w:tcPr>
          <w:p w14:paraId="1B5D9169" w14:textId="77777777" w:rsidR="002C240C" w:rsidRPr="0078518E" w:rsidRDefault="002C240C" w:rsidP="00693275">
            <w:pPr>
              <w:rPr>
                <w:rFonts w:ascii="Arial" w:hAnsi="Arial" w:cs="Arial"/>
              </w:rPr>
            </w:pPr>
          </w:p>
        </w:tc>
        <w:tc>
          <w:tcPr>
            <w:tcW w:w="1010" w:type="dxa"/>
            <w:tcBorders>
              <w:top w:val="single" w:sz="4" w:space="0" w:color="auto"/>
              <w:bottom w:val="single" w:sz="4" w:space="0" w:color="auto"/>
            </w:tcBorders>
          </w:tcPr>
          <w:p w14:paraId="6FA0375E" w14:textId="77777777" w:rsidR="002C240C" w:rsidRPr="0078518E" w:rsidRDefault="002C240C" w:rsidP="00693275">
            <w:pPr>
              <w:rPr>
                <w:rFonts w:ascii="Arial" w:hAnsi="Arial" w:cs="Arial"/>
              </w:rPr>
            </w:pPr>
          </w:p>
        </w:tc>
      </w:tr>
      <w:tr w:rsidR="002C240C" w:rsidRPr="0078518E" w14:paraId="50FE671E" w14:textId="77777777" w:rsidTr="00290656">
        <w:tc>
          <w:tcPr>
            <w:tcW w:w="392" w:type="dxa"/>
          </w:tcPr>
          <w:p w14:paraId="6D7F13C1" w14:textId="77777777" w:rsidR="002C240C" w:rsidRPr="0078518E" w:rsidRDefault="002C240C" w:rsidP="00693275">
            <w:pPr>
              <w:rPr>
                <w:rFonts w:ascii="Arial" w:hAnsi="Arial" w:cs="Arial"/>
              </w:rPr>
            </w:pPr>
          </w:p>
        </w:tc>
        <w:tc>
          <w:tcPr>
            <w:tcW w:w="272" w:type="dxa"/>
            <w:tcBorders>
              <w:top w:val="single" w:sz="4" w:space="0" w:color="auto"/>
              <w:bottom w:val="single" w:sz="4" w:space="0" w:color="auto"/>
            </w:tcBorders>
          </w:tcPr>
          <w:p w14:paraId="3F25BB0A" w14:textId="77777777" w:rsidR="002C240C" w:rsidRPr="0078518E" w:rsidRDefault="002C240C" w:rsidP="00693275">
            <w:pPr>
              <w:rPr>
                <w:rFonts w:ascii="Arial" w:hAnsi="Arial" w:cs="Arial"/>
              </w:rPr>
            </w:pPr>
          </w:p>
        </w:tc>
        <w:tc>
          <w:tcPr>
            <w:tcW w:w="295" w:type="dxa"/>
          </w:tcPr>
          <w:p w14:paraId="25854613" w14:textId="77777777" w:rsidR="002C240C" w:rsidRPr="0078518E" w:rsidRDefault="002C240C" w:rsidP="00693275">
            <w:pPr>
              <w:rPr>
                <w:rFonts w:ascii="Arial" w:hAnsi="Arial" w:cs="Arial"/>
              </w:rPr>
            </w:pPr>
          </w:p>
        </w:tc>
        <w:tc>
          <w:tcPr>
            <w:tcW w:w="4453" w:type="dxa"/>
            <w:tcBorders>
              <w:top w:val="single" w:sz="4" w:space="0" w:color="auto"/>
              <w:bottom w:val="single" w:sz="4" w:space="0" w:color="auto"/>
            </w:tcBorders>
          </w:tcPr>
          <w:p w14:paraId="04DE1FC5" w14:textId="77777777" w:rsidR="002C240C" w:rsidRPr="0078518E" w:rsidRDefault="002C240C" w:rsidP="00693275">
            <w:pPr>
              <w:rPr>
                <w:rFonts w:ascii="Arial" w:hAnsi="Arial" w:cs="Arial"/>
              </w:rPr>
            </w:pPr>
          </w:p>
        </w:tc>
        <w:tc>
          <w:tcPr>
            <w:tcW w:w="236" w:type="dxa"/>
          </w:tcPr>
          <w:p w14:paraId="58758C60" w14:textId="77777777" w:rsidR="002C240C" w:rsidRPr="0078518E" w:rsidRDefault="002C240C" w:rsidP="00693275">
            <w:pPr>
              <w:rPr>
                <w:rFonts w:ascii="Arial" w:hAnsi="Arial" w:cs="Arial"/>
              </w:rPr>
            </w:pPr>
          </w:p>
        </w:tc>
        <w:tc>
          <w:tcPr>
            <w:tcW w:w="1846" w:type="dxa"/>
            <w:tcBorders>
              <w:top w:val="single" w:sz="4" w:space="0" w:color="auto"/>
              <w:bottom w:val="single" w:sz="4" w:space="0" w:color="auto"/>
            </w:tcBorders>
          </w:tcPr>
          <w:p w14:paraId="3097277A" w14:textId="77777777" w:rsidR="002C240C" w:rsidRPr="0078518E" w:rsidRDefault="002C240C" w:rsidP="00693275">
            <w:pPr>
              <w:rPr>
                <w:rFonts w:ascii="Arial" w:hAnsi="Arial" w:cs="Arial"/>
              </w:rPr>
            </w:pPr>
          </w:p>
        </w:tc>
        <w:tc>
          <w:tcPr>
            <w:tcW w:w="236" w:type="dxa"/>
          </w:tcPr>
          <w:p w14:paraId="31D23CAD" w14:textId="77777777" w:rsidR="002C240C" w:rsidRPr="0078518E" w:rsidRDefault="002C240C" w:rsidP="00693275">
            <w:pPr>
              <w:rPr>
                <w:rFonts w:ascii="Arial" w:hAnsi="Arial" w:cs="Arial"/>
              </w:rPr>
            </w:pPr>
          </w:p>
        </w:tc>
        <w:tc>
          <w:tcPr>
            <w:tcW w:w="1010" w:type="dxa"/>
            <w:tcBorders>
              <w:top w:val="single" w:sz="4" w:space="0" w:color="auto"/>
              <w:bottom w:val="single" w:sz="4" w:space="0" w:color="auto"/>
            </w:tcBorders>
          </w:tcPr>
          <w:p w14:paraId="696E8C04" w14:textId="77777777" w:rsidR="002C240C" w:rsidRPr="0078518E" w:rsidRDefault="002C240C" w:rsidP="00693275">
            <w:pPr>
              <w:rPr>
                <w:rFonts w:ascii="Arial" w:hAnsi="Arial" w:cs="Arial"/>
              </w:rPr>
            </w:pPr>
          </w:p>
        </w:tc>
      </w:tr>
      <w:tr w:rsidR="002C240C" w:rsidRPr="0078518E" w14:paraId="4626FD5E" w14:textId="77777777" w:rsidTr="00290656">
        <w:tc>
          <w:tcPr>
            <w:tcW w:w="392" w:type="dxa"/>
          </w:tcPr>
          <w:p w14:paraId="4AC6D8CB" w14:textId="77777777" w:rsidR="002C240C" w:rsidRPr="0078518E" w:rsidRDefault="002C240C" w:rsidP="00693275">
            <w:pPr>
              <w:rPr>
                <w:rFonts w:ascii="Arial" w:hAnsi="Arial" w:cs="Arial"/>
              </w:rPr>
            </w:pPr>
          </w:p>
        </w:tc>
        <w:tc>
          <w:tcPr>
            <w:tcW w:w="272" w:type="dxa"/>
            <w:tcBorders>
              <w:top w:val="single" w:sz="4" w:space="0" w:color="auto"/>
              <w:bottom w:val="single" w:sz="4" w:space="0" w:color="auto"/>
            </w:tcBorders>
          </w:tcPr>
          <w:p w14:paraId="4977B6FE" w14:textId="77777777" w:rsidR="002C240C" w:rsidRPr="0078518E" w:rsidRDefault="002C240C" w:rsidP="00693275">
            <w:pPr>
              <w:rPr>
                <w:rFonts w:ascii="Arial" w:hAnsi="Arial" w:cs="Arial"/>
              </w:rPr>
            </w:pPr>
          </w:p>
        </w:tc>
        <w:tc>
          <w:tcPr>
            <w:tcW w:w="295" w:type="dxa"/>
          </w:tcPr>
          <w:p w14:paraId="10B4008C" w14:textId="77777777" w:rsidR="002C240C" w:rsidRPr="0078518E" w:rsidRDefault="002C240C" w:rsidP="00693275">
            <w:pPr>
              <w:rPr>
                <w:rFonts w:ascii="Arial" w:hAnsi="Arial" w:cs="Arial"/>
              </w:rPr>
            </w:pPr>
          </w:p>
        </w:tc>
        <w:tc>
          <w:tcPr>
            <w:tcW w:w="4453" w:type="dxa"/>
            <w:tcBorders>
              <w:top w:val="single" w:sz="4" w:space="0" w:color="auto"/>
              <w:bottom w:val="single" w:sz="4" w:space="0" w:color="auto"/>
            </w:tcBorders>
          </w:tcPr>
          <w:p w14:paraId="6485BF44" w14:textId="77777777" w:rsidR="002C240C" w:rsidRPr="0078518E" w:rsidRDefault="002C240C" w:rsidP="00693275">
            <w:pPr>
              <w:rPr>
                <w:rFonts w:ascii="Arial" w:hAnsi="Arial" w:cs="Arial"/>
              </w:rPr>
            </w:pPr>
          </w:p>
        </w:tc>
        <w:tc>
          <w:tcPr>
            <w:tcW w:w="236" w:type="dxa"/>
          </w:tcPr>
          <w:p w14:paraId="7A078DAF" w14:textId="77777777" w:rsidR="002C240C" w:rsidRPr="0078518E" w:rsidRDefault="002C240C" w:rsidP="00693275">
            <w:pPr>
              <w:rPr>
                <w:rFonts w:ascii="Arial" w:hAnsi="Arial" w:cs="Arial"/>
              </w:rPr>
            </w:pPr>
          </w:p>
        </w:tc>
        <w:tc>
          <w:tcPr>
            <w:tcW w:w="1846" w:type="dxa"/>
            <w:tcBorders>
              <w:top w:val="single" w:sz="4" w:space="0" w:color="auto"/>
              <w:bottom w:val="single" w:sz="4" w:space="0" w:color="auto"/>
            </w:tcBorders>
          </w:tcPr>
          <w:p w14:paraId="0ED367B1" w14:textId="77777777" w:rsidR="002C240C" w:rsidRPr="0078518E" w:rsidRDefault="002C240C" w:rsidP="00693275">
            <w:pPr>
              <w:rPr>
                <w:rFonts w:ascii="Arial" w:hAnsi="Arial" w:cs="Arial"/>
              </w:rPr>
            </w:pPr>
          </w:p>
        </w:tc>
        <w:tc>
          <w:tcPr>
            <w:tcW w:w="236" w:type="dxa"/>
          </w:tcPr>
          <w:p w14:paraId="5F3DA12E" w14:textId="77777777" w:rsidR="002C240C" w:rsidRPr="0078518E" w:rsidRDefault="002C240C" w:rsidP="00693275">
            <w:pPr>
              <w:rPr>
                <w:rFonts w:ascii="Arial" w:hAnsi="Arial" w:cs="Arial"/>
              </w:rPr>
            </w:pPr>
          </w:p>
        </w:tc>
        <w:tc>
          <w:tcPr>
            <w:tcW w:w="1010" w:type="dxa"/>
            <w:tcBorders>
              <w:top w:val="single" w:sz="4" w:space="0" w:color="auto"/>
              <w:bottom w:val="single" w:sz="4" w:space="0" w:color="auto"/>
            </w:tcBorders>
          </w:tcPr>
          <w:p w14:paraId="5A5D3E2C" w14:textId="77777777" w:rsidR="002C240C" w:rsidRPr="0078518E" w:rsidRDefault="002C240C" w:rsidP="00693275">
            <w:pPr>
              <w:rPr>
                <w:rFonts w:ascii="Arial" w:hAnsi="Arial" w:cs="Arial"/>
              </w:rPr>
            </w:pPr>
          </w:p>
        </w:tc>
      </w:tr>
      <w:tr w:rsidR="002C240C" w:rsidRPr="0078518E" w14:paraId="6F24B9E2" w14:textId="77777777" w:rsidTr="00290656">
        <w:tc>
          <w:tcPr>
            <w:tcW w:w="392" w:type="dxa"/>
          </w:tcPr>
          <w:p w14:paraId="60D2E1C1" w14:textId="77777777" w:rsidR="002C240C" w:rsidRPr="0078518E" w:rsidRDefault="002C240C" w:rsidP="00693275">
            <w:pPr>
              <w:rPr>
                <w:rFonts w:ascii="Arial" w:hAnsi="Arial" w:cs="Arial"/>
              </w:rPr>
            </w:pPr>
          </w:p>
        </w:tc>
        <w:tc>
          <w:tcPr>
            <w:tcW w:w="272" w:type="dxa"/>
            <w:tcBorders>
              <w:top w:val="single" w:sz="4" w:space="0" w:color="auto"/>
              <w:bottom w:val="single" w:sz="4" w:space="0" w:color="auto"/>
            </w:tcBorders>
          </w:tcPr>
          <w:p w14:paraId="152B8474" w14:textId="77777777" w:rsidR="002C240C" w:rsidRPr="0078518E" w:rsidRDefault="002C240C" w:rsidP="00693275">
            <w:pPr>
              <w:rPr>
                <w:rFonts w:ascii="Arial" w:hAnsi="Arial" w:cs="Arial"/>
              </w:rPr>
            </w:pPr>
          </w:p>
        </w:tc>
        <w:tc>
          <w:tcPr>
            <w:tcW w:w="295" w:type="dxa"/>
          </w:tcPr>
          <w:p w14:paraId="418519BA" w14:textId="77777777" w:rsidR="002C240C" w:rsidRPr="0078518E" w:rsidRDefault="002C240C" w:rsidP="00693275">
            <w:pPr>
              <w:rPr>
                <w:rFonts w:ascii="Arial" w:hAnsi="Arial" w:cs="Arial"/>
              </w:rPr>
            </w:pPr>
          </w:p>
        </w:tc>
        <w:tc>
          <w:tcPr>
            <w:tcW w:w="4453" w:type="dxa"/>
            <w:tcBorders>
              <w:top w:val="single" w:sz="4" w:space="0" w:color="auto"/>
              <w:bottom w:val="single" w:sz="4" w:space="0" w:color="auto"/>
            </w:tcBorders>
          </w:tcPr>
          <w:p w14:paraId="2A38C844" w14:textId="77777777" w:rsidR="002C240C" w:rsidRPr="0078518E" w:rsidRDefault="002C240C" w:rsidP="00693275">
            <w:pPr>
              <w:rPr>
                <w:rFonts w:ascii="Arial" w:hAnsi="Arial" w:cs="Arial"/>
              </w:rPr>
            </w:pPr>
          </w:p>
        </w:tc>
        <w:tc>
          <w:tcPr>
            <w:tcW w:w="236" w:type="dxa"/>
          </w:tcPr>
          <w:p w14:paraId="5F67AE6B" w14:textId="77777777" w:rsidR="002C240C" w:rsidRPr="0078518E" w:rsidRDefault="002C240C" w:rsidP="00693275">
            <w:pPr>
              <w:rPr>
                <w:rFonts w:ascii="Arial" w:hAnsi="Arial" w:cs="Arial"/>
              </w:rPr>
            </w:pPr>
          </w:p>
        </w:tc>
        <w:tc>
          <w:tcPr>
            <w:tcW w:w="1846" w:type="dxa"/>
            <w:tcBorders>
              <w:top w:val="single" w:sz="4" w:space="0" w:color="auto"/>
              <w:bottom w:val="single" w:sz="4" w:space="0" w:color="auto"/>
            </w:tcBorders>
          </w:tcPr>
          <w:p w14:paraId="279B3748" w14:textId="77777777" w:rsidR="002C240C" w:rsidRPr="0078518E" w:rsidRDefault="002C240C" w:rsidP="00693275">
            <w:pPr>
              <w:rPr>
                <w:rFonts w:ascii="Arial" w:hAnsi="Arial" w:cs="Arial"/>
              </w:rPr>
            </w:pPr>
          </w:p>
        </w:tc>
        <w:tc>
          <w:tcPr>
            <w:tcW w:w="236" w:type="dxa"/>
          </w:tcPr>
          <w:p w14:paraId="08A49B07" w14:textId="77777777" w:rsidR="002C240C" w:rsidRPr="0078518E" w:rsidRDefault="002C240C" w:rsidP="00693275">
            <w:pPr>
              <w:rPr>
                <w:rFonts w:ascii="Arial" w:hAnsi="Arial" w:cs="Arial"/>
              </w:rPr>
            </w:pPr>
          </w:p>
        </w:tc>
        <w:tc>
          <w:tcPr>
            <w:tcW w:w="1010" w:type="dxa"/>
            <w:tcBorders>
              <w:top w:val="single" w:sz="4" w:space="0" w:color="auto"/>
              <w:bottom w:val="single" w:sz="4" w:space="0" w:color="auto"/>
            </w:tcBorders>
          </w:tcPr>
          <w:p w14:paraId="2DDC152A" w14:textId="77777777" w:rsidR="002C240C" w:rsidRPr="0078518E" w:rsidRDefault="002C240C" w:rsidP="00693275">
            <w:pPr>
              <w:rPr>
                <w:rFonts w:ascii="Arial" w:hAnsi="Arial" w:cs="Arial"/>
              </w:rPr>
            </w:pPr>
          </w:p>
        </w:tc>
      </w:tr>
      <w:tr w:rsidR="002C240C" w:rsidRPr="0078518E" w14:paraId="60B62278" w14:textId="77777777" w:rsidTr="00290656">
        <w:tc>
          <w:tcPr>
            <w:tcW w:w="392" w:type="dxa"/>
          </w:tcPr>
          <w:p w14:paraId="6EFBF3D5" w14:textId="77777777" w:rsidR="002C240C" w:rsidRPr="0078518E" w:rsidRDefault="002C240C" w:rsidP="00693275">
            <w:pPr>
              <w:rPr>
                <w:rFonts w:ascii="Arial" w:hAnsi="Arial" w:cs="Arial"/>
              </w:rPr>
            </w:pPr>
          </w:p>
        </w:tc>
        <w:tc>
          <w:tcPr>
            <w:tcW w:w="272" w:type="dxa"/>
            <w:tcBorders>
              <w:top w:val="single" w:sz="4" w:space="0" w:color="auto"/>
              <w:bottom w:val="single" w:sz="4" w:space="0" w:color="auto"/>
            </w:tcBorders>
          </w:tcPr>
          <w:p w14:paraId="52C61F66" w14:textId="77777777" w:rsidR="002C240C" w:rsidRPr="0078518E" w:rsidRDefault="002C240C" w:rsidP="00693275">
            <w:pPr>
              <w:rPr>
                <w:rFonts w:ascii="Arial" w:hAnsi="Arial" w:cs="Arial"/>
              </w:rPr>
            </w:pPr>
          </w:p>
        </w:tc>
        <w:tc>
          <w:tcPr>
            <w:tcW w:w="295" w:type="dxa"/>
          </w:tcPr>
          <w:p w14:paraId="15AF70FC" w14:textId="77777777" w:rsidR="002C240C" w:rsidRPr="0078518E" w:rsidRDefault="002C240C" w:rsidP="00693275">
            <w:pPr>
              <w:rPr>
                <w:rFonts w:ascii="Arial" w:hAnsi="Arial" w:cs="Arial"/>
              </w:rPr>
            </w:pPr>
          </w:p>
        </w:tc>
        <w:tc>
          <w:tcPr>
            <w:tcW w:w="4453" w:type="dxa"/>
            <w:tcBorders>
              <w:top w:val="single" w:sz="4" w:space="0" w:color="auto"/>
              <w:bottom w:val="single" w:sz="4" w:space="0" w:color="auto"/>
            </w:tcBorders>
          </w:tcPr>
          <w:p w14:paraId="068E40BA" w14:textId="77777777" w:rsidR="002C240C" w:rsidRPr="0078518E" w:rsidRDefault="002C240C" w:rsidP="00693275">
            <w:pPr>
              <w:rPr>
                <w:rFonts w:ascii="Arial" w:hAnsi="Arial" w:cs="Arial"/>
              </w:rPr>
            </w:pPr>
          </w:p>
        </w:tc>
        <w:tc>
          <w:tcPr>
            <w:tcW w:w="236" w:type="dxa"/>
          </w:tcPr>
          <w:p w14:paraId="1A55D67F" w14:textId="77777777" w:rsidR="002C240C" w:rsidRPr="0078518E" w:rsidRDefault="002C240C" w:rsidP="00693275">
            <w:pPr>
              <w:rPr>
                <w:rFonts w:ascii="Arial" w:hAnsi="Arial" w:cs="Arial"/>
              </w:rPr>
            </w:pPr>
          </w:p>
        </w:tc>
        <w:tc>
          <w:tcPr>
            <w:tcW w:w="1846" w:type="dxa"/>
            <w:tcBorders>
              <w:top w:val="single" w:sz="4" w:space="0" w:color="auto"/>
              <w:bottom w:val="single" w:sz="4" w:space="0" w:color="auto"/>
            </w:tcBorders>
          </w:tcPr>
          <w:p w14:paraId="6A127F14" w14:textId="77777777" w:rsidR="002C240C" w:rsidRPr="0078518E" w:rsidRDefault="002C240C" w:rsidP="00693275">
            <w:pPr>
              <w:rPr>
                <w:rFonts w:ascii="Arial" w:hAnsi="Arial" w:cs="Arial"/>
              </w:rPr>
            </w:pPr>
          </w:p>
        </w:tc>
        <w:tc>
          <w:tcPr>
            <w:tcW w:w="236" w:type="dxa"/>
          </w:tcPr>
          <w:p w14:paraId="62A22444" w14:textId="77777777" w:rsidR="002C240C" w:rsidRPr="0078518E" w:rsidRDefault="002C240C" w:rsidP="00693275">
            <w:pPr>
              <w:rPr>
                <w:rFonts w:ascii="Arial" w:hAnsi="Arial" w:cs="Arial"/>
              </w:rPr>
            </w:pPr>
          </w:p>
        </w:tc>
        <w:tc>
          <w:tcPr>
            <w:tcW w:w="1010" w:type="dxa"/>
            <w:tcBorders>
              <w:top w:val="single" w:sz="4" w:space="0" w:color="auto"/>
              <w:bottom w:val="single" w:sz="4" w:space="0" w:color="auto"/>
            </w:tcBorders>
          </w:tcPr>
          <w:p w14:paraId="0156242A" w14:textId="77777777" w:rsidR="002C240C" w:rsidRPr="0078518E" w:rsidRDefault="002C240C" w:rsidP="00693275">
            <w:pPr>
              <w:rPr>
                <w:rFonts w:ascii="Arial" w:hAnsi="Arial" w:cs="Arial"/>
              </w:rPr>
            </w:pPr>
          </w:p>
        </w:tc>
      </w:tr>
      <w:tr w:rsidR="002C240C" w:rsidRPr="0078518E" w14:paraId="69B3B210" w14:textId="77777777" w:rsidTr="00290656">
        <w:tc>
          <w:tcPr>
            <w:tcW w:w="392" w:type="dxa"/>
          </w:tcPr>
          <w:p w14:paraId="46552CD0" w14:textId="77777777" w:rsidR="002C240C" w:rsidRPr="0078518E" w:rsidRDefault="002C240C" w:rsidP="00693275">
            <w:pPr>
              <w:rPr>
                <w:rFonts w:ascii="Arial" w:hAnsi="Arial" w:cs="Arial"/>
              </w:rPr>
            </w:pPr>
          </w:p>
        </w:tc>
        <w:tc>
          <w:tcPr>
            <w:tcW w:w="272" w:type="dxa"/>
            <w:tcBorders>
              <w:top w:val="single" w:sz="4" w:space="0" w:color="auto"/>
              <w:bottom w:val="single" w:sz="4" w:space="0" w:color="auto"/>
            </w:tcBorders>
          </w:tcPr>
          <w:p w14:paraId="4CA4F6FC" w14:textId="77777777" w:rsidR="002C240C" w:rsidRPr="0078518E" w:rsidRDefault="002C240C" w:rsidP="00693275">
            <w:pPr>
              <w:rPr>
                <w:rFonts w:ascii="Arial" w:hAnsi="Arial" w:cs="Arial"/>
              </w:rPr>
            </w:pPr>
          </w:p>
        </w:tc>
        <w:tc>
          <w:tcPr>
            <w:tcW w:w="295" w:type="dxa"/>
          </w:tcPr>
          <w:p w14:paraId="6FA41010" w14:textId="77777777" w:rsidR="002C240C" w:rsidRPr="0078518E" w:rsidRDefault="002C240C" w:rsidP="00693275">
            <w:pPr>
              <w:rPr>
                <w:rFonts w:ascii="Arial" w:hAnsi="Arial" w:cs="Arial"/>
              </w:rPr>
            </w:pPr>
          </w:p>
        </w:tc>
        <w:tc>
          <w:tcPr>
            <w:tcW w:w="4453" w:type="dxa"/>
            <w:tcBorders>
              <w:top w:val="single" w:sz="4" w:space="0" w:color="auto"/>
              <w:bottom w:val="single" w:sz="4" w:space="0" w:color="auto"/>
            </w:tcBorders>
          </w:tcPr>
          <w:p w14:paraId="040932F2" w14:textId="77777777" w:rsidR="002C240C" w:rsidRPr="0078518E" w:rsidRDefault="002C240C" w:rsidP="00693275">
            <w:pPr>
              <w:rPr>
                <w:rFonts w:ascii="Arial" w:hAnsi="Arial" w:cs="Arial"/>
              </w:rPr>
            </w:pPr>
          </w:p>
        </w:tc>
        <w:tc>
          <w:tcPr>
            <w:tcW w:w="236" w:type="dxa"/>
          </w:tcPr>
          <w:p w14:paraId="6FF42E93" w14:textId="77777777" w:rsidR="002C240C" w:rsidRPr="0078518E" w:rsidRDefault="002C240C" w:rsidP="00693275">
            <w:pPr>
              <w:rPr>
                <w:rFonts w:ascii="Arial" w:hAnsi="Arial" w:cs="Arial"/>
              </w:rPr>
            </w:pPr>
          </w:p>
        </w:tc>
        <w:tc>
          <w:tcPr>
            <w:tcW w:w="1846" w:type="dxa"/>
            <w:tcBorders>
              <w:top w:val="single" w:sz="4" w:space="0" w:color="auto"/>
              <w:bottom w:val="single" w:sz="4" w:space="0" w:color="auto"/>
            </w:tcBorders>
          </w:tcPr>
          <w:p w14:paraId="05ABB43E" w14:textId="77777777" w:rsidR="002C240C" w:rsidRPr="0078518E" w:rsidRDefault="002C240C" w:rsidP="00693275">
            <w:pPr>
              <w:rPr>
                <w:rFonts w:ascii="Arial" w:hAnsi="Arial" w:cs="Arial"/>
              </w:rPr>
            </w:pPr>
          </w:p>
        </w:tc>
        <w:tc>
          <w:tcPr>
            <w:tcW w:w="236" w:type="dxa"/>
          </w:tcPr>
          <w:p w14:paraId="272E654C" w14:textId="77777777" w:rsidR="002C240C" w:rsidRPr="0078518E" w:rsidRDefault="002C240C" w:rsidP="00693275">
            <w:pPr>
              <w:rPr>
                <w:rFonts w:ascii="Arial" w:hAnsi="Arial" w:cs="Arial"/>
              </w:rPr>
            </w:pPr>
          </w:p>
        </w:tc>
        <w:tc>
          <w:tcPr>
            <w:tcW w:w="1010" w:type="dxa"/>
            <w:tcBorders>
              <w:top w:val="single" w:sz="4" w:space="0" w:color="auto"/>
              <w:bottom w:val="single" w:sz="4" w:space="0" w:color="auto"/>
            </w:tcBorders>
          </w:tcPr>
          <w:p w14:paraId="39F0E5FB" w14:textId="77777777" w:rsidR="002C240C" w:rsidRPr="0078518E" w:rsidRDefault="002C240C" w:rsidP="00693275">
            <w:pPr>
              <w:rPr>
                <w:rFonts w:ascii="Arial" w:hAnsi="Arial" w:cs="Arial"/>
              </w:rPr>
            </w:pPr>
          </w:p>
        </w:tc>
      </w:tr>
      <w:tr w:rsidR="002C240C" w:rsidRPr="0078518E" w14:paraId="4E6FB70D" w14:textId="77777777" w:rsidTr="00290656">
        <w:tc>
          <w:tcPr>
            <w:tcW w:w="392" w:type="dxa"/>
          </w:tcPr>
          <w:p w14:paraId="2DC2EE86" w14:textId="77777777" w:rsidR="002C240C" w:rsidRPr="0078518E" w:rsidRDefault="002C240C" w:rsidP="00693275">
            <w:pPr>
              <w:rPr>
                <w:rFonts w:ascii="Arial" w:hAnsi="Arial" w:cs="Arial"/>
              </w:rPr>
            </w:pPr>
          </w:p>
        </w:tc>
        <w:tc>
          <w:tcPr>
            <w:tcW w:w="272" w:type="dxa"/>
            <w:tcBorders>
              <w:top w:val="single" w:sz="4" w:space="0" w:color="auto"/>
              <w:bottom w:val="single" w:sz="4" w:space="0" w:color="auto"/>
            </w:tcBorders>
          </w:tcPr>
          <w:p w14:paraId="2A4554EF" w14:textId="77777777" w:rsidR="002C240C" w:rsidRPr="0078518E" w:rsidRDefault="002C240C" w:rsidP="00693275">
            <w:pPr>
              <w:rPr>
                <w:rFonts w:ascii="Arial" w:hAnsi="Arial" w:cs="Arial"/>
              </w:rPr>
            </w:pPr>
          </w:p>
        </w:tc>
        <w:tc>
          <w:tcPr>
            <w:tcW w:w="295" w:type="dxa"/>
          </w:tcPr>
          <w:p w14:paraId="40D82EE3" w14:textId="77777777" w:rsidR="002C240C" w:rsidRPr="0078518E" w:rsidRDefault="002C240C" w:rsidP="00693275">
            <w:pPr>
              <w:rPr>
                <w:rFonts w:ascii="Arial" w:hAnsi="Arial" w:cs="Arial"/>
              </w:rPr>
            </w:pPr>
          </w:p>
        </w:tc>
        <w:tc>
          <w:tcPr>
            <w:tcW w:w="4453" w:type="dxa"/>
            <w:tcBorders>
              <w:top w:val="single" w:sz="4" w:space="0" w:color="auto"/>
              <w:bottom w:val="single" w:sz="4" w:space="0" w:color="auto"/>
            </w:tcBorders>
          </w:tcPr>
          <w:p w14:paraId="408BA10B" w14:textId="77777777" w:rsidR="002C240C" w:rsidRPr="0078518E" w:rsidRDefault="002C240C" w:rsidP="00693275">
            <w:pPr>
              <w:rPr>
                <w:rFonts w:ascii="Arial" w:hAnsi="Arial" w:cs="Arial"/>
              </w:rPr>
            </w:pPr>
          </w:p>
        </w:tc>
        <w:tc>
          <w:tcPr>
            <w:tcW w:w="236" w:type="dxa"/>
          </w:tcPr>
          <w:p w14:paraId="47ADF006" w14:textId="77777777" w:rsidR="002C240C" w:rsidRPr="0078518E" w:rsidRDefault="002C240C" w:rsidP="00693275">
            <w:pPr>
              <w:rPr>
                <w:rFonts w:ascii="Arial" w:hAnsi="Arial" w:cs="Arial"/>
              </w:rPr>
            </w:pPr>
          </w:p>
        </w:tc>
        <w:tc>
          <w:tcPr>
            <w:tcW w:w="1846" w:type="dxa"/>
            <w:tcBorders>
              <w:top w:val="single" w:sz="4" w:space="0" w:color="auto"/>
              <w:bottom w:val="single" w:sz="4" w:space="0" w:color="auto"/>
            </w:tcBorders>
          </w:tcPr>
          <w:p w14:paraId="76DDE587" w14:textId="77777777" w:rsidR="002C240C" w:rsidRPr="0078518E" w:rsidRDefault="002C240C" w:rsidP="00693275">
            <w:pPr>
              <w:rPr>
                <w:rFonts w:ascii="Arial" w:hAnsi="Arial" w:cs="Arial"/>
              </w:rPr>
            </w:pPr>
          </w:p>
        </w:tc>
        <w:tc>
          <w:tcPr>
            <w:tcW w:w="236" w:type="dxa"/>
          </w:tcPr>
          <w:p w14:paraId="39BB5398" w14:textId="77777777" w:rsidR="002C240C" w:rsidRPr="0078518E" w:rsidRDefault="002C240C" w:rsidP="00693275">
            <w:pPr>
              <w:rPr>
                <w:rFonts w:ascii="Arial" w:hAnsi="Arial" w:cs="Arial"/>
              </w:rPr>
            </w:pPr>
          </w:p>
        </w:tc>
        <w:tc>
          <w:tcPr>
            <w:tcW w:w="1010" w:type="dxa"/>
            <w:tcBorders>
              <w:top w:val="single" w:sz="4" w:space="0" w:color="auto"/>
              <w:bottom w:val="single" w:sz="4" w:space="0" w:color="auto"/>
            </w:tcBorders>
          </w:tcPr>
          <w:p w14:paraId="6282C941" w14:textId="77777777" w:rsidR="002C240C" w:rsidRPr="0078518E" w:rsidRDefault="002C240C" w:rsidP="00693275">
            <w:pPr>
              <w:rPr>
                <w:rFonts w:ascii="Arial" w:hAnsi="Arial" w:cs="Arial"/>
              </w:rPr>
            </w:pPr>
          </w:p>
        </w:tc>
      </w:tr>
      <w:tr w:rsidR="002C240C" w:rsidRPr="0078518E" w14:paraId="6097764A" w14:textId="77777777" w:rsidTr="00290656">
        <w:tc>
          <w:tcPr>
            <w:tcW w:w="392" w:type="dxa"/>
          </w:tcPr>
          <w:p w14:paraId="2ECE51E7" w14:textId="77777777" w:rsidR="002C240C" w:rsidRPr="0078518E" w:rsidRDefault="002C240C" w:rsidP="00693275">
            <w:pPr>
              <w:rPr>
                <w:rFonts w:ascii="Arial" w:hAnsi="Arial" w:cs="Arial"/>
              </w:rPr>
            </w:pPr>
          </w:p>
        </w:tc>
        <w:tc>
          <w:tcPr>
            <w:tcW w:w="272" w:type="dxa"/>
            <w:tcBorders>
              <w:top w:val="single" w:sz="4" w:space="0" w:color="auto"/>
              <w:bottom w:val="single" w:sz="4" w:space="0" w:color="auto"/>
            </w:tcBorders>
          </w:tcPr>
          <w:p w14:paraId="3C28DF23" w14:textId="77777777" w:rsidR="002C240C" w:rsidRPr="0078518E" w:rsidRDefault="002C240C" w:rsidP="00693275">
            <w:pPr>
              <w:rPr>
                <w:rFonts w:ascii="Arial" w:hAnsi="Arial" w:cs="Arial"/>
              </w:rPr>
            </w:pPr>
          </w:p>
        </w:tc>
        <w:tc>
          <w:tcPr>
            <w:tcW w:w="295" w:type="dxa"/>
          </w:tcPr>
          <w:p w14:paraId="070521DA" w14:textId="77777777" w:rsidR="002C240C" w:rsidRPr="0078518E" w:rsidRDefault="002C240C" w:rsidP="00693275">
            <w:pPr>
              <w:rPr>
                <w:rFonts w:ascii="Arial" w:hAnsi="Arial" w:cs="Arial"/>
              </w:rPr>
            </w:pPr>
          </w:p>
        </w:tc>
        <w:tc>
          <w:tcPr>
            <w:tcW w:w="4453" w:type="dxa"/>
            <w:tcBorders>
              <w:top w:val="single" w:sz="4" w:space="0" w:color="auto"/>
              <w:bottom w:val="single" w:sz="4" w:space="0" w:color="auto"/>
            </w:tcBorders>
          </w:tcPr>
          <w:p w14:paraId="6AF05D64" w14:textId="77777777" w:rsidR="002C240C" w:rsidRPr="0078518E" w:rsidRDefault="002C240C" w:rsidP="00693275">
            <w:pPr>
              <w:rPr>
                <w:rFonts w:ascii="Arial" w:hAnsi="Arial" w:cs="Arial"/>
              </w:rPr>
            </w:pPr>
          </w:p>
        </w:tc>
        <w:tc>
          <w:tcPr>
            <w:tcW w:w="236" w:type="dxa"/>
          </w:tcPr>
          <w:p w14:paraId="223BC42F" w14:textId="77777777" w:rsidR="002C240C" w:rsidRPr="0078518E" w:rsidRDefault="002C240C" w:rsidP="00693275">
            <w:pPr>
              <w:rPr>
                <w:rFonts w:ascii="Arial" w:hAnsi="Arial" w:cs="Arial"/>
              </w:rPr>
            </w:pPr>
          </w:p>
        </w:tc>
        <w:tc>
          <w:tcPr>
            <w:tcW w:w="1846" w:type="dxa"/>
            <w:tcBorders>
              <w:top w:val="single" w:sz="4" w:space="0" w:color="auto"/>
              <w:bottom w:val="single" w:sz="4" w:space="0" w:color="auto"/>
            </w:tcBorders>
          </w:tcPr>
          <w:p w14:paraId="69E2067B" w14:textId="77777777" w:rsidR="002C240C" w:rsidRPr="0078518E" w:rsidRDefault="002C240C" w:rsidP="00693275">
            <w:pPr>
              <w:rPr>
                <w:rFonts w:ascii="Arial" w:hAnsi="Arial" w:cs="Arial"/>
              </w:rPr>
            </w:pPr>
          </w:p>
        </w:tc>
        <w:tc>
          <w:tcPr>
            <w:tcW w:w="236" w:type="dxa"/>
          </w:tcPr>
          <w:p w14:paraId="1F1F7A7F" w14:textId="77777777" w:rsidR="002C240C" w:rsidRPr="0078518E" w:rsidRDefault="002C240C" w:rsidP="00693275">
            <w:pPr>
              <w:rPr>
                <w:rFonts w:ascii="Arial" w:hAnsi="Arial" w:cs="Arial"/>
              </w:rPr>
            </w:pPr>
          </w:p>
        </w:tc>
        <w:tc>
          <w:tcPr>
            <w:tcW w:w="1010" w:type="dxa"/>
            <w:tcBorders>
              <w:top w:val="single" w:sz="4" w:space="0" w:color="auto"/>
              <w:bottom w:val="single" w:sz="4" w:space="0" w:color="auto"/>
            </w:tcBorders>
          </w:tcPr>
          <w:p w14:paraId="15AB1D80" w14:textId="77777777" w:rsidR="002C240C" w:rsidRPr="0078518E" w:rsidRDefault="002C240C" w:rsidP="00693275">
            <w:pPr>
              <w:rPr>
                <w:rFonts w:ascii="Arial" w:hAnsi="Arial" w:cs="Arial"/>
              </w:rPr>
            </w:pPr>
          </w:p>
        </w:tc>
      </w:tr>
      <w:tr w:rsidR="002C240C" w:rsidRPr="0078518E" w14:paraId="64759C88" w14:textId="77777777" w:rsidTr="00290656">
        <w:tc>
          <w:tcPr>
            <w:tcW w:w="392" w:type="dxa"/>
          </w:tcPr>
          <w:p w14:paraId="2DA1D6F7" w14:textId="77777777" w:rsidR="002C240C" w:rsidRPr="0078518E" w:rsidRDefault="002C240C" w:rsidP="00693275">
            <w:pPr>
              <w:rPr>
                <w:rFonts w:ascii="Arial" w:hAnsi="Arial" w:cs="Arial"/>
              </w:rPr>
            </w:pPr>
          </w:p>
        </w:tc>
        <w:tc>
          <w:tcPr>
            <w:tcW w:w="272" w:type="dxa"/>
            <w:tcBorders>
              <w:top w:val="single" w:sz="4" w:space="0" w:color="auto"/>
              <w:bottom w:val="single" w:sz="4" w:space="0" w:color="auto"/>
            </w:tcBorders>
          </w:tcPr>
          <w:p w14:paraId="34C092A7" w14:textId="77777777" w:rsidR="002C240C" w:rsidRPr="0078518E" w:rsidRDefault="002C240C" w:rsidP="00693275">
            <w:pPr>
              <w:rPr>
                <w:rFonts w:ascii="Arial" w:hAnsi="Arial" w:cs="Arial"/>
              </w:rPr>
            </w:pPr>
          </w:p>
        </w:tc>
        <w:tc>
          <w:tcPr>
            <w:tcW w:w="295" w:type="dxa"/>
          </w:tcPr>
          <w:p w14:paraId="5AC6F119" w14:textId="77777777" w:rsidR="002C240C" w:rsidRPr="0078518E" w:rsidRDefault="002C240C" w:rsidP="00693275">
            <w:pPr>
              <w:rPr>
                <w:rFonts w:ascii="Arial" w:hAnsi="Arial" w:cs="Arial"/>
              </w:rPr>
            </w:pPr>
          </w:p>
        </w:tc>
        <w:tc>
          <w:tcPr>
            <w:tcW w:w="4453" w:type="dxa"/>
            <w:tcBorders>
              <w:top w:val="single" w:sz="4" w:space="0" w:color="auto"/>
              <w:bottom w:val="single" w:sz="4" w:space="0" w:color="auto"/>
            </w:tcBorders>
          </w:tcPr>
          <w:p w14:paraId="1D1C4385" w14:textId="77777777" w:rsidR="002C240C" w:rsidRPr="0078518E" w:rsidRDefault="002C240C" w:rsidP="00693275">
            <w:pPr>
              <w:rPr>
                <w:rFonts w:ascii="Arial" w:hAnsi="Arial" w:cs="Arial"/>
              </w:rPr>
            </w:pPr>
          </w:p>
        </w:tc>
        <w:tc>
          <w:tcPr>
            <w:tcW w:w="236" w:type="dxa"/>
          </w:tcPr>
          <w:p w14:paraId="60570D52" w14:textId="77777777" w:rsidR="002C240C" w:rsidRPr="0078518E" w:rsidRDefault="002C240C" w:rsidP="00693275">
            <w:pPr>
              <w:rPr>
                <w:rFonts w:ascii="Arial" w:hAnsi="Arial" w:cs="Arial"/>
              </w:rPr>
            </w:pPr>
          </w:p>
        </w:tc>
        <w:tc>
          <w:tcPr>
            <w:tcW w:w="1846" w:type="dxa"/>
            <w:tcBorders>
              <w:top w:val="single" w:sz="4" w:space="0" w:color="auto"/>
              <w:bottom w:val="single" w:sz="4" w:space="0" w:color="auto"/>
            </w:tcBorders>
          </w:tcPr>
          <w:p w14:paraId="06A6F1FD" w14:textId="77777777" w:rsidR="002C240C" w:rsidRPr="0078518E" w:rsidRDefault="002C240C" w:rsidP="00693275">
            <w:pPr>
              <w:rPr>
                <w:rFonts w:ascii="Arial" w:hAnsi="Arial" w:cs="Arial"/>
              </w:rPr>
            </w:pPr>
          </w:p>
        </w:tc>
        <w:tc>
          <w:tcPr>
            <w:tcW w:w="236" w:type="dxa"/>
          </w:tcPr>
          <w:p w14:paraId="4D9E194D" w14:textId="77777777" w:rsidR="002C240C" w:rsidRPr="0078518E" w:rsidRDefault="002C240C" w:rsidP="00693275">
            <w:pPr>
              <w:rPr>
                <w:rFonts w:ascii="Arial" w:hAnsi="Arial" w:cs="Arial"/>
              </w:rPr>
            </w:pPr>
          </w:p>
        </w:tc>
        <w:tc>
          <w:tcPr>
            <w:tcW w:w="1010" w:type="dxa"/>
            <w:tcBorders>
              <w:top w:val="single" w:sz="4" w:space="0" w:color="auto"/>
              <w:bottom w:val="single" w:sz="4" w:space="0" w:color="auto"/>
            </w:tcBorders>
          </w:tcPr>
          <w:p w14:paraId="453D871F" w14:textId="77777777" w:rsidR="002C240C" w:rsidRPr="0078518E" w:rsidRDefault="002C240C" w:rsidP="00693275">
            <w:pPr>
              <w:rPr>
                <w:rFonts w:ascii="Arial" w:hAnsi="Arial" w:cs="Arial"/>
              </w:rPr>
            </w:pPr>
          </w:p>
        </w:tc>
      </w:tr>
      <w:tr w:rsidR="002C240C" w:rsidRPr="0078518E" w14:paraId="3FF8372B" w14:textId="77777777" w:rsidTr="00290656">
        <w:tc>
          <w:tcPr>
            <w:tcW w:w="392" w:type="dxa"/>
          </w:tcPr>
          <w:p w14:paraId="0F02F94E" w14:textId="77777777" w:rsidR="002C240C" w:rsidRPr="0078518E" w:rsidRDefault="002C240C" w:rsidP="00693275">
            <w:pPr>
              <w:rPr>
                <w:rFonts w:ascii="Arial" w:hAnsi="Arial" w:cs="Arial"/>
              </w:rPr>
            </w:pPr>
          </w:p>
        </w:tc>
        <w:tc>
          <w:tcPr>
            <w:tcW w:w="272" w:type="dxa"/>
            <w:tcBorders>
              <w:top w:val="single" w:sz="4" w:space="0" w:color="auto"/>
              <w:bottom w:val="single" w:sz="4" w:space="0" w:color="auto"/>
            </w:tcBorders>
          </w:tcPr>
          <w:p w14:paraId="0022EE65" w14:textId="77777777" w:rsidR="002C240C" w:rsidRPr="0078518E" w:rsidRDefault="002C240C" w:rsidP="00693275">
            <w:pPr>
              <w:rPr>
                <w:rFonts w:ascii="Arial" w:hAnsi="Arial" w:cs="Arial"/>
              </w:rPr>
            </w:pPr>
          </w:p>
        </w:tc>
        <w:tc>
          <w:tcPr>
            <w:tcW w:w="295" w:type="dxa"/>
          </w:tcPr>
          <w:p w14:paraId="57204FFD" w14:textId="77777777" w:rsidR="002C240C" w:rsidRPr="0078518E" w:rsidRDefault="002C240C" w:rsidP="00693275">
            <w:pPr>
              <w:rPr>
                <w:rFonts w:ascii="Arial" w:hAnsi="Arial" w:cs="Arial"/>
              </w:rPr>
            </w:pPr>
          </w:p>
        </w:tc>
        <w:tc>
          <w:tcPr>
            <w:tcW w:w="4453" w:type="dxa"/>
            <w:tcBorders>
              <w:top w:val="single" w:sz="4" w:space="0" w:color="auto"/>
              <w:bottom w:val="single" w:sz="4" w:space="0" w:color="auto"/>
            </w:tcBorders>
          </w:tcPr>
          <w:p w14:paraId="0DA978B4" w14:textId="77777777" w:rsidR="002C240C" w:rsidRPr="0078518E" w:rsidRDefault="002C240C" w:rsidP="00693275">
            <w:pPr>
              <w:rPr>
                <w:rFonts w:ascii="Arial" w:hAnsi="Arial" w:cs="Arial"/>
              </w:rPr>
            </w:pPr>
          </w:p>
        </w:tc>
        <w:tc>
          <w:tcPr>
            <w:tcW w:w="236" w:type="dxa"/>
          </w:tcPr>
          <w:p w14:paraId="39884072" w14:textId="77777777" w:rsidR="002C240C" w:rsidRPr="0078518E" w:rsidRDefault="002C240C" w:rsidP="00693275">
            <w:pPr>
              <w:rPr>
                <w:rFonts w:ascii="Arial" w:hAnsi="Arial" w:cs="Arial"/>
              </w:rPr>
            </w:pPr>
          </w:p>
        </w:tc>
        <w:tc>
          <w:tcPr>
            <w:tcW w:w="1846" w:type="dxa"/>
            <w:tcBorders>
              <w:top w:val="single" w:sz="4" w:space="0" w:color="auto"/>
              <w:bottom w:val="single" w:sz="4" w:space="0" w:color="auto"/>
            </w:tcBorders>
          </w:tcPr>
          <w:p w14:paraId="3B1D31F3" w14:textId="77777777" w:rsidR="002C240C" w:rsidRPr="0078518E" w:rsidRDefault="002C240C" w:rsidP="00693275">
            <w:pPr>
              <w:rPr>
                <w:rFonts w:ascii="Arial" w:hAnsi="Arial" w:cs="Arial"/>
              </w:rPr>
            </w:pPr>
          </w:p>
        </w:tc>
        <w:tc>
          <w:tcPr>
            <w:tcW w:w="236" w:type="dxa"/>
          </w:tcPr>
          <w:p w14:paraId="6A121DA1" w14:textId="77777777" w:rsidR="002C240C" w:rsidRPr="0078518E" w:rsidRDefault="002C240C" w:rsidP="00693275">
            <w:pPr>
              <w:rPr>
                <w:rFonts w:ascii="Arial" w:hAnsi="Arial" w:cs="Arial"/>
              </w:rPr>
            </w:pPr>
          </w:p>
        </w:tc>
        <w:tc>
          <w:tcPr>
            <w:tcW w:w="1010" w:type="dxa"/>
            <w:tcBorders>
              <w:top w:val="single" w:sz="4" w:space="0" w:color="auto"/>
              <w:bottom w:val="single" w:sz="4" w:space="0" w:color="auto"/>
            </w:tcBorders>
          </w:tcPr>
          <w:p w14:paraId="540787F9" w14:textId="77777777" w:rsidR="002C240C" w:rsidRPr="0078518E" w:rsidRDefault="002C240C" w:rsidP="00693275">
            <w:pPr>
              <w:rPr>
                <w:rFonts w:ascii="Arial" w:hAnsi="Arial" w:cs="Arial"/>
              </w:rPr>
            </w:pPr>
          </w:p>
        </w:tc>
      </w:tr>
      <w:tr w:rsidR="002C240C" w:rsidRPr="0078518E" w14:paraId="563D4673" w14:textId="77777777" w:rsidTr="00290656">
        <w:tc>
          <w:tcPr>
            <w:tcW w:w="392" w:type="dxa"/>
          </w:tcPr>
          <w:p w14:paraId="3069530D" w14:textId="77777777" w:rsidR="002C240C" w:rsidRPr="0078518E" w:rsidRDefault="002C240C" w:rsidP="00693275">
            <w:pPr>
              <w:rPr>
                <w:rFonts w:ascii="Arial" w:hAnsi="Arial" w:cs="Arial"/>
              </w:rPr>
            </w:pPr>
          </w:p>
        </w:tc>
        <w:tc>
          <w:tcPr>
            <w:tcW w:w="272" w:type="dxa"/>
            <w:tcBorders>
              <w:top w:val="single" w:sz="4" w:space="0" w:color="auto"/>
              <w:bottom w:val="single" w:sz="4" w:space="0" w:color="auto"/>
            </w:tcBorders>
          </w:tcPr>
          <w:p w14:paraId="53A3D8D0" w14:textId="77777777" w:rsidR="002C240C" w:rsidRPr="0078518E" w:rsidRDefault="002C240C" w:rsidP="00693275">
            <w:pPr>
              <w:rPr>
                <w:rFonts w:ascii="Arial" w:hAnsi="Arial" w:cs="Arial"/>
              </w:rPr>
            </w:pPr>
          </w:p>
        </w:tc>
        <w:tc>
          <w:tcPr>
            <w:tcW w:w="295" w:type="dxa"/>
          </w:tcPr>
          <w:p w14:paraId="4FC17B27" w14:textId="77777777" w:rsidR="002C240C" w:rsidRPr="0078518E" w:rsidRDefault="002C240C" w:rsidP="00693275">
            <w:pPr>
              <w:rPr>
                <w:rFonts w:ascii="Arial" w:hAnsi="Arial" w:cs="Arial"/>
              </w:rPr>
            </w:pPr>
          </w:p>
        </w:tc>
        <w:tc>
          <w:tcPr>
            <w:tcW w:w="4453" w:type="dxa"/>
            <w:tcBorders>
              <w:top w:val="single" w:sz="4" w:space="0" w:color="auto"/>
              <w:bottom w:val="single" w:sz="4" w:space="0" w:color="auto"/>
            </w:tcBorders>
          </w:tcPr>
          <w:p w14:paraId="4C9E6DF8" w14:textId="77777777" w:rsidR="002C240C" w:rsidRPr="0078518E" w:rsidRDefault="002C240C" w:rsidP="00693275">
            <w:pPr>
              <w:rPr>
                <w:rFonts w:ascii="Arial" w:hAnsi="Arial" w:cs="Arial"/>
              </w:rPr>
            </w:pPr>
          </w:p>
        </w:tc>
        <w:tc>
          <w:tcPr>
            <w:tcW w:w="236" w:type="dxa"/>
          </w:tcPr>
          <w:p w14:paraId="74EDA506" w14:textId="77777777" w:rsidR="002C240C" w:rsidRPr="0078518E" w:rsidRDefault="002C240C" w:rsidP="00693275">
            <w:pPr>
              <w:rPr>
                <w:rFonts w:ascii="Arial" w:hAnsi="Arial" w:cs="Arial"/>
              </w:rPr>
            </w:pPr>
          </w:p>
        </w:tc>
        <w:tc>
          <w:tcPr>
            <w:tcW w:w="1846" w:type="dxa"/>
            <w:tcBorders>
              <w:top w:val="single" w:sz="4" w:space="0" w:color="auto"/>
              <w:bottom w:val="single" w:sz="4" w:space="0" w:color="auto"/>
            </w:tcBorders>
          </w:tcPr>
          <w:p w14:paraId="5BE0C087" w14:textId="77777777" w:rsidR="002C240C" w:rsidRPr="0078518E" w:rsidRDefault="002C240C" w:rsidP="00693275">
            <w:pPr>
              <w:rPr>
                <w:rFonts w:ascii="Arial" w:hAnsi="Arial" w:cs="Arial"/>
              </w:rPr>
            </w:pPr>
          </w:p>
        </w:tc>
        <w:tc>
          <w:tcPr>
            <w:tcW w:w="236" w:type="dxa"/>
          </w:tcPr>
          <w:p w14:paraId="5846E3DE" w14:textId="77777777" w:rsidR="002C240C" w:rsidRPr="0078518E" w:rsidRDefault="002C240C" w:rsidP="00693275">
            <w:pPr>
              <w:rPr>
                <w:rFonts w:ascii="Arial" w:hAnsi="Arial" w:cs="Arial"/>
              </w:rPr>
            </w:pPr>
          </w:p>
        </w:tc>
        <w:tc>
          <w:tcPr>
            <w:tcW w:w="1010" w:type="dxa"/>
            <w:tcBorders>
              <w:top w:val="single" w:sz="4" w:space="0" w:color="auto"/>
              <w:bottom w:val="single" w:sz="4" w:space="0" w:color="auto"/>
            </w:tcBorders>
          </w:tcPr>
          <w:p w14:paraId="32A099E9" w14:textId="77777777" w:rsidR="002C240C" w:rsidRPr="0078518E" w:rsidRDefault="002C240C" w:rsidP="00693275">
            <w:pPr>
              <w:rPr>
                <w:rFonts w:ascii="Arial" w:hAnsi="Arial" w:cs="Arial"/>
              </w:rPr>
            </w:pPr>
          </w:p>
        </w:tc>
      </w:tr>
      <w:tr w:rsidR="002C240C" w:rsidRPr="0078518E" w14:paraId="3473C58B" w14:textId="77777777" w:rsidTr="00290656">
        <w:tc>
          <w:tcPr>
            <w:tcW w:w="392" w:type="dxa"/>
          </w:tcPr>
          <w:p w14:paraId="07C49C92" w14:textId="77777777" w:rsidR="002C240C" w:rsidRPr="0078518E" w:rsidRDefault="002C240C" w:rsidP="00693275">
            <w:pPr>
              <w:rPr>
                <w:rFonts w:ascii="Arial" w:hAnsi="Arial" w:cs="Arial"/>
              </w:rPr>
            </w:pPr>
          </w:p>
        </w:tc>
        <w:tc>
          <w:tcPr>
            <w:tcW w:w="272" w:type="dxa"/>
            <w:tcBorders>
              <w:top w:val="single" w:sz="4" w:space="0" w:color="auto"/>
              <w:bottom w:val="single" w:sz="4" w:space="0" w:color="auto"/>
            </w:tcBorders>
          </w:tcPr>
          <w:p w14:paraId="1CB74B02" w14:textId="77777777" w:rsidR="002C240C" w:rsidRPr="0078518E" w:rsidRDefault="002C240C" w:rsidP="00693275">
            <w:pPr>
              <w:rPr>
                <w:rFonts w:ascii="Arial" w:hAnsi="Arial" w:cs="Arial"/>
              </w:rPr>
            </w:pPr>
          </w:p>
        </w:tc>
        <w:tc>
          <w:tcPr>
            <w:tcW w:w="295" w:type="dxa"/>
          </w:tcPr>
          <w:p w14:paraId="3EC54785" w14:textId="77777777" w:rsidR="002C240C" w:rsidRPr="0078518E" w:rsidRDefault="002C240C" w:rsidP="00693275">
            <w:pPr>
              <w:rPr>
                <w:rFonts w:ascii="Arial" w:hAnsi="Arial" w:cs="Arial"/>
              </w:rPr>
            </w:pPr>
          </w:p>
        </w:tc>
        <w:tc>
          <w:tcPr>
            <w:tcW w:w="4453" w:type="dxa"/>
            <w:tcBorders>
              <w:top w:val="single" w:sz="4" w:space="0" w:color="auto"/>
              <w:bottom w:val="single" w:sz="4" w:space="0" w:color="auto"/>
            </w:tcBorders>
          </w:tcPr>
          <w:p w14:paraId="31559135" w14:textId="77777777" w:rsidR="002C240C" w:rsidRPr="0078518E" w:rsidRDefault="002C240C" w:rsidP="00693275">
            <w:pPr>
              <w:rPr>
                <w:rFonts w:ascii="Arial" w:hAnsi="Arial" w:cs="Arial"/>
              </w:rPr>
            </w:pPr>
          </w:p>
        </w:tc>
        <w:tc>
          <w:tcPr>
            <w:tcW w:w="236" w:type="dxa"/>
          </w:tcPr>
          <w:p w14:paraId="3AB07A91" w14:textId="77777777" w:rsidR="002C240C" w:rsidRPr="0078518E" w:rsidRDefault="002C240C" w:rsidP="00693275">
            <w:pPr>
              <w:rPr>
                <w:rFonts w:ascii="Arial" w:hAnsi="Arial" w:cs="Arial"/>
              </w:rPr>
            </w:pPr>
          </w:p>
        </w:tc>
        <w:tc>
          <w:tcPr>
            <w:tcW w:w="1846" w:type="dxa"/>
            <w:tcBorders>
              <w:top w:val="single" w:sz="4" w:space="0" w:color="auto"/>
              <w:bottom w:val="single" w:sz="4" w:space="0" w:color="auto"/>
            </w:tcBorders>
          </w:tcPr>
          <w:p w14:paraId="1F5ADE20" w14:textId="77777777" w:rsidR="002C240C" w:rsidRPr="0078518E" w:rsidRDefault="002C240C" w:rsidP="00693275">
            <w:pPr>
              <w:rPr>
                <w:rFonts w:ascii="Arial" w:hAnsi="Arial" w:cs="Arial"/>
              </w:rPr>
            </w:pPr>
          </w:p>
        </w:tc>
        <w:tc>
          <w:tcPr>
            <w:tcW w:w="236" w:type="dxa"/>
          </w:tcPr>
          <w:p w14:paraId="7C08361B" w14:textId="77777777" w:rsidR="002C240C" w:rsidRPr="0078518E" w:rsidRDefault="002C240C" w:rsidP="00693275">
            <w:pPr>
              <w:rPr>
                <w:rFonts w:ascii="Arial" w:hAnsi="Arial" w:cs="Arial"/>
              </w:rPr>
            </w:pPr>
          </w:p>
        </w:tc>
        <w:tc>
          <w:tcPr>
            <w:tcW w:w="1010" w:type="dxa"/>
            <w:tcBorders>
              <w:top w:val="single" w:sz="4" w:space="0" w:color="auto"/>
              <w:bottom w:val="single" w:sz="4" w:space="0" w:color="auto"/>
            </w:tcBorders>
          </w:tcPr>
          <w:p w14:paraId="6210AAC2" w14:textId="77777777" w:rsidR="002C240C" w:rsidRPr="0078518E" w:rsidRDefault="002C240C" w:rsidP="00693275">
            <w:pPr>
              <w:rPr>
                <w:rFonts w:ascii="Arial" w:hAnsi="Arial" w:cs="Arial"/>
              </w:rPr>
            </w:pPr>
          </w:p>
        </w:tc>
      </w:tr>
      <w:tr w:rsidR="002C240C" w:rsidRPr="0078518E" w14:paraId="2984E559" w14:textId="77777777" w:rsidTr="00290656">
        <w:tc>
          <w:tcPr>
            <w:tcW w:w="392" w:type="dxa"/>
          </w:tcPr>
          <w:p w14:paraId="586E4301" w14:textId="77777777" w:rsidR="002C240C" w:rsidRPr="0078518E" w:rsidRDefault="002C240C" w:rsidP="00693275">
            <w:pPr>
              <w:rPr>
                <w:rFonts w:ascii="Arial" w:hAnsi="Arial" w:cs="Arial"/>
              </w:rPr>
            </w:pPr>
          </w:p>
        </w:tc>
        <w:tc>
          <w:tcPr>
            <w:tcW w:w="272" w:type="dxa"/>
            <w:tcBorders>
              <w:top w:val="single" w:sz="4" w:space="0" w:color="auto"/>
              <w:bottom w:val="single" w:sz="4" w:space="0" w:color="auto"/>
            </w:tcBorders>
          </w:tcPr>
          <w:p w14:paraId="190D7194" w14:textId="77777777" w:rsidR="002C240C" w:rsidRPr="0078518E" w:rsidRDefault="002C240C" w:rsidP="00693275">
            <w:pPr>
              <w:rPr>
                <w:rFonts w:ascii="Arial" w:hAnsi="Arial" w:cs="Arial"/>
              </w:rPr>
            </w:pPr>
          </w:p>
        </w:tc>
        <w:tc>
          <w:tcPr>
            <w:tcW w:w="295" w:type="dxa"/>
          </w:tcPr>
          <w:p w14:paraId="33CB0A0A" w14:textId="77777777" w:rsidR="002C240C" w:rsidRPr="0078518E" w:rsidRDefault="002C240C" w:rsidP="00693275">
            <w:pPr>
              <w:rPr>
                <w:rFonts w:ascii="Arial" w:hAnsi="Arial" w:cs="Arial"/>
              </w:rPr>
            </w:pPr>
          </w:p>
        </w:tc>
        <w:tc>
          <w:tcPr>
            <w:tcW w:w="4453" w:type="dxa"/>
            <w:tcBorders>
              <w:top w:val="single" w:sz="4" w:space="0" w:color="auto"/>
              <w:bottom w:val="single" w:sz="4" w:space="0" w:color="auto"/>
            </w:tcBorders>
          </w:tcPr>
          <w:p w14:paraId="0F4D0238" w14:textId="77777777" w:rsidR="002C240C" w:rsidRPr="0078518E" w:rsidRDefault="002C240C" w:rsidP="00693275">
            <w:pPr>
              <w:rPr>
                <w:rFonts w:ascii="Arial" w:hAnsi="Arial" w:cs="Arial"/>
              </w:rPr>
            </w:pPr>
          </w:p>
        </w:tc>
        <w:tc>
          <w:tcPr>
            <w:tcW w:w="236" w:type="dxa"/>
          </w:tcPr>
          <w:p w14:paraId="185AD6FE" w14:textId="77777777" w:rsidR="002C240C" w:rsidRPr="0078518E" w:rsidRDefault="002C240C" w:rsidP="00693275">
            <w:pPr>
              <w:rPr>
                <w:rFonts w:ascii="Arial" w:hAnsi="Arial" w:cs="Arial"/>
              </w:rPr>
            </w:pPr>
          </w:p>
        </w:tc>
        <w:tc>
          <w:tcPr>
            <w:tcW w:w="1846" w:type="dxa"/>
            <w:tcBorders>
              <w:top w:val="single" w:sz="4" w:space="0" w:color="auto"/>
              <w:bottom w:val="single" w:sz="4" w:space="0" w:color="auto"/>
            </w:tcBorders>
          </w:tcPr>
          <w:p w14:paraId="6FF68E09" w14:textId="77777777" w:rsidR="002C240C" w:rsidRPr="0078518E" w:rsidRDefault="002C240C" w:rsidP="00693275">
            <w:pPr>
              <w:rPr>
                <w:rFonts w:ascii="Arial" w:hAnsi="Arial" w:cs="Arial"/>
              </w:rPr>
            </w:pPr>
          </w:p>
        </w:tc>
        <w:tc>
          <w:tcPr>
            <w:tcW w:w="236" w:type="dxa"/>
          </w:tcPr>
          <w:p w14:paraId="60B3DF36" w14:textId="77777777" w:rsidR="002C240C" w:rsidRPr="0078518E" w:rsidRDefault="002C240C" w:rsidP="00693275">
            <w:pPr>
              <w:rPr>
                <w:rFonts w:ascii="Arial" w:hAnsi="Arial" w:cs="Arial"/>
              </w:rPr>
            </w:pPr>
          </w:p>
        </w:tc>
        <w:tc>
          <w:tcPr>
            <w:tcW w:w="1010" w:type="dxa"/>
            <w:tcBorders>
              <w:top w:val="single" w:sz="4" w:space="0" w:color="auto"/>
              <w:bottom w:val="single" w:sz="4" w:space="0" w:color="auto"/>
            </w:tcBorders>
          </w:tcPr>
          <w:p w14:paraId="6F8702D7" w14:textId="77777777" w:rsidR="002C240C" w:rsidRPr="0078518E" w:rsidRDefault="002C240C" w:rsidP="00693275">
            <w:pPr>
              <w:rPr>
                <w:rFonts w:ascii="Arial" w:hAnsi="Arial" w:cs="Arial"/>
              </w:rPr>
            </w:pPr>
          </w:p>
        </w:tc>
      </w:tr>
      <w:tr w:rsidR="002C240C" w:rsidRPr="0078518E" w14:paraId="14C00A79" w14:textId="77777777" w:rsidTr="00290656">
        <w:tc>
          <w:tcPr>
            <w:tcW w:w="392" w:type="dxa"/>
          </w:tcPr>
          <w:p w14:paraId="6A5F48E4" w14:textId="77777777" w:rsidR="002C240C" w:rsidRPr="0078518E" w:rsidRDefault="002C240C" w:rsidP="00693275">
            <w:pPr>
              <w:rPr>
                <w:rFonts w:ascii="Arial" w:hAnsi="Arial" w:cs="Arial"/>
              </w:rPr>
            </w:pPr>
          </w:p>
        </w:tc>
        <w:tc>
          <w:tcPr>
            <w:tcW w:w="272" w:type="dxa"/>
            <w:tcBorders>
              <w:top w:val="single" w:sz="4" w:space="0" w:color="auto"/>
              <w:bottom w:val="single" w:sz="4" w:space="0" w:color="auto"/>
            </w:tcBorders>
          </w:tcPr>
          <w:p w14:paraId="647C508E" w14:textId="77777777" w:rsidR="002C240C" w:rsidRPr="0078518E" w:rsidRDefault="002C240C" w:rsidP="00693275">
            <w:pPr>
              <w:rPr>
                <w:rFonts w:ascii="Arial" w:hAnsi="Arial" w:cs="Arial"/>
              </w:rPr>
            </w:pPr>
          </w:p>
        </w:tc>
        <w:tc>
          <w:tcPr>
            <w:tcW w:w="295" w:type="dxa"/>
          </w:tcPr>
          <w:p w14:paraId="102B4FD9" w14:textId="77777777" w:rsidR="002C240C" w:rsidRPr="0078518E" w:rsidRDefault="002C240C" w:rsidP="00693275">
            <w:pPr>
              <w:rPr>
                <w:rFonts w:ascii="Arial" w:hAnsi="Arial" w:cs="Arial"/>
              </w:rPr>
            </w:pPr>
          </w:p>
        </w:tc>
        <w:tc>
          <w:tcPr>
            <w:tcW w:w="4453" w:type="dxa"/>
            <w:tcBorders>
              <w:top w:val="single" w:sz="4" w:space="0" w:color="auto"/>
              <w:bottom w:val="single" w:sz="4" w:space="0" w:color="auto"/>
            </w:tcBorders>
          </w:tcPr>
          <w:p w14:paraId="68A2FFC3" w14:textId="77777777" w:rsidR="002C240C" w:rsidRPr="0078518E" w:rsidRDefault="002C240C" w:rsidP="00693275">
            <w:pPr>
              <w:rPr>
                <w:rFonts w:ascii="Arial" w:hAnsi="Arial" w:cs="Arial"/>
              </w:rPr>
            </w:pPr>
          </w:p>
        </w:tc>
        <w:tc>
          <w:tcPr>
            <w:tcW w:w="236" w:type="dxa"/>
          </w:tcPr>
          <w:p w14:paraId="503AC410" w14:textId="77777777" w:rsidR="002C240C" w:rsidRPr="0078518E" w:rsidRDefault="002C240C" w:rsidP="00693275">
            <w:pPr>
              <w:rPr>
                <w:rFonts w:ascii="Arial" w:hAnsi="Arial" w:cs="Arial"/>
              </w:rPr>
            </w:pPr>
          </w:p>
        </w:tc>
        <w:tc>
          <w:tcPr>
            <w:tcW w:w="1846" w:type="dxa"/>
            <w:tcBorders>
              <w:top w:val="single" w:sz="4" w:space="0" w:color="auto"/>
              <w:bottom w:val="single" w:sz="4" w:space="0" w:color="auto"/>
            </w:tcBorders>
          </w:tcPr>
          <w:p w14:paraId="79808D0D" w14:textId="77777777" w:rsidR="002C240C" w:rsidRPr="0078518E" w:rsidRDefault="002C240C" w:rsidP="00693275">
            <w:pPr>
              <w:rPr>
                <w:rFonts w:ascii="Arial" w:hAnsi="Arial" w:cs="Arial"/>
              </w:rPr>
            </w:pPr>
          </w:p>
        </w:tc>
        <w:tc>
          <w:tcPr>
            <w:tcW w:w="236" w:type="dxa"/>
          </w:tcPr>
          <w:p w14:paraId="53B0137F" w14:textId="77777777" w:rsidR="002C240C" w:rsidRPr="0078518E" w:rsidRDefault="002C240C" w:rsidP="00693275">
            <w:pPr>
              <w:rPr>
                <w:rFonts w:ascii="Arial" w:hAnsi="Arial" w:cs="Arial"/>
              </w:rPr>
            </w:pPr>
          </w:p>
        </w:tc>
        <w:tc>
          <w:tcPr>
            <w:tcW w:w="1010" w:type="dxa"/>
            <w:tcBorders>
              <w:top w:val="single" w:sz="4" w:space="0" w:color="auto"/>
              <w:bottom w:val="single" w:sz="4" w:space="0" w:color="auto"/>
            </w:tcBorders>
          </w:tcPr>
          <w:p w14:paraId="24E8DF02" w14:textId="77777777" w:rsidR="002C240C" w:rsidRPr="0078518E" w:rsidRDefault="002C240C" w:rsidP="00693275">
            <w:pPr>
              <w:rPr>
                <w:rFonts w:ascii="Arial" w:hAnsi="Arial" w:cs="Arial"/>
              </w:rPr>
            </w:pPr>
          </w:p>
        </w:tc>
      </w:tr>
      <w:tr w:rsidR="002C240C" w:rsidRPr="0078518E" w14:paraId="064E1F0E" w14:textId="77777777" w:rsidTr="00290656">
        <w:tc>
          <w:tcPr>
            <w:tcW w:w="392" w:type="dxa"/>
          </w:tcPr>
          <w:p w14:paraId="265E8705" w14:textId="77777777" w:rsidR="002C240C" w:rsidRPr="0078518E" w:rsidRDefault="002C240C" w:rsidP="00693275">
            <w:pPr>
              <w:rPr>
                <w:rFonts w:ascii="Arial" w:hAnsi="Arial" w:cs="Arial"/>
              </w:rPr>
            </w:pPr>
          </w:p>
        </w:tc>
        <w:tc>
          <w:tcPr>
            <w:tcW w:w="272" w:type="dxa"/>
            <w:tcBorders>
              <w:top w:val="single" w:sz="4" w:space="0" w:color="auto"/>
              <w:bottom w:val="single" w:sz="4" w:space="0" w:color="auto"/>
            </w:tcBorders>
          </w:tcPr>
          <w:p w14:paraId="136E9419" w14:textId="77777777" w:rsidR="002C240C" w:rsidRPr="0078518E" w:rsidRDefault="002C240C" w:rsidP="00693275">
            <w:pPr>
              <w:rPr>
                <w:rFonts w:ascii="Arial" w:hAnsi="Arial" w:cs="Arial"/>
              </w:rPr>
            </w:pPr>
          </w:p>
        </w:tc>
        <w:tc>
          <w:tcPr>
            <w:tcW w:w="295" w:type="dxa"/>
          </w:tcPr>
          <w:p w14:paraId="14344F49" w14:textId="77777777" w:rsidR="002C240C" w:rsidRPr="0078518E" w:rsidRDefault="002C240C" w:rsidP="00693275">
            <w:pPr>
              <w:rPr>
                <w:rFonts w:ascii="Arial" w:hAnsi="Arial" w:cs="Arial"/>
              </w:rPr>
            </w:pPr>
          </w:p>
        </w:tc>
        <w:tc>
          <w:tcPr>
            <w:tcW w:w="4453" w:type="dxa"/>
            <w:tcBorders>
              <w:top w:val="single" w:sz="4" w:space="0" w:color="auto"/>
              <w:bottom w:val="single" w:sz="4" w:space="0" w:color="auto"/>
            </w:tcBorders>
          </w:tcPr>
          <w:p w14:paraId="35D272F2" w14:textId="77777777" w:rsidR="002C240C" w:rsidRPr="0078518E" w:rsidRDefault="002C240C" w:rsidP="00693275">
            <w:pPr>
              <w:rPr>
                <w:rFonts w:ascii="Arial" w:hAnsi="Arial" w:cs="Arial"/>
              </w:rPr>
            </w:pPr>
          </w:p>
        </w:tc>
        <w:tc>
          <w:tcPr>
            <w:tcW w:w="236" w:type="dxa"/>
          </w:tcPr>
          <w:p w14:paraId="65907611" w14:textId="77777777" w:rsidR="002C240C" w:rsidRPr="0078518E" w:rsidRDefault="002C240C" w:rsidP="00693275">
            <w:pPr>
              <w:rPr>
                <w:rFonts w:ascii="Arial" w:hAnsi="Arial" w:cs="Arial"/>
              </w:rPr>
            </w:pPr>
          </w:p>
        </w:tc>
        <w:tc>
          <w:tcPr>
            <w:tcW w:w="1846" w:type="dxa"/>
            <w:tcBorders>
              <w:top w:val="single" w:sz="4" w:space="0" w:color="auto"/>
              <w:bottom w:val="single" w:sz="4" w:space="0" w:color="auto"/>
            </w:tcBorders>
          </w:tcPr>
          <w:p w14:paraId="720E674E" w14:textId="77777777" w:rsidR="002C240C" w:rsidRPr="0078518E" w:rsidRDefault="002C240C" w:rsidP="00693275">
            <w:pPr>
              <w:rPr>
                <w:rFonts w:ascii="Arial" w:hAnsi="Arial" w:cs="Arial"/>
              </w:rPr>
            </w:pPr>
          </w:p>
        </w:tc>
        <w:tc>
          <w:tcPr>
            <w:tcW w:w="236" w:type="dxa"/>
          </w:tcPr>
          <w:p w14:paraId="2D9E0237" w14:textId="77777777" w:rsidR="002C240C" w:rsidRPr="0078518E" w:rsidRDefault="002C240C" w:rsidP="00693275">
            <w:pPr>
              <w:rPr>
                <w:rFonts w:ascii="Arial" w:hAnsi="Arial" w:cs="Arial"/>
              </w:rPr>
            </w:pPr>
          </w:p>
        </w:tc>
        <w:tc>
          <w:tcPr>
            <w:tcW w:w="1010" w:type="dxa"/>
            <w:tcBorders>
              <w:top w:val="single" w:sz="4" w:space="0" w:color="auto"/>
              <w:bottom w:val="single" w:sz="4" w:space="0" w:color="auto"/>
            </w:tcBorders>
          </w:tcPr>
          <w:p w14:paraId="21C7BA98" w14:textId="77777777" w:rsidR="002C240C" w:rsidRPr="0078518E" w:rsidRDefault="002C240C" w:rsidP="00693275">
            <w:pPr>
              <w:rPr>
                <w:rFonts w:ascii="Arial" w:hAnsi="Arial" w:cs="Arial"/>
              </w:rPr>
            </w:pPr>
          </w:p>
        </w:tc>
      </w:tr>
      <w:tr w:rsidR="002C240C" w:rsidRPr="0078518E" w14:paraId="1471483F" w14:textId="77777777" w:rsidTr="00290656">
        <w:tc>
          <w:tcPr>
            <w:tcW w:w="392" w:type="dxa"/>
          </w:tcPr>
          <w:p w14:paraId="7E0A1AA6" w14:textId="77777777" w:rsidR="002C240C" w:rsidRPr="0078518E" w:rsidRDefault="002C240C" w:rsidP="00693275">
            <w:pPr>
              <w:rPr>
                <w:rFonts w:ascii="Arial" w:hAnsi="Arial" w:cs="Arial"/>
              </w:rPr>
            </w:pPr>
          </w:p>
        </w:tc>
        <w:tc>
          <w:tcPr>
            <w:tcW w:w="272" w:type="dxa"/>
            <w:tcBorders>
              <w:top w:val="single" w:sz="4" w:space="0" w:color="auto"/>
              <w:bottom w:val="single" w:sz="4" w:space="0" w:color="auto"/>
            </w:tcBorders>
          </w:tcPr>
          <w:p w14:paraId="64AD45D8" w14:textId="77777777" w:rsidR="002C240C" w:rsidRPr="0078518E" w:rsidRDefault="002C240C" w:rsidP="00693275">
            <w:pPr>
              <w:rPr>
                <w:rFonts w:ascii="Arial" w:hAnsi="Arial" w:cs="Arial"/>
              </w:rPr>
            </w:pPr>
          </w:p>
        </w:tc>
        <w:tc>
          <w:tcPr>
            <w:tcW w:w="295" w:type="dxa"/>
          </w:tcPr>
          <w:p w14:paraId="665D4CE7" w14:textId="77777777" w:rsidR="002C240C" w:rsidRPr="0078518E" w:rsidRDefault="002C240C" w:rsidP="00693275">
            <w:pPr>
              <w:rPr>
                <w:rFonts w:ascii="Arial" w:hAnsi="Arial" w:cs="Arial"/>
              </w:rPr>
            </w:pPr>
          </w:p>
        </w:tc>
        <w:tc>
          <w:tcPr>
            <w:tcW w:w="4453" w:type="dxa"/>
            <w:tcBorders>
              <w:top w:val="single" w:sz="4" w:space="0" w:color="auto"/>
              <w:bottom w:val="single" w:sz="4" w:space="0" w:color="auto"/>
            </w:tcBorders>
          </w:tcPr>
          <w:p w14:paraId="245C272A" w14:textId="77777777" w:rsidR="002C240C" w:rsidRPr="0078518E" w:rsidRDefault="002C240C" w:rsidP="00693275">
            <w:pPr>
              <w:rPr>
                <w:rFonts w:ascii="Arial" w:hAnsi="Arial" w:cs="Arial"/>
              </w:rPr>
            </w:pPr>
          </w:p>
        </w:tc>
        <w:tc>
          <w:tcPr>
            <w:tcW w:w="236" w:type="dxa"/>
          </w:tcPr>
          <w:p w14:paraId="7E5749A6" w14:textId="77777777" w:rsidR="002C240C" w:rsidRPr="0078518E" w:rsidRDefault="002C240C" w:rsidP="00693275">
            <w:pPr>
              <w:rPr>
                <w:rFonts w:ascii="Arial" w:hAnsi="Arial" w:cs="Arial"/>
              </w:rPr>
            </w:pPr>
          </w:p>
        </w:tc>
        <w:tc>
          <w:tcPr>
            <w:tcW w:w="1846" w:type="dxa"/>
            <w:tcBorders>
              <w:top w:val="single" w:sz="4" w:space="0" w:color="auto"/>
              <w:bottom w:val="single" w:sz="4" w:space="0" w:color="auto"/>
            </w:tcBorders>
          </w:tcPr>
          <w:p w14:paraId="75B16BDF" w14:textId="77777777" w:rsidR="002C240C" w:rsidRPr="0078518E" w:rsidRDefault="002C240C" w:rsidP="00693275">
            <w:pPr>
              <w:rPr>
                <w:rFonts w:ascii="Arial" w:hAnsi="Arial" w:cs="Arial"/>
              </w:rPr>
            </w:pPr>
          </w:p>
        </w:tc>
        <w:tc>
          <w:tcPr>
            <w:tcW w:w="236" w:type="dxa"/>
          </w:tcPr>
          <w:p w14:paraId="328452E8" w14:textId="77777777" w:rsidR="002C240C" w:rsidRPr="0078518E" w:rsidRDefault="002C240C" w:rsidP="00693275">
            <w:pPr>
              <w:rPr>
                <w:rFonts w:ascii="Arial" w:hAnsi="Arial" w:cs="Arial"/>
              </w:rPr>
            </w:pPr>
          </w:p>
        </w:tc>
        <w:tc>
          <w:tcPr>
            <w:tcW w:w="1010" w:type="dxa"/>
            <w:tcBorders>
              <w:top w:val="single" w:sz="4" w:space="0" w:color="auto"/>
              <w:bottom w:val="single" w:sz="4" w:space="0" w:color="auto"/>
            </w:tcBorders>
          </w:tcPr>
          <w:p w14:paraId="196D62BA" w14:textId="77777777" w:rsidR="002C240C" w:rsidRPr="0078518E" w:rsidRDefault="002C240C" w:rsidP="00693275">
            <w:pPr>
              <w:rPr>
                <w:rFonts w:ascii="Arial" w:hAnsi="Arial" w:cs="Arial"/>
              </w:rPr>
            </w:pPr>
          </w:p>
        </w:tc>
      </w:tr>
      <w:tr w:rsidR="002C240C" w:rsidRPr="0078518E" w14:paraId="194F641D" w14:textId="77777777" w:rsidTr="00290656">
        <w:tc>
          <w:tcPr>
            <w:tcW w:w="392" w:type="dxa"/>
          </w:tcPr>
          <w:p w14:paraId="58ED6816" w14:textId="77777777" w:rsidR="002C240C" w:rsidRPr="0078518E" w:rsidRDefault="002C240C" w:rsidP="00693275">
            <w:pPr>
              <w:rPr>
                <w:rFonts w:ascii="Arial" w:hAnsi="Arial" w:cs="Arial"/>
              </w:rPr>
            </w:pPr>
          </w:p>
        </w:tc>
        <w:tc>
          <w:tcPr>
            <w:tcW w:w="272" w:type="dxa"/>
            <w:tcBorders>
              <w:top w:val="single" w:sz="4" w:space="0" w:color="auto"/>
              <w:bottom w:val="single" w:sz="4" w:space="0" w:color="auto"/>
            </w:tcBorders>
          </w:tcPr>
          <w:p w14:paraId="26BEED9C" w14:textId="77777777" w:rsidR="002C240C" w:rsidRPr="0078518E" w:rsidRDefault="002C240C" w:rsidP="00693275">
            <w:pPr>
              <w:rPr>
                <w:rFonts w:ascii="Arial" w:hAnsi="Arial" w:cs="Arial"/>
              </w:rPr>
            </w:pPr>
          </w:p>
        </w:tc>
        <w:tc>
          <w:tcPr>
            <w:tcW w:w="295" w:type="dxa"/>
          </w:tcPr>
          <w:p w14:paraId="05AE3671" w14:textId="77777777" w:rsidR="002C240C" w:rsidRPr="0078518E" w:rsidRDefault="002C240C" w:rsidP="00693275">
            <w:pPr>
              <w:rPr>
                <w:rFonts w:ascii="Arial" w:hAnsi="Arial" w:cs="Arial"/>
              </w:rPr>
            </w:pPr>
          </w:p>
        </w:tc>
        <w:tc>
          <w:tcPr>
            <w:tcW w:w="4453" w:type="dxa"/>
            <w:tcBorders>
              <w:top w:val="single" w:sz="4" w:space="0" w:color="auto"/>
              <w:bottom w:val="single" w:sz="4" w:space="0" w:color="auto"/>
            </w:tcBorders>
          </w:tcPr>
          <w:p w14:paraId="076B4C72" w14:textId="77777777" w:rsidR="002C240C" w:rsidRPr="0078518E" w:rsidRDefault="002C240C" w:rsidP="00693275">
            <w:pPr>
              <w:rPr>
                <w:rFonts w:ascii="Arial" w:hAnsi="Arial" w:cs="Arial"/>
              </w:rPr>
            </w:pPr>
          </w:p>
        </w:tc>
        <w:tc>
          <w:tcPr>
            <w:tcW w:w="236" w:type="dxa"/>
          </w:tcPr>
          <w:p w14:paraId="3A605827" w14:textId="77777777" w:rsidR="002C240C" w:rsidRPr="0078518E" w:rsidRDefault="002C240C" w:rsidP="00693275">
            <w:pPr>
              <w:rPr>
                <w:rFonts w:ascii="Arial" w:hAnsi="Arial" w:cs="Arial"/>
              </w:rPr>
            </w:pPr>
          </w:p>
        </w:tc>
        <w:tc>
          <w:tcPr>
            <w:tcW w:w="1846" w:type="dxa"/>
            <w:tcBorders>
              <w:top w:val="single" w:sz="4" w:space="0" w:color="auto"/>
              <w:bottom w:val="single" w:sz="4" w:space="0" w:color="auto"/>
            </w:tcBorders>
          </w:tcPr>
          <w:p w14:paraId="1D22A67D" w14:textId="77777777" w:rsidR="002C240C" w:rsidRPr="0078518E" w:rsidRDefault="002C240C" w:rsidP="00693275">
            <w:pPr>
              <w:rPr>
                <w:rFonts w:ascii="Arial" w:hAnsi="Arial" w:cs="Arial"/>
              </w:rPr>
            </w:pPr>
          </w:p>
        </w:tc>
        <w:tc>
          <w:tcPr>
            <w:tcW w:w="236" w:type="dxa"/>
          </w:tcPr>
          <w:p w14:paraId="5559C67A" w14:textId="77777777" w:rsidR="002C240C" w:rsidRPr="0078518E" w:rsidRDefault="002C240C" w:rsidP="00693275">
            <w:pPr>
              <w:rPr>
                <w:rFonts w:ascii="Arial" w:hAnsi="Arial" w:cs="Arial"/>
              </w:rPr>
            </w:pPr>
          </w:p>
        </w:tc>
        <w:tc>
          <w:tcPr>
            <w:tcW w:w="1010" w:type="dxa"/>
            <w:tcBorders>
              <w:top w:val="single" w:sz="4" w:space="0" w:color="auto"/>
              <w:bottom w:val="single" w:sz="4" w:space="0" w:color="auto"/>
            </w:tcBorders>
          </w:tcPr>
          <w:p w14:paraId="70201195" w14:textId="77777777" w:rsidR="002C240C" w:rsidRPr="0078518E" w:rsidRDefault="002C240C" w:rsidP="00693275">
            <w:pPr>
              <w:rPr>
                <w:rFonts w:ascii="Arial" w:hAnsi="Arial" w:cs="Arial"/>
              </w:rPr>
            </w:pPr>
          </w:p>
        </w:tc>
      </w:tr>
      <w:tr w:rsidR="002C240C" w:rsidRPr="0078518E" w14:paraId="3BA2082D" w14:textId="77777777" w:rsidTr="00290656">
        <w:trPr>
          <w:cantSplit/>
        </w:trPr>
        <w:tc>
          <w:tcPr>
            <w:tcW w:w="392" w:type="dxa"/>
          </w:tcPr>
          <w:p w14:paraId="15C05E11" w14:textId="77777777" w:rsidR="002C240C" w:rsidRPr="0078518E" w:rsidRDefault="002C240C" w:rsidP="00693275">
            <w:pPr>
              <w:rPr>
                <w:rFonts w:ascii="Arial" w:hAnsi="Arial" w:cs="Arial"/>
              </w:rPr>
            </w:pPr>
          </w:p>
        </w:tc>
        <w:tc>
          <w:tcPr>
            <w:tcW w:w="272" w:type="dxa"/>
          </w:tcPr>
          <w:p w14:paraId="0FE56821" w14:textId="77777777" w:rsidR="002C240C" w:rsidRPr="0078518E" w:rsidRDefault="002C240C" w:rsidP="00693275">
            <w:pPr>
              <w:rPr>
                <w:rFonts w:ascii="Arial" w:hAnsi="Arial" w:cs="Arial"/>
              </w:rPr>
            </w:pPr>
          </w:p>
        </w:tc>
        <w:tc>
          <w:tcPr>
            <w:tcW w:w="295" w:type="dxa"/>
          </w:tcPr>
          <w:p w14:paraId="6ED86512" w14:textId="77777777" w:rsidR="002C240C" w:rsidRPr="0078518E" w:rsidRDefault="002C240C" w:rsidP="00693275">
            <w:pPr>
              <w:rPr>
                <w:rFonts w:ascii="Arial" w:hAnsi="Arial" w:cs="Arial"/>
              </w:rPr>
            </w:pPr>
          </w:p>
        </w:tc>
        <w:tc>
          <w:tcPr>
            <w:tcW w:w="6535" w:type="dxa"/>
            <w:gridSpan w:val="3"/>
          </w:tcPr>
          <w:p w14:paraId="7EAA4E62" w14:textId="77777777" w:rsidR="002C240C" w:rsidRPr="0078518E" w:rsidRDefault="002C240C" w:rsidP="007B111E">
            <w:pPr>
              <w:pStyle w:val="MainText"/>
              <w:tabs>
                <w:tab w:val="clear" w:pos="709"/>
                <w:tab w:val="left" w:pos="645"/>
                <w:tab w:val="left" w:pos="902"/>
                <w:tab w:val="left" w:pos="1161"/>
                <w:tab w:val="left" w:pos="1418"/>
              </w:tabs>
              <w:spacing w:after="218"/>
              <w:jc w:val="right"/>
              <w:rPr>
                <w:rFonts w:ascii="Arial" w:hAnsi="Arial" w:cs="Arial"/>
              </w:rPr>
            </w:pPr>
            <w:r w:rsidRPr="0078518E">
              <w:rPr>
                <w:rFonts w:ascii="Arial" w:hAnsi="Arial" w:cs="Arial"/>
              </w:rPr>
              <w:t>Total Cost of Imported Content</w:t>
            </w:r>
          </w:p>
        </w:tc>
        <w:tc>
          <w:tcPr>
            <w:tcW w:w="236" w:type="dxa"/>
          </w:tcPr>
          <w:p w14:paraId="668E06B3" w14:textId="77777777" w:rsidR="002C240C" w:rsidRPr="0078518E" w:rsidRDefault="002C240C" w:rsidP="00693275">
            <w:pPr>
              <w:rPr>
                <w:rFonts w:ascii="Arial" w:hAnsi="Arial" w:cs="Arial"/>
                <w:sz w:val="20"/>
              </w:rPr>
            </w:pPr>
            <w:r w:rsidRPr="0078518E">
              <w:rPr>
                <w:rFonts w:ascii="Arial" w:hAnsi="Arial" w:cs="Arial"/>
                <w:sz w:val="20"/>
              </w:rPr>
              <w:t>$</w:t>
            </w:r>
          </w:p>
        </w:tc>
        <w:tc>
          <w:tcPr>
            <w:tcW w:w="1010" w:type="dxa"/>
            <w:tcBorders>
              <w:bottom w:val="single" w:sz="4" w:space="0" w:color="auto"/>
            </w:tcBorders>
          </w:tcPr>
          <w:p w14:paraId="71A40007" w14:textId="77777777" w:rsidR="002C240C" w:rsidRPr="0078518E" w:rsidRDefault="002C240C" w:rsidP="00693275">
            <w:pPr>
              <w:rPr>
                <w:rFonts w:ascii="Arial" w:hAnsi="Arial" w:cs="Arial"/>
                <w:sz w:val="20"/>
              </w:rPr>
            </w:pPr>
          </w:p>
        </w:tc>
      </w:tr>
    </w:tbl>
    <w:p w14:paraId="52207519" w14:textId="77777777" w:rsidR="002C240C" w:rsidRPr="0078518E" w:rsidRDefault="002C240C" w:rsidP="002C240C">
      <w:pPr>
        <w:rPr>
          <w:rFonts w:ascii="Arial" w:hAnsi="Arial" w:cs="Arial"/>
          <w:sz w:val="22"/>
        </w:rPr>
      </w:pPr>
    </w:p>
    <w:p w14:paraId="42391640" w14:textId="77777777" w:rsidR="002C240C" w:rsidRPr="0078518E" w:rsidRDefault="002C240C" w:rsidP="002C240C">
      <w:pPr>
        <w:rPr>
          <w:rFonts w:ascii="Arial" w:hAnsi="Arial" w:cs="Arial"/>
        </w:rPr>
      </w:pPr>
    </w:p>
    <w:p w14:paraId="23176ABF" w14:textId="77777777" w:rsidR="002C240C" w:rsidRPr="0078518E" w:rsidRDefault="002C240C" w:rsidP="002C240C">
      <w:pPr>
        <w:jc w:val="center"/>
        <w:rPr>
          <w:rFonts w:ascii="Arial" w:hAnsi="Arial" w:cs="Arial"/>
        </w:rPr>
      </w:pPr>
    </w:p>
    <w:p w14:paraId="5466DE87" w14:textId="77777777" w:rsidR="00473EEC" w:rsidRPr="007B111E" w:rsidRDefault="002C240C" w:rsidP="007B111E">
      <w:pPr>
        <w:pStyle w:val="Heading1"/>
        <w:jc w:val="center"/>
        <w:rPr>
          <w:rFonts w:ascii="Arial" w:hAnsi="Arial"/>
          <w:kern w:val="28"/>
          <w:sz w:val="28"/>
        </w:rPr>
      </w:pPr>
      <w:bookmarkStart w:id="120" w:name="_Toc483214082"/>
      <w:bookmarkStart w:id="121" w:name="_Toc17897331"/>
      <w:r w:rsidRPr="0078518E">
        <w:rPr>
          <w:rFonts w:ascii="Arial" w:hAnsi="Arial" w:cs="Arial"/>
          <w:lang w:val="fr-FR"/>
        </w:rPr>
        <w:t>TENDER SCHEDULE F, PART 3 –</w:t>
      </w:r>
      <w:r w:rsidR="00473EEC" w:rsidRPr="0078518E">
        <w:rPr>
          <w:rFonts w:ascii="Arial" w:hAnsi="Arial" w:cs="Arial"/>
          <w:lang w:val="fr-FR"/>
        </w:rPr>
        <w:t xml:space="preserve"> </w:t>
      </w:r>
      <w:bookmarkEnd w:id="120"/>
      <w:r w:rsidR="00473EEC" w:rsidRPr="00DE6DD1">
        <w:rPr>
          <w:rFonts w:ascii="Arial" w:hAnsi="Arial" w:cs="Arial"/>
          <w:lang w:val="fr-FR"/>
        </w:rPr>
        <w:t>wa industry participation plan</w:t>
      </w:r>
      <w:bookmarkEnd w:id="121"/>
    </w:p>
    <w:p w14:paraId="0973C347" w14:textId="77777777" w:rsidR="00473EEC" w:rsidRPr="007B111E" w:rsidRDefault="00473EEC" w:rsidP="007B111E">
      <w:pPr>
        <w:keepNext/>
        <w:tabs>
          <w:tab w:val="left" w:pos="992"/>
          <w:tab w:val="left" w:pos="1276"/>
          <w:tab w:val="left" w:pos="1418"/>
          <w:tab w:val="left" w:pos="1559"/>
          <w:tab w:val="left" w:pos="1985"/>
        </w:tabs>
        <w:spacing w:after="240"/>
        <w:jc w:val="center"/>
        <w:outlineLvl w:val="0"/>
        <w:rPr>
          <w:rFonts w:ascii="Arial" w:hAnsi="Arial"/>
          <w:b/>
          <w:caps/>
          <w:color w:val="FF0000"/>
          <w:kern w:val="28"/>
          <w:sz w:val="22"/>
        </w:rPr>
      </w:pPr>
    </w:p>
    <w:p w14:paraId="3917334A" w14:textId="77777777" w:rsidR="00473EEC" w:rsidRDefault="00473EEC" w:rsidP="005073E1">
      <w:pPr>
        <w:pStyle w:val="BodyTextIndent"/>
        <w:shd w:val="clear" w:color="auto" w:fill="CCFFFF"/>
        <w:ind w:left="0" w:firstLine="0"/>
        <w:outlineLvl w:val="0"/>
        <w:rPr>
          <w:rFonts w:ascii="Arial" w:hAnsi="Arial" w:cs="Arial"/>
          <w:b w:val="0"/>
          <w:i/>
          <w:color w:val="FF0000"/>
          <w:sz w:val="20"/>
        </w:rPr>
      </w:pPr>
      <w:r w:rsidRPr="005073E1">
        <w:rPr>
          <w:rFonts w:ascii="Arial" w:hAnsi="Arial" w:cs="Arial"/>
          <w:b w:val="0"/>
          <w:i/>
          <w:color w:val="FF0000"/>
          <w:sz w:val="20"/>
        </w:rPr>
        <w:t xml:space="preserve">NOTE: </w:t>
      </w:r>
    </w:p>
    <w:p w14:paraId="4A177613" w14:textId="77777777" w:rsidR="005073E1" w:rsidRPr="005073E1" w:rsidRDefault="005073E1" w:rsidP="005073E1">
      <w:pPr>
        <w:pStyle w:val="BodyTextIndent"/>
        <w:shd w:val="clear" w:color="auto" w:fill="CCFFFF"/>
        <w:ind w:left="0" w:firstLine="0"/>
        <w:outlineLvl w:val="0"/>
        <w:rPr>
          <w:rFonts w:ascii="Arial" w:hAnsi="Arial" w:cs="Arial"/>
          <w:b w:val="0"/>
          <w:i/>
          <w:color w:val="FF0000"/>
          <w:sz w:val="20"/>
        </w:rPr>
      </w:pPr>
    </w:p>
    <w:p w14:paraId="011988BA" w14:textId="77777777" w:rsidR="00473EEC" w:rsidRPr="005073E1" w:rsidRDefault="00473EEC" w:rsidP="005073E1">
      <w:pPr>
        <w:pStyle w:val="BodyTextIndent"/>
        <w:shd w:val="clear" w:color="auto" w:fill="CCFFFF"/>
        <w:ind w:left="0" w:firstLine="0"/>
        <w:outlineLvl w:val="0"/>
        <w:rPr>
          <w:rFonts w:ascii="Arial" w:hAnsi="Arial" w:cs="Arial"/>
          <w:b w:val="0"/>
          <w:i/>
          <w:color w:val="FF0000"/>
          <w:sz w:val="20"/>
        </w:rPr>
      </w:pPr>
      <w:r w:rsidRPr="005073E1">
        <w:rPr>
          <w:rFonts w:ascii="Arial" w:hAnsi="Arial" w:cs="Arial"/>
          <w:b w:val="0"/>
          <w:i/>
          <w:color w:val="FF0000"/>
          <w:sz w:val="20"/>
        </w:rPr>
        <w:t>The CORE template is for Regional works contracts between $500,000 and $5,000,000, and Metropolitan works contracts between $3,000,000 and $10,000,000</w:t>
      </w:r>
    </w:p>
    <w:p w14:paraId="4B9F0888" w14:textId="77777777" w:rsidR="00473EEC" w:rsidRDefault="00473EEC" w:rsidP="005073E1">
      <w:pPr>
        <w:pStyle w:val="BodyTextIndent"/>
        <w:shd w:val="clear" w:color="auto" w:fill="CCFFFF"/>
        <w:ind w:left="0" w:firstLine="0"/>
        <w:outlineLvl w:val="0"/>
        <w:rPr>
          <w:rFonts w:ascii="Arial" w:hAnsi="Arial" w:cs="Arial"/>
          <w:b w:val="0"/>
          <w:i/>
          <w:color w:val="FF0000"/>
          <w:sz w:val="20"/>
        </w:rPr>
      </w:pPr>
      <w:r w:rsidRPr="005073E1">
        <w:rPr>
          <w:rFonts w:ascii="Arial" w:hAnsi="Arial" w:cs="Arial"/>
          <w:b w:val="0"/>
          <w:i/>
          <w:color w:val="FF0000"/>
          <w:sz w:val="20"/>
        </w:rPr>
        <w:t>For Regional works contracts greater than $5,000,000 and Metropolitan works contracts greater than $10,000,000 use the FULL template.</w:t>
      </w:r>
    </w:p>
    <w:p w14:paraId="2F1735C1" w14:textId="77777777" w:rsidR="005073E1" w:rsidRPr="005073E1" w:rsidRDefault="005073E1" w:rsidP="005073E1">
      <w:pPr>
        <w:pStyle w:val="BodyTextIndent"/>
        <w:shd w:val="clear" w:color="auto" w:fill="CCFFFF"/>
        <w:ind w:left="0" w:firstLine="0"/>
        <w:outlineLvl w:val="0"/>
        <w:rPr>
          <w:rFonts w:ascii="Arial" w:hAnsi="Arial" w:cs="Arial"/>
          <w:b w:val="0"/>
          <w:i/>
          <w:color w:val="FF0000"/>
          <w:sz w:val="20"/>
        </w:rPr>
      </w:pPr>
    </w:p>
    <w:p w14:paraId="28760515" w14:textId="77777777" w:rsidR="0078518E" w:rsidRDefault="0078518E" w:rsidP="005073E1">
      <w:pPr>
        <w:pStyle w:val="BodyTextIndent"/>
        <w:shd w:val="clear" w:color="auto" w:fill="CCFFFF"/>
        <w:ind w:left="0" w:firstLine="0"/>
        <w:outlineLvl w:val="0"/>
        <w:rPr>
          <w:rFonts w:ascii="Arial" w:hAnsi="Arial" w:cs="Arial"/>
          <w:b w:val="0"/>
          <w:i/>
          <w:color w:val="FF0000"/>
          <w:sz w:val="20"/>
        </w:rPr>
      </w:pPr>
      <w:r w:rsidRPr="005073E1">
        <w:rPr>
          <w:rFonts w:ascii="Arial" w:hAnsi="Arial" w:cs="Arial"/>
          <w:b w:val="0"/>
          <w:i/>
          <w:color w:val="FF0000"/>
          <w:sz w:val="20"/>
        </w:rPr>
        <w:t>Delete the content of this schedule and replace with NOT USED if the above thresholds are not met and WAIPS does not apply.</w:t>
      </w:r>
    </w:p>
    <w:p w14:paraId="52ADB38B" w14:textId="77777777" w:rsidR="005073E1" w:rsidRPr="005073E1" w:rsidRDefault="005073E1" w:rsidP="005073E1">
      <w:pPr>
        <w:pStyle w:val="BodyTextIndent"/>
        <w:shd w:val="clear" w:color="auto" w:fill="CCFFFF"/>
        <w:ind w:left="0" w:firstLine="0"/>
        <w:outlineLvl w:val="0"/>
        <w:rPr>
          <w:rFonts w:ascii="Arial" w:hAnsi="Arial" w:cs="Arial"/>
          <w:b w:val="0"/>
          <w:i/>
          <w:color w:val="FF0000"/>
          <w:sz w:val="20"/>
        </w:rPr>
      </w:pPr>
    </w:p>
    <w:p w14:paraId="6CCDCF2F" w14:textId="77777777" w:rsidR="007B6268" w:rsidRPr="005073E1" w:rsidRDefault="007B6268" w:rsidP="005073E1">
      <w:pPr>
        <w:pStyle w:val="BodyTextIndent"/>
        <w:shd w:val="clear" w:color="auto" w:fill="CCFFFF"/>
        <w:ind w:left="0" w:firstLine="0"/>
        <w:outlineLvl w:val="0"/>
        <w:rPr>
          <w:rFonts w:ascii="Arial" w:hAnsi="Arial" w:cs="Arial"/>
          <w:b w:val="0"/>
          <w:i/>
          <w:color w:val="FF0000"/>
          <w:sz w:val="20"/>
        </w:rPr>
      </w:pPr>
      <w:r w:rsidRPr="005073E1">
        <w:rPr>
          <w:rFonts w:ascii="Arial" w:hAnsi="Arial" w:cs="Arial"/>
          <w:b w:val="0"/>
          <w:i/>
          <w:color w:val="FF0000"/>
          <w:sz w:val="20"/>
        </w:rPr>
        <w:t xml:space="preserve">Delete this comment before printing. </w:t>
      </w:r>
    </w:p>
    <w:p w14:paraId="2E92294C" w14:textId="77777777" w:rsidR="007B6268" w:rsidRDefault="007B6268" w:rsidP="0078518E">
      <w:pPr>
        <w:tabs>
          <w:tab w:val="left" w:pos="709"/>
          <w:tab w:val="left" w:pos="992"/>
          <w:tab w:val="left" w:pos="1276"/>
          <w:tab w:val="left" w:pos="1559"/>
        </w:tabs>
        <w:spacing w:after="200" w:line="276" w:lineRule="auto"/>
        <w:rPr>
          <w:rFonts w:ascii="Arial" w:hAnsi="Arial"/>
          <w:color w:val="FF0000"/>
          <w:sz w:val="22"/>
        </w:rPr>
      </w:pPr>
    </w:p>
    <w:p w14:paraId="38471FC0" w14:textId="77777777" w:rsidR="007B6268" w:rsidRPr="007B6268" w:rsidRDefault="007B6268" w:rsidP="007B6268">
      <w:pPr>
        <w:tabs>
          <w:tab w:val="left" w:pos="709"/>
          <w:tab w:val="left" w:pos="992"/>
          <w:tab w:val="left" w:pos="1276"/>
          <w:tab w:val="left" w:pos="1559"/>
        </w:tabs>
        <w:spacing w:after="200" w:line="276" w:lineRule="auto"/>
        <w:rPr>
          <w:rFonts w:ascii="Arial" w:hAnsi="Arial" w:cs="Arial"/>
          <w:sz w:val="20"/>
        </w:rPr>
      </w:pPr>
      <w:r w:rsidRPr="007B6268">
        <w:rPr>
          <w:rFonts w:ascii="Arial" w:hAnsi="Arial" w:cs="Arial"/>
          <w:sz w:val="20"/>
        </w:rPr>
        <w:t>The Tenderer must download, complete and insert</w:t>
      </w:r>
      <w:r w:rsidR="005073E1">
        <w:rPr>
          <w:rFonts w:ascii="Arial" w:hAnsi="Arial" w:cs="Arial"/>
          <w:sz w:val="20"/>
        </w:rPr>
        <w:t>,</w:t>
      </w:r>
      <w:r w:rsidRPr="007B6268">
        <w:rPr>
          <w:rFonts w:ascii="Arial" w:hAnsi="Arial" w:cs="Arial"/>
          <w:sz w:val="20"/>
        </w:rPr>
        <w:t xml:space="preserve"> in this</w:t>
      </w:r>
      <w:r w:rsidR="005073E1">
        <w:rPr>
          <w:rFonts w:ascii="Arial" w:hAnsi="Arial" w:cs="Arial"/>
          <w:sz w:val="20"/>
        </w:rPr>
        <w:t xml:space="preserve"> </w:t>
      </w:r>
      <w:r w:rsidRPr="007B6268">
        <w:rPr>
          <w:rFonts w:ascii="Arial" w:hAnsi="Arial" w:cs="Arial"/>
          <w:sz w:val="20"/>
        </w:rPr>
        <w:t xml:space="preserve">Schedule, the </w:t>
      </w:r>
      <w:r w:rsidRPr="007B6268">
        <w:rPr>
          <w:rFonts w:ascii="Arial" w:hAnsi="Arial" w:cs="Arial"/>
          <w:sz w:val="20"/>
          <w:highlight w:val="cyan"/>
        </w:rPr>
        <w:t>Core/ Full</w:t>
      </w:r>
      <w:r w:rsidRPr="007B6268">
        <w:rPr>
          <w:rFonts w:ascii="Arial" w:hAnsi="Arial" w:cs="Arial"/>
          <w:sz w:val="20"/>
        </w:rPr>
        <w:t xml:space="preserve"> Participation Plan Template available from </w:t>
      </w:r>
      <w:hyperlink r:id="rId62" w:history="1">
        <w:r w:rsidR="00DA3964" w:rsidRPr="00DA3964">
          <w:rPr>
            <w:rStyle w:val="Hyperlink"/>
            <w:rFonts w:ascii="Arial" w:hAnsi="Arial" w:cs="Arial"/>
            <w:sz w:val="20"/>
          </w:rPr>
          <w:t>https://industrylink.wa.gov.au/participation-plans/participation-plans</w:t>
        </w:r>
      </w:hyperlink>
    </w:p>
    <w:p w14:paraId="1B99EC1C" w14:textId="77777777" w:rsidR="007B6268" w:rsidRPr="006D451D" w:rsidRDefault="007B6268" w:rsidP="0078518E">
      <w:pPr>
        <w:tabs>
          <w:tab w:val="left" w:pos="709"/>
          <w:tab w:val="left" w:pos="992"/>
          <w:tab w:val="left" w:pos="1276"/>
          <w:tab w:val="left" w:pos="1559"/>
        </w:tabs>
        <w:spacing w:after="200" w:line="276" w:lineRule="auto"/>
        <w:rPr>
          <w:rFonts w:ascii="Arial" w:hAnsi="Arial"/>
          <w:color w:val="FF0000"/>
          <w:sz w:val="22"/>
        </w:rPr>
      </w:pPr>
    </w:p>
    <w:p w14:paraId="7B039C1A" w14:textId="77777777" w:rsidR="00850C24" w:rsidRPr="0078518E" w:rsidRDefault="002C240C" w:rsidP="00473EEC">
      <w:pPr>
        <w:pStyle w:val="Heading1"/>
        <w:rPr>
          <w:rFonts w:ascii="Arial" w:hAnsi="Arial" w:cs="Arial"/>
          <w:sz w:val="18"/>
          <w:szCs w:val="18"/>
        </w:rPr>
      </w:pPr>
      <w:r w:rsidRPr="0078518E">
        <w:rPr>
          <w:rFonts w:ascii="Arial" w:hAnsi="Arial" w:cs="Arial"/>
          <w:b w:val="0"/>
          <w:caps w:val="0"/>
          <w:lang w:val="fr-FR"/>
        </w:rPr>
        <w:t xml:space="preserve"> </w:t>
      </w:r>
      <w:r w:rsidR="00850C24" w:rsidRPr="0078518E">
        <w:rPr>
          <w:rFonts w:ascii="Arial" w:hAnsi="Arial" w:cs="Arial"/>
          <w:sz w:val="18"/>
          <w:szCs w:val="18"/>
        </w:rPr>
        <w:br w:type="page"/>
      </w:r>
    </w:p>
    <w:p w14:paraId="5488788C" w14:textId="77777777" w:rsidR="00473EEC" w:rsidRPr="00DE6DD1" w:rsidRDefault="00473EEC" w:rsidP="00DE6DD1">
      <w:pPr>
        <w:pStyle w:val="Heading1"/>
        <w:jc w:val="center"/>
        <w:rPr>
          <w:rFonts w:ascii="Arial" w:hAnsi="Arial" w:cs="Arial"/>
          <w:lang w:val="fr-FR"/>
        </w:rPr>
      </w:pPr>
      <w:bookmarkStart w:id="122" w:name="_Toc17897332"/>
      <w:r w:rsidRPr="00DE6DD1">
        <w:rPr>
          <w:rFonts w:ascii="Arial" w:hAnsi="Arial" w:cs="Arial"/>
          <w:lang w:val="fr-FR"/>
        </w:rPr>
        <w:lastRenderedPageBreak/>
        <w:t>SCHEDULE G – aboriginal participation</w:t>
      </w:r>
      <w:bookmarkEnd w:id="122"/>
      <w:r w:rsidRPr="00DE6DD1">
        <w:rPr>
          <w:rFonts w:ascii="Arial" w:hAnsi="Arial" w:cs="Arial"/>
          <w:lang w:val="fr-FR"/>
        </w:rPr>
        <w:t xml:space="preserve"> </w:t>
      </w:r>
    </w:p>
    <w:p w14:paraId="12856A4E" w14:textId="77777777" w:rsidR="00473EEC" w:rsidRPr="00DE6DD1" w:rsidRDefault="00473EEC" w:rsidP="00473EEC">
      <w:pPr>
        <w:pStyle w:val="Heading1"/>
        <w:tabs>
          <w:tab w:val="left" w:pos="1418"/>
          <w:tab w:val="left" w:pos="1985"/>
        </w:tabs>
        <w:jc w:val="center"/>
        <w:rPr>
          <w:rFonts w:ascii="Arial" w:hAnsi="Arial" w:cs="Arial"/>
          <w:sz w:val="20"/>
        </w:rPr>
      </w:pPr>
    </w:p>
    <w:p w14:paraId="234BE4D7" w14:textId="77777777" w:rsidR="00F52DD8" w:rsidRDefault="00473EEC" w:rsidP="007B111E">
      <w:pPr>
        <w:rPr>
          <w:rFonts w:ascii="Arial" w:hAnsi="Arial" w:cs="Arial"/>
          <w:sz w:val="20"/>
        </w:rPr>
      </w:pPr>
      <w:r w:rsidRPr="007B111E">
        <w:rPr>
          <w:rFonts w:ascii="Arial" w:hAnsi="Arial" w:cs="Arial"/>
          <w:sz w:val="20"/>
        </w:rPr>
        <w:t xml:space="preserve">The </w:t>
      </w:r>
      <w:r w:rsidRPr="007B111E">
        <w:rPr>
          <w:rFonts w:ascii="Arial" w:hAnsi="Arial" w:cs="Arial"/>
          <w:iCs/>
          <w:sz w:val="20"/>
        </w:rPr>
        <w:t xml:space="preserve">Tenderer </w:t>
      </w:r>
      <w:r w:rsidRPr="007B111E">
        <w:rPr>
          <w:rFonts w:ascii="Arial" w:hAnsi="Arial" w:cs="Arial"/>
          <w:sz w:val="20"/>
        </w:rPr>
        <w:t xml:space="preserve">must provide </w:t>
      </w:r>
      <w:r w:rsidRPr="007B111E">
        <w:rPr>
          <w:rFonts w:ascii="Arial" w:hAnsi="Arial" w:cs="Arial"/>
          <w:iCs/>
          <w:sz w:val="20"/>
        </w:rPr>
        <w:t xml:space="preserve">information on the Tenderers proposed approach to sourcing, training, retaining and supporting Aboriginal businesses </w:t>
      </w:r>
      <w:r w:rsidR="00D4650C">
        <w:rPr>
          <w:rFonts w:ascii="Arial" w:hAnsi="Arial" w:cs="Arial"/>
          <w:iCs/>
          <w:sz w:val="20"/>
        </w:rPr>
        <w:t>(</w:t>
      </w:r>
      <w:r w:rsidR="00D4650C">
        <w:rPr>
          <w:rFonts w:ascii="Arial" w:hAnsi="Arial" w:cs="Arial"/>
          <w:sz w:val="20"/>
        </w:rPr>
        <w:t xml:space="preserve">Please consider exploring the Aboriginal Business Directory WA (available at </w:t>
      </w:r>
      <w:hyperlink r:id="rId63" w:history="1">
        <w:r w:rsidR="00D4650C">
          <w:rPr>
            <w:rStyle w:val="Hyperlink"/>
            <w:rFonts w:ascii="Arial" w:hAnsi="Arial" w:cs="Arial"/>
            <w:sz w:val="20"/>
          </w:rPr>
          <w:t>www.abdwa.com.au</w:t>
        </w:r>
      </w:hyperlink>
      <w:r w:rsidR="00D4650C">
        <w:rPr>
          <w:rFonts w:ascii="Arial" w:hAnsi="Arial" w:cs="Arial"/>
          <w:sz w:val="20"/>
        </w:rPr>
        <w:t xml:space="preserve">) and/or Supply Nation (available at </w:t>
      </w:r>
      <w:hyperlink r:id="rId64" w:history="1">
        <w:r w:rsidR="00D4650C">
          <w:rPr>
            <w:rStyle w:val="Hyperlink"/>
            <w:rFonts w:ascii="Arial" w:hAnsi="Arial" w:cs="Arial"/>
            <w:sz w:val="20"/>
          </w:rPr>
          <w:t>www.supplynation.org.au</w:t>
        </w:r>
      </w:hyperlink>
      <w:r w:rsidR="00D4650C">
        <w:rPr>
          <w:rFonts w:ascii="Arial" w:hAnsi="Arial" w:cs="Arial"/>
          <w:sz w:val="20"/>
        </w:rPr>
        <w:t xml:space="preserve">) for Local Aboriginal Businesses that have the capability to complete the required sub-contracted works) </w:t>
      </w:r>
      <w:r w:rsidRPr="007B111E">
        <w:rPr>
          <w:rFonts w:ascii="Arial" w:hAnsi="Arial" w:cs="Arial"/>
          <w:iCs/>
          <w:sz w:val="20"/>
        </w:rPr>
        <w:t>and</w:t>
      </w:r>
      <w:r w:rsidRPr="007B111E">
        <w:rPr>
          <w:rFonts w:ascii="Arial" w:hAnsi="Arial" w:cs="Arial"/>
          <w:sz w:val="20"/>
        </w:rPr>
        <w:t xml:space="preserve"> employees </w:t>
      </w:r>
      <w:r w:rsidR="00D4650C">
        <w:rPr>
          <w:rFonts w:ascii="Arial" w:hAnsi="Arial" w:cs="Arial"/>
          <w:iCs/>
          <w:sz w:val="20"/>
        </w:rPr>
        <w:t>for use on this Contract.</w:t>
      </w:r>
      <w:r w:rsidRPr="007B111E">
        <w:rPr>
          <w:rFonts w:ascii="Arial" w:hAnsi="Arial" w:cs="Arial"/>
          <w:iCs/>
          <w:sz w:val="20"/>
        </w:rPr>
        <w:t xml:space="preserve"> Details of previous experience in working with Aboriginal employees or Contractors, percentage of employees</w:t>
      </w:r>
      <w:r w:rsidRPr="007B111E">
        <w:rPr>
          <w:rFonts w:ascii="Arial" w:hAnsi="Arial" w:cs="Arial"/>
          <w:sz w:val="20"/>
        </w:rPr>
        <w:t xml:space="preserve"> who </w:t>
      </w:r>
      <w:r w:rsidRPr="007B111E">
        <w:rPr>
          <w:rFonts w:ascii="Arial" w:hAnsi="Arial" w:cs="Arial"/>
          <w:iCs/>
          <w:sz w:val="20"/>
        </w:rPr>
        <w:t xml:space="preserve">identify themselves as </w:t>
      </w:r>
      <w:r w:rsidRPr="007B111E">
        <w:rPr>
          <w:rFonts w:ascii="Arial" w:hAnsi="Arial" w:cs="Arial"/>
          <w:sz w:val="20"/>
        </w:rPr>
        <w:t xml:space="preserve">Aboriginal </w:t>
      </w:r>
      <w:r w:rsidRPr="007B111E">
        <w:rPr>
          <w:rFonts w:ascii="Arial" w:hAnsi="Arial" w:cs="Arial"/>
          <w:iCs/>
          <w:sz w:val="20"/>
        </w:rPr>
        <w:t xml:space="preserve">or </w:t>
      </w:r>
      <w:r w:rsidRPr="007B111E">
        <w:rPr>
          <w:rFonts w:ascii="Arial" w:hAnsi="Arial" w:cs="Arial"/>
          <w:sz w:val="20"/>
        </w:rPr>
        <w:t xml:space="preserve">other </w:t>
      </w:r>
      <w:r w:rsidRPr="007B111E">
        <w:rPr>
          <w:rFonts w:ascii="Arial" w:hAnsi="Arial" w:cs="Arial"/>
          <w:iCs/>
          <w:sz w:val="20"/>
        </w:rPr>
        <w:t>relevant information regarding Aboriginal employment or participation</w:t>
      </w:r>
      <w:r w:rsidRPr="007B111E">
        <w:rPr>
          <w:rFonts w:ascii="Arial" w:hAnsi="Arial" w:cs="Arial"/>
          <w:sz w:val="20"/>
        </w:rPr>
        <w:t xml:space="preserve"> will be considered </w:t>
      </w:r>
      <w:r w:rsidRPr="007B111E">
        <w:rPr>
          <w:rFonts w:ascii="Arial" w:hAnsi="Arial" w:cs="Arial"/>
          <w:iCs/>
          <w:sz w:val="20"/>
        </w:rPr>
        <w:t>in the assessment of tenders</w:t>
      </w:r>
      <w:r w:rsidRPr="007B111E">
        <w:rPr>
          <w:rFonts w:ascii="Arial" w:hAnsi="Arial" w:cs="Arial"/>
          <w:sz w:val="20"/>
        </w:rPr>
        <w:t>.</w:t>
      </w:r>
      <w:r w:rsidR="00F52DD8">
        <w:rPr>
          <w:rFonts w:ascii="Arial" w:hAnsi="Arial" w:cs="Arial"/>
          <w:sz w:val="20"/>
        </w:rPr>
        <w:t xml:space="preserve"> </w:t>
      </w:r>
    </w:p>
    <w:p w14:paraId="3196CFEB" w14:textId="77777777" w:rsidR="00473EEC" w:rsidRPr="007B111E" w:rsidRDefault="00473EEC" w:rsidP="007B111E">
      <w:pPr>
        <w:rPr>
          <w:rFonts w:ascii="Arial" w:hAnsi="Arial" w:cs="Arial"/>
          <w:sz w:val="20"/>
        </w:rPr>
      </w:pPr>
    </w:p>
    <w:p w14:paraId="01B32C9D" w14:textId="77777777" w:rsidR="00473EEC" w:rsidRPr="007B111E" w:rsidRDefault="00473EEC" w:rsidP="007B111E">
      <w:pPr>
        <w:tabs>
          <w:tab w:val="left" w:pos="1418"/>
          <w:tab w:val="left" w:pos="1985"/>
        </w:tabs>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612"/>
      </w:tblGrid>
      <w:tr w:rsidR="00473EEC" w:rsidRPr="0078518E" w14:paraId="6598916F" w14:textId="77777777" w:rsidTr="007B111E">
        <w:trPr>
          <w:cantSplit/>
          <w:trHeight w:val="319"/>
        </w:trPr>
        <w:tc>
          <w:tcPr>
            <w:tcW w:w="8612" w:type="dxa"/>
          </w:tcPr>
          <w:p w14:paraId="51C32607" w14:textId="77777777" w:rsidR="00473EEC" w:rsidRPr="00DE6DD1" w:rsidRDefault="00473EEC" w:rsidP="00850C24">
            <w:pPr>
              <w:tabs>
                <w:tab w:val="left" w:pos="1290"/>
                <w:tab w:val="left" w:pos="1806"/>
              </w:tabs>
              <w:rPr>
                <w:rFonts w:ascii="Arial" w:hAnsi="Arial" w:cs="Arial"/>
                <w:sz w:val="20"/>
              </w:rPr>
            </w:pPr>
          </w:p>
          <w:p w14:paraId="4696ADB7" w14:textId="77777777" w:rsidR="00473EEC" w:rsidRPr="0078518E" w:rsidRDefault="00473EEC" w:rsidP="00850C24">
            <w:pPr>
              <w:pStyle w:val="MainText"/>
              <w:tabs>
                <w:tab w:val="clear" w:pos="709"/>
                <w:tab w:val="left" w:pos="645"/>
                <w:tab w:val="left" w:pos="1290"/>
                <w:tab w:val="left" w:pos="1806"/>
              </w:tabs>
              <w:spacing w:after="218"/>
              <w:rPr>
                <w:rFonts w:ascii="Arial" w:hAnsi="Arial" w:cs="Arial"/>
                <w:bCs/>
              </w:rPr>
            </w:pPr>
            <w:r w:rsidRPr="007B111E">
              <w:rPr>
                <w:rFonts w:ascii="Arial" w:hAnsi="Arial"/>
              </w:rPr>
              <w:t xml:space="preserve">Details of </w:t>
            </w:r>
            <w:r w:rsidRPr="0078518E">
              <w:rPr>
                <w:rFonts w:ascii="Arial" w:hAnsi="Arial" w:cs="Arial"/>
                <w:bCs/>
              </w:rPr>
              <w:t>Aboriginal Participation</w:t>
            </w:r>
          </w:p>
          <w:p w14:paraId="1D9327CA" w14:textId="77777777" w:rsidR="00F52DD8" w:rsidRDefault="00F52DD8" w:rsidP="00F52DD8">
            <w:pPr>
              <w:rPr>
                <w:rFonts w:ascii="Arial" w:hAnsi="Arial" w:cs="Arial"/>
                <w:sz w:val="20"/>
              </w:rPr>
            </w:pPr>
            <w:r>
              <w:rPr>
                <w:rFonts w:ascii="Arial" w:hAnsi="Arial" w:cs="Arial"/>
                <w:sz w:val="20"/>
              </w:rPr>
              <w:t>May include evidence of:</w:t>
            </w:r>
          </w:p>
          <w:p w14:paraId="316A2FD9" w14:textId="77777777" w:rsidR="00F52DD8" w:rsidRDefault="00F52DD8" w:rsidP="00F52DD8">
            <w:pPr>
              <w:rPr>
                <w:rFonts w:ascii="Arial" w:hAnsi="Arial" w:cs="Arial"/>
                <w:sz w:val="20"/>
              </w:rPr>
            </w:pPr>
          </w:p>
          <w:p w14:paraId="51BA6BE7" w14:textId="77777777" w:rsidR="00F52DD8" w:rsidRPr="00F52DD8" w:rsidRDefault="00F52DD8" w:rsidP="00F52DD8">
            <w:pPr>
              <w:pStyle w:val="ListParagraph"/>
              <w:keepLines w:val="0"/>
              <w:numPr>
                <w:ilvl w:val="0"/>
                <w:numId w:val="81"/>
              </w:numPr>
              <w:tabs>
                <w:tab w:val="clear" w:pos="1140"/>
              </w:tabs>
              <w:rPr>
                <w:sz w:val="20"/>
                <w:szCs w:val="20"/>
              </w:rPr>
            </w:pPr>
            <w:r w:rsidRPr="00F52DD8">
              <w:rPr>
                <w:sz w:val="20"/>
                <w:szCs w:val="20"/>
              </w:rPr>
              <w:t>Sub-Contractor engagement</w:t>
            </w:r>
          </w:p>
          <w:p w14:paraId="77CA4F1C" w14:textId="77777777" w:rsidR="00F52DD8" w:rsidRPr="00F52DD8" w:rsidRDefault="00F52DD8" w:rsidP="00F52DD8">
            <w:pPr>
              <w:pStyle w:val="ListParagraph"/>
              <w:keepLines w:val="0"/>
              <w:numPr>
                <w:ilvl w:val="0"/>
                <w:numId w:val="81"/>
              </w:numPr>
              <w:tabs>
                <w:tab w:val="clear" w:pos="1140"/>
              </w:tabs>
              <w:rPr>
                <w:sz w:val="20"/>
                <w:szCs w:val="20"/>
              </w:rPr>
            </w:pPr>
            <w:r w:rsidRPr="00F52DD8">
              <w:rPr>
                <w:sz w:val="20"/>
                <w:szCs w:val="20"/>
              </w:rPr>
              <w:t>Number and details of Aboriginal Trainee Opportunities</w:t>
            </w:r>
          </w:p>
          <w:p w14:paraId="2749EF57" w14:textId="77777777" w:rsidR="00F52DD8" w:rsidRPr="00F52DD8" w:rsidRDefault="00F52DD8" w:rsidP="00F52DD8">
            <w:pPr>
              <w:pStyle w:val="ListParagraph"/>
              <w:keepLines w:val="0"/>
              <w:numPr>
                <w:ilvl w:val="0"/>
                <w:numId w:val="81"/>
              </w:numPr>
              <w:tabs>
                <w:tab w:val="clear" w:pos="1140"/>
              </w:tabs>
              <w:rPr>
                <w:sz w:val="20"/>
                <w:szCs w:val="20"/>
              </w:rPr>
            </w:pPr>
            <w:r w:rsidRPr="00F52DD8">
              <w:rPr>
                <w:sz w:val="20"/>
                <w:szCs w:val="20"/>
              </w:rPr>
              <w:t>Pre-Employment Training and Support</w:t>
            </w:r>
          </w:p>
          <w:p w14:paraId="5A6FB458" w14:textId="77777777" w:rsidR="00F52DD8" w:rsidRPr="00F52DD8" w:rsidRDefault="00F52DD8" w:rsidP="00F52DD8">
            <w:pPr>
              <w:pStyle w:val="ListParagraph"/>
              <w:keepLines w:val="0"/>
              <w:numPr>
                <w:ilvl w:val="0"/>
                <w:numId w:val="81"/>
              </w:numPr>
              <w:tabs>
                <w:tab w:val="clear" w:pos="1140"/>
              </w:tabs>
              <w:rPr>
                <w:sz w:val="20"/>
                <w:szCs w:val="20"/>
              </w:rPr>
            </w:pPr>
            <w:r w:rsidRPr="00F52DD8">
              <w:rPr>
                <w:sz w:val="20"/>
                <w:szCs w:val="20"/>
              </w:rPr>
              <w:t>Employment</w:t>
            </w:r>
          </w:p>
          <w:p w14:paraId="0A6688B6" w14:textId="77777777" w:rsidR="00F52DD8" w:rsidRPr="00F52DD8" w:rsidRDefault="00F52DD8" w:rsidP="00F52DD8">
            <w:pPr>
              <w:pStyle w:val="ListParagraph"/>
              <w:keepLines w:val="0"/>
              <w:numPr>
                <w:ilvl w:val="0"/>
                <w:numId w:val="81"/>
              </w:numPr>
              <w:tabs>
                <w:tab w:val="clear" w:pos="1140"/>
              </w:tabs>
              <w:rPr>
                <w:sz w:val="20"/>
                <w:szCs w:val="20"/>
              </w:rPr>
            </w:pPr>
            <w:r w:rsidRPr="00F52DD8">
              <w:rPr>
                <w:sz w:val="20"/>
                <w:szCs w:val="20"/>
              </w:rPr>
              <w:t>Roles and Responsibilities</w:t>
            </w:r>
          </w:p>
          <w:p w14:paraId="1A976172" w14:textId="77777777" w:rsidR="00473EEC" w:rsidRPr="00F52DD8" w:rsidRDefault="00F52DD8" w:rsidP="00F52DD8">
            <w:pPr>
              <w:pStyle w:val="ListParagraph"/>
              <w:keepLines w:val="0"/>
              <w:numPr>
                <w:ilvl w:val="0"/>
                <w:numId w:val="81"/>
              </w:numPr>
              <w:tabs>
                <w:tab w:val="clear" w:pos="1140"/>
              </w:tabs>
              <w:rPr>
                <w:sz w:val="20"/>
                <w:szCs w:val="20"/>
              </w:rPr>
            </w:pPr>
            <w:r w:rsidRPr="00F52DD8">
              <w:rPr>
                <w:sz w:val="20"/>
                <w:szCs w:val="20"/>
              </w:rPr>
              <w:t>On the job training and Support</w:t>
            </w:r>
          </w:p>
          <w:p w14:paraId="3C821626" w14:textId="77777777" w:rsidR="00473EEC" w:rsidRPr="007B111E" w:rsidRDefault="00473EEC" w:rsidP="007B111E">
            <w:pPr>
              <w:pStyle w:val="Bullet"/>
              <w:tabs>
                <w:tab w:val="clear" w:pos="360"/>
                <w:tab w:val="left" w:pos="1290"/>
                <w:tab w:val="left" w:pos="1806"/>
              </w:tabs>
              <w:ind w:left="327" w:hanging="327"/>
              <w:rPr>
                <w:rFonts w:ascii="Arial" w:hAnsi="Arial"/>
                <w:sz w:val="20"/>
              </w:rPr>
            </w:pPr>
          </w:p>
        </w:tc>
      </w:tr>
      <w:tr w:rsidR="00473EEC" w:rsidRPr="0078518E" w14:paraId="6FED750D" w14:textId="77777777" w:rsidTr="007B111E">
        <w:trPr>
          <w:cantSplit/>
        </w:trPr>
        <w:tc>
          <w:tcPr>
            <w:tcW w:w="8612" w:type="dxa"/>
          </w:tcPr>
          <w:p w14:paraId="2910432A" w14:textId="77777777" w:rsidR="00473EEC" w:rsidRPr="007B111E" w:rsidRDefault="00473EEC" w:rsidP="007B111E">
            <w:pPr>
              <w:tabs>
                <w:tab w:val="left" w:pos="1290"/>
                <w:tab w:val="left" w:pos="1806"/>
              </w:tabs>
              <w:spacing w:line="360" w:lineRule="atLeast"/>
              <w:rPr>
                <w:rFonts w:ascii="Arial" w:hAnsi="Arial"/>
                <w:sz w:val="20"/>
              </w:rPr>
            </w:pPr>
          </w:p>
        </w:tc>
      </w:tr>
      <w:tr w:rsidR="00473EEC" w:rsidRPr="0078518E" w14:paraId="21B58FC8" w14:textId="77777777" w:rsidTr="007B111E">
        <w:trPr>
          <w:cantSplit/>
        </w:trPr>
        <w:tc>
          <w:tcPr>
            <w:tcW w:w="8612" w:type="dxa"/>
          </w:tcPr>
          <w:p w14:paraId="03B068EA" w14:textId="77777777" w:rsidR="00473EEC" w:rsidRPr="007B111E" w:rsidRDefault="00473EEC" w:rsidP="007B111E">
            <w:pPr>
              <w:tabs>
                <w:tab w:val="left" w:pos="1290"/>
                <w:tab w:val="left" w:pos="1806"/>
              </w:tabs>
              <w:spacing w:line="360" w:lineRule="atLeast"/>
              <w:rPr>
                <w:rFonts w:ascii="Arial" w:hAnsi="Arial"/>
                <w:sz w:val="20"/>
              </w:rPr>
            </w:pPr>
          </w:p>
        </w:tc>
      </w:tr>
      <w:tr w:rsidR="00473EEC" w:rsidRPr="0078518E" w14:paraId="06B5996D" w14:textId="77777777" w:rsidTr="007B111E">
        <w:trPr>
          <w:cantSplit/>
        </w:trPr>
        <w:tc>
          <w:tcPr>
            <w:tcW w:w="8612" w:type="dxa"/>
          </w:tcPr>
          <w:p w14:paraId="4D59BD07" w14:textId="77777777" w:rsidR="00473EEC" w:rsidRPr="007B111E" w:rsidRDefault="00473EEC" w:rsidP="007B111E">
            <w:pPr>
              <w:tabs>
                <w:tab w:val="left" w:pos="1290"/>
                <w:tab w:val="left" w:pos="1806"/>
              </w:tabs>
              <w:spacing w:line="360" w:lineRule="atLeast"/>
              <w:rPr>
                <w:rFonts w:ascii="Arial" w:hAnsi="Arial"/>
                <w:sz w:val="20"/>
              </w:rPr>
            </w:pPr>
          </w:p>
        </w:tc>
      </w:tr>
      <w:tr w:rsidR="00473EEC" w:rsidRPr="0078518E" w14:paraId="4236E82B" w14:textId="77777777" w:rsidTr="007B111E">
        <w:trPr>
          <w:cantSplit/>
        </w:trPr>
        <w:tc>
          <w:tcPr>
            <w:tcW w:w="8612" w:type="dxa"/>
          </w:tcPr>
          <w:p w14:paraId="7FCBA2F1" w14:textId="77777777" w:rsidR="00473EEC" w:rsidRPr="007B111E" w:rsidRDefault="00473EEC" w:rsidP="007B111E">
            <w:pPr>
              <w:tabs>
                <w:tab w:val="left" w:pos="1290"/>
                <w:tab w:val="left" w:pos="1806"/>
              </w:tabs>
              <w:spacing w:line="360" w:lineRule="atLeast"/>
              <w:jc w:val="center"/>
              <w:rPr>
                <w:rFonts w:ascii="Arial" w:hAnsi="Arial"/>
                <w:sz w:val="20"/>
              </w:rPr>
            </w:pPr>
          </w:p>
        </w:tc>
      </w:tr>
      <w:tr w:rsidR="00473EEC" w:rsidRPr="0078518E" w14:paraId="6CB26705" w14:textId="77777777" w:rsidTr="007B111E">
        <w:trPr>
          <w:cantSplit/>
        </w:trPr>
        <w:tc>
          <w:tcPr>
            <w:tcW w:w="8612" w:type="dxa"/>
          </w:tcPr>
          <w:p w14:paraId="4F7593C2" w14:textId="77777777" w:rsidR="00473EEC" w:rsidRPr="007B111E" w:rsidRDefault="00473EEC" w:rsidP="007B111E">
            <w:pPr>
              <w:tabs>
                <w:tab w:val="left" w:pos="1290"/>
                <w:tab w:val="left" w:pos="1806"/>
              </w:tabs>
              <w:spacing w:line="360" w:lineRule="atLeast"/>
              <w:rPr>
                <w:rFonts w:ascii="Arial" w:hAnsi="Arial"/>
                <w:sz w:val="20"/>
              </w:rPr>
            </w:pPr>
          </w:p>
        </w:tc>
      </w:tr>
      <w:tr w:rsidR="00473EEC" w:rsidRPr="0078518E" w14:paraId="5E208DCA" w14:textId="77777777" w:rsidTr="007B111E">
        <w:trPr>
          <w:cantSplit/>
        </w:trPr>
        <w:tc>
          <w:tcPr>
            <w:tcW w:w="8612" w:type="dxa"/>
          </w:tcPr>
          <w:p w14:paraId="13271A17" w14:textId="77777777" w:rsidR="00473EEC" w:rsidRPr="007B111E" w:rsidRDefault="00473EEC" w:rsidP="007B111E">
            <w:pPr>
              <w:tabs>
                <w:tab w:val="left" w:pos="1290"/>
                <w:tab w:val="left" w:pos="1806"/>
              </w:tabs>
              <w:spacing w:line="360" w:lineRule="atLeast"/>
              <w:rPr>
                <w:rFonts w:ascii="Arial" w:hAnsi="Arial"/>
                <w:sz w:val="20"/>
              </w:rPr>
            </w:pPr>
          </w:p>
        </w:tc>
      </w:tr>
      <w:tr w:rsidR="00473EEC" w:rsidRPr="0078518E" w14:paraId="059396C4" w14:textId="77777777" w:rsidTr="00850C24">
        <w:trPr>
          <w:cantSplit/>
        </w:trPr>
        <w:tc>
          <w:tcPr>
            <w:tcW w:w="8612" w:type="dxa"/>
          </w:tcPr>
          <w:p w14:paraId="21EC6962" w14:textId="77777777" w:rsidR="00473EEC" w:rsidRPr="00DE6DD1" w:rsidRDefault="00473EEC" w:rsidP="00850C24">
            <w:pPr>
              <w:tabs>
                <w:tab w:val="left" w:pos="1290"/>
                <w:tab w:val="left" w:pos="1806"/>
              </w:tabs>
              <w:spacing w:line="360" w:lineRule="atLeast"/>
              <w:jc w:val="center"/>
              <w:rPr>
                <w:rFonts w:ascii="Arial" w:hAnsi="Arial" w:cs="Arial"/>
                <w:sz w:val="20"/>
              </w:rPr>
            </w:pPr>
          </w:p>
        </w:tc>
      </w:tr>
      <w:tr w:rsidR="00473EEC" w:rsidRPr="0078518E" w14:paraId="7AF63B25" w14:textId="77777777" w:rsidTr="00850C24">
        <w:trPr>
          <w:cantSplit/>
        </w:trPr>
        <w:tc>
          <w:tcPr>
            <w:tcW w:w="8612" w:type="dxa"/>
          </w:tcPr>
          <w:p w14:paraId="0A0B9F98" w14:textId="77777777" w:rsidR="00473EEC" w:rsidRPr="00DE6DD1" w:rsidRDefault="00473EEC" w:rsidP="00850C24">
            <w:pPr>
              <w:tabs>
                <w:tab w:val="left" w:pos="1290"/>
                <w:tab w:val="left" w:pos="1806"/>
              </w:tabs>
              <w:spacing w:line="360" w:lineRule="atLeast"/>
              <w:rPr>
                <w:rFonts w:ascii="Arial" w:hAnsi="Arial" w:cs="Arial"/>
                <w:sz w:val="20"/>
              </w:rPr>
            </w:pPr>
          </w:p>
        </w:tc>
      </w:tr>
      <w:tr w:rsidR="00473EEC" w:rsidRPr="0078518E" w14:paraId="092B575A" w14:textId="77777777" w:rsidTr="00850C24">
        <w:trPr>
          <w:cantSplit/>
        </w:trPr>
        <w:tc>
          <w:tcPr>
            <w:tcW w:w="8612" w:type="dxa"/>
          </w:tcPr>
          <w:p w14:paraId="5347EBBB" w14:textId="77777777" w:rsidR="00473EEC" w:rsidRPr="00DE6DD1" w:rsidRDefault="00473EEC" w:rsidP="00850C24">
            <w:pPr>
              <w:tabs>
                <w:tab w:val="left" w:pos="1290"/>
                <w:tab w:val="left" w:pos="1806"/>
              </w:tabs>
              <w:spacing w:line="360" w:lineRule="atLeast"/>
              <w:rPr>
                <w:rFonts w:ascii="Arial" w:hAnsi="Arial" w:cs="Arial"/>
                <w:sz w:val="20"/>
              </w:rPr>
            </w:pPr>
          </w:p>
        </w:tc>
      </w:tr>
      <w:tr w:rsidR="00473EEC" w:rsidRPr="0078518E" w14:paraId="7412B078" w14:textId="77777777" w:rsidTr="00850C24">
        <w:trPr>
          <w:cantSplit/>
        </w:trPr>
        <w:tc>
          <w:tcPr>
            <w:tcW w:w="8612" w:type="dxa"/>
          </w:tcPr>
          <w:p w14:paraId="5EC2D92E" w14:textId="77777777" w:rsidR="00473EEC" w:rsidRPr="00DE6DD1" w:rsidRDefault="00473EEC" w:rsidP="00850C24">
            <w:pPr>
              <w:tabs>
                <w:tab w:val="left" w:pos="1290"/>
                <w:tab w:val="left" w:pos="1806"/>
              </w:tabs>
              <w:spacing w:line="360" w:lineRule="atLeast"/>
              <w:rPr>
                <w:rFonts w:ascii="Arial" w:hAnsi="Arial" w:cs="Arial"/>
                <w:sz w:val="20"/>
              </w:rPr>
            </w:pPr>
          </w:p>
        </w:tc>
      </w:tr>
      <w:tr w:rsidR="00473EEC" w:rsidRPr="0078518E" w14:paraId="4CB82960" w14:textId="77777777" w:rsidTr="00850C24">
        <w:trPr>
          <w:cantSplit/>
        </w:trPr>
        <w:tc>
          <w:tcPr>
            <w:tcW w:w="8612" w:type="dxa"/>
          </w:tcPr>
          <w:p w14:paraId="0C08E7FA" w14:textId="77777777" w:rsidR="00473EEC" w:rsidRPr="00DE6DD1" w:rsidRDefault="00473EEC" w:rsidP="00850C24">
            <w:pPr>
              <w:tabs>
                <w:tab w:val="left" w:pos="1290"/>
                <w:tab w:val="left" w:pos="1806"/>
              </w:tabs>
              <w:spacing w:line="360" w:lineRule="atLeast"/>
              <w:rPr>
                <w:rFonts w:ascii="Arial" w:hAnsi="Arial" w:cs="Arial"/>
                <w:sz w:val="20"/>
              </w:rPr>
            </w:pPr>
          </w:p>
        </w:tc>
      </w:tr>
      <w:tr w:rsidR="00473EEC" w:rsidRPr="0078518E" w14:paraId="4B813C3E" w14:textId="77777777" w:rsidTr="00850C24">
        <w:trPr>
          <w:cantSplit/>
        </w:trPr>
        <w:tc>
          <w:tcPr>
            <w:tcW w:w="8612" w:type="dxa"/>
          </w:tcPr>
          <w:p w14:paraId="5018339F" w14:textId="77777777" w:rsidR="00473EEC" w:rsidRPr="00DE6DD1" w:rsidRDefault="00473EEC" w:rsidP="00850C24">
            <w:pPr>
              <w:tabs>
                <w:tab w:val="left" w:pos="1290"/>
                <w:tab w:val="left" w:pos="1806"/>
              </w:tabs>
              <w:spacing w:line="360" w:lineRule="atLeast"/>
              <w:rPr>
                <w:rFonts w:ascii="Arial" w:hAnsi="Arial" w:cs="Arial"/>
                <w:sz w:val="20"/>
              </w:rPr>
            </w:pPr>
          </w:p>
        </w:tc>
      </w:tr>
      <w:tr w:rsidR="00473EEC" w:rsidRPr="0078518E" w14:paraId="3310BCA3" w14:textId="77777777" w:rsidTr="00850C24">
        <w:trPr>
          <w:cantSplit/>
        </w:trPr>
        <w:tc>
          <w:tcPr>
            <w:tcW w:w="8612" w:type="dxa"/>
          </w:tcPr>
          <w:p w14:paraId="37F0FC6D" w14:textId="77777777" w:rsidR="00473EEC" w:rsidRPr="00DE6DD1" w:rsidRDefault="00473EEC" w:rsidP="00850C24">
            <w:pPr>
              <w:tabs>
                <w:tab w:val="left" w:pos="1290"/>
                <w:tab w:val="left" w:pos="1806"/>
              </w:tabs>
              <w:spacing w:line="360" w:lineRule="atLeast"/>
              <w:rPr>
                <w:rFonts w:ascii="Arial" w:hAnsi="Arial" w:cs="Arial"/>
                <w:sz w:val="20"/>
              </w:rPr>
            </w:pPr>
          </w:p>
        </w:tc>
      </w:tr>
    </w:tbl>
    <w:p w14:paraId="2421874B" w14:textId="77777777" w:rsidR="00473EEC" w:rsidRPr="007B111E" w:rsidRDefault="00473EEC" w:rsidP="007B111E">
      <w:pPr>
        <w:tabs>
          <w:tab w:val="left" w:pos="1418"/>
          <w:tab w:val="left" w:pos="1985"/>
        </w:tabs>
        <w:rPr>
          <w:rFonts w:ascii="Arial" w:hAnsi="Arial"/>
          <w:sz w:val="20"/>
        </w:rPr>
      </w:pPr>
    </w:p>
    <w:p w14:paraId="35500610" w14:textId="77777777" w:rsidR="002C240C" w:rsidRPr="007B111E" w:rsidRDefault="00473EEC" w:rsidP="007B111E">
      <w:pPr>
        <w:rPr>
          <w:rFonts w:ascii="Arial" w:hAnsi="Arial"/>
          <w:sz w:val="20"/>
        </w:rPr>
      </w:pPr>
      <w:r w:rsidRPr="007B111E">
        <w:rPr>
          <w:rFonts w:ascii="Arial" w:hAnsi="Arial"/>
          <w:sz w:val="20"/>
        </w:rPr>
        <w:t xml:space="preserve">NOTE:  This </w:t>
      </w:r>
      <w:r w:rsidRPr="00DE6DD1">
        <w:rPr>
          <w:rFonts w:ascii="Arial" w:hAnsi="Arial" w:cs="Arial"/>
          <w:sz w:val="20"/>
        </w:rPr>
        <w:t>sheet is for indicating</w:t>
      </w:r>
      <w:r w:rsidRPr="007B111E">
        <w:rPr>
          <w:rFonts w:ascii="Arial" w:hAnsi="Arial"/>
          <w:sz w:val="20"/>
        </w:rPr>
        <w:t xml:space="preserve"> the information </w:t>
      </w:r>
      <w:r w:rsidRPr="00DE6DD1">
        <w:rPr>
          <w:rFonts w:ascii="Arial" w:hAnsi="Arial" w:cs="Arial"/>
          <w:sz w:val="20"/>
        </w:rPr>
        <w:t xml:space="preserve">required. </w:t>
      </w:r>
      <w:r w:rsidRPr="007B111E">
        <w:rPr>
          <w:rFonts w:ascii="Arial" w:hAnsi="Arial"/>
          <w:sz w:val="20"/>
        </w:rPr>
        <w:t xml:space="preserve"> Tenderers may present </w:t>
      </w:r>
      <w:r w:rsidRPr="00DE6DD1">
        <w:rPr>
          <w:rFonts w:ascii="Arial" w:hAnsi="Arial" w:cs="Arial"/>
          <w:sz w:val="20"/>
        </w:rPr>
        <w:t>the</w:t>
      </w:r>
      <w:r w:rsidRPr="007B111E">
        <w:rPr>
          <w:rFonts w:ascii="Arial" w:hAnsi="Arial"/>
          <w:sz w:val="20"/>
        </w:rPr>
        <w:t xml:space="preserve"> information in their preferred format</w:t>
      </w:r>
      <w:r w:rsidRPr="00DE6DD1">
        <w:rPr>
          <w:rFonts w:ascii="Arial" w:hAnsi="Arial" w:cs="Arial"/>
          <w:sz w:val="20"/>
        </w:rPr>
        <w:t xml:space="preserve">. </w:t>
      </w:r>
      <w:bookmarkStart w:id="123" w:name="_Ref495501698"/>
      <w:r w:rsidRPr="00DE6DD1">
        <w:rPr>
          <w:rFonts w:ascii="Arial" w:hAnsi="Arial" w:cs="Arial"/>
          <w:sz w:val="20"/>
        </w:rPr>
        <w:t>The</w:t>
      </w:r>
      <w:r w:rsidRPr="007B111E">
        <w:rPr>
          <w:rFonts w:ascii="Arial" w:hAnsi="Arial"/>
          <w:sz w:val="20"/>
        </w:rPr>
        <w:t xml:space="preserve"> information </w:t>
      </w:r>
      <w:r w:rsidRPr="00DE6DD1">
        <w:rPr>
          <w:rFonts w:ascii="Arial" w:hAnsi="Arial" w:cs="Arial"/>
          <w:sz w:val="20"/>
        </w:rPr>
        <w:t>submitted by the Tenderer and approved by Main Roads will be included in the Contract.</w:t>
      </w:r>
      <w:bookmarkEnd w:id="123"/>
    </w:p>
    <w:p w14:paraId="5A056808" w14:textId="77777777" w:rsidR="002C240C" w:rsidRPr="007B111E" w:rsidRDefault="002C240C" w:rsidP="002C240C">
      <w:pPr>
        <w:jc w:val="center"/>
        <w:rPr>
          <w:rFonts w:ascii="Arial" w:hAnsi="Arial"/>
          <w:sz w:val="20"/>
        </w:rPr>
      </w:pPr>
    </w:p>
    <w:p w14:paraId="1C74DB0B" w14:textId="77777777" w:rsidR="007447A5" w:rsidRDefault="007447A5">
      <w:pPr>
        <w:rPr>
          <w:rFonts w:ascii="Arial" w:hAnsi="Arial"/>
          <w:sz w:val="20"/>
        </w:rPr>
      </w:pPr>
      <w:r>
        <w:rPr>
          <w:rFonts w:ascii="Arial" w:hAnsi="Arial"/>
          <w:sz w:val="20"/>
        </w:rPr>
        <w:br w:type="page"/>
      </w:r>
    </w:p>
    <w:p w14:paraId="4A03EA32" w14:textId="77777777" w:rsidR="002C240C" w:rsidRPr="0078518E" w:rsidRDefault="002C240C" w:rsidP="002C240C">
      <w:pPr>
        <w:pStyle w:val="Heading1"/>
        <w:tabs>
          <w:tab w:val="left" w:pos="1418"/>
          <w:tab w:val="left" w:pos="1985"/>
        </w:tabs>
        <w:jc w:val="center"/>
        <w:rPr>
          <w:rFonts w:ascii="Arial" w:hAnsi="Arial" w:cs="Arial"/>
          <w:szCs w:val="24"/>
        </w:rPr>
      </w:pPr>
      <w:bookmarkStart w:id="124" w:name="_Toc483214084"/>
      <w:bookmarkStart w:id="125" w:name="_Toc17897333"/>
      <w:r w:rsidRPr="0078518E">
        <w:rPr>
          <w:rFonts w:ascii="Arial" w:hAnsi="Arial" w:cs="Arial"/>
          <w:szCs w:val="24"/>
        </w:rPr>
        <w:lastRenderedPageBreak/>
        <w:t>TENDER SCHEDULE H – DISLOSURE OF cRiminal CONVICTIONS</w:t>
      </w:r>
      <w:bookmarkEnd w:id="124"/>
      <w:bookmarkEnd w:id="125"/>
      <w:r w:rsidRPr="0078518E">
        <w:rPr>
          <w:rFonts w:ascii="Arial" w:hAnsi="Arial" w:cs="Arial"/>
          <w:szCs w:val="24"/>
        </w:rPr>
        <w:t xml:space="preserve"> </w:t>
      </w:r>
    </w:p>
    <w:p w14:paraId="133C58A8" w14:textId="77777777" w:rsidR="003B5C9C" w:rsidRPr="0078518E" w:rsidRDefault="003B5C9C" w:rsidP="003B5C9C">
      <w:pPr>
        <w:pStyle w:val="CommentText"/>
        <w:widowControl w:val="0"/>
        <w:tabs>
          <w:tab w:val="left" w:pos="1418"/>
          <w:tab w:val="left" w:pos="1985"/>
        </w:tabs>
        <w:rPr>
          <w:rFonts w:ascii="Arial" w:hAnsi="Arial" w:cs="Arial"/>
        </w:rPr>
      </w:pPr>
      <w:r w:rsidRPr="0078518E">
        <w:rPr>
          <w:rFonts w:ascii="Arial" w:hAnsi="Arial" w:cs="Arial"/>
          <w:b/>
        </w:rPr>
        <w:t>INFORMATION TO BE SUPPLIED BY TENDERER</w:t>
      </w:r>
    </w:p>
    <w:p w14:paraId="0D21EC5E" w14:textId="77777777" w:rsidR="002C240C" w:rsidRPr="0078518E" w:rsidRDefault="002C240C" w:rsidP="002C240C">
      <w:pPr>
        <w:tabs>
          <w:tab w:val="left" w:pos="709"/>
          <w:tab w:val="left" w:pos="992"/>
          <w:tab w:val="left" w:pos="1276"/>
          <w:tab w:val="left" w:pos="1559"/>
          <w:tab w:val="left" w:pos="1985"/>
        </w:tabs>
        <w:rPr>
          <w:rFonts w:ascii="Arial" w:hAnsi="Arial" w:cs="Arial"/>
          <w:sz w:val="20"/>
        </w:rPr>
      </w:pPr>
    </w:p>
    <w:p w14:paraId="697582A0" w14:textId="77777777" w:rsidR="002C240C" w:rsidRPr="0078518E" w:rsidRDefault="002C240C" w:rsidP="002C240C">
      <w:pPr>
        <w:spacing w:after="240"/>
        <w:rPr>
          <w:rFonts w:ascii="Arial" w:hAnsi="Arial" w:cs="Arial"/>
          <w:sz w:val="20"/>
        </w:rPr>
      </w:pPr>
      <w:r w:rsidRPr="0078518E">
        <w:rPr>
          <w:rFonts w:ascii="Arial" w:hAnsi="Arial" w:cs="Arial"/>
          <w:sz w:val="20"/>
        </w:rPr>
        <w:t>Enter details in the table below of each director, owner and key management personnel who:</w:t>
      </w:r>
    </w:p>
    <w:p w14:paraId="5C2121F8" w14:textId="77777777" w:rsidR="002C240C" w:rsidRPr="0078518E" w:rsidRDefault="002C240C" w:rsidP="003526B4">
      <w:pPr>
        <w:keepLines/>
        <w:numPr>
          <w:ilvl w:val="0"/>
          <w:numId w:val="32"/>
        </w:numPr>
        <w:tabs>
          <w:tab w:val="left" w:pos="1140"/>
        </w:tabs>
        <w:spacing w:before="60" w:after="120"/>
        <w:rPr>
          <w:rFonts w:ascii="Arial" w:hAnsi="Arial" w:cs="Arial"/>
          <w:sz w:val="20"/>
        </w:rPr>
      </w:pPr>
      <w:r w:rsidRPr="0078518E">
        <w:rPr>
          <w:rFonts w:ascii="Arial" w:hAnsi="Arial" w:cs="Arial"/>
          <w:sz w:val="20"/>
        </w:rPr>
        <w:t xml:space="preserve"> has a criminal conviction; or</w:t>
      </w:r>
    </w:p>
    <w:p w14:paraId="7E210BDE" w14:textId="77777777" w:rsidR="002C240C" w:rsidRPr="0078518E" w:rsidRDefault="002C240C" w:rsidP="003526B4">
      <w:pPr>
        <w:keepLines/>
        <w:numPr>
          <w:ilvl w:val="0"/>
          <w:numId w:val="32"/>
        </w:numPr>
        <w:tabs>
          <w:tab w:val="left" w:pos="1140"/>
        </w:tabs>
        <w:spacing w:before="60" w:after="120"/>
        <w:rPr>
          <w:rFonts w:ascii="Arial" w:hAnsi="Arial" w:cs="Arial"/>
          <w:sz w:val="20"/>
        </w:rPr>
      </w:pPr>
      <w:r w:rsidRPr="0078518E">
        <w:rPr>
          <w:rFonts w:ascii="Arial" w:hAnsi="Arial" w:cs="Arial"/>
          <w:sz w:val="20"/>
        </w:rPr>
        <w:t xml:space="preserve"> is currently the subject of any charge pending before a court.</w:t>
      </w:r>
    </w:p>
    <w:p w14:paraId="54D14F9D" w14:textId="77777777" w:rsidR="002C240C" w:rsidRPr="0078518E" w:rsidRDefault="002C240C" w:rsidP="002C240C">
      <w:pPr>
        <w:spacing w:after="240"/>
        <w:rPr>
          <w:rFonts w:ascii="Arial" w:hAnsi="Arial" w:cs="Arial"/>
          <w:sz w:val="20"/>
        </w:rPr>
      </w:pPr>
      <w:r w:rsidRPr="0078518E">
        <w:rPr>
          <w:rFonts w:ascii="Arial" w:hAnsi="Arial" w:cs="Arial"/>
          <w:sz w:val="20"/>
        </w:rPr>
        <w:t>Where no criminal convictions are being declared write “</w:t>
      </w:r>
      <w:r w:rsidRPr="0078518E">
        <w:rPr>
          <w:rFonts w:ascii="Arial" w:hAnsi="Arial" w:cs="Arial"/>
          <w:b/>
          <w:sz w:val="20"/>
          <w:u w:val="single"/>
        </w:rPr>
        <w:t>Nil Return</w:t>
      </w:r>
      <w:r w:rsidRPr="0078518E">
        <w:rPr>
          <w:rFonts w:ascii="Arial" w:hAnsi="Arial" w:cs="Arial"/>
          <w:sz w:val="20"/>
        </w:rPr>
        <w:t>” in the table below.</w:t>
      </w:r>
    </w:p>
    <w:tbl>
      <w:tblPr>
        <w:tblW w:w="89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5"/>
        <w:gridCol w:w="1828"/>
        <w:gridCol w:w="2610"/>
        <w:gridCol w:w="1340"/>
        <w:gridCol w:w="1566"/>
      </w:tblGrid>
      <w:tr w:rsidR="006E35F0" w:rsidRPr="0078518E" w14:paraId="7368B061" w14:textId="77777777" w:rsidTr="00693275">
        <w:trPr>
          <w:trHeight w:val="362"/>
        </w:trPr>
        <w:tc>
          <w:tcPr>
            <w:tcW w:w="1565" w:type="dxa"/>
            <w:tcBorders>
              <w:top w:val="single" w:sz="4" w:space="0" w:color="auto"/>
              <w:bottom w:val="single" w:sz="4" w:space="0" w:color="auto"/>
              <w:right w:val="single" w:sz="4" w:space="0" w:color="auto"/>
            </w:tcBorders>
            <w:shd w:val="clear" w:color="auto" w:fill="auto"/>
            <w:vAlign w:val="center"/>
          </w:tcPr>
          <w:p w14:paraId="7CE81F8F" w14:textId="77777777" w:rsidR="002C240C" w:rsidRPr="0078518E" w:rsidRDefault="002C240C" w:rsidP="00693275">
            <w:pPr>
              <w:pStyle w:val="Table-heading"/>
              <w:spacing w:after="0"/>
              <w:jc w:val="center"/>
              <w:rPr>
                <w:rFonts w:ascii="Arial" w:hAnsi="Arial" w:cs="Arial"/>
              </w:rPr>
            </w:pPr>
            <w:r w:rsidRPr="0078518E">
              <w:rPr>
                <w:rFonts w:ascii="Arial" w:hAnsi="Arial" w:cs="Arial"/>
              </w:rPr>
              <w:t>Full Name of Director, Owner, Key Management Person</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14:paraId="700FB5DF" w14:textId="77777777" w:rsidR="002C240C" w:rsidRPr="0078518E" w:rsidRDefault="002C240C" w:rsidP="00693275">
            <w:pPr>
              <w:pStyle w:val="Table-heading"/>
              <w:spacing w:after="0"/>
              <w:jc w:val="center"/>
              <w:rPr>
                <w:rFonts w:ascii="Arial" w:hAnsi="Arial" w:cs="Arial"/>
              </w:rPr>
            </w:pPr>
            <w:r w:rsidRPr="0078518E">
              <w:rPr>
                <w:rFonts w:ascii="Arial" w:hAnsi="Arial" w:cs="Arial"/>
              </w:rPr>
              <w:t>Position Held in Company</w:t>
            </w:r>
          </w:p>
        </w:tc>
        <w:tc>
          <w:tcPr>
            <w:tcW w:w="2610" w:type="dxa"/>
            <w:tcBorders>
              <w:top w:val="single" w:sz="4" w:space="0" w:color="auto"/>
              <w:left w:val="single" w:sz="4" w:space="0" w:color="auto"/>
              <w:bottom w:val="single" w:sz="4" w:space="0" w:color="auto"/>
              <w:right w:val="single" w:sz="4" w:space="0" w:color="auto"/>
            </w:tcBorders>
          </w:tcPr>
          <w:p w14:paraId="25C10ED8" w14:textId="77777777" w:rsidR="002C240C" w:rsidRPr="0078518E" w:rsidRDefault="002C240C" w:rsidP="00693275">
            <w:pPr>
              <w:pStyle w:val="Table-heading"/>
              <w:spacing w:after="0"/>
              <w:jc w:val="center"/>
              <w:rPr>
                <w:rFonts w:ascii="Arial" w:hAnsi="Arial" w:cs="Arial"/>
              </w:rPr>
            </w:pPr>
          </w:p>
          <w:p w14:paraId="7A633E6B" w14:textId="77777777" w:rsidR="002C240C" w:rsidRPr="0078518E" w:rsidRDefault="002C240C" w:rsidP="00693275">
            <w:pPr>
              <w:pStyle w:val="Table-heading"/>
              <w:spacing w:after="0"/>
              <w:jc w:val="center"/>
              <w:rPr>
                <w:rFonts w:ascii="Arial" w:hAnsi="Arial" w:cs="Arial"/>
              </w:rPr>
            </w:pPr>
            <w:r w:rsidRPr="0078518E">
              <w:rPr>
                <w:rFonts w:ascii="Arial" w:hAnsi="Arial" w:cs="Arial"/>
              </w:rPr>
              <w:t>Description/Type of Criminal Conviction/s or Charge Pending</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4C5E99CA" w14:textId="77777777" w:rsidR="002C240C" w:rsidRPr="0078518E" w:rsidRDefault="002C240C" w:rsidP="00693275">
            <w:pPr>
              <w:pStyle w:val="Table-heading"/>
              <w:spacing w:after="0"/>
              <w:jc w:val="center"/>
              <w:rPr>
                <w:rFonts w:ascii="Arial" w:hAnsi="Arial" w:cs="Arial"/>
              </w:rPr>
            </w:pPr>
            <w:r w:rsidRPr="0078518E">
              <w:rPr>
                <w:rFonts w:ascii="Arial" w:hAnsi="Arial" w:cs="Arial"/>
              </w:rPr>
              <w:t>Date of Conviction</w:t>
            </w:r>
          </w:p>
        </w:tc>
        <w:tc>
          <w:tcPr>
            <w:tcW w:w="1566" w:type="dxa"/>
            <w:tcBorders>
              <w:top w:val="single" w:sz="4" w:space="0" w:color="auto"/>
              <w:left w:val="single" w:sz="4" w:space="0" w:color="auto"/>
              <w:bottom w:val="single" w:sz="4" w:space="0" w:color="auto"/>
              <w:right w:val="single" w:sz="4" w:space="0" w:color="auto"/>
            </w:tcBorders>
          </w:tcPr>
          <w:p w14:paraId="643EAB3B" w14:textId="77777777" w:rsidR="002C240C" w:rsidRPr="0078518E" w:rsidRDefault="002C240C" w:rsidP="00693275">
            <w:pPr>
              <w:pStyle w:val="Table-heading"/>
              <w:spacing w:after="0"/>
              <w:jc w:val="center"/>
              <w:rPr>
                <w:rFonts w:ascii="Arial" w:hAnsi="Arial" w:cs="Arial"/>
              </w:rPr>
            </w:pPr>
          </w:p>
          <w:p w14:paraId="533BCFE6" w14:textId="77777777" w:rsidR="002C240C" w:rsidRPr="0078518E" w:rsidRDefault="002C240C" w:rsidP="00693275">
            <w:pPr>
              <w:pStyle w:val="Table-heading"/>
              <w:spacing w:after="0"/>
              <w:jc w:val="center"/>
              <w:rPr>
                <w:rFonts w:ascii="Arial" w:hAnsi="Arial" w:cs="Arial"/>
              </w:rPr>
            </w:pPr>
          </w:p>
          <w:p w14:paraId="38A37FC0" w14:textId="77777777" w:rsidR="002C240C" w:rsidRPr="0078518E" w:rsidRDefault="002C240C" w:rsidP="00693275">
            <w:pPr>
              <w:pStyle w:val="Table-heading"/>
              <w:spacing w:after="0"/>
              <w:jc w:val="center"/>
              <w:rPr>
                <w:rFonts w:ascii="Arial" w:hAnsi="Arial" w:cs="Arial"/>
              </w:rPr>
            </w:pPr>
            <w:r w:rsidRPr="0078518E">
              <w:rPr>
                <w:rFonts w:ascii="Arial" w:hAnsi="Arial" w:cs="Arial"/>
              </w:rPr>
              <w:t>Penalty</w:t>
            </w:r>
          </w:p>
        </w:tc>
      </w:tr>
      <w:tr w:rsidR="002C240C" w:rsidRPr="0078518E" w14:paraId="2D8A2AD4" w14:textId="77777777" w:rsidTr="007B111E">
        <w:trPr>
          <w:trHeight w:val="400"/>
        </w:trPr>
        <w:tc>
          <w:tcPr>
            <w:tcW w:w="1565" w:type="dxa"/>
            <w:tcBorders>
              <w:top w:val="single" w:sz="4" w:space="0" w:color="auto"/>
              <w:bottom w:val="single" w:sz="4" w:space="0" w:color="auto"/>
              <w:right w:val="single" w:sz="4" w:space="0" w:color="auto"/>
            </w:tcBorders>
            <w:shd w:val="clear" w:color="auto" w:fill="auto"/>
            <w:vAlign w:val="center"/>
          </w:tcPr>
          <w:p w14:paraId="12436BF5" w14:textId="77777777" w:rsidR="002C240C" w:rsidRPr="0078518E" w:rsidRDefault="002C240C" w:rsidP="00693275">
            <w:pPr>
              <w:pStyle w:val="Table-heading"/>
              <w:spacing w:after="0"/>
              <w:rPr>
                <w:rFonts w:ascii="Arial" w:hAnsi="Arial" w:cs="Arial"/>
                <w:sz w:val="22"/>
                <w:szCs w:val="22"/>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14:paraId="3F914D14" w14:textId="77777777" w:rsidR="002C240C" w:rsidRPr="0078518E" w:rsidRDefault="002C240C" w:rsidP="00693275">
            <w:pPr>
              <w:pStyle w:val="Table-heading"/>
              <w:spacing w:after="0"/>
              <w:jc w:val="center"/>
              <w:rPr>
                <w:rFonts w:ascii="Arial"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4446BF26" w14:textId="77777777" w:rsidR="002C240C" w:rsidRPr="0078518E" w:rsidRDefault="002C240C" w:rsidP="00693275">
            <w:pPr>
              <w:pStyle w:val="Table-heading"/>
              <w:spacing w:after="0"/>
              <w:rPr>
                <w:rFonts w:ascii="Arial" w:hAnsi="Arial" w:cs="Arial"/>
                <w:sz w:val="22"/>
                <w:szCs w:val="22"/>
              </w:rPr>
            </w:pP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691FE833" w14:textId="77777777" w:rsidR="002C240C" w:rsidRPr="0078518E" w:rsidRDefault="002C240C" w:rsidP="00693275">
            <w:pPr>
              <w:pStyle w:val="Table-heading"/>
              <w:spacing w:after="0"/>
              <w:rPr>
                <w:rFonts w:ascii="Arial" w:hAnsi="Arial" w:cs="Arial"/>
                <w:sz w:val="22"/>
                <w:szCs w:val="22"/>
              </w:rPr>
            </w:pPr>
          </w:p>
        </w:tc>
        <w:tc>
          <w:tcPr>
            <w:tcW w:w="1566" w:type="dxa"/>
            <w:tcBorders>
              <w:top w:val="single" w:sz="4" w:space="0" w:color="auto"/>
              <w:left w:val="single" w:sz="4" w:space="0" w:color="auto"/>
              <w:bottom w:val="single" w:sz="4" w:space="0" w:color="auto"/>
              <w:right w:val="single" w:sz="4" w:space="0" w:color="auto"/>
            </w:tcBorders>
          </w:tcPr>
          <w:p w14:paraId="081BCCBD" w14:textId="77777777" w:rsidR="002C240C" w:rsidRPr="0078518E" w:rsidRDefault="002C240C" w:rsidP="00693275">
            <w:pPr>
              <w:pStyle w:val="Table-heading"/>
              <w:spacing w:after="0"/>
              <w:rPr>
                <w:rFonts w:ascii="Arial" w:hAnsi="Arial" w:cs="Arial"/>
                <w:sz w:val="22"/>
                <w:szCs w:val="22"/>
              </w:rPr>
            </w:pPr>
          </w:p>
        </w:tc>
      </w:tr>
      <w:tr w:rsidR="002C240C" w:rsidRPr="0078518E" w14:paraId="3FA2DF95" w14:textId="77777777" w:rsidTr="007B111E">
        <w:trPr>
          <w:trHeight w:val="400"/>
        </w:trPr>
        <w:tc>
          <w:tcPr>
            <w:tcW w:w="1565" w:type="dxa"/>
            <w:tcBorders>
              <w:top w:val="single" w:sz="4" w:space="0" w:color="auto"/>
              <w:bottom w:val="single" w:sz="4" w:space="0" w:color="auto"/>
              <w:right w:val="single" w:sz="4" w:space="0" w:color="auto"/>
            </w:tcBorders>
            <w:shd w:val="clear" w:color="auto" w:fill="auto"/>
            <w:vAlign w:val="center"/>
          </w:tcPr>
          <w:p w14:paraId="2899DB63" w14:textId="77777777" w:rsidR="002C240C" w:rsidRPr="0078518E" w:rsidRDefault="002C240C" w:rsidP="00693275">
            <w:pPr>
              <w:pStyle w:val="Table-heading"/>
              <w:spacing w:after="0"/>
              <w:rPr>
                <w:rFonts w:ascii="Arial" w:hAnsi="Arial" w:cs="Arial"/>
                <w:sz w:val="22"/>
                <w:szCs w:val="22"/>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14:paraId="31822CAC" w14:textId="77777777" w:rsidR="002C240C" w:rsidRPr="0078518E" w:rsidRDefault="002C240C" w:rsidP="00693275">
            <w:pPr>
              <w:pStyle w:val="Table-heading"/>
              <w:spacing w:after="0"/>
              <w:jc w:val="center"/>
              <w:rPr>
                <w:rFonts w:ascii="Arial"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69F895CD" w14:textId="77777777" w:rsidR="002C240C" w:rsidRPr="0078518E" w:rsidRDefault="002C240C" w:rsidP="00693275">
            <w:pPr>
              <w:pStyle w:val="Table-heading"/>
              <w:spacing w:after="0"/>
              <w:rPr>
                <w:rFonts w:ascii="Arial" w:hAnsi="Arial" w:cs="Arial"/>
                <w:sz w:val="22"/>
                <w:szCs w:val="22"/>
              </w:rPr>
            </w:pP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0097D914" w14:textId="77777777" w:rsidR="002C240C" w:rsidRPr="0078518E" w:rsidRDefault="002C240C" w:rsidP="00693275">
            <w:pPr>
              <w:pStyle w:val="Table-heading"/>
              <w:spacing w:after="0"/>
              <w:rPr>
                <w:rFonts w:ascii="Arial" w:hAnsi="Arial" w:cs="Arial"/>
                <w:sz w:val="22"/>
                <w:szCs w:val="22"/>
              </w:rPr>
            </w:pPr>
          </w:p>
        </w:tc>
        <w:tc>
          <w:tcPr>
            <w:tcW w:w="1566" w:type="dxa"/>
            <w:tcBorders>
              <w:top w:val="single" w:sz="4" w:space="0" w:color="auto"/>
              <w:left w:val="single" w:sz="4" w:space="0" w:color="auto"/>
              <w:bottom w:val="single" w:sz="4" w:space="0" w:color="auto"/>
              <w:right w:val="single" w:sz="4" w:space="0" w:color="auto"/>
            </w:tcBorders>
          </w:tcPr>
          <w:p w14:paraId="5C6F948D" w14:textId="77777777" w:rsidR="002C240C" w:rsidRPr="0078518E" w:rsidRDefault="002C240C" w:rsidP="00693275">
            <w:pPr>
              <w:pStyle w:val="Table-heading"/>
              <w:spacing w:after="0"/>
              <w:rPr>
                <w:rFonts w:ascii="Arial" w:hAnsi="Arial" w:cs="Arial"/>
                <w:sz w:val="22"/>
                <w:szCs w:val="22"/>
              </w:rPr>
            </w:pPr>
          </w:p>
        </w:tc>
      </w:tr>
      <w:tr w:rsidR="002C240C" w:rsidRPr="0078518E" w14:paraId="0F963046" w14:textId="77777777" w:rsidTr="007B111E">
        <w:trPr>
          <w:trHeight w:val="400"/>
        </w:trPr>
        <w:tc>
          <w:tcPr>
            <w:tcW w:w="1565" w:type="dxa"/>
            <w:tcBorders>
              <w:top w:val="single" w:sz="4" w:space="0" w:color="auto"/>
              <w:bottom w:val="single" w:sz="4" w:space="0" w:color="auto"/>
              <w:right w:val="single" w:sz="4" w:space="0" w:color="auto"/>
            </w:tcBorders>
            <w:shd w:val="clear" w:color="auto" w:fill="auto"/>
            <w:vAlign w:val="center"/>
          </w:tcPr>
          <w:p w14:paraId="66682DD2" w14:textId="77777777" w:rsidR="002C240C" w:rsidRPr="0078518E" w:rsidRDefault="002C240C" w:rsidP="00693275">
            <w:pPr>
              <w:pStyle w:val="Table-heading"/>
              <w:spacing w:after="0"/>
              <w:rPr>
                <w:rFonts w:ascii="Arial" w:hAnsi="Arial" w:cs="Arial"/>
                <w:sz w:val="22"/>
                <w:szCs w:val="22"/>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14:paraId="45B2B132" w14:textId="77777777" w:rsidR="002C240C" w:rsidRPr="0078518E" w:rsidRDefault="002C240C" w:rsidP="00693275">
            <w:pPr>
              <w:pStyle w:val="Table-heading"/>
              <w:spacing w:after="0"/>
              <w:jc w:val="center"/>
              <w:rPr>
                <w:rFonts w:ascii="Arial"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7344B82F" w14:textId="77777777" w:rsidR="002C240C" w:rsidRPr="0078518E" w:rsidRDefault="002C240C" w:rsidP="00693275">
            <w:pPr>
              <w:pStyle w:val="Table-heading"/>
              <w:spacing w:after="0"/>
              <w:rPr>
                <w:rFonts w:ascii="Arial" w:hAnsi="Arial" w:cs="Arial"/>
                <w:sz w:val="22"/>
                <w:szCs w:val="22"/>
              </w:rPr>
            </w:pP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2E5AC7EE" w14:textId="77777777" w:rsidR="002C240C" w:rsidRPr="0078518E" w:rsidRDefault="002C240C" w:rsidP="00693275">
            <w:pPr>
              <w:pStyle w:val="Table-heading"/>
              <w:spacing w:after="0"/>
              <w:rPr>
                <w:rFonts w:ascii="Arial" w:hAnsi="Arial" w:cs="Arial"/>
                <w:sz w:val="22"/>
                <w:szCs w:val="22"/>
              </w:rPr>
            </w:pPr>
          </w:p>
        </w:tc>
        <w:tc>
          <w:tcPr>
            <w:tcW w:w="1566" w:type="dxa"/>
            <w:tcBorders>
              <w:top w:val="single" w:sz="4" w:space="0" w:color="auto"/>
              <w:left w:val="single" w:sz="4" w:space="0" w:color="auto"/>
              <w:bottom w:val="single" w:sz="4" w:space="0" w:color="auto"/>
              <w:right w:val="single" w:sz="4" w:space="0" w:color="auto"/>
            </w:tcBorders>
          </w:tcPr>
          <w:p w14:paraId="6BB4BBD1" w14:textId="77777777" w:rsidR="002C240C" w:rsidRPr="0078518E" w:rsidRDefault="002C240C" w:rsidP="00693275">
            <w:pPr>
              <w:pStyle w:val="Table-heading"/>
              <w:spacing w:after="0"/>
              <w:rPr>
                <w:rFonts w:ascii="Arial" w:hAnsi="Arial" w:cs="Arial"/>
                <w:sz w:val="22"/>
                <w:szCs w:val="22"/>
              </w:rPr>
            </w:pPr>
          </w:p>
        </w:tc>
      </w:tr>
      <w:tr w:rsidR="002C240C" w:rsidRPr="0078518E" w14:paraId="4C1ED787" w14:textId="77777777" w:rsidTr="007B111E">
        <w:trPr>
          <w:trHeight w:val="400"/>
        </w:trPr>
        <w:tc>
          <w:tcPr>
            <w:tcW w:w="1565" w:type="dxa"/>
            <w:tcBorders>
              <w:top w:val="single" w:sz="4" w:space="0" w:color="auto"/>
              <w:bottom w:val="single" w:sz="4" w:space="0" w:color="auto"/>
              <w:right w:val="single" w:sz="4" w:space="0" w:color="auto"/>
            </w:tcBorders>
            <w:shd w:val="clear" w:color="auto" w:fill="auto"/>
            <w:vAlign w:val="center"/>
          </w:tcPr>
          <w:p w14:paraId="0FC69DE9" w14:textId="77777777" w:rsidR="002C240C" w:rsidRPr="0078518E" w:rsidRDefault="002C240C" w:rsidP="00693275">
            <w:pPr>
              <w:pStyle w:val="Table-heading"/>
              <w:spacing w:after="0"/>
              <w:rPr>
                <w:rFonts w:ascii="Arial" w:hAnsi="Arial" w:cs="Arial"/>
                <w:sz w:val="22"/>
                <w:szCs w:val="22"/>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14:paraId="51A4BB20" w14:textId="77777777" w:rsidR="002C240C" w:rsidRPr="0078518E" w:rsidRDefault="002C240C" w:rsidP="00693275">
            <w:pPr>
              <w:pStyle w:val="Table-heading"/>
              <w:spacing w:after="0"/>
              <w:jc w:val="center"/>
              <w:rPr>
                <w:rFonts w:ascii="Arial"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37AB9F68" w14:textId="77777777" w:rsidR="002C240C" w:rsidRPr="0078518E" w:rsidRDefault="002C240C" w:rsidP="00693275">
            <w:pPr>
              <w:pStyle w:val="Table-heading"/>
              <w:spacing w:after="0"/>
              <w:rPr>
                <w:rFonts w:ascii="Arial" w:hAnsi="Arial" w:cs="Arial"/>
                <w:sz w:val="22"/>
                <w:szCs w:val="22"/>
              </w:rPr>
            </w:pP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4E0F1805" w14:textId="77777777" w:rsidR="002C240C" w:rsidRPr="0078518E" w:rsidRDefault="002C240C" w:rsidP="00693275">
            <w:pPr>
              <w:pStyle w:val="Table-heading"/>
              <w:spacing w:after="0"/>
              <w:rPr>
                <w:rFonts w:ascii="Arial" w:hAnsi="Arial" w:cs="Arial"/>
                <w:sz w:val="22"/>
                <w:szCs w:val="22"/>
              </w:rPr>
            </w:pPr>
          </w:p>
        </w:tc>
        <w:tc>
          <w:tcPr>
            <w:tcW w:w="1566" w:type="dxa"/>
            <w:tcBorders>
              <w:top w:val="single" w:sz="4" w:space="0" w:color="auto"/>
              <w:left w:val="single" w:sz="4" w:space="0" w:color="auto"/>
              <w:bottom w:val="single" w:sz="4" w:space="0" w:color="auto"/>
              <w:right w:val="single" w:sz="4" w:space="0" w:color="auto"/>
            </w:tcBorders>
          </w:tcPr>
          <w:p w14:paraId="34195D58" w14:textId="77777777" w:rsidR="002C240C" w:rsidRPr="0078518E" w:rsidRDefault="002C240C" w:rsidP="00693275">
            <w:pPr>
              <w:pStyle w:val="Table-heading"/>
              <w:spacing w:after="0"/>
              <w:rPr>
                <w:rFonts w:ascii="Arial" w:hAnsi="Arial" w:cs="Arial"/>
                <w:sz w:val="22"/>
                <w:szCs w:val="22"/>
              </w:rPr>
            </w:pPr>
          </w:p>
        </w:tc>
      </w:tr>
      <w:tr w:rsidR="002C240C" w:rsidRPr="0078518E" w14:paraId="69C41844" w14:textId="77777777" w:rsidTr="007B111E">
        <w:trPr>
          <w:trHeight w:val="400"/>
        </w:trPr>
        <w:tc>
          <w:tcPr>
            <w:tcW w:w="1565" w:type="dxa"/>
            <w:tcBorders>
              <w:top w:val="single" w:sz="4" w:space="0" w:color="auto"/>
              <w:bottom w:val="single" w:sz="4" w:space="0" w:color="auto"/>
              <w:right w:val="single" w:sz="4" w:space="0" w:color="auto"/>
            </w:tcBorders>
            <w:shd w:val="clear" w:color="auto" w:fill="auto"/>
            <w:vAlign w:val="center"/>
          </w:tcPr>
          <w:p w14:paraId="563F38B9" w14:textId="77777777" w:rsidR="002C240C" w:rsidRPr="0078518E" w:rsidRDefault="002C240C" w:rsidP="00693275">
            <w:pPr>
              <w:pStyle w:val="Table-heading"/>
              <w:spacing w:after="0"/>
              <w:rPr>
                <w:rFonts w:ascii="Arial" w:hAnsi="Arial" w:cs="Arial"/>
                <w:sz w:val="22"/>
                <w:szCs w:val="22"/>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14:paraId="526FF383" w14:textId="77777777" w:rsidR="002C240C" w:rsidRPr="0078518E" w:rsidRDefault="002C240C" w:rsidP="00693275">
            <w:pPr>
              <w:pStyle w:val="Table-heading"/>
              <w:spacing w:after="0"/>
              <w:jc w:val="center"/>
              <w:rPr>
                <w:rFonts w:ascii="Arial"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2BDDCE6B" w14:textId="77777777" w:rsidR="002C240C" w:rsidRPr="0078518E" w:rsidRDefault="002C240C" w:rsidP="00693275">
            <w:pPr>
              <w:pStyle w:val="Table-heading"/>
              <w:spacing w:after="0"/>
              <w:rPr>
                <w:rFonts w:ascii="Arial" w:hAnsi="Arial" w:cs="Arial"/>
                <w:sz w:val="22"/>
                <w:szCs w:val="22"/>
              </w:rPr>
            </w:pP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7744B2F0" w14:textId="77777777" w:rsidR="002C240C" w:rsidRPr="0078518E" w:rsidRDefault="002C240C" w:rsidP="00693275">
            <w:pPr>
              <w:pStyle w:val="Table-heading"/>
              <w:spacing w:after="0"/>
              <w:rPr>
                <w:rFonts w:ascii="Arial" w:hAnsi="Arial" w:cs="Arial"/>
                <w:sz w:val="22"/>
                <w:szCs w:val="22"/>
              </w:rPr>
            </w:pPr>
          </w:p>
        </w:tc>
        <w:tc>
          <w:tcPr>
            <w:tcW w:w="1566" w:type="dxa"/>
            <w:tcBorders>
              <w:top w:val="single" w:sz="4" w:space="0" w:color="auto"/>
              <w:left w:val="single" w:sz="4" w:space="0" w:color="auto"/>
              <w:bottom w:val="single" w:sz="4" w:space="0" w:color="auto"/>
              <w:right w:val="single" w:sz="4" w:space="0" w:color="auto"/>
            </w:tcBorders>
          </w:tcPr>
          <w:p w14:paraId="219199C0" w14:textId="77777777" w:rsidR="002C240C" w:rsidRPr="0078518E" w:rsidRDefault="002C240C" w:rsidP="00693275">
            <w:pPr>
              <w:pStyle w:val="Table-heading"/>
              <w:spacing w:after="0"/>
              <w:rPr>
                <w:rFonts w:ascii="Arial" w:hAnsi="Arial" w:cs="Arial"/>
                <w:sz w:val="22"/>
                <w:szCs w:val="22"/>
              </w:rPr>
            </w:pPr>
          </w:p>
        </w:tc>
      </w:tr>
      <w:tr w:rsidR="002C240C" w:rsidRPr="0078518E" w14:paraId="5486209B" w14:textId="77777777" w:rsidTr="007B111E">
        <w:trPr>
          <w:trHeight w:val="400"/>
        </w:trPr>
        <w:tc>
          <w:tcPr>
            <w:tcW w:w="1565" w:type="dxa"/>
            <w:tcBorders>
              <w:top w:val="single" w:sz="4" w:space="0" w:color="auto"/>
              <w:bottom w:val="single" w:sz="4" w:space="0" w:color="auto"/>
              <w:right w:val="single" w:sz="4" w:space="0" w:color="auto"/>
            </w:tcBorders>
            <w:shd w:val="clear" w:color="auto" w:fill="auto"/>
            <w:vAlign w:val="center"/>
          </w:tcPr>
          <w:p w14:paraId="22E3C76A" w14:textId="77777777" w:rsidR="002C240C" w:rsidRPr="0078518E" w:rsidRDefault="002C240C" w:rsidP="00693275">
            <w:pPr>
              <w:pStyle w:val="Table-heading"/>
              <w:spacing w:after="0"/>
              <w:rPr>
                <w:rFonts w:ascii="Arial" w:hAnsi="Arial" w:cs="Arial"/>
                <w:sz w:val="22"/>
                <w:szCs w:val="22"/>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14:paraId="1765F7C4" w14:textId="77777777" w:rsidR="002C240C" w:rsidRPr="0078518E" w:rsidRDefault="002C240C" w:rsidP="00693275">
            <w:pPr>
              <w:pStyle w:val="Table-heading"/>
              <w:spacing w:after="0"/>
              <w:jc w:val="center"/>
              <w:rPr>
                <w:rFonts w:ascii="Arial"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3DDECDE7" w14:textId="77777777" w:rsidR="002C240C" w:rsidRPr="0078518E" w:rsidRDefault="002C240C" w:rsidP="00693275">
            <w:pPr>
              <w:pStyle w:val="Table-heading"/>
              <w:spacing w:after="0"/>
              <w:rPr>
                <w:rFonts w:ascii="Arial" w:hAnsi="Arial" w:cs="Arial"/>
                <w:sz w:val="22"/>
                <w:szCs w:val="22"/>
              </w:rPr>
            </w:pP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278DFD7F" w14:textId="77777777" w:rsidR="002C240C" w:rsidRPr="0078518E" w:rsidRDefault="002C240C" w:rsidP="00693275">
            <w:pPr>
              <w:pStyle w:val="Table-heading"/>
              <w:spacing w:after="0"/>
              <w:rPr>
                <w:rFonts w:ascii="Arial" w:hAnsi="Arial" w:cs="Arial"/>
                <w:sz w:val="22"/>
                <w:szCs w:val="22"/>
              </w:rPr>
            </w:pPr>
          </w:p>
        </w:tc>
        <w:tc>
          <w:tcPr>
            <w:tcW w:w="1566" w:type="dxa"/>
            <w:tcBorders>
              <w:top w:val="single" w:sz="4" w:space="0" w:color="auto"/>
              <w:left w:val="single" w:sz="4" w:space="0" w:color="auto"/>
              <w:bottom w:val="single" w:sz="4" w:space="0" w:color="auto"/>
              <w:right w:val="single" w:sz="4" w:space="0" w:color="auto"/>
            </w:tcBorders>
          </w:tcPr>
          <w:p w14:paraId="0D42BE2B" w14:textId="77777777" w:rsidR="002C240C" w:rsidRPr="0078518E" w:rsidRDefault="002C240C" w:rsidP="00693275">
            <w:pPr>
              <w:pStyle w:val="Table-heading"/>
              <w:spacing w:after="0"/>
              <w:rPr>
                <w:rFonts w:ascii="Arial" w:hAnsi="Arial" w:cs="Arial"/>
                <w:sz w:val="22"/>
                <w:szCs w:val="22"/>
              </w:rPr>
            </w:pPr>
          </w:p>
        </w:tc>
      </w:tr>
      <w:tr w:rsidR="002C240C" w:rsidRPr="0078518E" w14:paraId="7095780F" w14:textId="77777777" w:rsidTr="007B111E">
        <w:trPr>
          <w:trHeight w:val="400"/>
        </w:trPr>
        <w:tc>
          <w:tcPr>
            <w:tcW w:w="1565" w:type="dxa"/>
            <w:tcBorders>
              <w:top w:val="single" w:sz="4" w:space="0" w:color="auto"/>
              <w:bottom w:val="single" w:sz="4" w:space="0" w:color="auto"/>
              <w:right w:val="single" w:sz="4" w:space="0" w:color="auto"/>
            </w:tcBorders>
            <w:shd w:val="clear" w:color="auto" w:fill="auto"/>
            <w:vAlign w:val="center"/>
          </w:tcPr>
          <w:p w14:paraId="389DC1DC" w14:textId="77777777" w:rsidR="002C240C" w:rsidRPr="0078518E" w:rsidRDefault="002C240C" w:rsidP="00693275">
            <w:pPr>
              <w:pStyle w:val="Table-heading"/>
              <w:spacing w:after="0"/>
              <w:rPr>
                <w:rFonts w:ascii="Arial" w:hAnsi="Arial" w:cs="Arial"/>
                <w:sz w:val="22"/>
                <w:szCs w:val="22"/>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14:paraId="1722EFD0" w14:textId="77777777" w:rsidR="002C240C" w:rsidRPr="0078518E" w:rsidRDefault="002C240C" w:rsidP="00693275">
            <w:pPr>
              <w:pStyle w:val="Table-heading"/>
              <w:spacing w:after="0"/>
              <w:jc w:val="center"/>
              <w:rPr>
                <w:rFonts w:ascii="Arial"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3256BEB4" w14:textId="77777777" w:rsidR="002C240C" w:rsidRPr="0078518E" w:rsidRDefault="002C240C" w:rsidP="00693275">
            <w:pPr>
              <w:pStyle w:val="Table-heading"/>
              <w:spacing w:after="0"/>
              <w:rPr>
                <w:rFonts w:ascii="Arial" w:hAnsi="Arial" w:cs="Arial"/>
                <w:sz w:val="22"/>
                <w:szCs w:val="22"/>
              </w:rPr>
            </w:pP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44DEC573" w14:textId="77777777" w:rsidR="002C240C" w:rsidRPr="0078518E" w:rsidRDefault="002C240C" w:rsidP="00693275">
            <w:pPr>
              <w:pStyle w:val="Table-heading"/>
              <w:spacing w:after="0"/>
              <w:rPr>
                <w:rFonts w:ascii="Arial" w:hAnsi="Arial" w:cs="Arial"/>
                <w:sz w:val="22"/>
                <w:szCs w:val="22"/>
              </w:rPr>
            </w:pPr>
          </w:p>
        </w:tc>
        <w:tc>
          <w:tcPr>
            <w:tcW w:w="1566" w:type="dxa"/>
            <w:tcBorders>
              <w:top w:val="single" w:sz="4" w:space="0" w:color="auto"/>
              <w:left w:val="single" w:sz="4" w:space="0" w:color="auto"/>
              <w:bottom w:val="single" w:sz="4" w:space="0" w:color="auto"/>
              <w:right w:val="single" w:sz="4" w:space="0" w:color="auto"/>
            </w:tcBorders>
          </w:tcPr>
          <w:p w14:paraId="3149A040" w14:textId="77777777" w:rsidR="002C240C" w:rsidRPr="0078518E" w:rsidRDefault="002C240C" w:rsidP="00693275">
            <w:pPr>
              <w:pStyle w:val="Table-heading"/>
              <w:spacing w:after="0"/>
              <w:rPr>
                <w:rFonts w:ascii="Arial" w:hAnsi="Arial" w:cs="Arial"/>
                <w:sz w:val="22"/>
                <w:szCs w:val="22"/>
              </w:rPr>
            </w:pPr>
          </w:p>
        </w:tc>
      </w:tr>
      <w:tr w:rsidR="002C240C" w:rsidRPr="0078518E" w14:paraId="2CBE03B0" w14:textId="77777777" w:rsidTr="007B111E">
        <w:trPr>
          <w:trHeight w:val="400"/>
        </w:trPr>
        <w:tc>
          <w:tcPr>
            <w:tcW w:w="1565" w:type="dxa"/>
            <w:tcBorders>
              <w:top w:val="single" w:sz="4" w:space="0" w:color="auto"/>
              <w:bottom w:val="single" w:sz="4" w:space="0" w:color="auto"/>
              <w:right w:val="single" w:sz="4" w:space="0" w:color="auto"/>
            </w:tcBorders>
            <w:shd w:val="clear" w:color="auto" w:fill="auto"/>
            <w:vAlign w:val="center"/>
          </w:tcPr>
          <w:p w14:paraId="312BDC39" w14:textId="77777777" w:rsidR="002C240C" w:rsidRPr="0078518E" w:rsidRDefault="002C240C" w:rsidP="00693275">
            <w:pPr>
              <w:pStyle w:val="Table-heading"/>
              <w:spacing w:after="0"/>
              <w:rPr>
                <w:rFonts w:ascii="Arial" w:hAnsi="Arial" w:cs="Arial"/>
                <w:sz w:val="22"/>
                <w:szCs w:val="22"/>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14:paraId="7AAC4B73" w14:textId="77777777" w:rsidR="002C240C" w:rsidRPr="0078518E" w:rsidRDefault="002C240C" w:rsidP="00693275">
            <w:pPr>
              <w:pStyle w:val="Table-heading"/>
              <w:spacing w:after="0"/>
              <w:jc w:val="center"/>
              <w:rPr>
                <w:rFonts w:ascii="Arial"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3ED76553" w14:textId="77777777" w:rsidR="002C240C" w:rsidRPr="0078518E" w:rsidRDefault="002C240C" w:rsidP="00693275">
            <w:pPr>
              <w:pStyle w:val="Table-heading"/>
              <w:spacing w:after="0"/>
              <w:rPr>
                <w:rFonts w:ascii="Arial" w:hAnsi="Arial" w:cs="Arial"/>
                <w:sz w:val="22"/>
                <w:szCs w:val="22"/>
              </w:rPr>
            </w:pP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68570661" w14:textId="77777777" w:rsidR="002C240C" w:rsidRPr="0078518E" w:rsidRDefault="002C240C" w:rsidP="00693275">
            <w:pPr>
              <w:pStyle w:val="Table-heading"/>
              <w:spacing w:after="0"/>
              <w:rPr>
                <w:rFonts w:ascii="Arial" w:hAnsi="Arial" w:cs="Arial"/>
                <w:sz w:val="22"/>
                <w:szCs w:val="22"/>
              </w:rPr>
            </w:pPr>
          </w:p>
        </w:tc>
        <w:tc>
          <w:tcPr>
            <w:tcW w:w="1566" w:type="dxa"/>
            <w:tcBorders>
              <w:top w:val="single" w:sz="4" w:space="0" w:color="auto"/>
              <w:left w:val="single" w:sz="4" w:space="0" w:color="auto"/>
              <w:bottom w:val="single" w:sz="4" w:space="0" w:color="auto"/>
              <w:right w:val="single" w:sz="4" w:space="0" w:color="auto"/>
            </w:tcBorders>
          </w:tcPr>
          <w:p w14:paraId="6D9CA049" w14:textId="77777777" w:rsidR="002C240C" w:rsidRPr="0078518E" w:rsidRDefault="002C240C" w:rsidP="00693275">
            <w:pPr>
              <w:pStyle w:val="Table-heading"/>
              <w:spacing w:after="0"/>
              <w:rPr>
                <w:rFonts w:ascii="Arial" w:hAnsi="Arial" w:cs="Arial"/>
                <w:sz w:val="22"/>
                <w:szCs w:val="22"/>
              </w:rPr>
            </w:pPr>
          </w:p>
        </w:tc>
      </w:tr>
      <w:tr w:rsidR="002C240C" w:rsidRPr="0078518E" w14:paraId="22A80C63" w14:textId="77777777" w:rsidTr="007B111E">
        <w:trPr>
          <w:trHeight w:val="400"/>
        </w:trPr>
        <w:tc>
          <w:tcPr>
            <w:tcW w:w="1565" w:type="dxa"/>
            <w:tcBorders>
              <w:top w:val="single" w:sz="4" w:space="0" w:color="auto"/>
              <w:bottom w:val="single" w:sz="4" w:space="0" w:color="auto"/>
              <w:right w:val="single" w:sz="4" w:space="0" w:color="auto"/>
            </w:tcBorders>
            <w:shd w:val="clear" w:color="auto" w:fill="auto"/>
            <w:vAlign w:val="center"/>
          </w:tcPr>
          <w:p w14:paraId="10A03176" w14:textId="77777777" w:rsidR="002C240C" w:rsidRPr="0078518E" w:rsidRDefault="002C240C" w:rsidP="00693275">
            <w:pPr>
              <w:pStyle w:val="Table-heading"/>
              <w:spacing w:after="0"/>
              <w:rPr>
                <w:rFonts w:ascii="Arial" w:hAnsi="Arial" w:cs="Arial"/>
                <w:sz w:val="22"/>
                <w:szCs w:val="22"/>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14:paraId="6C962A05" w14:textId="77777777" w:rsidR="002C240C" w:rsidRPr="0078518E" w:rsidRDefault="002C240C" w:rsidP="00693275">
            <w:pPr>
              <w:pStyle w:val="Table-heading"/>
              <w:spacing w:after="0"/>
              <w:jc w:val="center"/>
              <w:rPr>
                <w:rFonts w:ascii="Arial"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57D6FDD2" w14:textId="77777777" w:rsidR="002C240C" w:rsidRPr="0078518E" w:rsidRDefault="002C240C" w:rsidP="00693275">
            <w:pPr>
              <w:pStyle w:val="Table-heading"/>
              <w:spacing w:after="0"/>
              <w:rPr>
                <w:rFonts w:ascii="Arial" w:hAnsi="Arial" w:cs="Arial"/>
                <w:sz w:val="22"/>
                <w:szCs w:val="22"/>
              </w:rPr>
            </w:pP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6DD452CE" w14:textId="77777777" w:rsidR="002C240C" w:rsidRPr="0078518E" w:rsidRDefault="002C240C" w:rsidP="00693275">
            <w:pPr>
              <w:pStyle w:val="Table-heading"/>
              <w:spacing w:after="0"/>
              <w:rPr>
                <w:rFonts w:ascii="Arial" w:hAnsi="Arial" w:cs="Arial"/>
                <w:sz w:val="22"/>
                <w:szCs w:val="22"/>
              </w:rPr>
            </w:pPr>
          </w:p>
        </w:tc>
        <w:tc>
          <w:tcPr>
            <w:tcW w:w="1566" w:type="dxa"/>
            <w:tcBorders>
              <w:top w:val="single" w:sz="4" w:space="0" w:color="auto"/>
              <w:left w:val="single" w:sz="4" w:space="0" w:color="auto"/>
              <w:bottom w:val="single" w:sz="4" w:space="0" w:color="auto"/>
              <w:right w:val="single" w:sz="4" w:space="0" w:color="auto"/>
            </w:tcBorders>
          </w:tcPr>
          <w:p w14:paraId="057989CC" w14:textId="77777777" w:rsidR="002C240C" w:rsidRPr="0078518E" w:rsidRDefault="002C240C" w:rsidP="00693275">
            <w:pPr>
              <w:pStyle w:val="Table-heading"/>
              <w:spacing w:after="0"/>
              <w:rPr>
                <w:rFonts w:ascii="Arial" w:hAnsi="Arial" w:cs="Arial"/>
                <w:sz w:val="22"/>
                <w:szCs w:val="22"/>
              </w:rPr>
            </w:pPr>
          </w:p>
        </w:tc>
      </w:tr>
      <w:tr w:rsidR="002C240C" w:rsidRPr="0078518E" w14:paraId="28B5F49A" w14:textId="77777777" w:rsidTr="007B111E">
        <w:trPr>
          <w:trHeight w:val="400"/>
        </w:trPr>
        <w:tc>
          <w:tcPr>
            <w:tcW w:w="1565" w:type="dxa"/>
            <w:tcBorders>
              <w:top w:val="single" w:sz="4" w:space="0" w:color="auto"/>
              <w:bottom w:val="single" w:sz="4" w:space="0" w:color="auto"/>
              <w:right w:val="single" w:sz="4" w:space="0" w:color="auto"/>
            </w:tcBorders>
            <w:shd w:val="clear" w:color="auto" w:fill="auto"/>
            <w:vAlign w:val="center"/>
          </w:tcPr>
          <w:p w14:paraId="23EFEB10" w14:textId="77777777" w:rsidR="002C240C" w:rsidRPr="0078518E" w:rsidRDefault="002C240C" w:rsidP="00693275">
            <w:pPr>
              <w:pStyle w:val="Table-heading"/>
              <w:spacing w:after="0"/>
              <w:rPr>
                <w:rFonts w:ascii="Arial" w:hAnsi="Arial" w:cs="Arial"/>
                <w:sz w:val="22"/>
                <w:szCs w:val="22"/>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14:paraId="46198806" w14:textId="77777777" w:rsidR="002C240C" w:rsidRPr="0078518E" w:rsidRDefault="002C240C" w:rsidP="00693275">
            <w:pPr>
              <w:pStyle w:val="Table-heading"/>
              <w:spacing w:after="0"/>
              <w:jc w:val="center"/>
              <w:rPr>
                <w:rFonts w:ascii="Arial" w:hAnsi="Arial" w:cs="Arial"/>
                <w:sz w:val="22"/>
                <w:szCs w:val="22"/>
              </w:rPr>
            </w:pPr>
          </w:p>
        </w:tc>
        <w:tc>
          <w:tcPr>
            <w:tcW w:w="2610" w:type="dxa"/>
            <w:tcBorders>
              <w:top w:val="single" w:sz="4" w:space="0" w:color="auto"/>
              <w:left w:val="single" w:sz="4" w:space="0" w:color="auto"/>
              <w:bottom w:val="single" w:sz="4" w:space="0" w:color="auto"/>
              <w:right w:val="single" w:sz="4" w:space="0" w:color="auto"/>
            </w:tcBorders>
          </w:tcPr>
          <w:p w14:paraId="5C842565" w14:textId="77777777" w:rsidR="002C240C" w:rsidRPr="0078518E" w:rsidRDefault="002C240C" w:rsidP="00693275">
            <w:pPr>
              <w:pStyle w:val="Table-heading"/>
              <w:spacing w:after="0"/>
              <w:rPr>
                <w:rFonts w:ascii="Arial" w:hAnsi="Arial" w:cs="Arial"/>
                <w:sz w:val="22"/>
                <w:szCs w:val="22"/>
              </w:rPr>
            </w:pP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549B7E04" w14:textId="77777777" w:rsidR="002C240C" w:rsidRPr="0078518E" w:rsidRDefault="002C240C" w:rsidP="00693275">
            <w:pPr>
              <w:pStyle w:val="Table-heading"/>
              <w:spacing w:after="0"/>
              <w:rPr>
                <w:rFonts w:ascii="Arial" w:hAnsi="Arial" w:cs="Arial"/>
                <w:sz w:val="22"/>
                <w:szCs w:val="22"/>
              </w:rPr>
            </w:pPr>
          </w:p>
        </w:tc>
        <w:tc>
          <w:tcPr>
            <w:tcW w:w="1566" w:type="dxa"/>
            <w:tcBorders>
              <w:top w:val="single" w:sz="4" w:space="0" w:color="auto"/>
              <w:left w:val="single" w:sz="4" w:space="0" w:color="auto"/>
              <w:bottom w:val="single" w:sz="4" w:space="0" w:color="auto"/>
              <w:right w:val="single" w:sz="4" w:space="0" w:color="auto"/>
            </w:tcBorders>
          </w:tcPr>
          <w:p w14:paraId="6C3E2FA0" w14:textId="77777777" w:rsidR="002C240C" w:rsidRPr="0078518E" w:rsidRDefault="002C240C" w:rsidP="00693275">
            <w:pPr>
              <w:pStyle w:val="Table-heading"/>
              <w:spacing w:after="0"/>
              <w:rPr>
                <w:rFonts w:ascii="Arial" w:hAnsi="Arial" w:cs="Arial"/>
                <w:sz w:val="22"/>
                <w:szCs w:val="22"/>
              </w:rPr>
            </w:pPr>
          </w:p>
        </w:tc>
      </w:tr>
    </w:tbl>
    <w:p w14:paraId="67758BF0" w14:textId="77777777" w:rsidR="00B64FB7" w:rsidRPr="0078518E" w:rsidRDefault="00B64FB7" w:rsidP="002C240C">
      <w:pPr>
        <w:pStyle w:val="Heading1"/>
        <w:tabs>
          <w:tab w:val="left" w:pos="1418"/>
          <w:tab w:val="left" w:pos="1985"/>
        </w:tabs>
        <w:jc w:val="center"/>
        <w:rPr>
          <w:rFonts w:ascii="Arial" w:hAnsi="Arial" w:cs="Arial"/>
          <w:szCs w:val="24"/>
        </w:rPr>
      </w:pPr>
    </w:p>
    <w:p w14:paraId="238667C8" w14:textId="77777777" w:rsidR="00B64FB7" w:rsidRPr="0078518E" w:rsidRDefault="00B64FB7" w:rsidP="00B64FB7">
      <w:pPr>
        <w:tabs>
          <w:tab w:val="left" w:pos="1418"/>
          <w:tab w:val="left" w:pos="1985"/>
        </w:tabs>
        <w:rPr>
          <w:rFonts w:ascii="Arial" w:hAnsi="Arial" w:cs="Arial"/>
          <w:b/>
          <w:szCs w:val="24"/>
        </w:rPr>
      </w:pPr>
      <w:r w:rsidRPr="0078518E">
        <w:rPr>
          <w:rFonts w:ascii="Arial" w:hAnsi="Arial" w:cs="Arial"/>
          <w:i/>
          <w:sz w:val="20"/>
        </w:rPr>
        <w:t xml:space="preserve">NOTE:  This schedule identifies the information that </w:t>
      </w:r>
      <w:r w:rsidRPr="0078518E">
        <w:rPr>
          <w:rFonts w:ascii="Arial" w:hAnsi="Arial" w:cs="Arial"/>
          <w:b/>
          <w:i/>
          <w:sz w:val="20"/>
          <w:u w:val="single"/>
        </w:rPr>
        <w:t>must</w:t>
      </w:r>
      <w:r w:rsidRPr="0078518E">
        <w:rPr>
          <w:rFonts w:ascii="Arial" w:hAnsi="Arial" w:cs="Arial"/>
          <w:i/>
          <w:sz w:val="20"/>
        </w:rPr>
        <w:t xml:space="preserve"> be provided by Tenderers.  </w:t>
      </w:r>
    </w:p>
    <w:p w14:paraId="76482537" w14:textId="77777777" w:rsidR="002C240C" w:rsidRPr="0078518E" w:rsidRDefault="002C240C" w:rsidP="002C240C">
      <w:pPr>
        <w:pStyle w:val="Heading1"/>
        <w:tabs>
          <w:tab w:val="left" w:pos="1418"/>
          <w:tab w:val="left" w:pos="1985"/>
        </w:tabs>
        <w:jc w:val="center"/>
        <w:rPr>
          <w:rFonts w:ascii="Arial" w:hAnsi="Arial" w:cs="Arial"/>
          <w:szCs w:val="24"/>
        </w:rPr>
      </w:pPr>
      <w:r w:rsidRPr="0078518E">
        <w:rPr>
          <w:rFonts w:ascii="Arial" w:hAnsi="Arial" w:cs="Arial"/>
          <w:szCs w:val="24"/>
        </w:rPr>
        <w:br w:type="page"/>
      </w:r>
      <w:bookmarkStart w:id="126" w:name="_Toc483214085"/>
      <w:bookmarkStart w:id="127" w:name="_Toc17897334"/>
      <w:r w:rsidRPr="007B111E">
        <w:rPr>
          <w:rFonts w:ascii="Arial" w:hAnsi="Arial"/>
        </w:rPr>
        <w:lastRenderedPageBreak/>
        <w:t xml:space="preserve">TENDER SCHEDULE I – declaration of compliance with the </w:t>
      </w:r>
      <w:r w:rsidR="002D6071" w:rsidRPr="007B111E">
        <w:rPr>
          <w:rFonts w:ascii="Arial" w:hAnsi="Arial"/>
        </w:rPr>
        <w:t xml:space="preserve">CODE for the </w:t>
      </w:r>
      <w:r w:rsidR="00A97AEC" w:rsidRPr="007B111E">
        <w:rPr>
          <w:rFonts w:ascii="Arial" w:hAnsi="Arial"/>
        </w:rPr>
        <w:t>TENDERING AND PERFORMANCE OF BUILDING WORK 2016 (Building Code)</w:t>
      </w:r>
      <w:bookmarkEnd w:id="126"/>
      <w:bookmarkEnd w:id="127"/>
    </w:p>
    <w:p w14:paraId="48C8ACB6" w14:textId="77777777" w:rsidR="00733DC6" w:rsidRPr="00F65BF0" w:rsidRDefault="002C240C" w:rsidP="002C240C">
      <w:pPr>
        <w:shd w:val="clear" w:color="auto" w:fill="CCFFFF"/>
        <w:rPr>
          <w:rFonts w:ascii="Arial" w:hAnsi="Arial" w:cs="Arial"/>
          <w:i/>
          <w:color w:val="FF0000"/>
          <w:sz w:val="20"/>
        </w:rPr>
      </w:pPr>
      <w:r w:rsidRPr="00F65BF0">
        <w:rPr>
          <w:rFonts w:ascii="Arial" w:hAnsi="Arial" w:cs="Arial"/>
          <w:b/>
          <w:i/>
          <w:color w:val="FF0000"/>
          <w:sz w:val="20"/>
        </w:rPr>
        <w:t>Authors Note:</w:t>
      </w:r>
      <w:r w:rsidRPr="00F65BF0">
        <w:rPr>
          <w:rFonts w:ascii="Arial" w:hAnsi="Arial" w:cs="Arial"/>
          <w:i/>
          <w:color w:val="FF0000"/>
          <w:sz w:val="20"/>
        </w:rPr>
        <w:t xml:space="preserve"> </w:t>
      </w:r>
    </w:p>
    <w:p w14:paraId="5596942A" w14:textId="77777777" w:rsidR="00BD710E" w:rsidRPr="00F65BF0" w:rsidRDefault="00BD710E" w:rsidP="00733DC6">
      <w:pPr>
        <w:shd w:val="clear" w:color="auto" w:fill="CCFFFF"/>
        <w:rPr>
          <w:rFonts w:ascii="Arial" w:hAnsi="Arial" w:cs="Arial"/>
          <w:i/>
          <w:color w:val="FF0000"/>
          <w:sz w:val="20"/>
        </w:rPr>
      </w:pPr>
      <w:r w:rsidRPr="00F65BF0">
        <w:rPr>
          <w:rFonts w:ascii="Arial" w:hAnsi="Arial" w:cs="Arial"/>
          <w:i/>
          <w:color w:val="FF0000"/>
          <w:sz w:val="20"/>
        </w:rPr>
        <w:t>The Building Code applies where the building work under a contract is indirectly funded (</w:t>
      </w:r>
      <w:r w:rsidR="00491948" w:rsidRPr="00F65BF0">
        <w:rPr>
          <w:rFonts w:ascii="Arial" w:hAnsi="Arial" w:cs="Arial"/>
          <w:i/>
          <w:color w:val="FF0000"/>
          <w:sz w:val="20"/>
        </w:rPr>
        <w:t>t</w:t>
      </w:r>
      <w:r w:rsidRPr="00F65BF0">
        <w:rPr>
          <w:rFonts w:ascii="Arial" w:hAnsi="Arial" w:cs="Arial"/>
          <w:i/>
          <w:color w:val="FF0000"/>
          <w:sz w:val="20"/>
        </w:rPr>
        <w:t xml:space="preserve">hrough grant and other programmes) by the Australian Government and where the Commonwealth contribution is: </w:t>
      </w:r>
    </w:p>
    <w:p w14:paraId="0CBEE521" w14:textId="77777777" w:rsidR="00BD710E" w:rsidRPr="00F65BF0" w:rsidRDefault="00491948" w:rsidP="003526B4">
      <w:pPr>
        <w:pStyle w:val="ListParagraph"/>
        <w:numPr>
          <w:ilvl w:val="0"/>
          <w:numId w:val="42"/>
        </w:numPr>
        <w:shd w:val="clear" w:color="auto" w:fill="CCFFFF"/>
        <w:rPr>
          <w:rFonts w:cs="Arial"/>
          <w:i/>
          <w:color w:val="FF0000"/>
          <w:sz w:val="20"/>
        </w:rPr>
      </w:pPr>
      <w:r w:rsidRPr="00F65BF0">
        <w:rPr>
          <w:rFonts w:cs="Arial"/>
          <w:i/>
          <w:color w:val="FF0000"/>
          <w:sz w:val="20"/>
        </w:rPr>
        <w:t>At least $5M and represents at least 50% of the total construction value; or</w:t>
      </w:r>
    </w:p>
    <w:p w14:paraId="1268DC9C" w14:textId="77777777" w:rsidR="00491948" w:rsidRPr="00F65BF0" w:rsidRDefault="00491948" w:rsidP="003526B4">
      <w:pPr>
        <w:pStyle w:val="ListParagraph"/>
        <w:numPr>
          <w:ilvl w:val="0"/>
          <w:numId w:val="42"/>
        </w:numPr>
        <w:shd w:val="clear" w:color="auto" w:fill="CCFFFF"/>
        <w:rPr>
          <w:rFonts w:cs="Arial"/>
          <w:i/>
          <w:color w:val="FF0000"/>
          <w:sz w:val="20"/>
        </w:rPr>
      </w:pPr>
      <w:r w:rsidRPr="00F65BF0">
        <w:rPr>
          <w:rFonts w:cs="Arial"/>
          <w:i/>
          <w:color w:val="FF0000"/>
          <w:sz w:val="20"/>
        </w:rPr>
        <w:t xml:space="preserve">$10M or more irrespective of the proportion of Commonwealth funding. </w:t>
      </w:r>
    </w:p>
    <w:p w14:paraId="5BE41A4C" w14:textId="77777777" w:rsidR="00491948" w:rsidRPr="00F65BF0" w:rsidRDefault="00491948" w:rsidP="00491948">
      <w:pPr>
        <w:shd w:val="clear" w:color="auto" w:fill="CCFFFF"/>
        <w:rPr>
          <w:rFonts w:ascii="Arial" w:hAnsi="Arial" w:cs="Arial"/>
          <w:i/>
          <w:color w:val="FF0000"/>
          <w:sz w:val="20"/>
        </w:rPr>
      </w:pPr>
      <w:r w:rsidRPr="00F65BF0">
        <w:rPr>
          <w:rFonts w:ascii="Arial" w:hAnsi="Arial" w:cs="Arial"/>
          <w:i/>
          <w:color w:val="FF0000"/>
          <w:sz w:val="20"/>
        </w:rPr>
        <w:t xml:space="preserve">Contact Budget &amp; Programming Branch to determine if this contract satisfies the above criteria. </w:t>
      </w:r>
    </w:p>
    <w:p w14:paraId="58D1B657" w14:textId="77777777" w:rsidR="00491948" w:rsidRPr="00F65BF0" w:rsidRDefault="00491948" w:rsidP="00733DC6">
      <w:pPr>
        <w:shd w:val="clear" w:color="auto" w:fill="CCFFFF"/>
        <w:rPr>
          <w:rFonts w:ascii="Arial" w:hAnsi="Arial" w:cs="Arial"/>
          <w:i/>
          <w:color w:val="FF0000"/>
          <w:sz w:val="20"/>
        </w:rPr>
      </w:pPr>
    </w:p>
    <w:p w14:paraId="004D148E" w14:textId="77777777" w:rsidR="00733DC6" w:rsidRPr="00F65BF0" w:rsidRDefault="00BD710E" w:rsidP="00733DC6">
      <w:pPr>
        <w:shd w:val="clear" w:color="auto" w:fill="CCFFFF"/>
        <w:rPr>
          <w:rFonts w:ascii="Arial" w:hAnsi="Arial" w:cs="Arial"/>
          <w:i/>
          <w:color w:val="FF0000"/>
          <w:sz w:val="20"/>
        </w:rPr>
      </w:pPr>
      <w:r w:rsidRPr="00F65BF0">
        <w:rPr>
          <w:rFonts w:ascii="Arial" w:hAnsi="Arial" w:cs="Arial"/>
          <w:i/>
          <w:color w:val="FF0000"/>
          <w:sz w:val="20"/>
        </w:rPr>
        <w:t>In all Tenders where the Building Code applies, the Australian Building and Construction Commission (ABCC) will also determine if a Workplace Relations Management Plan (WRMP)</w:t>
      </w:r>
      <w:r w:rsidR="00491948" w:rsidRPr="00F65BF0">
        <w:rPr>
          <w:rFonts w:ascii="Arial" w:hAnsi="Arial" w:cs="Arial"/>
          <w:i/>
          <w:color w:val="FF0000"/>
          <w:sz w:val="20"/>
        </w:rPr>
        <w:t xml:space="preserve"> is required</w:t>
      </w:r>
      <w:r w:rsidRPr="00F65BF0">
        <w:rPr>
          <w:rFonts w:ascii="Arial" w:hAnsi="Arial" w:cs="Arial"/>
          <w:i/>
          <w:color w:val="FF0000"/>
          <w:sz w:val="20"/>
        </w:rPr>
        <w:t xml:space="preserve">. </w:t>
      </w:r>
      <w:r w:rsidR="00733DC6" w:rsidRPr="00F65BF0">
        <w:rPr>
          <w:rFonts w:ascii="Arial" w:hAnsi="Arial" w:cs="Arial"/>
          <w:i/>
          <w:color w:val="FF0000"/>
          <w:sz w:val="20"/>
        </w:rPr>
        <w:t xml:space="preserve">If a WRMP is required, </w:t>
      </w:r>
      <w:r w:rsidRPr="00F65BF0">
        <w:rPr>
          <w:rFonts w:ascii="Arial" w:hAnsi="Arial" w:cs="Arial"/>
          <w:i/>
          <w:color w:val="FF0000"/>
          <w:sz w:val="20"/>
        </w:rPr>
        <w:t xml:space="preserve">include item 8(d) below, as well as Tender Schedule L. otherwise, delete 8(d) and replace Tender Schedule L with </w:t>
      </w:r>
      <w:r w:rsidR="00491948" w:rsidRPr="00F65BF0">
        <w:rPr>
          <w:rFonts w:ascii="Arial" w:hAnsi="Arial" w:cs="Arial"/>
          <w:i/>
          <w:color w:val="FF0000"/>
          <w:sz w:val="20"/>
        </w:rPr>
        <w:t>“</w:t>
      </w:r>
      <w:r w:rsidRPr="00F65BF0">
        <w:rPr>
          <w:rFonts w:ascii="Arial" w:hAnsi="Arial" w:cs="Arial"/>
          <w:b/>
          <w:i/>
          <w:color w:val="FF0000"/>
          <w:sz w:val="20"/>
        </w:rPr>
        <w:t>NOT</w:t>
      </w:r>
      <w:r w:rsidRPr="00F65BF0">
        <w:rPr>
          <w:rFonts w:ascii="Arial" w:hAnsi="Arial" w:cs="Arial"/>
          <w:i/>
          <w:color w:val="FF0000"/>
          <w:sz w:val="20"/>
        </w:rPr>
        <w:t xml:space="preserve"> </w:t>
      </w:r>
      <w:r w:rsidRPr="00F65BF0">
        <w:rPr>
          <w:rFonts w:ascii="Arial" w:hAnsi="Arial" w:cs="Arial"/>
          <w:b/>
          <w:i/>
          <w:color w:val="FF0000"/>
          <w:sz w:val="20"/>
        </w:rPr>
        <w:t>USED</w:t>
      </w:r>
      <w:r w:rsidR="00491948" w:rsidRPr="00F65BF0">
        <w:rPr>
          <w:rFonts w:ascii="Arial" w:hAnsi="Arial" w:cs="Arial"/>
          <w:i/>
          <w:color w:val="FF0000"/>
          <w:sz w:val="20"/>
        </w:rPr>
        <w:t>”</w:t>
      </w:r>
      <w:r w:rsidRPr="00F65BF0">
        <w:rPr>
          <w:rFonts w:ascii="Arial" w:hAnsi="Arial" w:cs="Arial"/>
          <w:i/>
          <w:color w:val="FF0000"/>
          <w:sz w:val="20"/>
        </w:rPr>
        <w:t xml:space="preserve">. </w:t>
      </w:r>
    </w:p>
    <w:p w14:paraId="281A431C" w14:textId="77777777" w:rsidR="00733DC6" w:rsidRPr="00F65BF0" w:rsidRDefault="00733DC6" w:rsidP="002C240C">
      <w:pPr>
        <w:shd w:val="clear" w:color="auto" w:fill="CCFFFF"/>
        <w:rPr>
          <w:rFonts w:ascii="Arial" w:hAnsi="Arial" w:cs="Arial"/>
          <w:i/>
          <w:color w:val="FF0000"/>
          <w:sz w:val="20"/>
        </w:rPr>
      </w:pPr>
    </w:p>
    <w:p w14:paraId="128D5381" w14:textId="77777777" w:rsidR="00BD710E" w:rsidRPr="00F65BF0" w:rsidRDefault="00BD710E" w:rsidP="00BD710E">
      <w:pPr>
        <w:shd w:val="clear" w:color="auto" w:fill="CCFFFF"/>
        <w:rPr>
          <w:rFonts w:ascii="Arial" w:hAnsi="Arial" w:cs="Arial"/>
          <w:i/>
          <w:color w:val="FF0000"/>
          <w:sz w:val="20"/>
        </w:rPr>
      </w:pPr>
      <w:r w:rsidRPr="00F65BF0">
        <w:rPr>
          <w:rFonts w:ascii="Arial" w:hAnsi="Arial" w:cs="Arial"/>
          <w:i/>
          <w:color w:val="FF0000"/>
          <w:sz w:val="20"/>
        </w:rPr>
        <w:t>If the Building Code provisions do not apply, delete this Schedule and Tender Schedule L and replace both with ‘</w:t>
      </w:r>
      <w:r w:rsidRPr="00F65BF0">
        <w:rPr>
          <w:rFonts w:ascii="Arial" w:hAnsi="Arial" w:cs="Arial"/>
          <w:b/>
          <w:i/>
          <w:color w:val="FF0000"/>
          <w:sz w:val="20"/>
        </w:rPr>
        <w:t>NOT</w:t>
      </w:r>
      <w:r w:rsidRPr="00F65BF0">
        <w:rPr>
          <w:rFonts w:ascii="Arial" w:hAnsi="Arial" w:cs="Arial"/>
          <w:i/>
          <w:color w:val="FF0000"/>
          <w:sz w:val="20"/>
        </w:rPr>
        <w:t xml:space="preserve"> </w:t>
      </w:r>
      <w:r w:rsidRPr="00F65BF0">
        <w:rPr>
          <w:rFonts w:ascii="Arial" w:hAnsi="Arial" w:cs="Arial"/>
          <w:b/>
          <w:i/>
          <w:color w:val="FF0000"/>
          <w:sz w:val="20"/>
        </w:rPr>
        <w:t>USED’</w:t>
      </w:r>
      <w:r w:rsidRPr="00F65BF0">
        <w:rPr>
          <w:rFonts w:ascii="Arial" w:hAnsi="Arial" w:cs="Arial"/>
          <w:i/>
          <w:color w:val="FF0000"/>
          <w:sz w:val="20"/>
        </w:rPr>
        <w:t>.</w:t>
      </w:r>
    </w:p>
    <w:p w14:paraId="52C944EB" w14:textId="77777777" w:rsidR="002C240C" w:rsidRPr="00F65BF0" w:rsidRDefault="002C240C" w:rsidP="002C240C">
      <w:pPr>
        <w:shd w:val="clear" w:color="auto" w:fill="CCFFFF"/>
        <w:rPr>
          <w:rFonts w:ascii="Arial" w:hAnsi="Arial" w:cs="Arial"/>
          <w:i/>
          <w:color w:val="FF0000"/>
          <w:sz w:val="20"/>
        </w:rPr>
      </w:pPr>
      <w:r w:rsidRPr="00F65BF0">
        <w:rPr>
          <w:rFonts w:ascii="Arial" w:hAnsi="Arial" w:cs="Arial"/>
          <w:b/>
          <w:i/>
          <w:color w:val="FF0000"/>
          <w:sz w:val="20"/>
        </w:rPr>
        <w:t>Delete this note prior to printing</w:t>
      </w:r>
      <w:r w:rsidRPr="00F65BF0">
        <w:rPr>
          <w:rFonts w:ascii="Arial" w:hAnsi="Arial" w:cs="Arial"/>
          <w:i/>
          <w:color w:val="FF0000"/>
          <w:sz w:val="20"/>
        </w:rPr>
        <w:t>.</w:t>
      </w:r>
    </w:p>
    <w:p w14:paraId="0E65C909" w14:textId="77777777" w:rsidR="002C240C" w:rsidRPr="0078518E" w:rsidRDefault="002C240C" w:rsidP="002C240C">
      <w:pPr>
        <w:autoSpaceDE w:val="0"/>
        <w:autoSpaceDN w:val="0"/>
        <w:adjustRightInd w:val="0"/>
        <w:rPr>
          <w:color w:val="FF0000"/>
        </w:rPr>
      </w:pPr>
    </w:p>
    <w:p w14:paraId="71DE13B1" w14:textId="77777777" w:rsidR="002D6071" w:rsidRPr="007B111E" w:rsidRDefault="002D6071" w:rsidP="00421A85">
      <w:pPr>
        <w:pStyle w:val="Header"/>
        <w:numPr>
          <w:ilvl w:val="0"/>
          <w:numId w:val="37"/>
        </w:numPr>
        <w:tabs>
          <w:tab w:val="left" w:pos="720"/>
        </w:tabs>
        <w:spacing w:after="120"/>
        <w:rPr>
          <w:rFonts w:ascii="Arial" w:hAnsi="Arial"/>
          <w:sz w:val="20"/>
        </w:rPr>
      </w:pPr>
      <w:r w:rsidRPr="007B111E">
        <w:rPr>
          <w:rFonts w:ascii="Arial" w:hAnsi="Arial"/>
          <w:sz w:val="20"/>
        </w:rPr>
        <w:t>In this Declaration of Compliance:</w:t>
      </w:r>
    </w:p>
    <w:tbl>
      <w:tblPr>
        <w:tblW w:w="8505" w:type="dxa"/>
        <w:tblInd w:w="392" w:type="dxa"/>
        <w:tblLook w:val="01E0" w:firstRow="1" w:lastRow="1" w:firstColumn="1" w:lastColumn="1" w:noHBand="0" w:noVBand="0"/>
      </w:tblPr>
      <w:tblGrid>
        <w:gridCol w:w="2469"/>
        <w:gridCol w:w="6036"/>
      </w:tblGrid>
      <w:tr w:rsidR="002D6071" w:rsidRPr="0078518E" w14:paraId="778DF1AD" w14:textId="77777777" w:rsidTr="007B111E">
        <w:tc>
          <w:tcPr>
            <w:tcW w:w="2469" w:type="dxa"/>
          </w:tcPr>
          <w:p w14:paraId="6FA65AB2" w14:textId="77777777" w:rsidR="002D6071" w:rsidRPr="007B111E" w:rsidRDefault="002D6071" w:rsidP="007B111E">
            <w:pPr>
              <w:pStyle w:val="DefinedTerm"/>
              <w:spacing w:before="36" w:after="36"/>
              <w:rPr>
                <w:sz w:val="20"/>
              </w:rPr>
            </w:pPr>
            <w:r w:rsidRPr="007B111E">
              <w:rPr>
                <w:sz w:val="20"/>
                <w:lang w:val="en-US"/>
              </w:rPr>
              <w:t>ABCC</w:t>
            </w:r>
          </w:p>
        </w:tc>
        <w:tc>
          <w:tcPr>
            <w:tcW w:w="6036" w:type="dxa"/>
          </w:tcPr>
          <w:p w14:paraId="5BF23FFF" w14:textId="77777777" w:rsidR="002D6071" w:rsidRPr="007B111E" w:rsidRDefault="002D6071" w:rsidP="007B111E">
            <w:pPr>
              <w:pStyle w:val="Definition"/>
              <w:spacing w:before="36" w:after="36"/>
              <w:rPr>
                <w:sz w:val="20"/>
              </w:rPr>
            </w:pPr>
            <w:r w:rsidRPr="007B111E">
              <w:rPr>
                <w:sz w:val="20"/>
                <w:lang w:val="en-US"/>
              </w:rPr>
              <w:t>means the body referred to in subsection 29(2) of the Act.</w:t>
            </w:r>
          </w:p>
        </w:tc>
      </w:tr>
      <w:tr w:rsidR="002D6071" w:rsidRPr="0078518E" w14:paraId="289687DC" w14:textId="77777777" w:rsidTr="007B111E">
        <w:tc>
          <w:tcPr>
            <w:tcW w:w="2469" w:type="dxa"/>
          </w:tcPr>
          <w:p w14:paraId="1B7D6419" w14:textId="77777777" w:rsidR="002D6071" w:rsidRPr="007B111E" w:rsidRDefault="002D6071" w:rsidP="007B111E">
            <w:pPr>
              <w:pStyle w:val="DefinedTerm"/>
              <w:spacing w:before="36" w:after="36"/>
              <w:rPr>
                <w:sz w:val="20"/>
              </w:rPr>
            </w:pPr>
            <w:r w:rsidRPr="007B111E">
              <w:rPr>
                <w:sz w:val="20"/>
                <w:lang w:val="en-US"/>
              </w:rPr>
              <w:t>ABC Commissioner</w:t>
            </w:r>
          </w:p>
        </w:tc>
        <w:tc>
          <w:tcPr>
            <w:tcW w:w="6036" w:type="dxa"/>
          </w:tcPr>
          <w:p w14:paraId="3475DC70" w14:textId="77777777" w:rsidR="002D6071" w:rsidRPr="007B111E" w:rsidRDefault="002D6071" w:rsidP="007B111E">
            <w:pPr>
              <w:pStyle w:val="Definition"/>
              <w:spacing w:before="36" w:after="36"/>
              <w:rPr>
                <w:sz w:val="20"/>
              </w:rPr>
            </w:pPr>
            <w:r w:rsidRPr="007B111E">
              <w:rPr>
                <w:sz w:val="20"/>
                <w:lang w:val="en-US"/>
              </w:rPr>
              <w:t>means the Australian Building and Construction Commissioner referred to in subsection 15(1) of the Act.</w:t>
            </w:r>
          </w:p>
        </w:tc>
      </w:tr>
      <w:tr w:rsidR="002D6071" w:rsidRPr="0078518E" w14:paraId="68349A30" w14:textId="77777777" w:rsidTr="007B111E">
        <w:tc>
          <w:tcPr>
            <w:tcW w:w="2469" w:type="dxa"/>
          </w:tcPr>
          <w:p w14:paraId="31E6CE3A" w14:textId="77777777" w:rsidR="002D6071" w:rsidRPr="007B111E" w:rsidRDefault="002D6071" w:rsidP="007B111E">
            <w:pPr>
              <w:pStyle w:val="DefinedTerm"/>
              <w:spacing w:before="36" w:after="36"/>
              <w:rPr>
                <w:sz w:val="20"/>
              </w:rPr>
            </w:pPr>
            <w:r w:rsidRPr="007B111E">
              <w:rPr>
                <w:sz w:val="20"/>
                <w:lang w:val="en-US"/>
              </w:rPr>
              <w:t>Act</w:t>
            </w:r>
          </w:p>
        </w:tc>
        <w:tc>
          <w:tcPr>
            <w:tcW w:w="6036" w:type="dxa"/>
          </w:tcPr>
          <w:p w14:paraId="7E824F99" w14:textId="77777777" w:rsidR="002D6071" w:rsidRPr="007B111E" w:rsidRDefault="002D6071" w:rsidP="007B111E">
            <w:pPr>
              <w:pStyle w:val="Definition"/>
              <w:spacing w:before="36" w:after="36"/>
              <w:rPr>
                <w:sz w:val="20"/>
              </w:rPr>
            </w:pPr>
            <w:r w:rsidRPr="007B111E">
              <w:rPr>
                <w:sz w:val="20"/>
                <w:lang w:val="en-US"/>
              </w:rPr>
              <w:t xml:space="preserve">means the </w:t>
            </w:r>
            <w:r w:rsidRPr="007B111E">
              <w:rPr>
                <w:i/>
                <w:sz w:val="20"/>
                <w:lang w:val="en-US"/>
              </w:rPr>
              <w:t>Building and Construction Industry (Improving Productivity) Act 2016</w:t>
            </w:r>
            <w:r w:rsidR="003431EE">
              <w:rPr>
                <w:i/>
                <w:sz w:val="20"/>
                <w:lang w:val="en-US"/>
              </w:rPr>
              <w:t xml:space="preserve"> </w:t>
            </w:r>
            <w:r w:rsidR="003431EE" w:rsidRPr="003431EE">
              <w:rPr>
                <w:sz w:val="20"/>
                <w:lang w:val="en-US"/>
              </w:rPr>
              <w:t>(</w:t>
            </w:r>
            <w:proofErr w:type="spellStart"/>
            <w:r w:rsidR="003431EE" w:rsidRPr="003431EE">
              <w:rPr>
                <w:sz w:val="20"/>
                <w:lang w:val="en-US"/>
              </w:rPr>
              <w:t>Cth</w:t>
            </w:r>
            <w:proofErr w:type="spellEnd"/>
            <w:r w:rsidR="003431EE" w:rsidRPr="003431EE">
              <w:rPr>
                <w:sz w:val="20"/>
                <w:lang w:val="en-US"/>
              </w:rPr>
              <w:t>)</w:t>
            </w:r>
            <w:r w:rsidRPr="003431EE">
              <w:rPr>
                <w:sz w:val="20"/>
                <w:lang w:val="en-US"/>
              </w:rPr>
              <w:t>.</w:t>
            </w:r>
          </w:p>
        </w:tc>
      </w:tr>
      <w:tr w:rsidR="002D6071" w:rsidRPr="0078518E" w14:paraId="3A873F93" w14:textId="77777777" w:rsidTr="007B111E">
        <w:tc>
          <w:tcPr>
            <w:tcW w:w="2469" w:type="dxa"/>
          </w:tcPr>
          <w:p w14:paraId="450C1C26" w14:textId="77777777" w:rsidR="002D6071" w:rsidRPr="007B111E" w:rsidRDefault="002D6071" w:rsidP="007B111E">
            <w:pPr>
              <w:pStyle w:val="DefinedTerm"/>
              <w:spacing w:before="36" w:after="36"/>
              <w:rPr>
                <w:sz w:val="20"/>
              </w:rPr>
            </w:pPr>
            <w:r w:rsidRPr="007B111E">
              <w:rPr>
                <w:sz w:val="20"/>
              </w:rPr>
              <w:t>Building Code</w:t>
            </w:r>
          </w:p>
        </w:tc>
        <w:tc>
          <w:tcPr>
            <w:tcW w:w="6036" w:type="dxa"/>
          </w:tcPr>
          <w:p w14:paraId="7CA0A92E" w14:textId="77777777" w:rsidR="002D6071" w:rsidRPr="007B111E" w:rsidRDefault="002D6071" w:rsidP="007B111E">
            <w:pPr>
              <w:pStyle w:val="Definition"/>
              <w:spacing w:before="36" w:after="36"/>
              <w:rPr>
                <w:sz w:val="20"/>
              </w:rPr>
            </w:pPr>
            <w:r w:rsidRPr="007B111E">
              <w:rPr>
                <w:sz w:val="20"/>
                <w:lang w:val="en-US"/>
              </w:rPr>
              <w:t>means the</w:t>
            </w:r>
            <w:r w:rsidRPr="007B111E">
              <w:rPr>
                <w:i/>
                <w:sz w:val="20"/>
                <w:lang w:val="en-US"/>
              </w:rPr>
              <w:t xml:space="preserve"> Code for the Tendering and Performance of Building Work 2016</w:t>
            </w:r>
            <w:r w:rsidRPr="007B111E">
              <w:rPr>
                <w:sz w:val="20"/>
                <w:lang w:val="en-US"/>
              </w:rPr>
              <w:t xml:space="preserve">, which is available at </w:t>
            </w:r>
            <w:hyperlink r:id="rId65" w:history="1">
              <w:r w:rsidRPr="007B111E">
                <w:rPr>
                  <w:rStyle w:val="Hyperlink"/>
                  <w:sz w:val="20"/>
                </w:rPr>
                <w:t>https://www.legislation.gov.au/Details/F2017C00125</w:t>
              </w:r>
            </w:hyperlink>
            <w:r w:rsidRPr="007B111E">
              <w:rPr>
                <w:sz w:val="20"/>
              </w:rPr>
              <w:t xml:space="preserve"> </w:t>
            </w:r>
          </w:p>
        </w:tc>
      </w:tr>
      <w:tr w:rsidR="002D6071" w:rsidRPr="0078518E" w14:paraId="3791AB15" w14:textId="77777777" w:rsidTr="007B111E">
        <w:tc>
          <w:tcPr>
            <w:tcW w:w="2469" w:type="dxa"/>
          </w:tcPr>
          <w:p w14:paraId="719EB999" w14:textId="77777777" w:rsidR="002D6071" w:rsidRPr="007B111E" w:rsidRDefault="002D6071" w:rsidP="007B111E">
            <w:pPr>
              <w:pStyle w:val="DefinedTerm"/>
              <w:spacing w:before="36" w:after="36"/>
              <w:rPr>
                <w:sz w:val="20"/>
              </w:rPr>
            </w:pPr>
            <w:r w:rsidRPr="007B111E">
              <w:rPr>
                <w:sz w:val="20"/>
              </w:rPr>
              <w:t>Building Contractor</w:t>
            </w:r>
          </w:p>
        </w:tc>
        <w:tc>
          <w:tcPr>
            <w:tcW w:w="6036" w:type="dxa"/>
          </w:tcPr>
          <w:p w14:paraId="7143228F" w14:textId="77777777" w:rsidR="002D6071" w:rsidRPr="007B111E" w:rsidRDefault="002D6071" w:rsidP="007B111E">
            <w:pPr>
              <w:pStyle w:val="Definition"/>
              <w:spacing w:before="36" w:after="36"/>
              <w:rPr>
                <w:sz w:val="20"/>
                <w:lang w:val="en-US"/>
              </w:rPr>
            </w:pPr>
            <w:r w:rsidRPr="007B111E">
              <w:rPr>
                <w:sz w:val="20"/>
                <w:lang w:val="en-US"/>
              </w:rPr>
              <w:t>has the same meaning as in the Act.</w:t>
            </w:r>
          </w:p>
        </w:tc>
      </w:tr>
      <w:tr w:rsidR="002D6071" w:rsidRPr="0078518E" w14:paraId="0B267795" w14:textId="77777777" w:rsidTr="007B111E">
        <w:tc>
          <w:tcPr>
            <w:tcW w:w="2469" w:type="dxa"/>
          </w:tcPr>
          <w:p w14:paraId="6A5D0417" w14:textId="77777777" w:rsidR="002D6071" w:rsidRPr="007B111E" w:rsidRDefault="002D6071" w:rsidP="007B111E">
            <w:pPr>
              <w:pStyle w:val="DefinedTerm"/>
              <w:spacing w:before="36" w:after="36"/>
              <w:rPr>
                <w:sz w:val="20"/>
              </w:rPr>
            </w:pPr>
            <w:r w:rsidRPr="007B111E">
              <w:rPr>
                <w:sz w:val="20"/>
              </w:rPr>
              <w:t>Building Industry Participant</w:t>
            </w:r>
          </w:p>
        </w:tc>
        <w:tc>
          <w:tcPr>
            <w:tcW w:w="6036" w:type="dxa"/>
          </w:tcPr>
          <w:p w14:paraId="0D72E0CB" w14:textId="77777777" w:rsidR="002D6071" w:rsidRPr="007B111E" w:rsidRDefault="002D6071" w:rsidP="007B111E">
            <w:pPr>
              <w:pStyle w:val="Definition"/>
              <w:spacing w:before="36" w:after="36"/>
              <w:rPr>
                <w:sz w:val="20"/>
                <w:lang w:val="en-US"/>
              </w:rPr>
            </w:pPr>
            <w:r w:rsidRPr="007B111E">
              <w:rPr>
                <w:sz w:val="20"/>
                <w:lang w:val="en-US"/>
              </w:rPr>
              <w:t>has the same meaning as in the Act.</w:t>
            </w:r>
          </w:p>
        </w:tc>
      </w:tr>
      <w:tr w:rsidR="002D6071" w:rsidRPr="0078518E" w14:paraId="58E54B08" w14:textId="77777777" w:rsidTr="007B111E">
        <w:tc>
          <w:tcPr>
            <w:tcW w:w="2469" w:type="dxa"/>
          </w:tcPr>
          <w:p w14:paraId="5DC64C92" w14:textId="77777777" w:rsidR="002D6071" w:rsidRPr="007B111E" w:rsidRDefault="002D6071" w:rsidP="007B111E">
            <w:pPr>
              <w:pStyle w:val="DefinedTerm"/>
              <w:spacing w:before="36" w:after="36"/>
              <w:rPr>
                <w:sz w:val="20"/>
              </w:rPr>
            </w:pPr>
            <w:r w:rsidRPr="007B111E">
              <w:rPr>
                <w:sz w:val="20"/>
              </w:rPr>
              <w:t>Building Work</w:t>
            </w:r>
          </w:p>
        </w:tc>
        <w:tc>
          <w:tcPr>
            <w:tcW w:w="6036" w:type="dxa"/>
          </w:tcPr>
          <w:p w14:paraId="1B7454C8" w14:textId="77777777" w:rsidR="002D6071" w:rsidRPr="007B111E" w:rsidRDefault="002D6071" w:rsidP="007B111E">
            <w:pPr>
              <w:pStyle w:val="Definition"/>
              <w:spacing w:before="36" w:after="36"/>
              <w:rPr>
                <w:sz w:val="20"/>
                <w:lang w:val="en-US"/>
              </w:rPr>
            </w:pPr>
            <w:r w:rsidRPr="007B111E">
              <w:rPr>
                <w:sz w:val="20"/>
                <w:lang w:val="en-US"/>
              </w:rPr>
              <w:t>has the same meaning as in subsection 3(4) of the Building Code.</w:t>
            </w:r>
          </w:p>
        </w:tc>
      </w:tr>
      <w:tr w:rsidR="002D6071" w:rsidRPr="0078518E" w14:paraId="044C3510" w14:textId="77777777" w:rsidTr="007B111E">
        <w:tc>
          <w:tcPr>
            <w:tcW w:w="2469" w:type="dxa"/>
          </w:tcPr>
          <w:p w14:paraId="6F7C4B98" w14:textId="77777777" w:rsidR="002D6071" w:rsidRPr="007B111E" w:rsidRDefault="002D6071" w:rsidP="007B111E">
            <w:pPr>
              <w:pStyle w:val="DefinedTerm"/>
              <w:spacing w:before="36" w:after="36"/>
              <w:rPr>
                <w:sz w:val="20"/>
              </w:rPr>
            </w:pPr>
            <w:r w:rsidRPr="007B111E">
              <w:rPr>
                <w:sz w:val="20"/>
                <w:lang w:val="en-US"/>
              </w:rPr>
              <w:t>Commonwealth Funded Building Work</w:t>
            </w:r>
          </w:p>
        </w:tc>
        <w:tc>
          <w:tcPr>
            <w:tcW w:w="6036" w:type="dxa"/>
          </w:tcPr>
          <w:p w14:paraId="0E6CF052" w14:textId="77777777" w:rsidR="002D6071" w:rsidRPr="007B111E" w:rsidRDefault="002D6071" w:rsidP="007B111E">
            <w:pPr>
              <w:pStyle w:val="Definition"/>
              <w:spacing w:before="36" w:after="36"/>
              <w:rPr>
                <w:sz w:val="20"/>
              </w:rPr>
            </w:pPr>
            <w:r w:rsidRPr="007B111E">
              <w:rPr>
                <w:sz w:val="20"/>
              </w:rPr>
              <w:t>means Building Work in items 1-8 of Schedule 1 of the Building Code</w:t>
            </w:r>
            <w:r w:rsidR="006E1830">
              <w:rPr>
                <w:sz w:val="20"/>
              </w:rPr>
              <w:t xml:space="preserve">, </w:t>
            </w:r>
            <w:r w:rsidR="006E1830" w:rsidRPr="006E1830">
              <w:rPr>
                <w:sz w:val="20"/>
              </w:rPr>
              <w:t>other than Building Work to which item 10 of that Schedule applies</w:t>
            </w:r>
            <w:r w:rsidRPr="007B111E">
              <w:rPr>
                <w:sz w:val="20"/>
              </w:rPr>
              <w:t>.</w:t>
            </w:r>
          </w:p>
        </w:tc>
      </w:tr>
      <w:tr w:rsidR="002D6071" w:rsidRPr="0078518E" w14:paraId="4513D317" w14:textId="77777777" w:rsidTr="007B111E">
        <w:tc>
          <w:tcPr>
            <w:tcW w:w="2469" w:type="dxa"/>
          </w:tcPr>
          <w:p w14:paraId="7A9C4DEC" w14:textId="77777777" w:rsidR="002D6071" w:rsidRPr="007B111E" w:rsidRDefault="002D6071" w:rsidP="007B111E">
            <w:pPr>
              <w:pStyle w:val="DefinedTerm"/>
              <w:spacing w:before="36" w:after="36"/>
              <w:rPr>
                <w:sz w:val="20"/>
                <w:lang w:val="en-US"/>
              </w:rPr>
            </w:pPr>
            <w:r w:rsidRPr="007B111E">
              <w:rPr>
                <w:sz w:val="20"/>
                <w:lang w:val="en-US"/>
              </w:rPr>
              <w:t>Enterprise Agreement</w:t>
            </w:r>
          </w:p>
        </w:tc>
        <w:tc>
          <w:tcPr>
            <w:tcW w:w="6036" w:type="dxa"/>
          </w:tcPr>
          <w:p w14:paraId="59664FE4" w14:textId="77777777" w:rsidR="002D6071" w:rsidRPr="007B111E" w:rsidRDefault="002D6071" w:rsidP="007B111E">
            <w:pPr>
              <w:pStyle w:val="Definition"/>
              <w:spacing w:before="36" w:after="36"/>
              <w:rPr>
                <w:sz w:val="20"/>
              </w:rPr>
            </w:pPr>
            <w:r w:rsidRPr="007B111E">
              <w:rPr>
                <w:sz w:val="20"/>
              </w:rPr>
              <w:t xml:space="preserve">has the same meaning as in the </w:t>
            </w:r>
            <w:r w:rsidRPr="007B111E">
              <w:rPr>
                <w:i/>
                <w:sz w:val="20"/>
              </w:rPr>
              <w:t>Fair Work Act 2009</w:t>
            </w:r>
            <w:r w:rsidRPr="007B111E">
              <w:rPr>
                <w:sz w:val="20"/>
              </w:rPr>
              <w:t>.</w:t>
            </w:r>
          </w:p>
        </w:tc>
      </w:tr>
      <w:tr w:rsidR="002D6071" w:rsidRPr="0078518E" w14:paraId="34191427" w14:textId="77777777" w:rsidTr="007B111E">
        <w:tc>
          <w:tcPr>
            <w:tcW w:w="2469" w:type="dxa"/>
          </w:tcPr>
          <w:p w14:paraId="2495FD76" w14:textId="77777777" w:rsidR="002D6071" w:rsidRPr="007B111E" w:rsidRDefault="002D6071" w:rsidP="007B111E">
            <w:pPr>
              <w:pStyle w:val="DefinedTerm"/>
              <w:spacing w:before="36" w:after="36"/>
              <w:rPr>
                <w:sz w:val="20"/>
              </w:rPr>
            </w:pPr>
            <w:r w:rsidRPr="007B111E">
              <w:rPr>
                <w:sz w:val="20"/>
                <w:lang w:val="en-US"/>
              </w:rPr>
              <w:t>Exclusion Sanction</w:t>
            </w:r>
          </w:p>
        </w:tc>
        <w:tc>
          <w:tcPr>
            <w:tcW w:w="6036" w:type="dxa"/>
          </w:tcPr>
          <w:p w14:paraId="2929651F" w14:textId="77777777" w:rsidR="002D6071" w:rsidRPr="007B111E" w:rsidRDefault="002D6071" w:rsidP="007B111E">
            <w:pPr>
              <w:pStyle w:val="Definition"/>
              <w:spacing w:before="36" w:after="36"/>
              <w:rPr>
                <w:sz w:val="20"/>
              </w:rPr>
            </w:pPr>
            <w:r w:rsidRPr="007B111E">
              <w:rPr>
                <w:sz w:val="20"/>
              </w:rPr>
              <w:t xml:space="preserve">has the same meaning as in </w:t>
            </w:r>
            <w:r w:rsidRPr="007B111E">
              <w:rPr>
                <w:sz w:val="20"/>
                <w:lang w:val="en-US"/>
              </w:rPr>
              <w:t>subsection 3(3) of the Building Code</w:t>
            </w:r>
            <w:r w:rsidRPr="007B111E">
              <w:rPr>
                <w:sz w:val="20"/>
              </w:rPr>
              <w:t xml:space="preserve">. </w:t>
            </w:r>
          </w:p>
        </w:tc>
      </w:tr>
      <w:tr w:rsidR="002D6071" w:rsidRPr="0078518E" w14:paraId="177CA07B" w14:textId="77777777" w:rsidTr="007B111E">
        <w:trPr>
          <w:cantSplit/>
        </w:trPr>
        <w:tc>
          <w:tcPr>
            <w:tcW w:w="2469" w:type="dxa"/>
          </w:tcPr>
          <w:p w14:paraId="4126F75B" w14:textId="77777777" w:rsidR="002D6071" w:rsidRPr="007B111E" w:rsidRDefault="002D6071" w:rsidP="007B111E">
            <w:pPr>
              <w:pStyle w:val="DefinedTerm"/>
              <w:spacing w:before="36" w:after="36"/>
              <w:rPr>
                <w:sz w:val="20"/>
              </w:rPr>
            </w:pPr>
            <w:r w:rsidRPr="007B111E">
              <w:rPr>
                <w:sz w:val="20"/>
                <w:lang w:val="en-US"/>
              </w:rPr>
              <w:t>Related Entity</w:t>
            </w:r>
          </w:p>
        </w:tc>
        <w:tc>
          <w:tcPr>
            <w:tcW w:w="6036" w:type="dxa"/>
          </w:tcPr>
          <w:p w14:paraId="0EEC3A13" w14:textId="77777777" w:rsidR="002D6071" w:rsidRPr="007B111E" w:rsidRDefault="002D6071" w:rsidP="007B111E">
            <w:pPr>
              <w:pStyle w:val="Definition"/>
              <w:spacing w:before="36" w:after="36"/>
              <w:rPr>
                <w:sz w:val="20"/>
              </w:rPr>
            </w:pPr>
            <w:r w:rsidRPr="007B111E">
              <w:rPr>
                <w:sz w:val="20"/>
                <w:lang w:val="en-US"/>
              </w:rPr>
              <w:t>has the same meaning as in subsection 3(2) of the Building Code.</w:t>
            </w:r>
          </w:p>
        </w:tc>
      </w:tr>
      <w:tr w:rsidR="002D6071" w:rsidRPr="0078518E" w14:paraId="19A3E12D" w14:textId="77777777" w:rsidTr="007B111E">
        <w:trPr>
          <w:cantSplit/>
        </w:trPr>
        <w:tc>
          <w:tcPr>
            <w:tcW w:w="2469" w:type="dxa"/>
            <w:vAlign w:val="bottom"/>
          </w:tcPr>
          <w:p w14:paraId="23253D4B" w14:textId="77777777" w:rsidR="002D6071" w:rsidRPr="007B111E" w:rsidRDefault="002D6071" w:rsidP="007B111E">
            <w:pPr>
              <w:pStyle w:val="DefinedTerm"/>
              <w:spacing w:before="218" w:after="36"/>
              <w:rPr>
                <w:sz w:val="20"/>
                <w:lang w:val="en-US"/>
              </w:rPr>
            </w:pPr>
            <w:r w:rsidRPr="007B111E">
              <w:rPr>
                <w:sz w:val="20"/>
              </w:rPr>
              <w:t>Name of project to which the Works relate:</w:t>
            </w:r>
          </w:p>
        </w:tc>
        <w:tc>
          <w:tcPr>
            <w:tcW w:w="6036" w:type="dxa"/>
            <w:tcBorders>
              <w:bottom w:val="single" w:sz="4" w:space="0" w:color="auto"/>
            </w:tcBorders>
            <w:vAlign w:val="bottom"/>
          </w:tcPr>
          <w:p w14:paraId="66AD18F8" w14:textId="77777777" w:rsidR="002D6071" w:rsidRPr="007B111E" w:rsidRDefault="002D6071" w:rsidP="007B111E">
            <w:pPr>
              <w:pStyle w:val="Definition"/>
              <w:spacing w:before="218" w:after="36"/>
              <w:rPr>
                <w:sz w:val="20"/>
                <w:lang w:val="en-US"/>
              </w:rPr>
            </w:pPr>
          </w:p>
        </w:tc>
      </w:tr>
      <w:tr w:rsidR="002D6071" w:rsidRPr="0078518E" w14:paraId="4257540B" w14:textId="77777777" w:rsidTr="007B111E">
        <w:trPr>
          <w:cantSplit/>
        </w:trPr>
        <w:tc>
          <w:tcPr>
            <w:tcW w:w="2469" w:type="dxa"/>
            <w:vAlign w:val="bottom"/>
          </w:tcPr>
          <w:p w14:paraId="3F023139" w14:textId="77777777" w:rsidR="002D6071" w:rsidRPr="007B111E" w:rsidRDefault="002D6071" w:rsidP="007B111E">
            <w:pPr>
              <w:pStyle w:val="DefinedTerm"/>
              <w:spacing w:before="218" w:after="36"/>
              <w:rPr>
                <w:sz w:val="20"/>
                <w:lang w:val="en-US"/>
              </w:rPr>
            </w:pPr>
            <w:r w:rsidRPr="007B111E">
              <w:rPr>
                <w:sz w:val="20"/>
              </w:rPr>
              <w:t>Name of Tenderer, ABN and ACN:</w:t>
            </w:r>
          </w:p>
        </w:tc>
        <w:tc>
          <w:tcPr>
            <w:tcW w:w="6036" w:type="dxa"/>
            <w:tcBorders>
              <w:top w:val="single" w:sz="4" w:space="0" w:color="auto"/>
              <w:bottom w:val="single" w:sz="4" w:space="0" w:color="auto"/>
            </w:tcBorders>
            <w:vAlign w:val="bottom"/>
          </w:tcPr>
          <w:p w14:paraId="5227222F" w14:textId="77777777" w:rsidR="002D6071" w:rsidRPr="007B111E" w:rsidRDefault="002D6071" w:rsidP="007B111E">
            <w:pPr>
              <w:pStyle w:val="Definition"/>
              <w:spacing w:before="218" w:after="36"/>
              <w:rPr>
                <w:sz w:val="20"/>
                <w:lang w:val="en-US"/>
              </w:rPr>
            </w:pPr>
          </w:p>
        </w:tc>
      </w:tr>
    </w:tbl>
    <w:p w14:paraId="2B400436" w14:textId="77777777" w:rsidR="002D6071" w:rsidRPr="007B111E" w:rsidRDefault="002D6071" w:rsidP="0078518E">
      <w:pPr>
        <w:rPr>
          <w:rFonts w:ascii="Arial" w:hAnsi="Arial"/>
          <w:sz w:val="20"/>
        </w:rPr>
      </w:pPr>
    </w:p>
    <w:p w14:paraId="51EE59C4" w14:textId="77777777" w:rsidR="002D6071" w:rsidRPr="007B111E" w:rsidRDefault="002D6071" w:rsidP="00421A85">
      <w:pPr>
        <w:pStyle w:val="Header"/>
        <w:numPr>
          <w:ilvl w:val="0"/>
          <w:numId w:val="37"/>
        </w:numPr>
        <w:tabs>
          <w:tab w:val="left" w:pos="720"/>
        </w:tabs>
        <w:spacing w:after="120"/>
        <w:rPr>
          <w:rFonts w:ascii="Arial" w:hAnsi="Arial"/>
          <w:sz w:val="20"/>
        </w:rPr>
      </w:pPr>
      <w:r w:rsidRPr="007B111E">
        <w:rPr>
          <w:rFonts w:ascii="Arial" w:hAnsi="Arial"/>
          <w:sz w:val="20"/>
        </w:rPr>
        <w:t>The Tenderer confirms that it has complied with the Building Code in preparing its tender.</w:t>
      </w:r>
    </w:p>
    <w:p w14:paraId="3FF69F5A" w14:textId="77777777" w:rsidR="002D6071" w:rsidRPr="007B111E" w:rsidRDefault="002D6071" w:rsidP="00421A85">
      <w:pPr>
        <w:pStyle w:val="Header"/>
        <w:numPr>
          <w:ilvl w:val="0"/>
          <w:numId w:val="37"/>
        </w:numPr>
        <w:tabs>
          <w:tab w:val="left" w:pos="720"/>
        </w:tabs>
        <w:spacing w:after="120"/>
        <w:rPr>
          <w:rFonts w:ascii="Arial" w:hAnsi="Arial"/>
          <w:sz w:val="20"/>
        </w:rPr>
      </w:pPr>
      <w:r w:rsidRPr="007B111E">
        <w:rPr>
          <w:rFonts w:ascii="Arial" w:hAnsi="Arial"/>
          <w:sz w:val="20"/>
        </w:rPr>
        <w:t xml:space="preserve">The Tenderer acknowledges that it and its Related Entities must comply with the Building Code in relation to all Building Work described in Schedule 1 of the Building Code for which </w:t>
      </w:r>
      <w:r w:rsidRPr="007B111E">
        <w:rPr>
          <w:rFonts w:ascii="Arial" w:hAnsi="Arial"/>
          <w:sz w:val="20"/>
        </w:rPr>
        <w:lastRenderedPageBreak/>
        <w:t>an expression of interest or request for tender (however described) is called on or after the date that the Building Code commenced, being 2 December 2016, and, should it be the successful Tenderer, in relation to the Works.</w:t>
      </w:r>
    </w:p>
    <w:p w14:paraId="734C0FCA" w14:textId="77777777" w:rsidR="002D6071" w:rsidRPr="007B111E" w:rsidRDefault="002D6071" w:rsidP="00421A85">
      <w:pPr>
        <w:pStyle w:val="Header"/>
        <w:numPr>
          <w:ilvl w:val="0"/>
          <w:numId w:val="37"/>
        </w:numPr>
        <w:tabs>
          <w:tab w:val="left" w:pos="720"/>
        </w:tabs>
        <w:spacing w:after="120"/>
        <w:rPr>
          <w:rFonts w:ascii="Arial" w:hAnsi="Arial"/>
          <w:sz w:val="20"/>
        </w:rPr>
      </w:pPr>
      <w:r w:rsidRPr="007B111E">
        <w:rPr>
          <w:rFonts w:ascii="Arial" w:hAnsi="Arial"/>
          <w:sz w:val="20"/>
        </w:rPr>
        <w:t>The Tenderer undertakes to ensure that it and its subcontractors that it subcontracts any of the Works to, should it be the successful Tenderer, comply with the Building Code.</w:t>
      </w:r>
    </w:p>
    <w:p w14:paraId="4806BF41" w14:textId="77777777" w:rsidR="002D6071" w:rsidRPr="007B111E" w:rsidRDefault="002D6071" w:rsidP="00421A85">
      <w:pPr>
        <w:pStyle w:val="Header"/>
        <w:numPr>
          <w:ilvl w:val="0"/>
          <w:numId w:val="37"/>
        </w:numPr>
        <w:tabs>
          <w:tab w:val="left" w:pos="720"/>
        </w:tabs>
        <w:spacing w:after="120"/>
        <w:rPr>
          <w:rFonts w:ascii="Arial" w:hAnsi="Arial"/>
          <w:sz w:val="20"/>
        </w:rPr>
      </w:pPr>
      <w:r w:rsidRPr="007B111E">
        <w:rPr>
          <w:rFonts w:ascii="Arial" w:hAnsi="Arial"/>
          <w:sz w:val="20"/>
        </w:rPr>
        <w:t>The Tenderer acknowledges the powers and functions of the ABC Commissioner and the ABCC under the Act and the Building Code and undertakes to ensure that it and its subcontractors will comply with any requests made by the ABCC and the ABC Commissioner within those powers and functions, including but not limited to requests for entry under section 72 of the Act,  requests to interview any person under section 74 of the Act, requests to produce records or documents under sections 74 and 77 of the Act and requests for information concerning matters relating to the Building Code under subsection 7(c) of the Building Code.</w:t>
      </w:r>
    </w:p>
    <w:p w14:paraId="45E3F8A7" w14:textId="77777777" w:rsidR="002D6071" w:rsidRPr="007B111E" w:rsidRDefault="002D6071" w:rsidP="00421A85">
      <w:pPr>
        <w:pStyle w:val="Header"/>
        <w:numPr>
          <w:ilvl w:val="0"/>
          <w:numId w:val="37"/>
        </w:numPr>
        <w:tabs>
          <w:tab w:val="left" w:pos="720"/>
        </w:tabs>
        <w:spacing w:after="120"/>
        <w:rPr>
          <w:rFonts w:ascii="Arial" w:hAnsi="Arial"/>
          <w:sz w:val="20"/>
        </w:rPr>
      </w:pPr>
      <w:r w:rsidRPr="007B111E">
        <w:rPr>
          <w:rFonts w:ascii="Arial" w:hAnsi="Arial"/>
          <w:sz w:val="20"/>
        </w:rPr>
        <w:t>The Tenderer declares that where it proposes to subcontract any of the Works, should it be the successful Tenderer, it will:</w:t>
      </w:r>
    </w:p>
    <w:p w14:paraId="55C708EA" w14:textId="77777777" w:rsidR="002D6071" w:rsidRPr="007B111E" w:rsidRDefault="002D6071" w:rsidP="00421A85">
      <w:pPr>
        <w:pStyle w:val="Header"/>
        <w:numPr>
          <w:ilvl w:val="0"/>
          <w:numId w:val="38"/>
        </w:numPr>
        <w:tabs>
          <w:tab w:val="left" w:pos="720"/>
        </w:tabs>
        <w:spacing w:after="120"/>
        <w:rPr>
          <w:rFonts w:ascii="Arial" w:hAnsi="Arial"/>
          <w:sz w:val="20"/>
        </w:rPr>
      </w:pPr>
      <w:r w:rsidRPr="007B111E">
        <w:rPr>
          <w:rFonts w:ascii="Arial" w:hAnsi="Arial"/>
          <w:sz w:val="20"/>
        </w:rPr>
        <w:t>not enter into a subcontract with a subcontractor who:</w:t>
      </w:r>
    </w:p>
    <w:p w14:paraId="4FADE893" w14:textId="77777777" w:rsidR="002D6071" w:rsidRPr="007B111E" w:rsidRDefault="002D6071" w:rsidP="00421A85">
      <w:pPr>
        <w:pStyle w:val="Header"/>
        <w:numPr>
          <w:ilvl w:val="0"/>
          <w:numId w:val="39"/>
        </w:numPr>
        <w:tabs>
          <w:tab w:val="left" w:pos="720"/>
        </w:tabs>
        <w:spacing w:after="120"/>
        <w:rPr>
          <w:rFonts w:ascii="Arial" w:hAnsi="Arial"/>
          <w:sz w:val="20"/>
        </w:rPr>
      </w:pPr>
      <w:r w:rsidRPr="007B111E">
        <w:rPr>
          <w:rFonts w:ascii="Arial" w:hAnsi="Arial"/>
          <w:sz w:val="20"/>
        </w:rPr>
        <w:t>is covered by, or has Related Entities covered by, an Enterprise Agreement that does not meet the requirements of section 11 of the Building Code;</w:t>
      </w:r>
    </w:p>
    <w:p w14:paraId="5DC03AFF" w14:textId="77777777" w:rsidR="002D6071" w:rsidRPr="007B111E" w:rsidRDefault="002D6071" w:rsidP="00421A85">
      <w:pPr>
        <w:pStyle w:val="Header"/>
        <w:numPr>
          <w:ilvl w:val="0"/>
          <w:numId w:val="39"/>
        </w:numPr>
        <w:tabs>
          <w:tab w:val="left" w:pos="720"/>
        </w:tabs>
        <w:spacing w:after="120"/>
        <w:rPr>
          <w:rFonts w:ascii="Arial" w:hAnsi="Arial"/>
          <w:sz w:val="20"/>
        </w:rPr>
      </w:pPr>
      <w:r w:rsidRPr="007B111E">
        <w:rPr>
          <w:rFonts w:ascii="Arial" w:hAnsi="Arial"/>
          <w:sz w:val="20"/>
        </w:rPr>
        <w:t>is subject to an Exclusion Sanction;</w:t>
      </w:r>
    </w:p>
    <w:p w14:paraId="32A4428C" w14:textId="77777777" w:rsidR="002D6071" w:rsidRPr="007B111E" w:rsidRDefault="002D6071" w:rsidP="00421A85">
      <w:pPr>
        <w:pStyle w:val="Header"/>
        <w:numPr>
          <w:ilvl w:val="0"/>
          <w:numId w:val="39"/>
        </w:numPr>
        <w:tabs>
          <w:tab w:val="left" w:pos="720"/>
        </w:tabs>
        <w:spacing w:after="120"/>
        <w:rPr>
          <w:rFonts w:ascii="Arial" w:hAnsi="Arial"/>
          <w:sz w:val="20"/>
        </w:rPr>
      </w:pPr>
      <w:r w:rsidRPr="007B111E">
        <w:rPr>
          <w:rFonts w:ascii="Arial" w:hAnsi="Arial"/>
          <w:sz w:val="20"/>
        </w:rPr>
        <w:t>has had an adverse decision, direction or order made by a court or tribunal for a breach of the Act, a designated building law, work health and safety law or competition and consumer law which has not been stayed or revoked and for which the period for compliance has expired without the Tenderer having complied with the decision, direction or order; or</w:t>
      </w:r>
    </w:p>
    <w:p w14:paraId="6299BCA4" w14:textId="77777777" w:rsidR="002D6071" w:rsidRPr="007B111E" w:rsidRDefault="002D6071" w:rsidP="00421A85">
      <w:pPr>
        <w:pStyle w:val="Header"/>
        <w:numPr>
          <w:ilvl w:val="0"/>
          <w:numId w:val="39"/>
        </w:numPr>
        <w:tabs>
          <w:tab w:val="left" w:pos="720"/>
        </w:tabs>
        <w:spacing w:after="120"/>
        <w:rPr>
          <w:rFonts w:ascii="Arial" w:hAnsi="Arial"/>
          <w:sz w:val="20"/>
        </w:rPr>
      </w:pPr>
      <w:r w:rsidRPr="007B111E">
        <w:rPr>
          <w:rFonts w:ascii="Arial" w:hAnsi="Arial"/>
          <w:sz w:val="20"/>
        </w:rPr>
        <w:t>unless approved otherwise by the ABC Commissioner, is excluded from performing Building Work funded by a state or territory government; and</w:t>
      </w:r>
    </w:p>
    <w:p w14:paraId="3EE6B9DE" w14:textId="77777777" w:rsidR="002D6071" w:rsidRPr="007B111E" w:rsidRDefault="002D6071" w:rsidP="00421A85">
      <w:pPr>
        <w:pStyle w:val="Header"/>
        <w:numPr>
          <w:ilvl w:val="0"/>
          <w:numId w:val="38"/>
        </w:numPr>
        <w:tabs>
          <w:tab w:val="left" w:pos="720"/>
        </w:tabs>
        <w:spacing w:after="120"/>
        <w:rPr>
          <w:rFonts w:ascii="Arial" w:hAnsi="Arial"/>
          <w:sz w:val="20"/>
        </w:rPr>
      </w:pPr>
      <w:r w:rsidRPr="007B111E">
        <w:rPr>
          <w:rFonts w:ascii="Arial" w:hAnsi="Arial"/>
          <w:sz w:val="20"/>
        </w:rPr>
        <w:t>only enter into a subcontract where:</w:t>
      </w:r>
    </w:p>
    <w:p w14:paraId="34754EC5" w14:textId="77777777" w:rsidR="002D6071" w:rsidRPr="007B111E" w:rsidRDefault="002D6071" w:rsidP="00421A85">
      <w:pPr>
        <w:pStyle w:val="Header"/>
        <w:numPr>
          <w:ilvl w:val="0"/>
          <w:numId w:val="40"/>
        </w:numPr>
        <w:tabs>
          <w:tab w:val="left" w:pos="720"/>
        </w:tabs>
        <w:spacing w:after="120"/>
        <w:rPr>
          <w:rFonts w:ascii="Arial" w:hAnsi="Arial"/>
          <w:sz w:val="20"/>
        </w:rPr>
      </w:pPr>
      <w:r w:rsidRPr="007B111E">
        <w:rPr>
          <w:rFonts w:ascii="Arial" w:hAnsi="Arial"/>
          <w:sz w:val="20"/>
        </w:rPr>
        <w:t>the subcontractor undertakes to only use products in relation to the Works that comply with the relevant Australian standards published by, or on behalf of, Standards Australia;</w:t>
      </w:r>
    </w:p>
    <w:p w14:paraId="135B9C3C" w14:textId="77777777" w:rsidR="002D6071" w:rsidRPr="007B111E" w:rsidRDefault="002D6071" w:rsidP="00421A85">
      <w:pPr>
        <w:pStyle w:val="Header"/>
        <w:numPr>
          <w:ilvl w:val="0"/>
          <w:numId w:val="40"/>
        </w:numPr>
        <w:tabs>
          <w:tab w:val="left" w:pos="720"/>
        </w:tabs>
        <w:spacing w:after="120"/>
        <w:rPr>
          <w:rFonts w:ascii="Arial" w:hAnsi="Arial"/>
          <w:sz w:val="20"/>
        </w:rPr>
      </w:pPr>
      <w:r w:rsidRPr="007B111E">
        <w:rPr>
          <w:rFonts w:ascii="Arial" w:hAnsi="Arial"/>
          <w:sz w:val="20"/>
        </w:rPr>
        <w:t>the subcontractor undertakes to comply with the Workplace Relations Management Plan approved by the ABCC in accordance with Part 6 of the Building Code that applies to the Works;</w:t>
      </w:r>
    </w:p>
    <w:p w14:paraId="3C8553E8" w14:textId="77777777" w:rsidR="002D6071" w:rsidRPr="007B111E" w:rsidRDefault="002D6071" w:rsidP="00421A85">
      <w:pPr>
        <w:pStyle w:val="Header"/>
        <w:numPr>
          <w:ilvl w:val="0"/>
          <w:numId w:val="40"/>
        </w:numPr>
        <w:tabs>
          <w:tab w:val="left" w:pos="720"/>
        </w:tabs>
        <w:spacing w:after="120"/>
        <w:rPr>
          <w:rFonts w:ascii="Arial" w:hAnsi="Arial"/>
          <w:sz w:val="20"/>
        </w:rPr>
      </w:pPr>
      <w:r w:rsidRPr="007B111E">
        <w:rPr>
          <w:rFonts w:ascii="Arial" w:hAnsi="Arial"/>
          <w:sz w:val="20"/>
        </w:rPr>
        <w:t>the subcontractor has submitted a declaration of compliance, including the further information outlined in Attachment A to the declaration of compliance, in substantively the same form as the model declaration of compliance applicable to contractors and subcontractors in relation to the Building Code; and</w:t>
      </w:r>
    </w:p>
    <w:p w14:paraId="61F0C844" w14:textId="77777777" w:rsidR="002D6071" w:rsidRPr="007B111E" w:rsidRDefault="002D6071" w:rsidP="00421A85">
      <w:pPr>
        <w:pStyle w:val="Header"/>
        <w:numPr>
          <w:ilvl w:val="0"/>
          <w:numId w:val="40"/>
        </w:numPr>
        <w:tabs>
          <w:tab w:val="left" w:pos="720"/>
        </w:tabs>
        <w:spacing w:after="120"/>
        <w:rPr>
          <w:rFonts w:ascii="Arial" w:hAnsi="Arial"/>
          <w:sz w:val="20"/>
        </w:rPr>
      </w:pPr>
      <w:r w:rsidRPr="007B111E">
        <w:rPr>
          <w:rFonts w:ascii="Arial" w:hAnsi="Arial"/>
          <w:sz w:val="20"/>
        </w:rPr>
        <w:t>the subcontract with the subcontractor contains clauses in substantively the same form as the model contract clauses applicable to contractors and subcontractors in relation to the Building Code.</w:t>
      </w:r>
    </w:p>
    <w:p w14:paraId="6D3FC280" w14:textId="77777777" w:rsidR="002D6071" w:rsidRPr="007B111E" w:rsidRDefault="002D6071" w:rsidP="00421A85">
      <w:pPr>
        <w:pStyle w:val="Header"/>
        <w:numPr>
          <w:ilvl w:val="0"/>
          <w:numId w:val="37"/>
        </w:numPr>
        <w:tabs>
          <w:tab w:val="left" w:pos="720"/>
        </w:tabs>
        <w:spacing w:after="120"/>
        <w:rPr>
          <w:rFonts w:ascii="Arial" w:hAnsi="Arial"/>
          <w:sz w:val="20"/>
        </w:rPr>
      </w:pPr>
      <w:r w:rsidRPr="007B111E">
        <w:rPr>
          <w:rFonts w:ascii="Arial" w:hAnsi="Arial"/>
          <w:sz w:val="20"/>
        </w:rPr>
        <w:t>The Tenderer declares that it has provided all of the further information required by Attachment A to this Declaration of Compliance.</w:t>
      </w:r>
    </w:p>
    <w:p w14:paraId="4215949F" w14:textId="77777777" w:rsidR="002D6071" w:rsidRPr="007B111E" w:rsidRDefault="002D6071" w:rsidP="00421A85">
      <w:pPr>
        <w:pStyle w:val="Header"/>
        <w:numPr>
          <w:ilvl w:val="0"/>
          <w:numId w:val="37"/>
        </w:numPr>
        <w:tabs>
          <w:tab w:val="left" w:pos="720"/>
        </w:tabs>
        <w:spacing w:after="120"/>
        <w:rPr>
          <w:rFonts w:ascii="Arial" w:hAnsi="Arial"/>
          <w:sz w:val="20"/>
        </w:rPr>
      </w:pPr>
      <w:r w:rsidRPr="007B111E">
        <w:rPr>
          <w:rFonts w:ascii="Arial" w:hAnsi="Arial"/>
          <w:sz w:val="20"/>
        </w:rPr>
        <w:t>The Tenderer declares that:</w:t>
      </w:r>
    </w:p>
    <w:p w14:paraId="50F375CC" w14:textId="77777777" w:rsidR="002D6071" w:rsidRPr="007B111E" w:rsidRDefault="002D6071" w:rsidP="00421A85">
      <w:pPr>
        <w:pStyle w:val="Header"/>
        <w:numPr>
          <w:ilvl w:val="0"/>
          <w:numId w:val="41"/>
        </w:numPr>
        <w:tabs>
          <w:tab w:val="left" w:pos="720"/>
        </w:tabs>
        <w:spacing w:after="120"/>
        <w:rPr>
          <w:rFonts w:ascii="Arial" w:hAnsi="Arial"/>
          <w:sz w:val="20"/>
        </w:rPr>
      </w:pPr>
      <w:r w:rsidRPr="007B111E">
        <w:rPr>
          <w:rFonts w:ascii="Arial" w:hAnsi="Arial"/>
          <w:sz w:val="20"/>
        </w:rPr>
        <w:t>it is not subject to an Exclusion Sanction;</w:t>
      </w:r>
    </w:p>
    <w:p w14:paraId="26FAEB60" w14:textId="77777777" w:rsidR="002D6071" w:rsidRPr="007B111E" w:rsidRDefault="002D6071" w:rsidP="00421A85">
      <w:pPr>
        <w:pStyle w:val="Header"/>
        <w:numPr>
          <w:ilvl w:val="0"/>
          <w:numId w:val="41"/>
        </w:numPr>
        <w:tabs>
          <w:tab w:val="left" w:pos="720"/>
        </w:tabs>
        <w:spacing w:after="120"/>
        <w:rPr>
          <w:rFonts w:ascii="Arial" w:hAnsi="Arial"/>
          <w:sz w:val="20"/>
        </w:rPr>
      </w:pPr>
      <w:r w:rsidRPr="007B111E">
        <w:rPr>
          <w:rFonts w:ascii="Arial" w:hAnsi="Arial"/>
          <w:sz w:val="20"/>
        </w:rPr>
        <w:t>it has not had an adverse decision, direction or order made by a court or tribunal for a breach of the Act, a designated building law, work health and safety law or competition and consumer law which has not been stayed or revoked and for which the period for compliance has expired without the Tenderer having complied with the decision, direction or order;</w:t>
      </w:r>
    </w:p>
    <w:p w14:paraId="03249AAB" w14:textId="77777777" w:rsidR="002D6071" w:rsidRPr="007B111E" w:rsidRDefault="002D6071" w:rsidP="00421A85">
      <w:pPr>
        <w:pStyle w:val="Header"/>
        <w:numPr>
          <w:ilvl w:val="0"/>
          <w:numId w:val="41"/>
        </w:numPr>
        <w:tabs>
          <w:tab w:val="left" w:pos="720"/>
        </w:tabs>
        <w:spacing w:after="120"/>
        <w:rPr>
          <w:rFonts w:ascii="Arial" w:hAnsi="Arial"/>
          <w:sz w:val="20"/>
        </w:rPr>
      </w:pPr>
      <w:r w:rsidRPr="007B111E">
        <w:rPr>
          <w:rFonts w:ascii="Arial" w:hAnsi="Arial"/>
          <w:sz w:val="20"/>
        </w:rPr>
        <w:t>it will only use products in relation to the Works that comply with the relevant Australian standards published by, or on behalf of, Standards Australia, should it be the successful Tenderer; and</w:t>
      </w:r>
    </w:p>
    <w:p w14:paraId="2E4E4EF7" w14:textId="77777777" w:rsidR="002D6071" w:rsidRPr="007B111E" w:rsidRDefault="002D6071" w:rsidP="00421A85">
      <w:pPr>
        <w:pStyle w:val="Header"/>
        <w:numPr>
          <w:ilvl w:val="0"/>
          <w:numId w:val="41"/>
        </w:numPr>
        <w:tabs>
          <w:tab w:val="left" w:pos="720"/>
        </w:tabs>
        <w:spacing w:after="120"/>
        <w:rPr>
          <w:rFonts w:ascii="Arial" w:hAnsi="Arial"/>
          <w:sz w:val="20"/>
        </w:rPr>
      </w:pPr>
      <w:r w:rsidRPr="007B111E">
        <w:rPr>
          <w:rFonts w:ascii="Arial" w:hAnsi="Arial"/>
          <w:sz w:val="20"/>
        </w:rPr>
        <w:t xml:space="preserve">it has provided as part of its tender a Workplace Relations Management Plan for approval by the ABCC in accordance with Part 6 of the Building Code (refer to </w:t>
      </w:r>
      <w:r w:rsidRPr="007B111E">
        <w:rPr>
          <w:rFonts w:ascii="Arial" w:hAnsi="Arial"/>
          <w:b/>
          <w:sz w:val="20"/>
        </w:rPr>
        <w:t xml:space="preserve">Tender Schedule </w:t>
      </w:r>
      <w:r w:rsidR="006E35F0">
        <w:rPr>
          <w:rFonts w:ascii="Arial" w:hAnsi="Arial"/>
          <w:b/>
          <w:sz w:val="20"/>
        </w:rPr>
        <w:t>L</w:t>
      </w:r>
      <w:r w:rsidRPr="007B111E">
        <w:rPr>
          <w:rFonts w:ascii="Arial" w:hAnsi="Arial"/>
          <w:sz w:val="20"/>
        </w:rPr>
        <w:t xml:space="preserve">) </w:t>
      </w:r>
      <w:r w:rsidRPr="007B111E">
        <w:rPr>
          <w:rFonts w:ascii="Arial" w:hAnsi="Arial"/>
          <w:color w:val="FF0000"/>
          <w:sz w:val="20"/>
          <w:shd w:val="clear" w:color="auto" w:fill="F2F2F2" w:themeFill="background1" w:themeFillShade="F2"/>
        </w:rPr>
        <w:t>[</w:t>
      </w:r>
      <w:r w:rsidR="00277DB0" w:rsidRPr="007B111E">
        <w:rPr>
          <w:rFonts w:ascii="Arial" w:hAnsi="Arial"/>
          <w:color w:val="FF0000"/>
          <w:sz w:val="20"/>
          <w:shd w:val="clear" w:color="auto" w:fill="F2F2F2" w:themeFill="background1" w:themeFillShade="F2"/>
        </w:rPr>
        <w:t xml:space="preserve">delete </w:t>
      </w:r>
      <w:r w:rsidRPr="007B111E">
        <w:rPr>
          <w:rFonts w:ascii="Arial" w:hAnsi="Arial"/>
          <w:color w:val="FF0000"/>
          <w:sz w:val="20"/>
          <w:shd w:val="clear" w:color="auto" w:fill="F2F2F2" w:themeFill="background1" w:themeFillShade="F2"/>
        </w:rPr>
        <w:t xml:space="preserve">paragraph (d) if a WRMP is not required – refer to CT </w:t>
      </w:r>
      <w:r w:rsidR="001A7F8F">
        <w:rPr>
          <w:rFonts w:ascii="Arial" w:hAnsi="Arial" w:cs="Arial"/>
          <w:color w:val="FF0000"/>
          <w:sz w:val="20"/>
          <w:shd w:val="clear" w:color="auto" w:fill="F2F2F2" w:themeFill="background1" w:themeFillShade="F2"/>
        </w:rPr>
        <w:t>6</w:t>
      </w:r>
      <w:r w:rsidRPr="007B111E">
        <w:rPr>
          <w:rFonts w:ascii="Arial" w:hAnsi="Arial"/>
          <w:color w:val="FF0000"/>
          <w:sz w:val="20"/>
          <w:shd w:val="clear" w:color="auto" w:fill="F2F2F2" w:themeFill="background1" w:themeFillShade="F2"/>
        </w:rPr>
        <w:t>]</w:t>
      </w:r>
    </w:p>
    <w:p w14:paraId="0D382018" w14:textId="77777777" w:rsidR="002D6071" w:rsidRPr="007B111E" w:rsidRDefault="002D6071" w:rsidP="0078518E">
      <w:pPr>
        <w:pStyle w:val="Header"/>
        <w:tabs>
          <w:tab w:val="left" w:pos="720"/>
        </w:tabs>
        <w:rPr>
          <w:rFonts w:ascii="Arial" w:hAnsi="Arial"/>
          <w:sz w:val="20"/>
        </w:rPr>
      </w:pPr>
    </w:p>
    <w:tbl>
      <w:tblPr>
        <w:tblW w:w="0" w:type="auto"/>
        <w:tblInd w:w="534" w:type="dxa"/>
        <w:tblCellMar>
          <w:left w:w="0" w:type="dxa"/>
          <w:right w:w="0" w:type="dxa"/>
        </w:tblCellMar>
        <w:tblLook w:val="04A0" w:firstRow="1" w:lastRow="0" w:firstColumn="1" w:lastColumn="0" w:noHBand="0" w:noVBand="1"/>
      </w:tblPr>
      <w:tblGrid>
        <w:gridCol w:w="7621"/>
      </w:tblGrid>
      <w:tr w:rsidR="002D6071" w:rsidRPr="0078518E" w14:paraId="0CE4C13C" w14:textId="77777777" w:rsidTr="007B111E">
        <w:tc>
          <w:tcPr>
            <w:tcW w:w="7621" w:type="dxa"/>
            <w:tcBorders>
              <w:top w:val="nil"/>
              <w:left w:val="nil"/>
              <w:bottom w:val="single" w:sz="8" w:space="0" w:color="auto"/>
              <w:right w:val="nil"/>
            </w:tcBorders>
            <w:tcMar>
              <w:top w:w="0" w:type="dxa"/>
              <w:left w:w="108" w:type="dxa"/>
              <w:bottom w:w="0" w:type="dxa"/>
              <w:right w:w="108" w:type="dxa"/>
            </w:tcMar>
          </w:tcPr>
          <w:p w14:paraId="3D33F257" w14:textId="77777777" w:rsidR="002D6071" w:rsidRPr="007B111E" w:rsidRDefault="002D6071" w:rsidP="007B111E">
            <w:pPr>
              <w:spacing w:before="109"/>
              <w:rPr>
                <w:rFonts w:ascii="Arial" w:hAnsi="Arial"/>
                <w:sz w:val="20"/>
              </w:rPr>
            </w:pPr>
          </w:p>
        </w:tc>
      </w:tr>
      <w:tr w:rsidR="002D6071" w:rsidRPr="0078518E" w14:paraId="2C5F9934" w14:textId="77777777" w:rsidTr="007B111E">
        <w:tc>
          <w:tcPr>
            <w:tcW w:w="7621" w:type="dxa"/>
            <w:tcMar>
              <w:top w:w="0" w:type="dxa"/>
              <w:left w:w="108" w:type="dxa"/>
              <w:bottom w:w="0" w:type="dxa"/>
              <w:right w:w="108" w:type="dxa"/>
            </w:tcMar>
            <w:hideMark/>
          </w:tcPr>
          <w:p w14:paraId="3ED5D52B" w14:textId="77777777" w:rsidR="002D6071" w:rsidRPr="007B111E" w:rsidRDefault="002D6071" w:rsidP="007B111E">
            <w:pPr>
              <w:spacing w:before="36"/>
              <w:rPr>
                <w:rFonts w:ascii="Arial" w:hAnsi="Arial"/>
                <w:i/>
                <w:sz w:val="20"/>
              </w:rPr>
            </w:pPr>
            <w:r w:rsidRPr="007B111E">
              <w:rPr>
                <w:rFonts w:ascii="Arial" w:hAnsi="Arial"/>
                <w:i/>
                <w:sz w:val="20"/>
              </w:rPr>
              <w:t>Signature of Tenderer</w:t>
            </w:r>
          </w:p>
        </w:tc>
      </w:tr>
      <w:tr w:rsidR="002D6071" w:rsidRPr="0078518E" w14:paraId="149FC5A0" w14:textId="77777777" w:rsidTr="007B111E">
        <w:tc>
          <w:tcPr>
            <w:tcW w:w="7621" w:type="dxa"/>
            <w:tcBorders>
              <w:top w:val="nil"/>
              <w:left w:val="nil"/>
              <w:bottom w:val="single" w:sz="8" w:space="0" w:color="auto"/>
              <w:right w:val="nil"/>
            </w:tcBorders>
            <w:tcMar>
              <w:top w:w="0" w:type="dxa"/>
              <w:left w:w="108" w:type="dxa"/>
              <w:bottom w:w="0" w:type="dxa"/>
              <w:right w:w="108" w:type="dxa"/>
            </w:tcMar>
          </w:tcPr>
          <w:p w14:paraId="6A853DC6" w14:textId="77777777" w:rsidR="002D6071" w:rsidRPr="007B111E" w:rsidRDefault="002D6071" w:rsidP="007B111E">
            <w:pPr>
              <w:spacing w:before="109"/>
              <w:rPr>
                <w:rFonts w:ascii="Arial" w:hAnsi="Arial"/>
                <w:sz w:val="20"/>
              </w:rPr>
            </w:pPr>
          </w:p>
        </w:tc>
      </w:tr>
      <w:tr w:rsidR="002D6071" w:rsidRPr="0078518E" w14:paraId="0B1B5F35" w14:textId="77777777" w:rsidTr="007B111E">
        <w:tc>
          <w:tcPr>
            <w:tcW w:w="7621" w:type="dxa"/>
            <w:tcMar>
              <w:top w:w="0" w:type="dxa"/>
              <w:left w:w="108" w:type="dxa"/>
              <w:bottom w:w="0" w:type="dxa"/>
              <w:right w:w="108" w:type="dxa"/>
            </w:tcMar>
            <w:hideMark/>
          </w:tcPr>
          <w:p w14:paraId="506D45CB" w14:textId="77777777" w:rsidR="002D6071" w:rsidRPr="007B111E" w:rsidRDefault="002D6071" w:rsidP="007B111E">
            <w:pPr>
              <w:spacing w:before="36"/>
              <w:rPr>
                <w:rFonts w:ascii="Arial" w:hAnsi="Arial"/>
                <w:i/>
                <w:sz w:val="20"/>
              </w:rPr>
            </w:pPr>
            <w:r w:rsidRPr="007B111E">
              <w:rPr>
                <w:rFonts w:ascii="Arial" w:hAnsi="Arial"/>
                <w:i/>
                <w:sz w:val="20"/>
              </w:rPr>
              <w:t>Name</w:t>
            </w:r>
          </w:p>
        </w:tc>
      </w:tr>
      <w:tr w:rsidR="002D6071" w:rsidRPr="0078518E" w14:paraId="4EC3D813" w14:textId="77777777" w:rsidTr="007B111E">
        <w:tc>
          <w:tcPr>
            <w:tcW w:w="7621" w:type="dxa"/>
            <w:tcBorders>
              <w:top w:val="nil"/>
              <w:left w:val="nil"/>
              <w:bottom w:val="single" w:sz="8" w:space="0" w:color="auto"/>
              <w:right w:val="nil"/>
            </w:tcBorders>
            <w:tcMar>
              <w:top w:w="0" w:type="dxa"/>
              <w:left w:w="108" w:type="dxa"/>
              <w:bottom w:w="0" w:type="dxa"/>
              <w:right w:w="108" w:type="dxa"/>
            </w:tcMar>
          </w:tcPr>
          <w:p w14:paraId="34201B4B" w14:textId="77777777" w:rsidR="002D6071" w:rsidRPr="007B111E" w:rsidRDefault="002D6071" w:rsidP="007B111E">
            <w:pPr>
              <w:spacing w:before="109"/>
              <w:rPr>
                <w:rFonts w:ascii="Arial" w:hAnsi="Arial"/>
                <w:sz w:val="20"/>
              </w:rPr>
            </w:pPr>
          </w:p>
        </w:tc>
      </w:tr>
      <w:tr w:rsidR="002D6071" w:rsidRPr="0078518E" w14:paraId="597D1898" w14:textId="77777777" w:rsidTr="007B111E">
        <w:tc>
          <w:tcPr>
            <w:tcW w:w="7621" w:type="dxa"/>
            <w:tcMar>
              <w:top w:w="0" w:type="dxa"/>
              <w:left w:w="108" w:type="dxa"/>
              <w:bottom w:w="0" w:type="dxa"/>
              <w:right w:w="108" w:type="dxa"/>
            </w:tcMar>
            <w:hideMark/>
          </w:tcPr>
          <w:p w14:paraId="4A4523D9" w14:textId="77777777" w:rsidR="002D6071" w:rsidRPr="007B111E" w:rsidRDefault="002D6071" w:rsidP="007B111E">
            <w:pPr>
              <w:spacing w:before="36"/>
              <w:rPr>
                <w:rFonts w:ascii="Arial" w:hAnsi="Arial"/>
                <w:i/>
                <w:sz w:val="20"/>
              </w:rPr>
            </w:pPr>
            <w:r w:rsidRPr="007B111E">
              <w:rPr>
                <w:rFonts w:ascii="Arial" w:hAnsi="Arial"/>
                <w:i/>
                <w:sz w:val="20"/>
              </w:rPr>
              <w:t>Title</w:t>
            </w:r>
          </w:p>
        </w:tc>
      </w:tr>
    </w:tbl>
    <w:p w14:paraId="2F25541D" w14:textId="77777777" w:rsidR="002D6071" w:rsidRPr="007B111E" w:rsidRDefault="002D6071" w:rsidP="0078518E">
      <w:pPr>
        <w:pStyle w:val="Header"/>
        <w:tabs>
          <w:tab w:val="left" w:pos="720"/>
        </w:tabs>
        <w:rPr>
          <w:rFonts w:ascii="Arial" w:hAnsi="Arial"/>
          <w:sz w:val="20"/>
        </w:rPr>
      </w:pPr>
    </w:p>
    <w:p w14:paraId="4618AEA8" w14:textId="77777777" w:rsidR="002D6071" w:rsidRPr="007B111E" w:rsidRDefault="002D6071" w:rsidP="0078518E">
      <w:pPr>
        <w:pStyle w:val="Header"/>
        <w:tabs>
          <w:tab w:val="left" w:pos="720"/>
        </w:tabs>
        <w:rPr>
          <w:rFonts w:ascii="Arial" w:hAnsi="Arial"/>
          <w:sz w:val="20"/>
        </w:rPr>
      </w:pPr>
    </w:p>
    <w:p w14:paraId="3BF13FDE" w14:textId="77777777" w:rsidR="002D6071" w:rsidRPr="007B111E" w:rsidRDefault="002D6071" w:rsidP="0078518E">
      <w:pPr>
        <w:pStyle w:val="Header"/>
        <w:tabs>
          <w:tab w:val="left" w:pos="720"/>
        </w:tabs>
        <w:rPr>
          <w:rFonts w:ascii="Arial" w:hAnsi="Arial"/>
          <w:b/>
          <w:sz w:val="20"/>
        </w:rPr>
      </w:pPr>
      <w:r w:rsidRPr="007B111E">
        <w:rPr>
          <w:rFonts w:ascii="Arial" w:hAnsi="Arial"/>
          <w:b/>
          <w:sz w:val="20"/>
        </w:rPr>
        <w:t>ATTACHMENT A – INFORMATION REGARDING COMPLIANCE WITH THE CODE FOR THE TENDERING AND PERFORMANCE OF BUILDING WORK 2016</w:t>
      </w:r>
    </w:p>
    <w:p w14:paraId="312C0383" w14:textId="77777777" w:rsidR="002D6071" w:rsidRPr="007B111E" w:rsidRDefault="002D6071" w:rsidP="0078518E">
      <w:pPr>
        <w:pStyle w:val="Header"/>
        <w:pBdr>
          <w:bottom w:val="single" w:sz="12" w:space="1" w:color="auto"/>
        </w:pBdr>
        <w:tabs>
          <w:tab w:val="left" w:pos="720"/>
        </w:tabs>
        <w:rPr>
          <w:rFonts w:ascii="Arial" w:hAnsi="Arial"/>
          <w:sz w:val="20"/>
        </w:rPr>
      </w:pPr>
      <w:r w:rsidRPr="007B111E">
        <w:rPr>
          <w:rFonts w:ascii="Arial" w:hAnsi="Arial"/>
          <w:sz w:val="20"/>
        </w:rPr>
        <w:t xml:space="preserve">Tenderers must provide the following information as part of their Declaration of Compliance.  This information can either be set out in this table or in an annexure to Tender Schedule </w:t>
      </w:r>
      <w:r w:rsidR="006E35F0">
        <w:rPr>
          <w:rFonts w:ascii="Arial" w:hAnsi="Arial"/>
          <w:sz w:val="20"/>
        </w:rPr>
        <w:t>I</w:t>
      </w:r>
      <w:r w:rsidRPr="007B111E">
        <w:rPr>
          <w:rFonts w:ascii="Arial" w:hAnsi="Arial"/>
          <w:sz w:val="20"/>
        </w:rPr>
        <w:t>.</w:t>
      </w:r>
    </w:p>
    <w:p w14:paraId="008F8698" w14:textId="77777777" w:rsidR="002D6071" w:rsidRPr="007B111E" w:rsidRDefault="002D6071" w:rsidP="0078518E">
      <w:pPr>
        <w:pStyle w:val="Header"/>
        <w:tabs>
          <w:tab w:val="left" w:pos="720"/>
        </w:tabs>
        <w:rPr>
          <w:rStyle w:val="PageNumber"/>
          <w:rFonts w:ascii="Arial" w:hAnsi="Arial"/>
          <w:b/>
          <w:sz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685"/>
        <w:gridCol w:w="4599"/>
      </w:tblGrid>
      <w:tr w:rsidR="006E35F0" w:rsidRPr="0078518E" w14:paraId="18A96C5A" w14:textId="77777777" w:rsidTr="00DE6DD1">
        <w:trPr>
          <w:cantSplit/>
          <w:tblHeader/>
        </w:trPr>
        <w:tc>
          <w:tcPr>
            <w:tcW w:w="959" w:type="dxa"/>
            <w:shd w:val="clear" w:color="auto" w:fill="D9D9D9"/>
          </w:tcPr>
          <w:p w14:paraId="1D2B2C12" w14:textId="77777777" w:rsidR="002D6071" w:rsidRPr="007B111E" w:rsidRDefault="002D6071" w:rsidP="007B111E">
            <w:pPr>
              <w:pStyle w:val="PlainParagraph"/>
              <w:keepNext/>
              <w:spacing w:before="127" w:after="127"/>
              <w:ind w:left="0"/>
              <w:rPr>
                <w:b/>
                <w:sz w:val="20"/>
              </w:rPr>
            </w:pPr>
            <w:r w:rsidRPr="007B111E">
              <w:rPr>
                <w:b/>
                <w:sz w:val="20"/>
              </w:rPr>
              <w:t>Item</w:t>
            </w:r>
          </w:p>
        </w:tc>
        <w:tc>
          <w:tcPr>
            <w:tcW w:w="3685" w:type="dxa"/>
            <w:shd w:val="clear" w:color="auto" w:fill="D9D9D9"/>
          </w:tcPr>
          <w:p w14:paraId="1C466085" w14:textId="77777777" w:rsidR="002D6071" w:rsidRPr="007B111E" w:rsidRDefault="002D6071" w:rsidP="007B111E">
            <w:pPr>
              <w:pStyle w:val="PlainParagraph"/>
              <w:keepNext/>
              <w:spacing w:before="127" w:after="127"/>
              <w:ind w:left="0"/>
              <w:rPr>
                <w:b/>
                <w:sz w:val="20"/>
              </w:rPr>
            </w:pPr>
            <w:r w:rsidRPr="007B111E">
              <w:rPr>
                <w:b/>
                <w:sz w:val="20"/>
              </w:rPr>
              <w:t>Requirement</w:t>
            </w:r>
          </w:p>
        </w:tc>
        <w:tc>
          <w:tcPr>
            <w:tcW w:w="4599" w:type="dxa"/>
            <w:shd w:val="clear" w:color="auto" w:fill="D9D9D9"/>
          </w:tcPr>
          <w:p w14:paraId="52F19336" w14:textId="77777777" w:rsidR="002D6071" w:rsidRPr="007B111E" w:rsidRDefault="002D6071" w:rsidP="007B111E">
            <w:pPr>
              <w:pStyle w:val="PlainParagraph"/>
              <w:keepNext/>
              <w:spacing w:before="127" w:after="127"/>
              <w:ind w:left="0"/>
              <w:rPr>
                <w:b/>
                <w:sz w:val="20"/>
              </w:rPr>
            </w:pPr>
            <w:r w:rsidRPr="007B111E">
              <w:rPr>
                <w:b/>
                <w:sz w:val="20"/>
              </w:rPr>
              <w:t xml:space="preserve">Compliance </w:t>
            </w:r>
          </w:p>
        </w:tc>
      </w:tr>
      <w:tr w:rsidR="002D6071" w:rsidRPr="0078518E" w14:paraId="47C21DC9" w14:textId="77777777" w:rsidTr="007B111E">
        <w:trPr>
          <w:cantSplit/>
        </w:trPr>
        <w:tc>
          <w:tcPr>
            <w:tcW w:w="959" w:type="dxa"/>
            <w:vMerge w:val="restart"/>
            <w:shd w:val="clear" w:color="auto" w:fill="E6E6E6"/>
          </w:tcPr>
          <w:p w14:paraId="36AE7FE1" w14:textId="77777777" w:rsidR="002D6071" w:rsidRPr="007B111E" w:rsidRDefault="002D6071" w:rsidP="007B111E">
            <w:pPr>
              <w:pStyle w:val="PlainParagraph"/>
              <w:keepNext/>
              <w:spacing w:before="127" w:after="127"/>
              <w:ind w:left="0"/>
              <w:rPr>
                <w:sz w:val="20"/>
              </w:rPr>
            </w:pPr>
            <w:r w:rsidRPr="007B111E">
              <w:rPr>
                <w:sz w:val="20"/>
              </w:rPr>
              <w:t>1</w:t>
            </w:r>
          </w:p>
        </w:tc>
        <w:tc>
          <w:tcPr>
            <w:tcW w:w="3685" w:type="dxa"/>
            <w:vMerge w:val="restart"/>
            <w:shd w:val="clear" w:color="auto" w:fill="E6E6E6"/>
          </w:tcPr>
          <w:p w14:paraId="5F6CA3A4" w14:textId="77777777" w:rsidR="002D6071" w:rsidRPr="007B111E" w:rsidRDefault="002D6071" w:rsidP="007B111E">
            <w:pPr>
              <w:pStyle w:val="PlainParagraph"/>
              <w:keepNext/>
              <w:spacing w:before="127" w:after="127"/>
              <w:ind w:left="0"/>
              <w:rPr>
                <w:sz w:val="20"/>
              </w:rPr>
            </w:pPr>
            <w:r w:rsidRPr="007B111E">
              <w:rPr>
                <w:sz w:val="20"/>
                <w:lang w:val="en-US"/>
              </w:rPr>
              <w:t xml:space="preserve">Is the Tenderer excluded from performing Building Work funded by a state or territory government? If so, the Commonwealth reserves the right to exclude the Tenderer from further consideration. </w:t>
            </w:r>
          </w:p>
        </w:tc>
        <w:tc>
          <w:tcPr>
            <w:tcW w:w="4599" w:type="dxa"/>
          </w:tcPr>
          <w:p w14:paraId="65CEC0AA" w14:textId="77777777" w:rsidR="002D6071" w:rsidRPr="007B111E" w:rsidRDefault="002D6071" w:rsidP="007B111E">
            <w:pPr>
              <w:pStyle w:val="PlainParagraph"/>
              <w:keepNext/>
              <w:spacing w:before="127" w:after="127"/>
              <w:ind w:left="0"/>
              <w:rPr>
                <w:sz w:val="20"/>
              </w:rPr>
            </w:pPr>
            <w:r w:rsidRPr="007B111E">
              <w:rPr>
                <w:sz w:val="20"/>
              </w:rPr>
              <w:t>Yes / No</w:t>
            </w:r>
          </w:p>
        </w:tc>
      </w:tr>
      <w:tr w:rsidR="002D6071" w:rsidRPr="0078518E" w14:paraId="68BE27A9" w14:textId="77777777" w:rsidTr="007B111E">
        <w:trPr>
          <w:cantSplit/>
        </w:trPr>
        <w:tc>
          <w:tcPr>
            <w:tcW w:w="959" w:type="dxa"/>
            <w:vMerge/>
            <w:shd w:val="clear" w:color="auto" w:fill="E6E6E6"/>
          </w:tcPr>
          <w:p w14:paraId="7CFD94AA" w14:textId="77777777" w:rsidR="002D6071" w:rsidRPr="007B111E" w:rsidRDefault="002D6071" w:rsidP="007B111E">
            <w:pPr>
              <w:pStyle w:val="PlainParagraph"/>
              <w:spacing w:before="127" w:after="127"/>
              <w:ind w:left="0"/>
              <w:rPr>
                <w:sz w:val="20"/>
              </w:rPr>
            </w:pPr>
          </w:p>
        </w:tc>
        <w:tc>
          <w:tcPr>
            <w:tcW w:w="3685" w:type="dxa"/>
            <w:vMerge/>
            <w:shd w:val="clear" w:color="auto" w:fill="E6E6E6"/>
          </w:tcPr>
          <w:p w14:paraId="273D2623" w14:textId="77777777" w:rsidR="002D6071" w:rsidRPr="007B111E" w:rsidRDefault="002D6071" w:rsidP="007B111E">
            <w:pPr>
              <w:pStyle w:val="PlainParagraph"/>
              <w:spacing w:before="127" w:after="127"/>
              <w:ind w:left="0"/>
              <w:rPr>
                <w:sz w:val="20"/>
              </w:rPr>
            </w:pPr>
          </w:p>
        </w:tc>
        <w:tc>
          <w:tcPr>
            <w:tcW w:w="4599" w:type="dxa"/>
          </w:tcPr>
          <w:p w14:paraId="6FECC13D" w14:textId="77777777" w:rsidR="002D6071" w:rsidRPr="007B111E" w:rsidRDefault="002D6071" w:rsidP="007B111E">
            <w:pPr>
              <w:pStyle w:val="PlainParagraph"/>
              <w:spacing w:before="127" w:after="127"/>
              <w:ind w:left="0"/>
              <w:rPr>
                <w:sz w:val="20"/>
              </w:rPr>
            </w:pPr>
            <w:r w:rsidRPr="007B111E">
              <w:rPr>
                <w:sz w:val="20"/>
              </w:rPr>
              <w:t>Details:</w:t>
            </w:r>
          </w:p>
        </w:tc>
      </w:tr>
      <w:tr w:rsidR="002D6071" w:rsidRPr="0078518E" w14:paraId="6093870E" w14:textId="77777777" w:rsidTr="007B111E">
        <w:trPr>
          <w:cantSplit/>
        </w:trPr>
        <w:tc>
          <w:tcPr>
            <w:tcW w:w="959" w:type="dxa"/>
            <w:vMerge w:val="restart"/>
            <w:shd w:val="clear" w:color="auto" w:fill="E6E6E6"/>
          </w:tcPr>
          <w:p w14:paraId="62046AD0" w14:textId="77777777" w:rsidR="002D6071" w:rsidRPr="007B111E" w:rsidRDefault="002D6071" w:rsidP="007B111E">
            <w:pPr>
              <w:pStyle w:val="PlainParagraph"/>
              <w:spacing w:before="127" w:after="127"/>
              <w:ind w:left="0"/>
              <w:rPr>
                <w:sz w:val="20"/>
              </w:rPr>
            </w:pPr>
            <w:r w:rsidRPr="007B111E">
              <w:rPr>
                <w:sz w:val="20"/>
              </w:rPr>
              <w:t>2</w:t>
            </w:r>
          </w:p>
        </w:tc>
        <w:tc>
          <w:tcPr>
            <w:tcW w:w="3685" w:type="dxa"/>
            <w:vMerge w:val="restart"/>
            <w:shd w:val="clear" w:color="auto" w:fill="E6E6E6"/>
          </w:tcPr>
          <w:p w14:paraId="5E82A765" w14:textId="77777777" w:rsidR="002D6071" w:rsidRPr="007B111E" w:rsidRDefault="002D6071" w:rsidP="007B111E">
            <w:pPr>
              <w:pStyle w:val="PlainParagraph"/>
              <w:spacing w:before="127" w:after="127"/>
              <w:ind w:left="0"/>
              <w:rPr>
                <w:sz w:val="20"/>
                <w:lang w:val="en-US"/>
              </w:rPr>
            </w:pPr>
            <w:r w:rsidRPr="007B111E">
              <w:rPr>
                <w:sz w:val="20"/>
                <w:lang w:val="en-US"/>
              </w:rPr>
              <w:t xml:space="preserve">Does the Tenderer positively commit to the provision of appropriate training and skills development for their </w:t>
            </w:r>
            <w:r w:rsidRPr="007B111E">
              <w:rPr>
                <w:sz w:val="20"/>
              </w:rPr>
              <w:t>workforce</w:t>
            </w:r>
            <w:r w:rsidRPr="007B111E">
              <w:rPr>
                <w:sz w:val="20"/>
                <w:lang w:val="en-US"/>
              </w:rPr>
              <w:t>, and, if so, what evidence can the Tenderer supply in relation to this (for example, evidence of its compliance with any state or territory government building training policies and evidence of its support in the delivery of nationally endorsed building and construction competencies)?</w:t>
            </w:r>
          </w:p>
        </w:tc>
        <w:tc>
          <w:tcPr>
            <w:tcW w:w="4599" w:type="dxa"/>
          </w:tcPr>
          <w:p w14:paraId="555CB4DE" w14:textId="77777777" w:rsidR="002D6071" w:rsidRPr="007B111E" w:rsidRDefault="002D6071" w:rsidP="007B111E">
            <w:pPr>
              <w:pStyle w:val="PlainParagraph"/>
              <w:spacing w:before="127" w:after="127"/>
              <w:ind w:left="0"/>
              <w:rPr>
                <w:sz w:val="20"/>
              </w:rPr>
            </w:pPr>
            <w:r w:rsidRPr="007B111E">
              <w:rPr>
                <w:sz w:val="20"/>
              </w:rPr>
              <w:t>Yes / No</w:t>
            </w:r>
          </w:p>
        </w:tc>
      </w:tr>
      <w:tr w:rsidR="002D6071" w:rsidRPr="0078518E" w14:paraId="2CB57342" w14:textId="77777777" w:rsidTr="007B111E">
        <w:trPr>
          <w:cantSplit/>
        </w:trPr>
        <w:tc>
          <w:tcPr>
            <w:tcW w:w="959" w:type="dxa"/>
            <w:vMerge/>
            <w:shd w:val="clear" w:color="auto" w:fill="E6E6E6"/>
          </w:tcPr>
          <w:p w14:paraId="16B11F32" w14:textId="77777777" w:rsidR="002D6071" w:rsidRPr="007B111E" w:rsidRDefault="002D6071" w:rsidP="007B111E">
            <w:pPr>
              <w:pStyle w:val="PlainParagraph"/>
              <w:spacing w:before="127" w:after="127"/>
              <w:ind w:left="0"/>
              <w:rPr>
                <w:sz w:val="20"/>
              </w:rPr>
            </w:pPr>
          </w:p>
        </w:tc>
        <w:tc>
          <w:tcPr>
            <w:tcW w:w="3685" w:type="dxa"/>
            <w:vMerge/>
            <w:shd w:val="clear" w:color="auto" w:fill="E6E6E6"/>
          </w:tcPr>
          <w:p w14:paraId="2406855A" w14:textId="77777777" w:rsidR="002D6071" w:rsidRPr="007B111E" w:rsidRDefault="002D6071" w:rsidP="007B111E">
            <w:pPr>
              <w:pStyle w:val="PlainParagraph"/>
              <w:spacing w:before="127" w:after="127"/>
              <w:ind w:left="0"/>
              <w:rPr>
                <w:sz w:val="20"/>
                <w:lang w:val="en-US"/>
              </w:rPr>
            </w:pPr>
          </w:p>
        </w:tc>
        <w:tc>
          <w:tcPr>
            <w:tcW w:w="4599" w:type="dxa"/>
          </w:tcPr>
          <w:p w14:paraId="29368C69" w14:textId="77777777" w:rsidR="002D6071" w:rsidRPr="007B111E" w:rsidRDefault="002D6071" w:rsidP="007B111E">
            <w:pPr>
              <w:pStyle w:val="PlainParagraph"/>
              <w:spacing w:before="127" w:after="127"/>
              <w:ind w:left="0"/>
              <w:rPr>
                <w:sz w:val="20"/>
              </w:rPr>
            </w:pPr>
            <w:r w:rsidRPr="007B111E">
              <w:rPr>
                <w:sz w:val="20"/>
              </w:rPr>
              <w:t>Details:</w:t>
            </w:r>
          </w:p>
        </w:tc>
      </w:tr>
      <w:tr w:rsidR="002D6071" w:rsidRPr="0078518E" w14:paraId="6F810EB4" w14:textId="77777777" w:rsidTr="007B111E">
        <w:trPr>
          <w:cantSplit/>
        </w:trPr>
        <w:tc>
          <w:tcPr>
            <w:tcW w:w="959" w:type="dxa"/>
            <w:shd w:val="clear" w:color="auto" w:fill="E6E6E6"/>
          </w:tcPr>
          <w:p w14:paraId="48138005" w14:textId="77777777" w:rsidR="002D6071" w:rsidRPr="007B111E" w:rsidRDefault="002D6071" w:rsidP="007B111E">
            <w:pPr>
              <w:pStyle w:val="PlainParagraph"/>
              <w:spacing w:before="127" w:after="127"/>
              <w:ind w:left="0"/>
              <w:rPr>
                <w:sz w:val="20"/>
              </w:rPr>
            </w:pPr>
            <w:r w:rsidRPr="007B111E">
              <w:rPr>
                <w:sz w:val="20"/>
              </w:rPr>
              <w:t>3</w:t>
            </w:r>
          </w:p>
        </w:tc>
        <w:tc>
          <w:tcPr>
            <w:tcW w:w="3685" w:type="dxa"/>
            <w:shd w:val="clear" w:color="auto" w:fill="E6E6E6"/>
          </w:tcPr>
          <w:p w14:paraId="2F231FE0" w14:textId="77777777" w:rsidR="002D6071" w:rsidRPr="007B111E" w:rsidRDefault="002D6071" w:rsidP="007B111E">
            <w:pPr>
              <w:pStyle w:val="PlainParagraph"/>
              <w:spacing w:before="127" w:after="127"/>
              <w:ind w:left="0"/>
              <w:rPr>
                <w:sz w:val="20"/>
                <w:lang w:val="en-US"/>
              </w:rPr>
            </w:pPr>
            <w:r w:rsidRPr="007B111E">
              <w:rPr>
                <w:sz w:val="20"/>
              </w:rPr>
              <w:t>How many current apprentice and trainee employees are engaged or intended to be engaged by the Tenderer to undertake the Works?</w:t>
            </w:r>
          </w:p>
        </w:tc>
        <w:tc>
          <w:tcPr>
            <w:tcW w:w="4599" w:type="dxa"/>
          </w:tcPr>
          <w:p w14:paraId="718AA8F7" w14:textId="77777777" w:rsidR="002D6071" w:rsidRPr="007B111E" w:rsidRDefault="002D6071" w:rsidP="007B111E">
            <w:pPr>
              <w:pStyle w:val="PlainParagraph"/>
              <w:spacing w:before="127" w:after="127"/>
              <w:ind w:left="0"/>
              <w:rPr>
                <w:sz w:val="20"/>
              </w:rPr>
            </w:pPr>
            <w:r w:rsidRPr="007B111E">
              <w:rPr>
                <w:sz w:val="20"/>
              </w:rPr>
              <w:t>Details:</w:t>
            </w:r>
          </w:p>
        </w:tc>
      </w:tr>
      <w:tr w:rsidR="002D6071" w:rsidRPr="0078518E" w14:paraId="5561C05D" w14:textId="77777777" w:rsidTr="007B111E">
        <w:trPr>
          <w:cantSplit/>
        </w:trPr>
        <w:tc>
          <w:tcPr>
            <w:tcW w:w="959" w:type="dxa"/>
            <w:shd w:val="clear" w:color="auto" w:fill="E6E6E6"/>
          </w:tcPr>
          <w:p w14:paraId="451DFCB6" w14:textId="77777777" w:rsidR="002D6071" w:rsidRPr="007B111E" w:rsidRDefault="002D6071" w:rsidP="007B111E">
            <w:pPr>
              <w:pStyle w:val="PlainParagraph"/>
              <w:spacing w:before="127" w:after="127"/>
              <w:ind w:left="0"/>
              <w:rPr>
                <w:sz w:val="20"/>
              </w:rPr>
            </w:pPr>
            <w:r w:rsidRPr="007B111E">
              <w:rPr>
                <w:sz w:val="20"/>
              </w:rPr>
              <w:t>4</w:t>
            </w:r>
          </w:p>
        </w:tc>
        <w:tc>
          <w:tcPr>
            <w:tcW w:w="3685" w:type="dxa"/>
            <w:shd w:val="clear" w:color="auto" w:fill="E6E6E6"/>
          </w:tcPr>
          <w:p w14:paraId="2A74AC8F" w14:textId="77777777" w:rsidR="002D6071" w:rsidRPr="007B111E" w:rsidRDefault="002D6071" w:rsidP="007B111E">
            <w:pPr>
              <w:pStyle w:val="PlainParagraph"/>
              <w:spacing w:before="127" w:after="127"/>
              <w:ind w:left="0"/>
              <w:rPr>
                <w:sz w:val="20"/>
                <w:lang w:val="en-US"/>
              </w:rPr>
            </w:pPr>
            <w:r w:rsidRPr="007B111E">
              <w:rPr>
                <w:sz w:val="20"/>
              </w:rPr>
              <w:t xml:space="preserve">How many and what classes of persons that hold visas under the </w:t>
            </w:r>
            <w:r w:rsidRPr="007B111E">
              <w:rPr>
                <w:i/>
                <w:sz w:val="20"/>
              </w:rPr>
              <w:t xml:space="preserve">Migration Act 1958 </w:t>
            </w:r>
            <w:r w:rsidRPr="007B111E">
              <w:rPr>
                <w:sz w:val="20"/>
              </w:rPr>
              <w:t>are engaged or intended to be engaged by the Tenderer to undertake the Works?</w:t>
            </w:r>
          </w:p>
        </w:tc>
        <w:tc>
          <w:tcPr>
            <w:tcW w:w="4599" w:type="dxa"/>
          </w:tcPr>
          <w:p w14:paraId="590CA6A4" w14:textId="77777777" w:rsidR="002D6071" w:rsidRPr="007B111E" w:rsidRDefault="002D6071" w:rsidP="007B111E">
            <w:pPr>
              <w:pStyle w:val="PlainParagraph"/>
              <w:spacing w:before="127" w:after="127"/>
              <w:ind w:left="0"/>
              <w:rPr>
                <w:sz w:val="20"/>
              </w:rPr>
            </w:pPr>
            <w:r w:rsidRPr="007B111E">
              <w:rPr>
                <w:sz w:val="20"/>
              </w:rPr>
              <w:t>Details:</w:t>
            </w:r>
          </w:p>
        </w:tc>
      </w:tr>
      <w:tr w:rsidR="002D6071" w:rsidRPr="0078518E" w14:paraId="07DDE469" w14:textId="77777777" w:rsidTr="007B111E">
        <w:trPr>
          <w:cantSplit/>
        </w:trPr>
        <w:tc>
          <w:tcPr>
            <w:tcW w:w="959" w:type="dxa"/>
            <w:vMerge w:val="restart"/>
            <w:shd w:val="clear" w:color="auto" w:fill="E6E6E6"/>
          </w:tcPr>
          <w:p w14:paraId="221D8102" w14:textId="77777777" w:rsidR="002D6071" w:rsidRPr="007B111E" w:rsidRDefault="002D6071" w:rsidP="007B111E">
            <w:pPr>
              <w:pStyle w:val="PlainParagraph"/>
              <w:keepNext/>
              <w:spacing w:before="127" w:after="127"/>
              <w:ind w:left="0"/>
              <w:rPr>
                <w:sz w:val="20"/>
              </w:rPr>
            </w:pPr>
            <w:r w:rsidRPr="007B111E">
              <w:rPr>
                <w:sz w:val="20"/>
              </w:rPr>
              <w:t>5</w:t>
            </w:r>
          </w:p>
        </w:tc>
        <w:tc>
          <w:tcPr>
            <w:tcW w:w="3685" w:type="dxa"/>
            <w:vMerge w:val="restart"/>
            <w:shd w:val="clear" w:color="auto" w:fill="E6E6E6"/>
          </w:tcPr>
          <w:p w14:paraId="60EAFFAB" w14:textId="77777777" w:rsidR="002D6071" w:rsidRPr="007B111E" w:rsidRDefault="002D6071" w:rsidP="007B111E">
            <w:pPr>
              <w:pStyle w:val="PlainParagraph"/>
              <w:keepNext/>
              <w:spacing w:before="127" w:after="127"/>
              <w:ind w:left="0"/>
              <w:rPr>
                <w:sz w:val="20"/>
              </w:rPr>
            </w:pPr>
            <w:r w:rsidRPr="007B111E">
              <w:rPr>
                <w:sz w:val="20"/>
              </w:rPr>
              <w:t>Has the Tenderer within the preceding 3 years had an adverse decision, direction or order of a court or tribunal made against it for a</w:t>
            </w:r>
            <w:r w:rsidRPr="007B111E">
              <w:rPr>
                <w:color w:val="000000"/>
                <w:sz w:val="20"/>
                <w:lang w:val="en-US"/>
              </w:rPr>
              <w:t xml:space="preserve"> breach</w:t>
            </w:r>
            <w:r w:rsidRPr="007B111E">
              <w:rPr>
                <w:color w:val="000000"/>
                <w:sz w:val="20"/>
              </w:rPr>
              <w:t xml:space="preserve"> of </w:t>
            </w:r>
            <w:r w:rsidRPr="007B111E">
              <w:rPr>
                <w:color w:val="000000"/>
                <w:sz w:val="20"/>
                <w:lang w:val="en-US"/>
              </w:rPr>
              <w:t xml:space="preserve">a designated building law, work health and safety law or the </w:t>
            </w:r>
            <w:r w:rsidRPr="007B111E">
              <w:rPr>
                <w:i/>
                <w:color w:val="000000"/>
                <w:sz w:val="20"/>
                <w:lang w:val="en-US"/>
              </w:rPr>
              <w:t>Migration Act 1958</w:t>
            </w:r>
            <w:r w:rsidRPr="007B111E">
              <w:rPr>
                <w:color w:val="000000"/>
                <w:sz w:val="20"/>
                <w:lang w:val="en-US"/>
              </w:rPr>
              <w:t>?</w:t>
            </w:r>
          </w:p>
        </w:tc>
        <w:tc>
          <w:tcPr>
            <w:tcW w:w="4599" w:type="dxa"/>
          </w:tcPr>
          <w:p w14:paraId="325F2A13" w14:textId="77777777" w:rsidR="002D6071" w:rsidRPr="007B111E" w:rsidRDefault="002D6071" w:rsidP="007B111E">
            <w:pPr>
              <w:pStyle w:val="PlainParagraph"/>
              <w:keepNext/>
              <w:spacing w:before="127" w:after="127"/>
              <w:ind w:left="0"/>
              <w:rPr>
                <w:sz w:val="20"/>
              </w:rPr>
            </w:pPr>
            <w:r w:rsidRPr="007B111E">
              <w:rPr>
                <w:sz w:val="20"/>
              </w:rPr>
              <w:t>Yes / No</w:t>
            </w:r>
          </w:p>
        </w:tc>
      </w:tr>
      <w:tr w:rsidR="002D6071" w:rsidRPr="0078518E" w14:paraId="7BCA295F" w14:textId="77777777" w:rsidTr="007B111E">
        <w:trPr>
          <w:cantSplit/>
        </w:trPr>
        <w:tc>
          <w:tcPr>
            <w:tcW w:w="959" w:type="dxa"/>
            <w:vMerge/>
            <w:shd w:val="clear" w:color="auto" w:fill="E6E6E6"/>
          </w:tcPr>
          <w:p w14:paraId="66904AE3" w14:textId="77777777" w:rsidR="002D6071" w:rsidRPr="007B111E" w:rsidRDefault="002D6071" w:rsidP="007B111E">
            <w:pPr>
              <w:pStyle w:val="PlainParagraph"/>
              <w:spacing w:before="127" w:after="127"/>
              <w:ind w:left="0"/>
              <w:rPr>
                <w:sz w:val="20"/>
              </w:rPr>
            </w:pPr>
          </w:p>
        </w:tc>
        <w:tc>
          <w:tcPr>
            <w:tcW w:w="3685" w:type="dxa"/>
            <w:vMerge/>
            <w:shd w:val="clear" w:color="auto" w:fill="E6E6E6"/>
          </w:tcPr>
          <w:p w14:paraId="4895CFE4" w14:textId="77777777" w:rsidR="002D6071" w:rsidRPr="007B111E" w:rsidRDefault="002D6071" w:rsidP="007B111E">
            <w:pPr>
              <w:pStyle w:val="PlainParagraph"/>
              <w:spacing w:before="127" w:after="127"/>
              <w:ind w:left="0"/>
              <w:rPr>
                <w:sz w:val="20"/>
              </w:rPr>
            </w:pPr>
          </w:p>
        </w:tc>
        <w:tc>
          <w:tcPr>
            <w:tcW w:w="4599" w:type="dxa"/>
          </w:tcPr>
          <w:p w14:paraId="3655271C" w14:textId="77777777" w:rsidR="002D6071" w:rsidRPr="007B111E" w:rsidRDefault="002D6071" w:rsidP="007B111E">
            <w:pPr>
              <w:pStyle w:val="PlainParagraph"/>
              <w:spacing w:before="127" w:after="127"/>
              <w:ind w:left="0"/>
              <w:rPr>
                <w:sz w:val="20"/>
              </w:rPr>
            </w:pPr>
            <w:r w:rsidRPr="007B111E">
              <w:rPr>
                <w:sz w:val="20"/>
              </w:rPr>
              <w:t>Details:</w:t>
            </w:r>
          </w:p>
        </w:tc>
      </w:tr>
      <w:tr w:rsidR="002D6071" w:rsidRPr="0078518E" w14:paraId="00144FFE" w14:textId="77777777" w:rsidTr="007B111E">
        <w:trPr>
          <w:cantSplit/>
        </w:trPr>
        <w:tc>
          <w:tcPr>
            <w:tcW w:w="959" w:type="dxa"/>
            <w:vMerge w:val="restart"/>
            <w:shd w:val="clear" w:color="auto" w:fill="E6E6E6"/>
          </w:tcPr>
          <w:p w14:paraId="15A2174D" w14:textId="77777777" w:rsidR="002D6071" w:rsidRPr="007B111E" w:rsidRDefault="002D6071" w:rsidP="007B111E">
            <w:pPr>
              <w:pStyle w:val="PlainParagraph"/>
              <w:keepNext/>
              <w:spacing w:before="127" w:after="127"/>
              <w:ind w:left="0"/>
              <w:rPr>
                <w:sz w:val="20"/>
              </w:rPr>
            </w:pPr>
            <w:r w:rsidRPr="007B111E">
              <w:rPr>
                <w:sz w:val="20"/>
              </w:rPr>
              <w:lastRenderedPageBreak/>
              <w:t>6</w:t>
            </w:r>
          </w:p>
        </w:tc>
        <w:tc>
          <w:tcPr>
            <w:tcW w:w="3685" w:type="dxa"/>
            <w:vMerge w:val="restart"/>
            <w:shd w:val="clear" w:color="auto" w:fill="E6E6E6"/>
          </w:tcPr>
          <w:p w14:paraId="0664AD22" w14:textId="77777777" w:rsidR="002D6071" w:rsidRPr="007B111E" w:rsidRDefault="002D6071" w:rsidP="007B111E">
            <w:pPr>
              <w:pStyle w:val="PlainParagraph"/>
              <w:keepNext/>
              <w:spacing w:before="127" w:after="127"/>
              <w:ind w:left="0"/>
              <w:rPr>
                <w:color w:val="000000"/>
                <w:sz w:val="20"/>
                <w:u w:val="single"/>
                <w:lang w:val="en-US"/>
              </w:rPr>
            </w:pPr>
            <w:r w:rsidRPr="007B111E">
              <w:rPr>
                <w:sz w:val="20"/>
              </w:rPr>
              <w:t>Has the Tenderer or its Related Entities within the preceding 3 years</w:t>
            </w:r>
            <w:r w:rsidRPr="007B111E">
              <w:rPr>
                <w:color w:val="000000"/>
                <w:sz w:val="20"/>
                <w:lang w:val="en-US"/>
              </w:rPr>
              <w:t xml:space="preserve"> been </w:t>
            </w:r>
            <w:r w:rsidRPr="007B111E">
              <w:rPr>
                <w:sz w:val="20"/>
              </w:rPr>
              <w:t>required</w:t>
            </w:r>
            <w:r w:rsidRPr="007B111E">
              <w:rPr>
                <w:color w:val="000000"/>
                <w:sz w:val="20"/>
                <w:lang w:val="en-US"/>
              </w:rPr>
              <w:t xml:space="preserve"> to pay any amount under an adjudication certificate (provided in accordance with a law relating to the security of payments that are due to persons in respect of Building Work) to a Building Contractor or Building Industry Participant?</w:t>
            </w:r>
          </w:p>
        </w:tc>
        <w:tc>
          <w:tcPr>
            <w:tcW w:w="4599" w:type="dxa"/>
          </w:tcPr>
          <w:p w14:paraId="5F52A1C1" w14:textId="77777777" w:rsidR="002D6071" w:rsidRPr="007B111E" w:rsidRDefault="002D6071" w:rsidP="007B111E">
            <w:pPr>
              <w:pStyle w:val="PlainParagraph"/>
              <w:keepNext/>
              <w:spacing w:before="127" w:after="127"/>
              <w:ind w:left="0"/>
              <w:rPr>
                <w:sz w:val="20"/>
              </w:rPr>
            </w:pPr>
            <w:r w:rsidRPr="007B111E">
              <w:rPr>
                <w:sz w:val="20"/>
              </w:rPr>
              <w:t>Yes / No</w:t>
            </w:r>
          </w:p>
        </w:tc>
      </w:tr>
      <w:tr w:rsidR="002D6071" w:rsidRPr="0078518E" w14:paraId="13ACAE92" w14:textId="77777777" w:rsidTr="007B111E">
        <w:trPr>
          <w:cantSplit/>
        </w:trPr>
        <w:tc>
          <w:tcPr>
            <w:tcW w:w="959" w:type="dxa"/>
            <w:vMerge/>
            <w:shd w:val="clear" w:color="auto" w:fill="E6E6E6"/>
          </w:tcPr>
          <w:p w14:paraId="264D85D0" w14:textId="77777777" w:rsidR="002D6071" w:rsidRPr="007B111E" w:rsidRDefault="002D6071" w:rsidP="007B111E">
            <w:pPr>
              <w:pStyle w:val="PlainParagraph"/>
              <w:spacing w:before="127" w:after="127"/>
              <w:ind w:left="0"/>
              <w:rPr>
                <w:sz w:val="20"/>
              </w:rPr>
            </w:pPr>
          </w:p>
        </w:tc>
        <w:tc>
          <w:tcPr>
            <w:tcW w:w="3685" w:type="dxa"/>
            <w:vMerge/>
            <w:shd w:val="clear" w:color="auto" w:fill="E6E6E6"/>
          </w:tcPr>
          <w:p w14:paraId="07133B6F" w14:textId="77777777" w:rsidR="002D6071" w:rsidRPr="007B111E" w:rsidRDefault="002D6071" w:rsidP="007B111E">
            <w:pPr>
              <w:pStyle w:val="PlainParagraph"/>
              <w:spacing w:before="127" w:after="127"/>
              <w:ind w:left="0"/>
              <w:rPr>
                <w:sz w:val="20"/>
              </w:rPr>
            </w:pPr>
          </w:p>
        </w:tc>
        <w:tc>
          <w:tcPr>
            <w:tcW w:w="4599" w:type="dxa"/>
          </w:tcPr>
          <w:p w14:paraId="07DBBB4A" w14:textId="77777777" w:rsidR="002D6071" w:rsidRPr="007B111E" w:rsidRDefault="002D6071" w:rsidP="007B111E">
            <w:pPr>
              <w:pStyle w:val="PlainParagraph"/>
              <w:spacing w:before="127" w:after="127"/>
              <w:ind w:left="0"/>
              <w:rPr>
                <w:sz w:val="20"/>
              </w:rPr>
            </w:pPr>
            <w:r w:rsidRPr="007B111E">
              <w:rPr>
                <w:sz w:val="20"/>
              </w:rPr>
              <w:t>Details:</w:t>
            </w:r>
          </w:p>
        </w:tc>
      </w:tr>
      <w:tr w:rsidR="002D6071" w:rsidRPr="0078518E" w14:paraId="6DF281AB" w14:textId="77777777" w:rsidTr="007B111E">
        <w:trPr>
          <w:cantSplit/>
        </w:trPr>
        <w:tc>
          <w:tcPr>
            <w:tcW w:w="959" w:type="dxa"/>
            <w:vMerge w:val="restart"/>
            <w:shd w:val="clear" w:color="auto" w:fill="E6E6E6"/>
          </w:tcPr>
          <w:p w14:paraId="62B1E2B7" w14:textId="77777777" w:rsidR="002D6071" w:rsidRPr="007B111E" w:rsidRDefault="002D6071" w:rsidP="007B111E">
            <w:pPr>
              <w:pStyle w:val="PlainParagraph"/>
              <w:keepNext/>
              <w:spacing w:before="127" w:after="127"/>
              <w:ind w:left="0"/>
              <w:rPr>
                <w:sz w:val="20"/>
              </w:rPr>
            </w:pPr>
            <w:r w:rsidRPr="007B111E">
              <w:rPr>
                <w:sz w:val="20"/>
              </w:rPr>
              <w:t>7</w:t>
            </w:r>
          </w:p>
        </w:tc>
        <w:tc>
          <w:tcPr>
            <w:tcW w:w="3685" w:type="dxa"/>
            <w:vMerge w:val="restart"/>
            <w:shd w:val="clear" w:color="auto" w:fill="E6E6E6"/>
          </w:tcPr>
          <w:p w14:paraId="5D5371DA" w14:textId="77777777" w:rsidR="002D6071" w:rsidRPr="007B111E" w:rsidRDefault="002D6071" w:rsidP="007B111E">
            <w:pPr>
              <w:pStyle w:val="PlainParagraph"/>
              <w:keepNext/>
              <w:spacing w:before="127" w:after="127"/>
              <w:ind w:left="0"/>
              <w:rPr>
                <w:color w:val="000000"/>
                <w:sz w:val="20"/>
                <w:u w:val="single"/>
                <w:lang w:val="en-US"/>
              </w:rPr>
            </w:pPr>
            <w:r w:rsidRPr="007B111E">
              <w:rPr>
                <w:color w:val="000000"/>
                <w:sz w:val="20"/>
                <w:lang w:val="en-US"/>
              </w:rPr>
              <w:t>Has the Tenderer or its Related Entities within the preceding 3 years owed any unsatisfied judgement debts to a Building Contractor or Building Industry Participant?</w:t>
            </w:r>
          </w:p>
        </w:tc>
        <w:tc>
          <w:tcPr>
            <w:tcW w:w="4599" w:type="dxa"/>
          </w:tcPr>
          <w:p w14:paraId="65439D32" w14:textId="77777777" w:rsidR="002D6071" w:rsidRPr="007B111E" w:rsidRDefault="002D6071" w:rsidP="007B111E">
            <w:pPr>
              <w:pStyle w:val="PlainParagraph"/>
              <w:keepNext/>
              <w:spacing w:before="127" w:after="127"/>
              <w:ind w:left="0"/>
              <w:rPr>
                <w:sz w:val="20"/>
              </w:rPr>
            </w:pPr>
            <w:r w:rsidRPr="007B111E">
              <w:rPr>
                <w:sz w:val="20"/>
              </w:rPr>
              <w:t>Yes / No</w:t>
            </w:r>
          </w:p>
        </w:tc>
      </w:tr>
      <w:tr w:rsidR="002D6071" w:rsidRPr="0078518E" w14:paraId="4758882D" w14:textId="77777777" w:rsidTr="007B111E">
        <w:trPr>
          <w:cantSplit/>
        </w:trPr>
        <w:tc>
          <w:tcPr>
            <w:tcW w:w="959" w:type="dxa"/>
            <w:vMerge/>
            <w:shd w:val="clear" w:color="auto" w:fill="E6E6E6"/>
          </w:tcPr>
          <w:p w14:paraId="0B657CA7" w14:textId="77777777" w:rsidR="002D6071" w:rsidRPr="007B111E" w:rsidRDefault="002D6071" w:rsidP="007B111E">
            <w:pPr>
              <w:pStyle w:val="PlainParagraph"/>
              <w:spacing w:before="127" w:after="127"/>
              <w:ind w:left="0"/>
              <w:rPr>
                <w:sz w:val="20"/>
              </w:rPr>
            </w:pPr>
          </w:p>
        </w:tc>
        <w:tc>
          <w:tcPr>
            <w:tcW w:w="3685" w:type="dxa"/>
            <w:vMerge/>
            <w:shd w:val="clear" w:color="auto" w:fill="E6E6E6"/>
          </w:tcPr>
          <w:p w14:paraId="4F6BCC23" w14:textId="77777777" w:rsidR="002D6071" w:rsidRPr="007B111E" w:rsidRDefault="002D6071" w:rsidP="007B111E">
            <w:pPr>
              <w:pStyle w:val="PlainParagraph"/>
              <w:spacing w:before="127" w:after="127"/>
              <w:ind w:left="0"/>
              <w:rPr>
                <w:sz w:val="20"/>
              </w:rPr>
            </w:pPr>
          </w:p>
        </w:tc>
        <w:tc>
          <w:tcPr>
            <w:tcW w:w="4599" w:type="dxa"/>
          </w:tcPr>
          <w:p w14:paraId="758340C4" w14:textId="77777777" w:rsidR="002D6071" w:rsidRPr="007B111E" w:rsidRDefault="002D6071" w:rsidP="007B111E">
            <w:pPr>
              <w:pStyle w:val="PlainParagraph"/>
              <w:spacing w:before="127" w:after="127"/>
              <w:ind w:left="0"/>
              <w:rPr>
                <w:sz w:val="20"/>
              </w:rPr>
            </w:pPr>
            <w:r w:rsidRPr="007B111E">
              <w:rPr>
                <w:sz w:val="20"/>
              </w:rPr>
              <w:t>Details:</w:t>
            </w:r>
          </w:p>
        </w:tc>
      </w:tr>
      <w:tr w:rsidR="002D6071" w:rsidRPr="0078518E" w14:paraId="6558CE6B" w14:textId="77777777" w:rsidTr="007B111E">
        <w:trPr>
          <w:cantSplit/>
        </w:trPr>
        <w:tc>
          <w:tcPr>
            <w:tcW w:w="959" w:type="dxa"/>
            <w:shd w:val="clear" w:color="auto" w:fill="E6E6E6"/>
          </w:tcPr>
          <w:p w14:paraId="2A6D129F" w14:textId="77777777" w:rsidR="002D6071" w:rsidRPr="007B111E" w:rsidRDefault="002D6071" w:rsidP="007B111E">
            <w:pPr>
              <w:pStyle w:val="PlainParagraph"/>
              <w:spacing w:before="127" w:after="127"/>
              <w:ind w:left="0"/>
              <w:rPr>
                <w:sz w:val="20"/>
              </w:rPr>
            </w:pPr>
            <w:r w:rsidRPr="007B111E">
              <w:rPr>
                <w:sz w:val="20"/>
              </w:rPr>
              <w:t>8</w:t>
            </w:r>
          </w:p>
        </w:tc>
        <w:tc>
          <w:tcPr>
            <w:tcW w:w="3685" w:type="dxa"/>
            <w:shd w:val="clear" w:color="auto" w:fill="E6E6E6"/>
          </w:tcPr>
          <w:p w14:paraId="3570234C" w14:textId="77777777" w:rsidR="002D6071" w:rsidRPr="007B111E" w:rsidRDefault="002D6071" w:rsidP="007B111E">
            <w:pPr>
              <w:pStyle w:val="PlainParagraph"/>
              <w:spacing w:before="127" w:after="127"/>
              <w:ind w:left="0"/>
              <w:rPr>
                <w:sz w:val="20"/>
              </w:rPr>
            </w:pPr>
            <w:r w:rsidRPr="007B111E">
              <w:rPr>
                <w:sz w:val="20"/>
              </w:rPr>
              <w:t>To what extent does the Tenderer intend to use domestically sourced and manufactured building materials to undertake the Works?</w:t>
            </w:r>
          </w:p>
        </w:tc>
        <w:tc>
          <w:tcPr>
            <w:tcW w:w="4599" w:type="dxa"/>
          </w:tcPr>
          <w:p w14:paraId="2A06E3AB" w14:textId="77777777" w:rsidR="002D6071" w:rsidRPr="007B111E" w:rsidRDefault="002D6071" w:rsidP="007B111E">
            <w:pPr>
              <w:pStyle w:val="PlainParagraph"/>
              <w:spacing w:before="127" w:after="127"/>
              <w:ind w:left="0"/>
              <w:rPr>
                <w:sz w:val="20"/>
              </w:rPr>
            </w:pPr>
            <w:r w:rsidRPr="007B111E">
              <w:rPr>
                <w:sz w:val="20"/>
              </w:rPr>
              <w:t>Details:</w:t>
            </w:r>
          </w:p>
        </w:tc>
      </w:tr>
      <w:tr w:rsidR="002D6071" w:rsidRPr="0078518E" w14:paraId="61002C6D" w14:textId="77777777" w:rsidTr="007B111E">
        <w:trPr>
          <w:cantSplit/>
        </w:trPr>
        <w:tc>
          <w:tcPr>
            <w:tcW w:w="959" w:type="dxa"/>
            <w:shd w:val="clear" w:color="auto" w:fill="E6E6E6"/>
          </w:tcPr>
          <w:p w14:paraId="1AF3BAA9" w14:textId="77777777" w:rsidR="002D6071" w:rsidRPr="007B111E" w:rsidRDefault="002D6071" w:rsidP="007B111E">
            <w:pPr>
              <w:pStyle w:val="PlainParagraph"/>
              <w:spacing w:before="127" w:after="127"/>
              <w:ind w:left="0"/>
              <w:rPr>
                <w:sz w:val="20"/>
              </w:rPr>
            </w:pPr>
            <w:r w:rsidRPr="007B111E">
              <w:rPr>
                <w:sz w:val="20"/>
              </w:rPr>
              <w:t>9</w:t>
            </w:r>
          </w:p>
        </w:tc>
        <w:tc>
          <w:tcPr>
            <w:tcW w:w="3685" w:type="dxa"/>
            <w:shd w:val="clear" w:color="auto" w:fill="E6E6E6"/>
          </w:tcPr>
          <w:p w14:paraId="134CAC6E" w14:textId="77777777" w:rsidR="002D6071" w:rsidRPr="007B111E" w:rsidRDefault="002D6071" w:rsidP="007B111E">
            <w:pPr>
              <w:pStyle w:val="PlainParagraph"/>
              <w:spacing w:before="127" w:after="127"/>
              <w:ind w:left="0"/>
              <w:rPr>
                <w:sz w:val="20"/>
              </w:rPr>
            </w:pPr>
            <w:r w:rsidRPr="007B111E">
              <w:rPr>
                <w:sz w:val="20"/>
              </w:rPr>
              <w:t>What is the Tenderer’s assessment of the whole-of-life costs of the project to which the Works relate?</w:t>
            </w:r>
          </w:p>
        </w:tc>
        <w:tc>
          <w:tcPr>
            <w:tcW w:w="4599" w:type="dxa"/>
          </w:tcPr>
          <w:p w14:paraId="7F7FB2ED" w14:textId="77777777" w:rsidR="002D6071" w:rsidRPr="007B111E" w:rsidRDefault="002D6071" w:rsidP="007B111E">
            <w:pPr>
              <w:pStyle w:val="PlainParagraph"/>
              <w:spacing w:before="127" w:after="127"/>
              <w:ind w:left="0"/>
              <w:rPr>
                <w:sz w:val="20"/>
              </w:rPr>
            </w:pPr>
            <w:r w:rsidRPr="007B111E">
              <w:rPr>
                <w:sz w:val="20"/>
              </w:rPr>
              <w:t>Details:</w:t>
            </w:r>
          </w:p>
        </w:tc>
      </w:tr>
      <w:tr w:rsidR="002D6071" w:rsidRPr="0078518E" w14:paraId="6D1EAEBD" w14:textId="77777777" w:rsidTr="007B111E">
        <w:trPr>
          <w:cantSplit/>
        </w:trPr>
        <w:tc>
          <w:tcPr>
            <w:tcW w:w="959" w:type="dxa"/>
            <w:shd w:val="clear" w:color="auto" w:fill="E6E6E6"/>
          </w:tcPr>
          <w:p w14:paraId="5EB53507" w14:textId="77777777" w:rsidR="002D6071" w:rsidRPr="007B111E" w:rsidRDefault="002D6071" w:rsidP="007B111E">
            <w:pPr>
              <w:pStyle w:val="PlainParagraph"/>
              <w:spacing w:before="127" w:after="127"/>
              <w:ind w:left="0"/>
              <w:rPr>
                <w:sz w:val="20"/>
              </w:rPr>
            </w:pPr>
            <w:r w:rsidRPr="007B111E">
              <w:rPr>
                <w:sz w:val="20"/>
              </w:rPr>
              <w:t>10</w:t>
            </w:r>
          </w:p>
        </w:tc>
        <w:tc>
          <w:tcPr>
            <w:tcW w:w="3685" w:type="dxa"/>
            <w:shd w:val="clear" w:color="auto" w:fill="E6E6E6"/>
          </w:tcPr>
          <w:p w14:paraId="68C028CE" w14:textId="77777777" w:rsidR="002D6071" w:rsidRPr="007B111E" w:rsidRDefault="002D6071" w:rsidP="007B111E">
            <w:pPr>
              <w:pStyle w:val="PlainParagraph"/>
              <w:spacing w:before="127" w:after="127"/>
              <w:ind w:left="0"/>
              <w:rPr>
                <w:sz w:val="20"/>
              </w:rPr>
            </w:pPr>
            <w:r w:rsidRPr="007B111E">
              <w:rPr>
                <w:sz w:val="20"/>
              </w:rPr>
              <w:t>What does the Tenderer consider the impact on jobs will be of the project to which the Works relate?</w:t>
            </w:r>
          </w:p>
        </w:tc>
        <w:tc>
          <w:tcPr>
            <w:tcW w:w="4599" w:type="dxa"/>
          </w:tcPr>
          <w:p w14:paraId="2EEA49D1" w14:textId="77777777" w:rsidR="002D6071" w:rsidRPr="007B111E" w:rsidRDefault="002D6071" w:rsidP="007B111E">
            <w:pPr>
              <w:pStyle w:val="PlainParagraph"/>
              <w:spacing w:before="127" w:after="127"/>
              <w:ind w:left="0"/>
              <w:rPr>
                <w:sz w:val="20"/>
              </w:rPr>
            </w:pPr>
            <w:r w:rsidRPr="007B111E">
              <w:rPr>
                <w:sz w:val="20"/>
              </w:rPr>
              <w:t>Details:</w:t>
            </w:r>
          </w:p>
        </w:tc>
      </w:tr>
      <w:tr w:rsidR="002D6071" w:rsidRPr="0078518E" w14:paraId="25512DA5" w14:textId="77777777" w:rsidTr="007B111E">
        <w:trPr>
          <w:cantSplit/>
        </w:trPr>
        <w:tc>
          <w:tcPr>
            <w:tcW w:w="959" w:type="dxa"/>
            <w:shd w:val="clear" w:color="auto" w:fill="E6E6E6"/>
          </w:tcPr>
          <w:p w14:paraId="4D22845E" w14:textId="77777777" w:rsidR="002D6071" w:rsidRPr="007B111E" w:rsidRDefault="002D6071" w:rsidP="007B111E">
            <w:pPr>
              <w:pStyle w:val="PlainParagraph"/>
              <w:spacing w:before="127" w:after="127"/>
              <w:ind w:left="0"/>
              <w:rPr>
                <w:sz w:val="20"/>
              </w:rPr>
            </w:pPr>
            <w:r w:rsidRPr="007B111E">
              <w:rPr>
                <w:sz w:val="20"/>
              </w:rPr>
              <w:t>11</w:t>
            </w:r>
          </w:p>
        </w:tc>
        <w:tc>
          <w:tcPr>
            <w:tcW w:w="3685" w:type="dxa"/>
            <w:shd w:val="clear" w:color="auto" w:fill="E6E6E6"/>
          </w:tcPr>
          <w:p w14:paraId="403CDFCB" w14:textId="77777777" w:rsidR="002D6071" w:rsidRPr="007B111E" w:rsidRDefault="002D6071" w:rsidP="007B111E">
            <w:pPr>
              <w:pStyle w:val="PlainParagraph"/>
              <w:spacing w:before="127" w:after="127"/>
              <w:ind w:left="0"/>
              <w:rPr>
                <w:sz w:val="20"/>
              </w:rPr>
            </w:pPr>
            <w:r w:rsidRPr="007B111E">
              <w:rPr>
                <w:sz w:val="20"/>
              </w:rPr>
              <w:t>Does the Tenderer consider that the project to which the Works relate will contribute to skills growth?</w:t>
            </w:r>
          </w:p>
        </w:tc>
        <w:tc>
          <w:tcPr>
            <w:tcW w:w="4599" w:type="dxa"/>
          </w:tcPr>
          <w:p w14:paraId="7A6239D2" w14:textId="77777777" w:rsidR="002D6071" w:rsidRPr="007B111E" w:rsidRDefault="002D6071" w:rsidP="007B111E">
            <w:pPr>
              <w:pStyle w:val="PlainParagraph"/>
              <w:spacing w:before="127" w:after="127"/>
              <w:ind w:left="0"/>
              <w:rPr>
                <w:sz w:val="20"/>
              </w:rPr>
            </w:pPr>
            <w:r w:rsidRPr="007B111E">
              <w:rPr>
                <w:sz w:val="20"/>
              </w:rPr>
              <w:t>Details:</w:t>
            </w:r>
          </w:p>
        </w:tc>
      </w:tr>
    </w:tbl>
    <w:p w14:paraId="3650CC43" w14:textId="77777777" w:rsidR="002C240C" w:rsidRPr="0078518E" w:rsidRDefault="002C240C" w:rsidP="002C240C">
      <w:pPr>
        <w:pStyle w:val="Heading1"/>
        <w:jc w:val="center"/>
        <w:rPr>
          <w:rFonts w:ascii="Arial" w:hAnsi="Arial" w:cs="Arial"/>
          <w:sz w:val="28"/>
        </w:rPr>
        <w:sectPr w:rsidR="002C240C" w:rsidRPr="0078518E" w:rsidSect="00B64FB7">
          <w:pgSz w:w="11907" w:h="16840" w:code="9"/>
          <w:pgMar w:top="426" w:right="1134" w:bottom="993" w:left="2126" w:header="567" w:footer="567" w:gutter="0"/>
          <w:paperSrc w:first="1" w:other="1"/>
          <w:cols w:space="720"/>
          <w:docGrid w:linePitch="360"/>
        </w:sectPr>
      </w:pPr>
    </w:p>
    <w:p w14:paraId="54B8FE74" w14:textId="77777777" w:rsidR="002C240C" w:rsidRPr="0078518E" w:rsidRDefault="002C240C" w:rsidP="0064412E">
      <w:pPr>
        <w:pStyle w:val="Heading1"/>
        <w:tabs>
          <w:tab w:val="left" w:pos="1418"/>
          <w:tab w:val="left" w:pos="1985"/>
        </w:tabs>
        <w:jc w:val="center"/>
        <w:rPr>
          <w:rFonts w:ascii="Arial" w:hAnsi="Arial" w:cs="Arial"/>
          <w:szCs w:val="24"/>
        </w:rPr>
      </w:pPr>
      <w:bookmarkStart w:id="128" w:name="_Toc483214086"/>
      <w:bookmarkStart w:id="129" w:name="_Toc17897335"/>
      <w:r w:rsidRPr="0078518E">
        <w:rPr>
          <w:rFonts w:ascii="Arial" w:hAnsi="Arial" w:cs="Arial"/>
          <w:szCs w:val="24"/>
        </w:rPr>
        <w:lastRenderedPageBreak/>
        <w:t xml:space="preserve">TENDER SCHEDULE J – </w:t>
      </w:r>
      <w:r w:rsidR="008B6F50">
        <w:rPr>
          <w:rFonts w:ascii="Arial" w:hAnsi="Arial" w:cs="Arial"/>
          <w:szCs w:val="24"/>
        </w:rPr>
        <w:t>WORK HEALTH AND SAFETY</w:t>
      </w:r>
      <w:r w:rsidRPr="0078518E">
        <w:rPr>
          <w:rFonts w:ascii="Arial" w:hAnsi="Arial" w:cs="Arial"/>
          <w:szCs w:val="24"/>
        </w:rPr>
        <w:t xml:space="preserve"> ACCREDITATION SCHEME</w:t>
      </w:r>
      <w:bookmarkEnd w:id="128"/>
      <w:bookmarkEnd w:id="129"/>
    </w:p>
    <w:p w14:paraId="5806995B" w14:textId="77777777" w:rsidR="002C240C" w:rsidRPr="0078518E" w:rsidRDefault="002C240C" w:rsidP="002C240C">
      <w:pPr>
        <w:shd w:val="clear" w:color="auto" w:fill="CCFFFF"/>
        <w:rPr>
          <w:rFonts w:ascii="Arial" w:hAnsi="Arial" w:cs="Arial"/>
          <w:i/>
          <w:color w:val="FF0000"/>
          <w:sz w:val="20"/>
        </w:rPr>
      </w:pPr>
      <w:r w:rsidRPr="0078518E">
        <w:rPr>
          <w:rFonts w:ascii="Arial" w:hAnsi="Arial" w:cs="Arial"/>
          <w:b/>
          <w:i/>
          <w:color w:val="FF0000"/>
          <w:sz w:val="20"/>
        </w:rPr>
        <w:t xml:space="preserve">Author’s Note: </w:t>
      </w:r>
      <w:r w:rsidRPr="0078518E">
        <w:rPr>
          <w:rFonts w:ascii="Arial" w:hAnsi="Arial" w:cs="Arial"/>
          <w:i/>
          <w:color w:val="FF0000"/>
          <w:sz w:val="20"/>
        </w:rPr>
        <w:t xml:space="preserve">The </w:t>
      </w:r>
      <w:r w:rsidR="0041129A" w:rsidRPr="0078518E">
        <w:rPr>
          <w:rFonts w:ascii="Arial" w:hAnsi="Arial" w:cs="Arial"/>
          <w:i/>
          <w:color w:val="FF0000"/>
          <w:sz w:val="20"/>
        </w:rPr>
        <w:t>W</w:t>
      </w:r>
      <w:r w:rsidR="008B6F50">
        <w:rPr>
          <w:rFonts w:ascii="Arial" w:hAnsi="Arial" w:cs="Arial"/>
          <w:i/>
          <w:color w:val="FF0000"/>
          <w:sz w:val="20"/>
        </w:rPr>
        <w:t xml:space="preserve">ork </w:t>
      </w:r>
      <w:r w:rsidRPr="0078518E">
        <w:rPr>
          <w:rFonts w:ascii="Arial" w:hAnsi="Arial" w:cs="Arial"/>
          <w:i/>
          <w:color w:val="FF0000"/>
          <w:sz w:val="20"/>
        </w:rPr>
        <w:t>H</w:t>
      </w:r>
      <w:r w:rsidR="008B6F50">
        <w:rPr>
          <w:rFonts w:ascii="Arial" w:hAnsi="Arial" w:cs="Arial"/>
          <w:i/>
          <w:color w:val="FF0000"/>
          <w:sz w:val="20"/>
        </w:rPr>
        <w:t xml:space="preserve">ealth and </w:t>
      </w:r>
      <w:r w:rsidRPr="0078518E">
        <w:rPr>
          <w:rFonts w:ascii="Arial" w:hAnsi="Arial" w:cs="Arial"/>
          <w:i/>
          <w:color w:val="FF0000"/>
          <w:sz w:val="20"/>
        </w:rPr>
        <w:t>S</w:t>
      </w:r>
      <w:r w:rsidR="008B6F50">
        <w:rPr>
          <w:rFonts w:ascii="Arial" w:hAnsi="Arial" w:cs="Arial"/>
          <w:i/>
          <w:color w:val="FF0000"/>
          <w:sz w:val="20"/>
        </w:rPr>
        <w:t>afety</w:t>
      </w:r>
      <w:r w:rsidRPr="0078518E">
        <w:rPr>
          <w:rFonts w:ascii="Arial" w:hAnsi="Arial" w:cs="Arial"/>
          <w:i/>
          <w:color w:val="FF0000"/>
          <w:sz w:val="20"/>
        </w:rPr>
        <w:t xml:space="preserve"> Accreditation Scheme only applies if:</w:t>
      </w:r>
    </w:p>
    <w:p w14:paraId="10362382" w14:textId="77777777" w:rsidR="002C240C" w:rsidRPr="0078518E" w:rsidRDefault="002C240C" w:rsidP="002C240C">
      <w:pPr>
        <w:shd w:val="clear" w:color="auto" w:fill="CCFFFF"/>
        <w:rPr>
          <w:rFonts w:ascii="Arial" w:hAnsi="Arial" w:cs="Arial"/>
          <w:i/>
          <w:color w:val="FF0000"/>
          <w:sz w:val="20"/>
        </w:rPr>
      </w:pPr>
      <w:r w:rsidRPr="0078518E">
        <w:rPr>
          <w:rFonts w:ascii="Arial" w:hAnsi="Arial" w:cs="Arial"/>
          <w:i/>
          <w:color w:val="FF0000"/>
          <w:sz w:val="20"/>
        </w:rPr>
        <w:t>1.</w:t>
      </w:r>
      <w:r w:rsidRPr="0078518E">
        <w:rPr>
          <w:rFonts w:ascii="Arial" w:hAnsi="Arial" w:cs="Arial"/>
          <w:i/>
          <w:color w:val="FF0000"/>
          <w:sz w:val="20"/>
        </w:rPr>
        <w:tab/>
        <w:t>the value of the Australian Government  funding contribution is:</w:t>
      </w:r>
    </w:p>
    <w:p w14:paraId="07FCF7D7" w14:textId="77777777" w:rsidR="002C240C" w:rsidRPr="0078518E" w:rsidRDefault="002C240C" w:rsidP="002C240C">
      <w:pPr>
        <w:shd w:val="clear" w:color="auto" w:fill="CCFFFF"/>
        <w:rPr>
          <w:rFonts w:ascii="Arial" w:hAnsi="Arial" w:cs="Arial"/>
          <w:i/>
          <w:color w:val="FF0000"/>
          <w:sz w:val="20"/>
        </w:rPr>
      </w:pPr>
      <w:r w:rsidRPr="0078518E">
        <w:rPr>
          <w:rFonts w:ascii="Arial" w:hAnsi="Arial" w:cs="Arial"/>
          <w:i/>
          <w:color w:val="FF0000"/>
          <w:sz w:val="20"/>
        </w:rPr>
        <w:tab/>
        <w:t>- at least $</w:t>
      </w:r>
      <w:r w:rsidR="0041129A" w:rsidRPr="0078518E">
        <w:rPr>
          <w:rFonts w:ascii="Arial" w:hAnsi="Arial" w:cs="Arial"/>
          <w:i/>
          <w:color w:val="FF0000"/>
          <w:sz w:val="20"/>
        </w:rPr>
        <w:t>6</w:t>
      </w:r>
      <w:r w:rsidRPr="0078518E">
        <w:rPr>
          <w:rFonts w:ascii="Arial" w:hAnsi="Arial" w:cs="Arial"/>
          <w:i/>
          <w:color w:val="FF0000"/>
          <w:sz w:val="20"/>
        </w:rPr>
        <w:t>M and represents at least 50% of the total construction project value; or</w:t>
      </w:r>
    </w:p>
    <w:p w14:paraId="0EBC9CC5" w14:textId="77777777" w:rsidR="002C240C" w:rsidRPr="0078518E" w:rsidRDefault="002C240C" w:rsidP="002C240C">
      <w:pPr>
        <w:shd w:val="clear" w:color="auto" w:fill="CCFFFF"/>
        <w:rPr>
          <w:rFonts w:ascii="Arial" w:hAnsi="Arial" w:cs="Arial"/>
          <w:i/>
          <w:color w:val="FF0000"/>
          <w:sz w:val="20"/>
        </w:rPr>
      </w:pPr>
      <w:r w:rsidRPr="0078518E">
        <w:rPr>
          <w:rFonts w:ascii="Arial" w:hAnsi="Arial" w:cs="Arial"/>
          <w:i/>
          <w:color w:val="FF0000"/>
          <w:sz w:val="20"/>
        </w:rPr>
        <w:tab/>
        <w:t>- $10M or more irrespective of the proportion of A</w:t>
      </w:r>
      <w:r w:rsidR="0041129A" w:rsidRPr="0078518E">
        <w:rPr>
          <w:rFonts w:ascii="Arial" w:hAnsi="Arial" w:cs="Arial"/>
          <w:i/>
          <w:color w:val="FF0000"/>
          <w:sz w:val="20"/>
        </w:rPr>
        <w:t>ustralian Government funding; and</w:t>
      </w:r>
    </w:p>
    <w:p w14:paraId="74D6E4BD" w14:textId="77777777" w:rsidR="0041129A" w:rsidRPr="0078518E" w:rsidRDefault="008B6F50" w:rsidP="002C240C">
      <w:pPr>
        <w:shd w:val="clear" w:color="auto" w:fill="CCFFFF"/>
        <w:rPr>
          <w:rFonts w:ascii="Arial" w:hAnsi="Arial" w:cs="Arial"/>
          <w:i/>
          <w:color w:val="FF0000"/>
          <w:sz w:val="20"/>
        </w:rPr>
      </w:pPr>
      <w:r>
        <w:rPr>
          <w:rFonts w:ascii="Arial" w:hAnsi="Arial" w:cs="Arial"/>
          <w:i/>
          <w:color w:val="FF0000"/>
          <w:sz w:val="20"/>
        </w:rPr>
        <w:tab/>
        <w:t>- t</w:t>
      </w:r>
      <w:r w:rsidR="0041129A" w:rsidRPr="0078518E">
        <w:rPr>
          <w:rFonts w:ascii="Arial" w:hAnsi="Arial" w:cs="Arial"/>
          <w:i/>
          <w:color w:val="FF0000"/>
          <w:sz w:val="20"/>
        </w:rPr>
        <w:t xml:space="preserve">he head Contract for Building Work is greater than $4M. </w:t>
      </w:r>
    </w:p>
    <w:p w14:paraId="7312292F" w14:textId="77777777" w:rsidR="002C240C" w:rsidRPr="0078518E" w:rsidRDefault="002C240C" w:rsidP="002C240C">
      <w:pPr>
        <w:shd w:val="clear" w:color="auto" w:fill="CCFFFF"/>
        <w:rPr>
          <w:rFonts w:ascii="Arial" w:hAnsi="Arial" w:cs="Arial"/>
          <w:b/>
          <w:i/>
          <w:color w:val="FF0000"/>
          <w:sz w:val="20"/>
        </w:rPr>
      </w:pPr>
      <w:r w:rsidRPr="0078518E">
        <w:rPr>
          <w:rFonts w:ascii="Arial" w:hAnsi="Arial" w:cs="Arial"/>
          <w:i/>
          <w:color w:val="FF0000"/>
          <w:sz w:val="20"/>
        </w:rPr>
        <w:t>Contact Budget &amp; Programming Branch to determine if this contract satisfies the above criteria and is subject to the Scheme. For contracts that are not subject to the Scheme, replace the text of this schedule with “NOT APPLICABLE”.</w:t>
      </w:r>
      <w:r w:rsidRPr="0078518E">
        <w:rPr>
          <w:rFonts w:ascii="Arial" w:hAnsi="Arial" w:cs="Arial"/>
          <w:b/>
          <w:i/>
          <w:color w:val="FF0000"/>
          <w:sz w:val="20"/>
        </w:rPr>
        <w:t xml:space="preserve"> Delete this not</w:t>
      </w:r>
      <w:r w:rsidRPr="0078518E">
        <w:rPr>
          <w:rFonts w:ascii="Arial" w:hAnsi="Arial" w:cs="Arial"/>
          <w:i/>
          <w:color w:val="FF0000"/>
          <w:sz w:val="20"/>
        </w:rPr>
        <w:t>e</w:t>
      </w:r>
      <w:r w:rsidRPr="0078518E">
        <w:rPr>
          <w:rFonts w:ascii="Arial" w:hAnsi="Arial" w:cs="Arial"/>
          <w:b/>
          <w:i/>
          <w:color w:val="FF0000"/>
          <w:sz w:val="20"/>
        </w:rPr>
        <w:t xml:space="preserve"> prior to printing.</w:t>
      </w:r>
    </w:p>
    <w:p w14:paraId="1AC2DA1A" w14:textId="77777777" w:rsidR="003B5C9C" w:rsidRPr="0078518E" w:rsidRDefault="003B5C9C" w:rsidP="003B5C9C">
      <w:pPr>
        <w:pStyle w:val="CommentText"/>
        <w:widowControl w:val="0"/>
        <w:tabs>
          <w:tab w:val="left" w:pos="1418"/>
          <w:tab w:val="left" w:pos="1985"/>
        </w:tabs>
        <w:rPr>
          <w:rFonts w:ascii="Arial" w:hAnsi="Arial" w:cs="Arial"/>
          <w:b/>
        </w:rPr>
      </w:pPr>
    </w:p>
    <w:p w14:paraId="4035CBD2" w14:textId="77777777" w:rsidR="003B5C9C" w:rsidRPr="0078518E" w:rsidRDefault="003B5C9C" w:rsidP="003B5C9C">
      <w:pPr>
        <w:pStyle w:val="CommentText"/>
        <w:widowControl w:val="0"/>
        <w:tabs>
          <w:tab w:val="left" w:pos="1418"/>
          <w:tab w:val="left" w:pos="1985"/>
        </w:tabs>
        <w:rPr>
          <w:rFonts w:ascii="Arial" w:hAnsi="Arial" w:cs="Arial"/>
        </w:rPr>
      </w:pPr>
      <w:r w:rsidRPr="0078518E">
        <w:rPr>
          <w:rFonts w:ascii="Arial" w:hAnsi="Arial" w:cs="Arial"/>
          <w:b/>
        </w:rPr>
        <w:t>INFORMATION TO BE SUPPLIED BY TENDERER</w:t>
      </w:r>
    </w:p>
    <w:p w14:paraId="6AD90FDA" w14:textId="77777777" w:rsidR="003B5C9C" w:rsidRPr="0078518E" w:rsidRDefault="003B5C9C" w:rsidP="002C240C">
      <w:pPr>
        <w:spacing w:after="240"/>
        <w:rPr>
          <w:rFonts w:ascii="Arial" w:hAnsi="Arial" w:cs="Arial"/>
          <w:sz w:val="20"/>
        </w:rPr>
      </w:pPr>
    </w:p>
    <w:p w14:paraId="244212DC" w14:textId="77777777" w:rsidR="002C240C" w:rsidRPr="0078518E" w:rsidRDefault="002C240C" w:rsidP="002C240C">
      <w:pPr>
        <w:spacing w:after="240"/>
        <w:rPr>
          <w:rFonts w:ascii="Arial" w:hAnsi="Arial" w:cs="Arial"/>
          <w:sz w:val="20"/>
        </w:rPr>
      </w:pPr>
      <w:r w:rsidRPr="0078518E">
        <w:rPr>
          <w:rFonts w:ascii="Arial" w:hAnsi="Arial" w:cs="Arial"/>
          <w:sz w:val="20"/>
        </w:rPr>
        <w:t>Enter details of accreditation status, including the expiry date of accreditation under the Australian Govern</w:t>
      </w:r>
      <w:r w:rsidR="0041129A" w:rsidRPr="0078518E">
        <w:rPr>
          <w:rFonts w:ascii="Arial" w:hAnsi="Arial" w:cs="Arial"/>
          <w:sz w:val="20"/>
        </w:rPr>
        <w:t>ment Building and Construction W</w:t>
      </w:r>
      <w:r w:rsidRPr="0078518E">
        <w:rPr>
          <w:rFonts w:ascii="Arial" w:hAnsi="Arial" w:cs="Arial"/>
          <w:sz w:val="20"/>
        </w:rPr>
        <w:t>HS Accreditation Scheme.</w:t>
      </w:r>
    </w:p>
    <w:tbl>
      <w:tblPr>
        <w:tblW w:w="9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2"/>
        <w:gridCol w:w="3316"/>
        <w:gridCol w:w="1668"/>
      </w:tblGrid>
      <w:tr w:rsidR="002C240C" w:rsidRPr="0078518E" w14:paraId="6AD4EB6C" w14:textId="77777777" w:rsidTr="007B111E">
        <w:trPr>
          <w:trHeight w:val="363"/>
          <w:jc w:val="center"/>
        </w:trPr>
        <w:tc>
          <w:tcPr>
            <w:tcW w:w="4022" w:type="dxa"/>
            <w:tcBorders>
              <w:top w:val="single" w:sz="4" w:space="0" w:color="auto"/>
              <w:bottom w:val="single" w:sz="4" w:space="0" w:color="auto"/>
              <w:right w:val="single" w:sz="4" w:space="0" w:color="auto"/>
            </w:tcBorders>
            <w:shd w:val="clear" w:color="auto" w:fill="auto"/>
            <w:vAlign w:val="center"/>
          </w:tcPr>
          <w:p w14:paraId="15DA54B8" w14:textId="77777777" w:rsidR="002C240C" w:rsidRPr="0078518E" w:rsidRDefault="002C240C" w:rsidP="00693275">
            <w:pPr>
              <w:pStyle w:val="Table-heading"/>
              <w:spacing w:after="0"/>
              <w:jc w:val="center"/>
              <w:rPr>
                <w:rFonts w:ascii="Arial" w:hAnsi="Arial" w:cs="Arial"/>
                <w:sz w:val="22"/>
                <w:szCs w:val="22"/>
              </w:rPr>
            </w:pPr>
            <w:r w:rsidRPr="0078518E">
              <w:rPr>
                <w:rFonts w:ascii="Arial" w:hAnsi="Arial" w:cs="Arial"/>
                <w:sz w:val="22"/>
                <w:szCs w:val="22"/>
              </w:rPr>
              <w:t>Company Name</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14:paraId="73F0E5AA" w14:textId="77777777" w:rsidR="002C240C" w:rsidRPr="0078518E" w:rsidRDefault="002C240C" w:rsidP="00693275">
            <w:pPr>
              <w:pStyle w:val="Table-heading"/>
              <w:spacing w:after="0"/>
              <w:jc w:val="center"/>
              <w:rPr>
                <w:rFonts w:ascii="Arial" w:hAnsi="Arial" w:cs="Arial"/>
                <w:sz w:val="22"/>
                <w:szCs w:val="22"/>
              </w:rPr>
            </w:pPr>
            <w:r w:rsidRPr="0078518E">
              <w:rPr>
                <w:rFonts w:ascii="Arial" w:hAnsi="Arial" w:cs="Arial"/>
                <w:sz w:val="22"/>
                <w:szCs w:val="22"/>
              </w:rPr>
              <w:t>Accreditation Status</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7BA7AE41" w14:textId="77777777" w:rsidR="002C240C" w:rsidRPr="0078518E" w:rsidRDefault="002C240C" w:rsidP="00693275">
            <w:pPr>
              <w:pStyle w:val="Table-heading"/>
              <w:spacing w:after="0"/>
              <w:jc w:val="center"/>
              <w:rPr>
                <w:rFonts w:ascii="Arial" w:hAnsi="Arial" w:cs="Arial"/>
                <w:sz w:val="22"/>
                <w:szCs w:val="22"/>
              </w:rPr>
            </w:pPr>
            <w:r w:rsidRPr="0078518E">
              <w:rPr>
                <w:rFonts w:ascii="Arial" w:hAnsi="Arial" w:cs="Arial"/>
                <w:sz w:val="22"/>
                <w:szCs w:val="22"/>
              </w:rPr>
              <w:t>Expiry Date</w:t>
            </w:r>
          </w:p>
        </w:tc>
      </w:tr>
      <w:tr w:rsidR="002C240C" w:rsidRPr="0078518E" w14:paraId="0C1CF419" w14:textId="77777777" w:rsidTr="007B111E">
        <w:trPr>
          <w:trHeight w:val="400"/>
          <w:jc w:val="center"/>
        </w:trPr>
        <w:tc>
          <w:tcPr>
            <w:tcW w:w="4022" w:type="dxa"/>
            <w:tcBorders>
              <w:top w:val="single" w:sz="4" w:space="0" w:color="auto"/>
              <w:bottom w:val="single" w:sz="4" w:space="0" w:color="auto"/>
              <w:right w:val="single" w:sz="4" w:space="0" w:color="auto"/>
            </w:tcBorders>
            <w:shd w:val="clear" w:color="auto" w:fill="auto"/>
            <w:vAlign w:val="center"/>
          </w:tcPr>
          <w:p w14:paraId="05587929" w14:textId="77777777" w:rsidR="002C240C" w:rsidRPr="0078518E" w:rsidRDefault="002C240C" w:rsidP="00693275">
            <w:pPr>
              <w:pStyle w:val="Table-heading"/>
              <w:spacing w:after="0"/>
              <w:rPr>
                <w:rFonts w:ascii="Arial" w:hAnsi="Arial" w:cs="Arial"/>
                <w:sz w:val="22"/>
                <w:szCs w:val="22"/>
              </w:rPr>
            </w:pP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14:paraId="2E2CD52A" w14:textId="77777777" w:rsidR="002C240C" w:rsidRPr="0078518E" w:rsidRDefault="002C240C" w:rsidP="00693275">
            <w:pPr>
              <w:pStyle w:val="Table-heading"/>
              <w:spacing w:after="0"/>
              <w:jc w:val="center"/>
              <w:rPr>
                <w:rFonts w:ascii="Arial" w:hAnsi="Arial" w:cs="Arial"/>
                <w:sz w:val="22"/>
                <w:szCs w:val="22"/>
              </w:rPr>
            </w:pPr>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08FA79BD" w14:textId="77777777" w:rsidR="002C240C" w:rsidRPr="0078518E" w:rsidRDefault="002C240C" w:rsidP="00693275">
            <w:pPr>
              <w:pStyle w:val="Table-heading"/>
              <w:spacing w:after="0"/>
              <w:rPr>
                <w:rFonts w:ascii="Arial" w:hAnsi="Arial" w:cs="Arial"/>
                <w:sz w:val="22"/>
                <w:szCs w:val="22"/>
              </w:rPr>
            </w:pPr>
          </w:p>
        </w:tc>
      </w:tr>
      <w:tr w:rsidR="002C240C" w:rsidRPr="0078518E" w14:paraId="7BD95695" w14:textId="77777777" w:rsidTr="007B111E">
        <w:trPr>
          <w:trHeight w:val="400"/>
          <w:jc w:val="center"/>
        </w:trPr>
        <w:tc>
          <w:tcPr>
            <w:tcW w:w="4022" w:type="dxa"/>
            <w:tcBorders>
              <w:top w:val="single" w:sz="4" w:space="0" w:color="auto"/>
              <w:bottom w:val="single" w:sz="4" w:space="0" w:color="auto"/>
              <w:right w:val="single" w:sz="4" w:space="0" w:color="auto"/>
            </w:tcBorders>
            <w:shd w:val="clear" w:color="auto" w:fill="auto"/>
            <w:vAlign w:val="center"/>
          </w:tcPr>
          <w:p w14:paraId="4DCD0B8B" w14:textId="77777777" w:rsidR="002C240C" w:rsidRPr="0078518E" w:rsidRDefault="002C240C" w:rsidP="00693275">
            <w:pPr>
              <w:pStyle w:val="Table-heading"/>
              <w:spacing w:after="0"/>
              <w:rPr>
                <w:rFonts w:ascii="Arial" w:hAnsi="Arial" w:cs="Arial"/>
                <w:sz w:val="22"/>
                <w:szCs w:val="22"/>
              </w:rPr>
            </w:pP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14:paraId="4E40B0A2" w14:textId="77777777" w:rsidR="002C240C" w:rsidRPr="0078518E" w:rsidRDefault="002C240C" w:rsidP="00693275">
            <w:pPr>
              <w:pStyle w:val="Table-heading"/>
              <w:spacing w:after="0"/>
              <w:jc w:val="center"/>
              <w:rPr>
                <w:rFonts w:ascii="Arial" w:hAnsi="Arial" w:cs="Arial"/>
                <w:sz w:val="22"/>
                <w:szCs w:val="22"/>
              </w:rPr>
            </w:pPr>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22C5083A" w14:textId="77777777" w:rsidR="002C240C" w:rsidRPr="0078518E" w:rsidRDefault="002C240C" w:rsidP="00693275">
            <w:pPr>
              <w:pStyle w:val="Table-heading"/>
              <w:spacing w:after="0"/>
              <w:rPr>
                <w:rFonts w:ascii="Arial" w:hAnsi="Arial" w:cs="Arial"/>
                <w:sz w:val="22"/>
                <w:szCs w:val="22"/>
              </w:rPr>
            </w:pPr>
          </w:p>
        </w:tc>
      </w:tr>
    </w:tbl>
    <w:p w14:paraId="5BDB9733" w14:textId="77777777" w:rsidR="002C240C" w:rsidRPr="0078518E" w:rsidRDefault="002C240C" w:rsidP="002C240C">
      <w:pPr>
        <w:pStyle w:val="Heading1"/>
        <w:jc w:val="center"/>
        <w:rPr>
          <w:rFonts w:ascii="Arial" w:hAnsi="Arial" w:cs="Arial"/>
          <w:sz w:val="28"/>
        </w:rPr>
      </w:pPr>
    </w:p>
    <w:p w14:paraId="12447026" w14:textId="77777777" w:rsidR="005F4156" w:rsidRPr="0078518E" w:rsidRDefault="00FB2BF5" w:rsidP="0041129A">
      <w:pPr>
        <w:rPr>
          <w:rFonts w:ascii="Arial" w:hAnsi="Arial" w:cs="Arial"/>
          <w:b/>
          <w:sz w:val="22"/>
          <w:szCs w:val="22"/>
        </w:rPr>
      </w:pPr>
      <w:r w:rsidRPr="0078518E">
        <w:rPr>
          <w:rFonts w:ascii="Arial" w:hAnsi="Arial" w:cs="Arial"/>
          <w:b/>
          <w:sz w:val="22"/>
          <w:szCs w:val="22"/>
        </w:rPr>
        <w:t>Requirement</w:t>
      </w:r>
      <w:r w:rsidR="005F4156" w:rsidRPr="0078518E">
        <w:rPr>
          <w:rFonts w:ascii="Arial" w:hAnsi="Arial" w:cs="Arial"/>
          <w:b/>
          <w:sz w:val="22"/>
          <w:szCs w:val="22"/>
        </w:rPr>
        <w:t xml:space="preserve"> for Joint Venture</w:t>
      </w:r>
      <w:r w:rsidR="007D1D9F" w:rsidRPr="0078518E">
        <w:rPr>
          <w:rFonts w:ascii="Arial" w:hAnsi="Arial" w:cs="Arial"/>
          <w:b/>
          <w:sz w:val="22"/>
          <w:szCs w:val="22"/>
        </w:rPr>
        <w:t xml:space="preserve">s that include </w:t>
      </w:r>
      <w:r w:rsidR="005F4156" w:rsidRPr="0078518E">
        <w:rPr>
          <w:rFonts w:ascii="Arial" w:hAnsi="Arial" w:cs="Arial"/>
          <w:b/>
          <w:sz w:val="22"/>
          <w:szCs w:val="22"/>
        </w:rPr>
        <w:t xml:space="preserve">an Unaccredited Builder </w:t>
      </w:r>
    </w:p>
    <w:p w14:paraId="668F1581" w14:textId="77777777" w:rsidR="0041129A" w:rsidRPr="0078518E" w:rsidRDefault="0041129A" w:rsidP="0041129A">
      <w:pPr>
        <w:rPr>
          <w:rFonts w:ascii="Arial" w:hAnsi="Arial" w:cs="Arial"/>
          <w:sz w:val="20"/>
        </w:rPr>
      </w:pPr>
      <w:r w:rsidRPr="0078518E">
        <w:rPr>
          <w:rFonts w:ascii="Arial" w:hAnsi="Arial" w:cs="Arial"/>
          <w:sz w:val="20"/>
        </w:rPr>
        <w:t xml:space="preserve">If the Tenderer must comply with the requirements as set out in </w:t>
      </w:r>
      <w:r w:rsidR="00764213" w:rsidRPr="0078518E">
        <w:rPr>
          <w:rFonts w:ascii="Arial" w:hAnsi="Arial" w:cs="Arial"/>
          <w:i/>
          <w:sz w:val="20"/>
        </w:rPr>
        <w:t>Section</w:t>
      </w:r>
      <w:r w:rsidRPr="0078518E">
        <w:rPr>
          <w:rFonts w:ascii="Arial" w:hAnsi="Arial" w:cs="Arial"/>
          <w:i/>
          <w:sz w:val="20"/>
        </w:rPr>
        <w:t xml:space="preserve"> </w:t>
      </w:r>
      <w:r w:rsidR="00F27FF9" w:rsidRPr="0078518E">
        <w:rPr>
          <w:rFonts w:ascii="Arial" w:hAnsi="Arial" w:cs="Arial"/>
          <w:i/>
          <w:sz w:val="20"/>
        </w:rPr>
        <w:t>26(</w:t>
      </w:r>
      <w:r w:rsidR="00DB2215">
        <w:rPr>
          <w:rFonts w:ascii="Arial" w:hAnsi="Arial" w:cs="Arial"/>
          <w:i/>
          <w:sz w:val="20"/>
        </w:rPr>
        <w:t xml:space="preserve">g) </w:t>
      </w:r>
      <w:r w:rsidR="00DB2215">
        <w:rPr>
          <w:rFonts w:ascii="Arial" w:hAnsi="Arial" w:cs="Arial"/>
          <w:sz w:val="20"/>
        </w:rPr>
        <w:t xml:space="preserve">of the </w:t>
      </w:r>
      <w:r w:rsidR="00DB2215" w:rsidRPr="00DB2215">
        <w:rPr>
          <w:rFonts w:ascii="Arial" w:hAnsi="Arial" w:cs="Arial"/>
          <w:i/>
          <w:sz w:val="20"/>
        </w:rPr>
        <w:t>Building and Construction Industry (Improving Productivity) (Accreditation Scheme) Rules 2019</w:t>
      </w:r>
      <w:r w:rsidR="00DB2215">
        <w:rPr>
          <w:rFonts w:ascii="Arial" w:hAnsi="Arial" w:cs="Arial"/>
          <w:sz w:val="20"/>
        </w:rPr>
        <w:t xml:space="preserve"> (</w:t>
      </w:r>
      <w:proofErr w:type="spellStart"/>
      <w:r w:rsidR="00DB2215">
        <w:rPr>
          <w:rFonts w:ascii="Arial" w:hAnsi="Arial" w:cs="Arial"/>
          <w:sz w:val="20"/>
        </w:rPr>
        <w:t>Cth</w:t>
      </w:r>
      <w:proofErr w:type="spellEnd"/>
      <w:r w:rsidR="00DB2215">
        <w:rPr>
          <w:rFonts w:ascii="Arial" w:hAnsi="Arial" w:cs="Arial"/>
          <w:sz w:val="20"/>
        </w:rPr>
        <w:t xml:space="preserve">), </w:t>
      </w:r>
      <w:r w:rsidRPr="0078518E">
        <w:rPr>
          <w:rFonts w:ascii="Arial" w:hAnsi="Arial" w:cs="Arial"/>
          <w:sz w:val="20"/>
        </w:rPr>
        <w:t xml:space="preserve">please confirm date of Determination by the Office of the Federal Safety Commissioner. </w:t>
      </w:r>
    </w:p>
    <w:p w14:paraId="1A38DC71" w14:textId="77777777" w:rsidR="0041129A" w:rsidRPr="0078518E" w:rsidRDefault="0041129A" w:rsidP="0041129A">
      <w:pPr>
        <w:rPr>
          <w:rFonts w:ascii="Arial" w:hAnsi="Arial" w:cs="Arial"/>
          <w:sz w:val="20"/>
        </w:rPr>
      </w:pPr>
      <w:r w:rsidRPr="0078518E">
        <w:rPr>
          <w:rFonts w:ascii="Arial" w:hAnsi="Arial" w:cs="Arial"/>
          <w:sz w:val="20"/>
        </w:rPr>
        <w:t xml:space="preserve"> </w:t>
      </w: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8"/>
        <w:gridCol w:w="3299"/>
        <w:gridCol w:w="2714"/>
      </w:tblGrid>
      <w:tr w:rsidR="0041129A" w:rsidRPr="0078518E" w14:paraId="7B965160" w14:textId="77777777" w:rsidTr="007B111E">
        <w:trPr>
          <w:trHeight w:val="363"/>
          <w:jc w:val="center"/>
        </w:trPr>
        <w:tc>
          <w:tcPr>
            <w:tcW w:w="3068" w:type="dxa"/>
            <w:tcBorders>
              <w:top w:val="single" w:sz="4" w:space="0" w:color="auto"/>
              <w:bottom w:val="single" w:sz="4" w:space="0" w:color="auto"/>
              <w:right w:val="single" w:sz="4" w:space="0" w:color="auto"/>
            </w:tcBorders>
            <w:shd w:val="clear" w:color="auto" w:fill="auto"/>
            <w:vAlign w:val="center"/>
          </w:tcPr>
          <w:p w14:paraId="126DA815" w14:textId="77777777" w:rsidR="0041129A" w:rsidRPr="0078518E" w:rsidRDefault="0041129A" w:rsidP="009D60ED">
            <w:pPr>
              <w:pStyle w:val="Table-heading"/>
              <w:spacing w:after="0"/>
              <w:jc w:val="center"/>
              <w:rPr>
                <w:rFonts w:ascii="Arial" w:hAnsi="Arial" w:cs="Arial"/>
                <w:sz w:val="22"/>
                <w:szCs w:val="22"/>
              </w:rPr>
            </w:pPr>
            <w:r w:rsidRPr="0078518E">
              <w:rPr>
                <w:rFonts w:ascii="Arial" w:hAnsi="Arial" w:cs="Arial"/>
                <w:sz w:val="22"/>
                <w:szCs w:val="22"/>
              </w:rPr>
              <w:t>Method of Determination (</w:t>
            </w:r>
            <w:proofErr w:type="spellStart"/>
            <w:r w:rsidRPr="0078518E">
              <w:rPr>
                <w:rFonts w:ascii="Arial" w:hAnsi="Arial" w:cs="Arial"/>
                <w:sz w:val="22"/>
                <w:szCs w:val="22"/>
              </w:rPr>
              <w:t>ie</w:t>
            </w:r>
            <w:proofErr w:type="spellEnd"/>
            <w:r w:rsidRPr="0078518E">
              <w:rPr>
                <w:rFonts w:ascii="Arial" w:hAnsi="Arial" w:cs="Arial"/>
                <w:sz w:val="22"/>
                <w:szCs w:val="22"/>
              </w:rPr>
              <w:t>. Letter, Email)</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14:paraId="13D5D69E" w14:textId="77777777" w:rsidR="0041129A" w:rsidRPr="0078518E" w:rsidRDefault="0041129A" w:rsidP="009D60ED">
            <w:pPr>
              <w:pStyle w:val="Table-heading"/>
              <w:spacing w:after="0"/>
              <w:jc w:val="center"/>
              <w:rPr>
                <w:rFonts w:ascii="Arial" w:hAnsi="Arial" w:cs="Arial"/>
                <w:sz w:val="22"/>
                <w:szCs w:val="22"/>
              </w:rPr>
            </w:pPr>
            <w:r w:rsidRPr="0078518E">
              <w:rPr>
                <w:rFonts w:ascii="Arial" w:hAnsi="Arial" w:cs="Arial"/>
                <w:sz w:val="22"/>
                <w:szCs w:val="22"/>
              </w:rPr>
              <w:t xml:space="preserve">Date of Determination </w:t>
            </w:r>
          </w:p>
        </w:tc>
        <w:tc>
          <w:tcPr>
            <w:tcW w:w="2714" w:type="dxa"/>
            <w:tcBorders>
              <w:top w:val="single" w:sz="4" w:space="0" w:color="auto"/>
              <w:left w:val="single" w:sz="4" w:space="0" w:color="auto"/>
              <w:bottom w:val="single" w:sz="4" w:space="0" w:color="auto"/>
              <w:right w:val="single" w:sz="4" w:space="0" w:color="auto"/>
            </w:tcBorders>
          </w:tcPr>
          <w:p w14:paraId="0D972C97" w14:textId="77777777" w:rsidR="0041129A" w:rsidRPr="0078518E" w:rsidRDefault="0041129A" w:rsidP="009D60ED">
            <w:pPr>
              <w:pStyle w:val="Table-heading"/>
              <w:spacing w:after="0"/>
              <w:jc w:val="center"/>
              <w:rPr>
                <w:rFonts w:ascii="Arial" w:hAnsi="Arial" w:cs="Arial"/>
                <w:sz w:val="22"/>
                <w:szCs w:val="22"/>
              </w:rPr>
            </w:pPr>
            <w:r w:rsidRPr="0078518E">
              <w:rPr>
                <w:rFonts w:ascii="Arial" w:hAnsi="Arial" w:cs="Arial"/>
                <w:sz w:val="22"/>
                <w:szCs w:val="22"/>
              </w:rPr>
              <w:t>Response from OFSC</w:t>
            </w:r>
          </w:p>
        </w:tc>
      </w:tr>
      <w:tr w:rsidR="0041129A" w:rsidRPr="0078518E" w14:paraId="6E9E467D" w14:textId="77777777" w:rsidTr="007B111E">
        <w:trPr>
          <w:trHeight w:val="400"/>
          <w:jc w:val="center"/>
        </w:trPr>
        <w:tc>
          <w:tcPr>
            <w:tcW w:w="3068" w:type="dxa"/>
            <w:tcBorders>
              <w:top w:val="single" w:sz="4" w:space="0" w:color="auto"/>
              <w:bottom w:val="single" w:sz="4" w:space="0" w:color="auto"/>
              <w:right w:val="single" w:sz="4" w:space="0" w:color="auto"/>
            </w:tcBorders>
            <w:shd w:val="clear" w:color="auto" w:fill="auto"/>
            <w:vAlign w:val="center"/>
          </w:tcPr>
          <w:p w14:paraId="50BCDCBD" w14:textId="77777777" w:rsidR="0041129A" w:rsidRPr="0078518E" w:rsidRDefault="0041129A" w:rsidP="009D60ED">
            <w:pPr>
              <w:pStyle w:val="Table-heading"/>
              <w:spacing w:after="0"/>
              <w:rPr>
                <w:rFonts w:ascii="Arial" w:hAnsi="Arial" w:cs="Arial"/>
                <w:sz w:val="22"/>
                <w:szCs w:val="22"/>
              </w:rPr>
            </w:pP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14:paraId="786D2B14" w14:textId="77777777" w:rsidR="0041129A" w:rsidRPr="0078518E" w:rsidRDefault="0041129A" w:rsidP="009D60ED">
            <w:pPr>
              <w:pStyle w:val="Table-heading"/>
              <w:spacing w:after="0"/>
              <w:jc w:val="center"/>
              <w:rPr>
                <w:rFonts w:ascii="Arial" w:hAnsi="Arial" w:cs="Arial"/>
                <w:sz w:val="22"/>
                <w:szCs w:val="22"/>
              </w:rPr>
            </w:pPr>
          </w:p>
          <w:p w14:paraId="0F1A981A" w14:textId="77777777" w:rsidR="0041129A" w:rsidRPr="0078518E" w:rsidRDefault="0041129A" w:rsidP="009D60ED">
            <w:pPr>
              <w:pStyle w:val="Table-heading"/>
              <w:spacing w:after="0"/>
              <w:jc w:val="center"/>
              <w:rPr>
                <w:rFonts w:ascii="Arial" w:hAnsi="Arial" w:cs="Arial"/>
                <w:sz w:val="22"/>
                <w:szCs w:val="22"/>
              </w:rPr>
            </w:pPr>
          </w:p>
          <w:p w14:paraId="0A49DE69" w14:textId="77777777" w:rsidR="0041129A" w:rsidRPr="0078518E" w:rsidRDefault="0041129A" w:rsidP="009D60ED">
            <w:pPr>
              <w:pStyle w:val="Table-heading"/>
              <w:spacing w:after="0"/>
              <w:jc w:val="center"/>
              <w:rPr>
                <w:rFonts w:ascii="Arial" w:hAnsi="Arial" w:cs="Arial"/>
                <w:sz w:val="22"/>
                <w:szCs w:val="22"/>
              </w:rPr>
            </w:pPr>
          </w:p>
        </w:tc>
        <w:tc>
          <w:tcPr>
            <w:tcW w:w="2714" w:type="dxa"/>
            <w:tcBorders>
              <w:top w:val="single" w:sz="4" w:space="0" w:color="auto"/>
              <w:left w:val="single" w:sz="4" w:space="0" w:color="auto"/>
              <w:bottom w:val="single" w:sz="4" w:space="0" w:color="auto"/>
              <w:right w:val="single" w:sz="4" w:space="0" w:color="auto"/>
            </w:tcBorders>
          </w:tcPr>
          <w:p w14:paraId="4EE62821" w14:textId="77777777" w:rsidR="0041129A" w:rsidRPr="0078518E" w:rsidRDefault="0041129A" w:rsidP="009D60ED">
            <w:pPr>
              <w:pStyle w:val="Table-heading"/>
              <w:spacing w:after="0"/>
              <w:jc w:val="center"/>
              <w:rPr>
                <w:rFonts w:ascii="Arial" w:hAnsi="Arial" w:cs="Arial"/>
                <w:sz w:val="22"/>
                <w:szCs w:val="22"/>
              </w:rPr>
            </w:pPr>
          </w:p>
        </w:tc>
      </w:tr>
    </w:tbl>
    <w:p w14:paraId="490314B5" w14:textId="77777777" w:rsidR="0041129A" w:rsidRPr="0078518E" w:rsidRDefault="0041129A" w:rsidP="0041129A"/>
    <w:p w14:paraId="163E41CB" w14:textId="77777777" w:rsidR="00B64FB7" w:rsidRPr="0078518E" w:rsidRDefault="00B64FB7" w:rsidP="00B64FB7">
      <w:pPr>
        <w:tabs>
          <w:tab w:val="left" w:pos="1418"/>
          <w:tab w:val="left" w:pos="1985"/>
        </w:tabs>
        <w:rPr>
          <w:rFonts w:ascii="Arial" w:hAnsi="Arial" w:cs="Arial"/>
          <w:b/>
          <w:szCs w:val="24"/>
        </w:rPr>
      </w:pPr>
      <w:r w:rsidRPr="0078518E">
        <w:rPr>
          <w:rFonts w:ascii="Arial" w:hAnsi="Arial" w:cs="Arial"/>
          <w:i/>
          <w:sz w:val="20"/>
        </w:rPr>
        <w:t xml:space="preserve">NOTE:  This schedule identifies the information that </w:t>
      </w:r>
      <w:r w:rsidRPr="0078518E">
        <w:rPr>
          <w:rFonts w:ascii="Arial" w:hAnsi="Arial" w:cs="Arial"/>
          <w:b/>
          <w:i/>
          <w:sz w:val="20"/>
          <w:u w:val="single"/>
        </w:rPr>
        <w:t>must</w:t>
      </w:r>
      <w:r w:rsidRPr="0078518E">
        <w:rPr>
          <w:rFonts w:ascii="Arial" w:hAnsi="Arial" w:cs="Arial"/>
          <w:i/>
          <w:sz w:val="20"/>
        </w:rPr>
        <w:t xml:space="preserve"> be provided by Tenderers.  </w:t>
      </w:r>
    </w:p>
    <w:p w14:paraId="6D6EBAA5" w14:textId="77777777" w:rsidR="00A97AEC" w:rsidRPr="0078518E" w:rsidRDefault="00A97AEC">
      <w:pPr>
        <w:rPr>
          <w:rFonts w:ascii="Arial" w:hAnsi="Arial" w:cs="Arial"/>
          <w:b/>
          <w:caps/>
          <w:sz w:val="28"/>
        </w:rPr>
      </w:pPr>
      <w:r w:rsidRPr="0078518E">
        <w:rPr>
          <w:rFonts w:ascii="Arial" w:hAnsi="Arial" w:cs="Arial"/>
          <w:sz w:val="28"/>
        </w:rPr>
        <w:br w:type="page"/>
      </w:r>
    </w:p>
    <w:p w14:paraId="2FE4B1FA" w14:textId="06FC8776" w:rsidR="00A97AEC" w:rsidRPr="007B111E" w:rsidRDefault="00A97AEC" w:rsidP="00A93F05">
      <w:pPr>
        <w:pStyle w:val="Heading1"/>
        <w:rPr>
          <w:rFonts w:ascii="Arial" w:hAnsi="Arial"/>
          <w:i/>
          <w:sz w:val="18"/>
        </w:rPr>
      </w:pPr>
      <w:bookmarkStart w:id="130" w:name="_Toc483214087"/>
      <w:bookmarkStart w:id="131" w:name="_Toc17897336"/>
      <w:r w:rsidRPr="007B111E">
        <w:rPr>
          <w:rFonts w:ascii="Arial" w:hAnsi="Arial"/>
          <w:sz w:val="28"/>
        </w:rPr>
        <w:lastRenderedPageBreak/>
        <w:t xml:space="preserve">Tender Schedule K – </w:t>
      </w:r>
      <w:r w:rsidR="00722A7C">
        <w:rPr>
          <w:rFonts w:ascii="Arial" w:hAnsi="Arial"/>
          <w:sz w:val="28"/>
        </w:rPr>
        <w:t xml:space="preserve">NOT REQUIRED </w:t>
      </w:r>
      <w:bookmarkEnd w:id="130"/>
      <w:bookmarkEnd w:id="131"/>
    </w:p>
    <w:p w14:paraId="738C7F76" w14:textId="77777777" w:rsidR="00A97AEC" w:rsidRPr="007B111E" w:rsidRDefault="00A97AEC" w:rsidP="00A97AEC">
      <w:pPr>
        <w:rPr>
          <w:rFonts w:ascii="Arial" w:hAnsi="Arial"/>
        </w:rPr>
      </w:pPr>
    </w:p>
    <w:p w14:paraId="7002C22F" w14:textId="77777777" w:rsidR="00011CAA" w:rsidRPr="0078518E" w:rsidRDefault="00011CAA">
      <w:r w:rsidRPr="0078518E">
        <w:br w:type="page"/>
      </w:r>
    </w:p>
    <w:p w14:paraId="34E069B4" w14:textId="77777777" w:rsidR="00A97AEC" w:rsidRPr="0078518E" w:rsidRDefault="00011CAA" w:rsidP="001D0163">
      <w:pPr>
        <w:pStyle w:val="Heading1"/>
      </w:pPr>
      <w:bookmarkStart w:id="132" w:name="_Toc483214088"/>
      <w:bookmarkStart w:id="133" w:name="_Toc17897337"/>
      <w:r w:rsidRPr="007B111E">
        <w:rPr>
          <w:rStyle w:val="Strong"/>
          <w:rFonts w:ascii="Arial" w:hAnsi="Arial"/>
          <w:b/>
          <w:sz w:val="28"/>
        </w:rPr>
        <w:lastRenderedPageBreak/>
        <w:t>Tender</w:t>
      </w:r>
      <w:r w:rsidRPr="007B111E">
        <w:rPr>
          <w:rStyle w:val="Strong"/>
          <w:rFonts w:ascii="Arial" w:hAnsi="Arial"/>
          <w:b/>
        </w:rPr>
        <w:t xml:space="preserve"> </w:t>
      </w:r>
      <w:r w:rsidRPr="007B111E">
        <w:rPr>
          <w:rStyle w:val="Strong"/>
          <w:rFonts w:ascii="Arial" w:hAnsi="Arial"/>
          <w:b/>
          <w:sz w:val="28"/>
        </w:rPr>
        <w:t>Schedule L – Workplace relations MAnagement Plan</w:t>
      </w:r>
      <w:bookmarkEnd w:id="132"/>
      <w:bookmarkEnd w:id="133"/>
      <w:r w:rsidRPr="0078518E">
        <w:rPr>
          <w:rStyle w:val="Strong"/>
          <w:rFonts w:ascii="Arial" w:hAnsi="Arial" w:cs="Arial"/>
          <w:b/>
          <w:sz w:val="28"/>
          <w:szCs w:val="28"/>
        </w:rPr>
        <w:t xml:space="preserve"> </w:t>
      </w:r>
    </w:p>
    <w:p w14:paraId="2043F622" w14:textId="77777777" w:rsidR="00BD710E" w:rsidRPr="0078518E" w:rsidRDefault="00BD710E" w:rsidP="001D0163">
      <w:pPr>
        <w:rPr>
          <w:rFonts w:ascii="Arial" w:hAnsi="Arial" w:cs="Arial"/>
          <w:i/>
          <w:iCs/>
          <w:color w:val="FF0000"/>
          <w:sz w:val="20"/>
          <w:shd w:val="clear" w:color="auto" w:fill="CCFFFF"/>
        </w:rPr>
      </w:pPr>
      <w:r w:rsidRPr="0078518E">
        <w:rPr>
          <w:rFonts w:ascii="Arial" w:hAnsi="Arial" w:cs="Arial"/>
          <w:b/>
          <w:bCs/>
          <w:i/>
          <w:iCs/>
          <w:color w:val="FF0000"/>
          <w:sz w:val="20"/>
          <w:shd w:val="clear" w:color="auto" w:fill="CCFFFF"/>
        </w:rPr>
        <w:t>Authors Note:</w:t>
      </w:r>
      <w:r w:rsidRPr="0078518E">
        <w:rPr>
          <w:rFonts w:ascii="Arial" w:hAnsi="Arial" w:cs="Arial"/>
          <w:i/>
          <w:iCs/>
          <w:color w:val="FF0000"/>
          <w:sz w:val="20"/>
          <w:shd w:val="clear" w:color="auto" w:fill="CCFFFF"/>
        </w:rPr>
        <w:t xml:space="preserve"> </w:t>
      </w:r>
    </w:p>
    <w:p w14:paraId="6A4644B9" w14:textId="77777777" w:rsidR="008216FA" w:rsidRPr="007B111E" w:rsidRDefault="008216FA" w:rsidP="008216FA">
      <w:pPr>
        <w:shd w:val="clear" w:color="auto" w:fill="CCFFFF"/>
        <w:rPr>
          <w:rFonts w:ascii="Arial" w:hAnsi="Arial"/>
          <w:i/>
          <w:color w:val="FF0000"/>
          <w:sz w:val="20"/>
        </w:rPr>
      </w:pPr>
      <w:r w:rsidRPr="007B111E">
        <w:rPr>
          <w:rFonts w:ascii="Arial" w:hAnsi="Arial"/>
          <w:i/>
          <w:color w:val="FF0000"/>
          <w:sz w:val="20"/>
        </w:rPr>
        <w:t xml:space="preserve">In all Tenders where the Building Code applies, the Australian Building and Construction Commission (ABCC) will also determine if a Workplace Relations Management Plan (WRMP) is required. If a WRMP is required, include item CT </w:t>
      </w:r>
      <w:r w:rsidR="001A7F8F">
        <w:rPr>
          <w:rFonts w:ascii="Arial" w:hAnsi="Arial"/>
          <w:i/>
          <w:color w:val="FF0000"/>
          <w:sz w:val="20"/>
        </w:rPr>
        <w:t>6</w:t>
      </w:r>
      <w:r w:rsidRPr="007B111E">
        <w:rPr>
          <w:rFonts w:ascii="Arial" w:hAnsi="Arial"/>
          <w:i/>
          <w:color w:val="FF0000"/>
          <w:sz w:val="20"/>
        </w:rPr>
        <w:t xml:space="preserve"> -  </w:t>
      </w:r>
      <w:r w:rsidR="001A7F8F">
        <w:rPr>
          <w:rFonts w:ascii="Arial" w:hAnsi="Arial"/>
          <w:i/>
          <w:color w:val="FF0000"/>
          <w:sz w:val="20"/>
        </w:rPr>
        <w:t>6</w:t>
      </w:r>
      <w:r w:rsidRPr="007B111E">
        <w:rPr>
          <w:rFonts w:ascii="Arial" w:hAnsi="Arial"/>
          <w:i/>
          <w:color w:val="FF0000"/>
          <w:sz w:val="20"/>
        </w:rPr>
        <w:t xml:space="preserve">.6(c), item 8(d) in Tender Schedule I and Tender Schedule L in </w:t>
      </w:r>
      <w:proofErr w:type="spellStart"/>
      <w:r w:rsidRPr="007B111E">
        <w:rPr>
          <w:rFonts w:ascii="Arial" w:hAnsi="Arial"/>
          <w:i/>
          <w:color w:val="FF0000"/>
          <w:sz w:val="20"/>
        </w:rPr>
        <w:t>it’</w:t>
      </w:r>
      <w:r w:rsidR="00F11138">
        <w:rPr>
          <w:rFonts w:ascii="Arial" w:hAnsi="Arial"/>
          <w:i/>
          <w:color w:val="FF0000"/>
          <w:sz w:val="20"/>
        </w:rPr>
        <w:t>s</w:t>
      </w:r>
      <w:proofErr w:type="spellEnd"/>
      <w:r w:rsidR="00F11138">
        <w:rPr>
          <w:rFonts w:ascii="Arial" w:hAnsi="Arial"/>
          <w:i/>
          <w:color w:val="FF0000"/>
          <w:sz w:val="20"/>
        </w:rPr>
        <w:t xml:space="preserve"> entirety. Otherwise delete CT6 - 6</w:t>
      </w:r>
      <w:r w:rsidRPr="007B111E">
        <w:rPr>
          <w:rFonts w:ascii="Arial" w:hAnsi="Arial"/>
          <w:i/>
          <w:color w:val="FF0000"/>
          <w:sz w:val="20"/>
        </w:rPr>
        <w:t>.6(c), Tender Schedule I – 8(d) and replace Tender Schedule L with “</w:t>
      </w:r>
      <w:r w:rsidRPr="007B111E">
        <w:rPr>
          <w:rFonts w:ascii="Arial" w:hAnsi="Arial"/>
          <w:b/>
          <w:i/>
          <w:color w:val="FF0000"/>
          <w:sz w:val="20"/>
        </w:rPr>
        <w:t>NOT</w:t>
      </w:r>
      <w:r w:rsidRPr="007B111E">
        <w:rPr>
          <w:rFonts w:ascii="Arial" w:hAnsi="Arial"/>
          <w:i/>
          <w:color w:val="FF0000"/>
          <w:sz w:val="20"/>
        </w:rPr>
        <w:t xml:space="preserve"> </w:t>
      </w:r>
      <w:r w:rsidRPr="007B111E">
        <w:rPr>
          <w:rFonts w:ascii="Arial" w:hAnsi="Arial"/>
          <w:b/>
          <w:i/>
          <w:color w:val="FF0000"/>
          <w:sz w:val="20"/>
        </w:rPr>
        <w:t>USED</w:t>
      </w:r>
      <w:r w:rsidRPr="007B111E">
        <w:rPr>
          <w:rFonts w:ascii="Arial" w:hAnsi="Arial"/>
          <w:i/>
          <w:color w:val="FF0000"/>
          <w:sz w:val="20"/>
        </w:rPr>
        <w:t xml:space="preserve">”. </w:t>
      </w:r>
    </w:p>
    <w:p w14:paraId="24C76D43" w14:textId="77777777" w:rsidR="008216FA" w:rsidRPr="0078518E" w:rsidRDefault="008216FA" w:rsidP="008216FA">
      <w:pPr>
        <w:shd w:val="clear" w:color="auto" w:fill="CCFFFF"/>
        <w:rPr>
          <w:rFonts w:ascii="Arial" w:hAnsi="Arial" w:cs="Arial"/>
          <w:i/>
          <w:color w:val="FF0000"/>
          <w:sz w:val="20"/>
        </w:rPr>
      </w:pPr>
    </w:p>
    <w:p w14:paraId="11B76714" w14:textId="77777777" w:rsidR="008216FA" w:rsidRPr="007B111E" w:rsidRDefault="008216FA" w:rsidP="008216FA">
      <w:pPr>
        <w:shd w:val="clear" w:color="auto" w:fill="CCFFFF"/>
        <w:rPr>
          <w:rFonts w:ascii="Arial" w:hAnsi="Arial"/>
          <w:i/>
          <w:color w:val="FF0000"/>
          <w:sz w:val="20"/>
        </w:rPr>
      </w:pPr>
      <w:r w:rsidRPr="007B111E">
        <w:rPr>
          <w:rFonts w:ascii="Arial" w:hAnsi="Arial"/>
          <w:i/>
          <w:color w:val="FF0000"/>
          <w:sz w:val="20"/>
        </w:rPr>
        <w:t>If the Building Code provisions do not apply, replace ‘</w:t>
      </w:r>
      <w:r w:rsidR="00F11138">
        <w:rPr>
          <w:rFonts w:ascii="Arial" w:hAnsi="Arial"/>
          <w:b/>
          <w:i/>
          <w:color w:val="FF0000"/>
          <w:sz w:val="20"/>
        </w:rPr>
        <w:t>CT6</w:t>
      </w:r>
      <w:r w:rsidRPr="007B111E">
        <w:rPr>
          <w:rFonts w:ascii="Arial" w:hAnsi="Arial"/>
          <w:b/>
          <w:i/>
          <w:color w:val="FF0000"/>
          <w:sz w:val="20"/>
        </w:rPr>
        <w:t>’</w:t>
      </w:r>
      <w:r w:rsidRPr="007B111E">
        <w:rPr>
          <w:rFonts w:ascii="Arial" w:hAnsi="Arial"/>
          <w:i/>
          <w:color w:val="FF0000"/>
          <w:sz w:val="20"/>
        </w:rPr>
        <w:t>, ‘</w:t>
      </w:r>
      <w:r w:rsidRPr="007B111E">
        <w:rPr>
          <w:rFonts w:ascii="Arial" w:hAnsi="Arial"/>
          <w:b/>
          <w:i/>
          <w:color w:val="FF0000"/>
          <w:sz w:val="20"/>
        </w:rPr>
        <w:t>Tender Schedule I’</w:t>
      </w:r>
      <w:r w:rsidRPr="007B111E">
        <w:rPr>
          <w:rFonts w:ascii="Arial" w:hAnsi="Arial"/>
          <w:i/>
          <w:color w:val="FF0000"/>
          <w:sz w:val="20"/>
        </w:rPr>
        <w:t xml:space="preserve"> and ‘</w:t>
      </w:r>
      <w:r w:rsidRPr="007B111E">
        <w:rPr>
          <w:rFonts w:ascii="Arial" w:hAnsi="Arial"/>
          <w:b/>
          <w:i/>
          <w:color w:val="FF0000"/>
          <w:sz w:val="20"/>
        </w:rPr>
        <w:t>Tender Schedule L’</w:t>
      </w:r>
      <w:r w:rsidRPr="007B111E">
        <w:rPr>
          <w:rFonts w:ascii="Arial" w:hAnsi="Arial"/>
          <w:i/>
          <w:color w:val="FF0000"/>
          <w:sz w:val="20"/>
        </w:rPr>
        <w:t xml:space="preserve"> with ‘</w:t>
      </w:r>
      <w:r w:rsidRPr="007B111E">
        <w:rPr>
          <w:rFonts w:ascii="Arial" w:hAnsi="Arial"/>
          <w:b/>
          <w:i/>
          <w:color w:val="FF0000"/>
          <w:sz w:val="20"/>
        </w:rPr>
        <w:t>NOT</w:t>
      </w:r>
      <w:r w:rsidRPr="007B111E">
        <w:rPr>
          <w:rFonts w:ascii="Arial" w:hAnsi="Arial"/>
          <w:i/>
          <w:color w:val="FF0000"/>
          <w:sz w:val="20"/>
        </w:rPr>
        <w:t xml:space="preserve"> </w:t>
      </w:r>
      <w:r w:rsidRPr="007B111E">
        <w:rPr>
          <w:rFonts w:ascii="Arial" w:hAnsi="Arial"/>
          <w:b/>
          <w:i/>
          <w:color w:val="FF0000"/>
          <w:sz w:val="20"/>
        </w:rPr>
        <w:t>USED’</w:t>
      </w:r>
      <w:r w:rsidRPr="007B111E">
        <w:rPr>
          <w:rFonts w:ascii="Arial" w:hAnsi="Arial"/>
          <w:i/>
          <w:color w:val="FF0000"/>
          <w:sz w:val="20"/>
        </w:rPr>
        <w:t>.</w:t>
      </w:r>
    </w:p>
    <w:p w14:paraId="43FA2589" w14:textId="77777777" w:rsidR="008216FA" w:rsidRPr="007B111E" w:rsidRDefault="008216FA" w:rsidP="008216FA">
      <w:pPr>
        <w:shd w:val="clear" w:color="auto" w:fill="CCFFFF"/>
        <w:rPr>
          <w:rFonts w:ascii="Arial" w:hAnsi="Arial"/>
          <w:i/>
          <w:color w:val="FF0000"/>
          <w:sz w:val="20"/>
        </w:rPr>
      </w:pPr>
    </w:p>
    <w:p w14:paraId="6E7EC63E" w14:textId="77777777" w:rsidR="008216FA" w:rsidRPr="007B111E" w:rsidRDefault="008216FA" w:rsidP="008216FA">
      <w:pPr>
        <w:shd w:val="clear" w:color="auto" w:fill="CCFFFF"/>
        <w:rPr>
          <w:rFonts w:ascii="Arial" w:hAnsi="Arial"/>
          <w:b/>
          <w:i/>
          <w:color w:val="FF0000"/>
        </w:rPr>
      </w:pPr>
      <w:r w:rsidRPr="007B111E">
        <w:rPr>
          <w:rFonts w:ascii="Arial" w:hAnsi="Arial"/>
          <w:b/>
          <w:i/>
          <w:color w:val="FF0000"/>
        </w:rPr>
        <w:t>Delete this note prior to printing</w:t>
      </w:r>
    </w:p>
    <w:p w14:paraId="108831B0" w14:textId="77777777" w:rsidR="00BD710E" w:rsidRPr="007B111E" w:rsidRDefault="00BD710E" w:rsidP="001D0163">
      <w:pPr>
        <w:rPr>
          <w:rFonts w:ascii="Arial" w:hAnsi="Arial"/>
        </w:rPr>
      </w:pPr>
    </w:p>
    <w:p w14:paraId="53E6D579" w14:textId="77777777" w:rsidR="001D0163" w:rsidRPr="007B111E" w:rsidRDefault="001D0163" w:rsidP="001D0163">
      <w:pPr>
        <w:rPr>
          <w:rFonts w:ascii="Arial" w:hAnsi="Arial"/>
        </w:rPr>
      </w:pPr>
      <w:r w:rsidRPr="007B111E">
        <w:rPr>
          <w:rFonts w:ascii="Arial" w:hAnsi="Arial"/>
        </w:rPr>
        <w:t xml:space="preserve">A Workplace Relations Management Plan (WRMP) is required under Section 25 of the </w:t>
      </w:r>
      <w:r w:rsidRPr="007B111E">
        <w:rPr>
          <w:rFonts w:ascii="Arial" w:hAnsi="Arial"/>
          <w:i/>
        </w:rPr>
        <w:t>Code for Tendering and Performance of Building Work 2016</w:t>
      </w:r>
      <w:r w:rsidRPr="007B111E">
        <w:rPr>
          <w:rFonts w:ascii="Arial" w:hAnsi="Arial"/>
        </w:rPr>
        <w:t xml:space="preserve"> (Building Code) and must be submitted with the Tenderer’s response to this Invitation to Tender.</w:t>
      </w:r>
    </w:p>
    <w:p w14:paraId="5998670F" w14:textId="77777777" w:rsidR="0031362B" w:rsidRPr="007B111E" w:rsidRDefault="0031362B" w:rsidP="001D0163">
      <w:pPr>
        <w:rPr>
          <w:rFonts w:ascii="Arial" w:hAnsi="Arial"/>
        </w:rPr>
      </w:pPr>
    </w:p>
    <w:p w14:paraId="46B69E10" w14:textId="77777777" w:rsidR="001D0163" w:rsidRPr="007B111E" w:rsidRDefault="001D0163" w:rsidP="001D0163">
      <w:pPr>
        <w:rPr>
          <w:rFonts w:ascii="Arial" w:hAnsi="Arial"/>
        </w:rPr>
      </w:pPr>
      <w:r w:rsidRPr="007B111E">
        <w:rPr>
          <w:rFonts w:ascii="Arial" w:hAnsi="Arial"/>
        </w:rPr>
        <w:t>The ABCC has developed a guide, which includes a model WRMP, to assist Tenderers in meeting their obligations under the Building Code.  Tenderers are requested to follow the structure and format of the model when developing their WRMPs.</w:t>
      </w:r>
    </w:p>
    <w:p w14:paraId="66DAB011" w14:textId="77777777" w:rsidR="001D0163" w:rsidRPr="007B111E" w:rsidRDefault="00FE0389" w:rsidP="001D0163">
      <w:pPr>
        <w:rPr>
          <w:rFonts w:ascii="Arial" w:hAnsi="Arial"/>
        </w:rPr>
      </w:pPr>
      <w:hyperlink r:id="rId66" w:history="1">
        <w:r w:rsidR="001D0163" w:rsidRPr="007B111E">
          <w:rPr>
            <w:rStyle w:val="Hyperlink"/>
            <w:rFonts w:ascii="Arial" w:hAnsi="Arial"/>
          </w:rPr>
          <w:t>https://www.abcc.gov.au/building-code/workplace-relations-management-plans</w:t>
        </w:r>
      </w:hyperlink>
    </w:p>
    <w:p w14:paraId="6EA1575C" w14:textId="77777777" w:rsidR="0031362B" w:rsidRPr="007B111E" w:rsidRDefault="0031362B" w:rsidP="001D0163">
      <w:pPr>
        <w:rPr>
          <w:rFonts w:ascii="Arial" w:hAnsi="Arial"/>
          <w:b/>
          <w:u w:val="single"/>
        </w:rPr>
      </w:pPr>
    </w:p>
    <w:p w14:paraId="3EA166CC" w14:textId="77777777" w:rsidR="001D0163" w:rsidRPr="007B111E" w:rsidRDefault="001D0163" w:rsidP="001D0163">
      <w:pPr>
        <w:rPr>
          <w:rFonts w:ascii="Arial" w:hAnsi="Arial"/>
          <w:b/>
        </w:rPr>
      </w:pPr>
      <w:r w:rsidRPr="007B111E">
        <w:rPr>
          <w:rFonts w:ascii="Arial" w:hAnsi="Arial"/>
          <w:b/>
          <w:u w:val="single"/>
        </w:rPr>
        <w:t>Tenderers to note</w:t>
      </w:r>
      <w:r w:rsidRPr="007B111E">
        <w:rPr>
          <w:rFonts w:ascii="Arial" w:hAnsi="Arial"/>
          <w:b/>
        </w:rPr>
        <w:t>:</w:t>
      </w:r>
    </w:p>
    <w:p w14:paraId="50F17C0C" w14:textId="77777777" w:rsidR="001D0163" w:rsidRPr="007B111E" w:rsidRDefault="001D0163" w:rsidP="001D0163">
      <w:pPr>
        <w:rPr>
          <w:rFonts w:ascii="Arial" w:hAnsi="Arial"/>
        </w:rPr>
      </w:pPr>
      <w:r w:rsidRPr="007B111E">
        <w:rPr>
          <w:rFonts w:ascii="Arial" w:hAnsi="Arial"/>
        </w:rPr>
        <w:t>WRMPs cannot be submitted by a Tenderer directly to the ABCC.  Any WRMP submitted directly will not be assessed.</w:t>
      </w:r>
    </w:p>
    <w:p w14:paraId="5B30AD54" w14:textId="77777777" w:rsidR="00A97AEC" w:rsidRPr="007B111E" w:rsidRDefault="00A97AEC" w:rsidP="00A97AEC">
      <w:pPr>
        <w:rPr>
          <w:rFonts w:ascii="Arial" w:hAnsi="Arial"/>
        </w:rPr>
      </w:pPr>
    </w:p>
    <w:p w14:paraId="7576489A" w14:textId="77777777" w:rsidR="00A97AEC" w:rsidRPr="0078518E" w:rsidRDefault="00A97AEC" w:rsidP="00A97AEC"/>
    <w:p w14:paraId="55CC3B06" w14:textId="77777777" w:rsidR="002C240C" w:rsidRPr="008E34C1" w:rsidRDefault="002C240C" w:rsidP="002C240C">
      <w:pPr>
        <w:pStyle w:val="Heading1"/>
        <w:jc w:val="center"/>
        <w:rPr>
          <w:rFonts w:ascii="Arial" w:hAnsi="Arial" w:cs="Arial"/>
          <w:sz w:val="28"/>
        </w:rPr>
      </w:pPr>
      <w:bookmarkStart w:id="134" w:name="_Toc483214089"/>
      <w:bookmarkStart w:id="135" w:name="_Toc17897338"/>
      <w:r w:rsidRPr="0078518E">
        <w:rPr>
          <w:rFonts w:ascii="Arial" w:hAnsi="Arial" w:cs="Arial"/>
          <w:sz w:val="28"/>
        </w:rPr>
        <w:t>End of Document</w:t>
      </w:r>
      <w:bookmarkEnd w:id="134"/>
      <w:bookmarkEnd w:id="135"/>
    </w:p>
    <w:p w14:paraId="1701316B" w14:textId="77777777" w:rsidR="002C240C" w:rsidRPr="008E34C1" w:rsidRDefault="002C240C" w:rsidP="002C240C">
      <w:pPr>
        <w:pStyle w:val="Heading1"/>
        <w:jc w:val="center"/>
        <w:rPr>
          <w:rFonts w:ascii="Arial" w:hAnsi="Arial" w:cs="Arial"/>
          <w:sz w:val="28"/>
        </w:rPr>
      </w:pPr>
    </w:p>
    <w:p w14:paraId="23D1A05A" w14:textId="77777777" w:rsidR="0037165A" w:rsidRPr="002C240C" w:rsidRDefault="0037165A" w:rsidP="002C240C"/>
    <w:sectPr w:rsidR="0037165A" w:rsidRPr="002C240C" w:rsidSect="0037165A">
      <w:headerReference w:type="default" r:id="rId67"/>
      <w:pgSz w:w="11907" w:h="16840" w:code="9"/>
      <w:pgMar w:top="426" w:right="1134" w:bottom="1134" w:left="2126" w:header="567" w:footer="567" w:gutter="0"/>
      <w:paperSrc w:first="1" w:other="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9DC7C" w14:textId="77777777" w:rsidR="00DA3964" w:rsidRDefault="00DA3964">
      <w:r>
        <w:separator/>
      </w:r>
    </w:p>
  </w:endnote>
  <w:endnote w:type="continuationSeparator" w:id="0">
    <w:p w14:paraId="15F46C48" w14:textId="77777777" w:rsidR="00DA3964" w:rsidRDefault="00DA3964">
      <w:r>
        <w:continuationSeparator/>
      </w:r>
    </w:p>
  </w:endnote>
  <w:endnote w:type="continuationNotice" w:id="1">
    <w:p w14:paraId="33AF6FB9" w14:textId="77777777" w:rsidR="00DA3964" w:rsidRDefault="00DA39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Bold">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1C81C" w14:textId="77777777" w:rsidR="00DA3964" w:rsidRDefault="00DA3964">
    <w:pPr>
      <w:pStyle w:val="Footer"/>
      <w:framePr w:wrap="around" w:vAnchor="text" w:hAnchor="margin" w:xAlign="right" w:y="1"/>
    </w:pPr>
    <w:r>
      <w:fldChar w:fldCharType="begin"/>
    </w:r>
    <w:r>
      <w:instrText xml:space="preserve">PAGE  </w:instrText>
    </w:r>
    <w:r>
      <w:fldChar w:fldCharType="separate"/>
    </w:r>
    <w:r>
      <w:rPr>
        <w:noProof/>
      </w:rPr>
      <w:t>59</w:t>
    </w:r>
    <w:r>
      <w:rPr>
        <w:noProof/>
      </w:rPr>
      <w:fldChar w:fldCharType="end"/>
    </w:r>
  </w:p>
  <w:p w14:paraId="1736D79B" w14:textId="77777777" w:rsidR="00DA3964" w:rsidRDefault="00DA3964">
    <w:pPr>
      <w:pStyle w:val="Footer"/>
      <w:pBdr>
        <w:top w:val="single" w:sz="6" w:space="1" w:color="auto"/>
      </w:pBdr>
      <w:tabs>
        <w:tab w:val="center" w:pos="4536"/>
        <w:tab w:val="right" w:pos="9072"/>
      </w:tabs>
      <w:ind w:right="360"/>
      <w:rPr>
        <w:b/>
      </w:rPr>
    </w:pPr>
    <w:r>
      <w:t>Edition:  01  Version:  01</w:t>
    </w:r>
    <w:r>
      <w:tab/>
    </w:r>
    <w:r>
      <w:tab/>
    </w:r>
    <w:r>
      <w:rPr>
        <w:b/>
      </w:rPr>
      <w:t>MAIN ROADS Western Australia</w:t>
    </w:r>
  </w:p>
  <w:p w14:paraId="2DFA0B7C" w14:textId="77777777" w:rsidR="00DA3964" w:rsidRDefault="00DA3964">
    <w:pPr>
      <w:pStyle w:val="Footer"/>
      <w:pBdr>
        <w:top w:val="single" w:sz="6" w:space="1" w:color="auto"/>
      </w:pBdr>
      <w:tabs>
        <w:tab w:val="center" w:pos="4536"/>
        <w:tab w:val="right" w:pos="9072"/>
      </w:tabs>
    </w:pPr>
    <w:r>
      <w:t>QSS207.DOC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FBBC2" w14:textId="77777777" w:rsidR="00DA3964" w:rsidRPr="00B95BAE" w:rsidRDefault="00DA3964" w:rsidP="00B95BAE">
    <w:pPr>
      <w:pBdr>
        <w:top w:val="single" w:sz="4" w:space="1" w:color="auto"/>
      </w:pBdr>
      <w:tabs>
        <w:tab w:val="center" w:pos="4253"/>
        <w:tab w:val="right" w:pos="8647"/>
      </w:tabs>
      <w:rPr>
        <w:rFonts w:ascii="Arial" w:hAnsi="Arial" w:cs="Arial"/>
        <w:bCs/>
        <w:sz w:val="14"/>
        <w:szCs w:val="14"/>
      </w:rPr>
    </w:pPr>
    <w:r>
      <w:rPr>
        <w:rFonts w:ascii="Arial" w:hAnsi="Arial" w:cs="Arial"/>
        <w:sz w:val="14"/>
        <w:szCs w:val="14"/>
      </w:rPr>
      <w:t>MAIN ROADS</w:t>
    </w:r>
    <w:r w:rsidRPr="00B95BAE">
      <w:rPr>
        <w:rFonts w:ascii="Arial" w:hAnsi="Arial" w:cs="Arial"/>
        <w:sz w:val="14"/>
        <w:szCs w:val="14"/>
      </w:rPr>
      <w:t xml:space="preserve"> Western Australia</w:t>
    </w:r>
    <w:r w:rsidRPr="00B95BAE">
      <w:rPr>
        <w:rFonts w:ascii="Arial" w:hAnsi="Arial" w:cs="Arial"/>
        <w:sz w:val="14"/>
        <w:szCs w:val="14"/>
      </w:rPr>
      <w:tab/>
      <w:t>Minor Works Template</w:t>
    </w:r>
    <w:r>
      <w:rPr>
        <w:rFonts w:ascii="Arial" w:hAnsi="Arial" w:cs="Arial"/>
        <w:sz w:val="14"/>
        <w:szCs w:val="14"/>
      </w:rPr>
      <w:t xml:space="preserve"> </w:t>
    </w:r>
    <w:r>
      <w:rPr>
        <w:rFonts w:ascii="Arial" w:hAnsi="Arial" w:cs="Arial"/>
        <w:sz w:val="14"/>
        <w:szCs w:val="14"/>
      </w:rPr>
      <w:tab/>
    </w:r>
    <w:r w:rsidRPr="003D74E8">
      <w:rPr>
        <w:rFonts w:ascii="Arial" w:hAnsi="Arial" w:cs="Arial"/>
        <w:sz w:val="22"/>
        <w:szCs w:val="22"/>
      </w:rPr>
      <w:t xml:space="preserve">Page </w:t>
    </w:r>
    <w:r w:rsidRPr="003D74E8">
      <w:rPr>
        <w:rFonts w:ascii="Arial" w:hAnsi="Arial" w:cs="Arial"/>
        <w:bCs/>
        <w:sz w:val="22"/>
        <w:szCs w:val="22"/>
      </w:rPr>
      <w:fldChar w:fldCharType="begin"/>
    </w:r>
    <w:r w:rsidRPr="003D74E8">
      <w:rPr>
        <w:rFonts w:ascii="Arial" w:hAnsi="Arial" w:cs="Arial"/>
        <w:bCs/>
        <w:sz w:val="22"/>
        <w:szCs w:val="22"/>
      </w:rPr>
      <w:instrText xml:space="preserve"> PAGE </w:instrText>
    </w:r>
    <w:r w:rsidRPr="003D74E8">
      <w:rPr>
        <w:rFonts w:ascii="Arial" w:hAnsi="Arial" w:cs="Arial"/>
        <w:bCs/>
        <w:sz w:val="22"/>
        <w:szCs w:val="22"/>
      </w:rPr>
      <w:fldChar w:fldCharType="separate"/>
    </w:r>
    <w:r w:rsidR="00895CB3">
      <w:rPr>
        <w:rFonts w:ascii="Arial" w:hAnsi="Arial" w:cs="Arial"/>
        <w:bCs/>
        <w:noProof/>
        <w:sz w:val="22"/>
        <w:szCs w:val="22"/>
      </w:rPr>
      <w:t>22</w:t>
    </w:r>
    <w:r w:rsidRPr="003D74E8">
      <w:rPr>
        <w:rFonts w:ascii="Arial" w:hAnsi="Arial" w:cs="Arial"/>
        <w:bCs/>
        <w:sz w:val="22"/>
        <w:szCs w:val="22"/>
      </w:rPr>
      <w:fldChar w:fldCharType="end"/>
    </w:r>
    <w:r w:rsidRPr="003D74E8">
      <w:rPr>
        <w:rFonts w:ascii="Arial" w:hAnsi="Arial" w:cs="Arial"/>
        <w:sz w:val="22"/>
        <w:szCs w:val="22"/>
      </w:rPr>
      <w:t xml:space="preserve"> of </w:t>
    </w:r>
    <w:r w:rsidRPr="003D74E8">
      <w:rPr>
        <w:rFonts w:ascii="Arial" w:hAnsi="Arial" w:cs="Arial"/>
        <w:bCs/>
        <w:sz w:val="22"/>
        <w:szCs w:val="22"/>
      </w:rPr>
      <w:fldChar w:fldCharType="begin"/>
    </w:r>
    <w:r w:rsidRPr="003D74E8">
      <w:rPr>
        <w:rFonts w:ascii="Arial" w:hAnsi="Arial" w:cs="Arial"/>
        <w:bCs/>
        <w:sz w:val="22"/>
        <w:szCs w:val="22"/>
      </w:rPr>
      <w:instrText xml:space="preserve"> NUMPAGES  </w:instrText>
    </w:r>
    <w:r w:rsidRPr="003D74E8">
      <w:rPr>
        <w:rFonts w:ascii="Arial" w:hAnsi="Arial" w:cs="Arial"/>
        <w:bCs/>
        <w:sz w:val="22"/>
        <w:szCs w:val="22"/>
      </w:rPr>
      <w:fldChar w:fldCharType="separate"/>
    </w:r>
    <w:r w:rsidR="00895CB3">
      <w:rPr>
        <w:rFonts w:ascii="Arial" w:hAnsi="Arial" w:cs="Arial"/>
        <w:bCs/>
        <w:noProof/>
        <w:sz w:val="22"/>
        <w:szCs w:val="22"/>
      </w:rPr>
      <w:t>78</w:t>
    </w:r>
    <w:r w:rsidRPr="003D74E8">
      <w:rPr>
        <w:rFonts w:ascii="Arial" w:hAnsi="Arial" w:cs="Arial"/>
        <w:bCs/>
        <w:sz w:val="22"/>
        <w:szCs w:val="22"/>
      </w:rPr>
      <w:fldChar w:fldCharType="end"/>
    </w:r>
  </w:p>
  <w:p w14:paraId="3352B6E7" w14:textId="60ED2C92" w:rsidR="00DA3964" w:rsidRPr="00B95BAE" w:rsidRDefault="00DA3964" w:rsidP="00B95BAE">
    <w:pPr>
      <w:pStyle w:val="Footer"/>
      <w:tabs>
        <w:tab w:val="center" w:pos="4253"/>
      </w:tabs>
    </w:pPr>
    <w:r>
      <w:rPr>
        <w:rFonts w:ascii="Arial" w:hAnsi="Arial" w:cs="Arial"/>
        <w:sz w:val="14"/>
        <w:szCs w:val="14"/>
      </w:rPr>
      <w:t xml:space="preserve">D09#280665 – </w:t>
    </w:r>
    <w:r w:rsidR="007605E0">
      <w:rPr>
        <w:rFonts w:ascii="Arial" w:hAnsi="Arial" w:cs="Arial"/>
        <w:sz w:val="14"/>
        <w:szCs w:val="14"/>
      </w:rPr>
      <w:t>14 December 2021</w:t>
    </w:r>
    <w:r>
      <w:rPr>
        <w:rFonts w:ascii="Arial" w:hAnsi="Arial" w:cs="Arial"/>
        <w:sz w:val="14"/>
        <w:szCs w:val="14"/>
      </w:rPr>
      <w:tab/>
    </w:r>
    <w:r>
      <w:rPr>
        <w:rFonts w:ascii="Arial" w:hAnsi="Arial" w:cs="Arial"/>
        <w:sz w:val="14"/>
        <w:szCs w:val="14"/>
      </w:rPr>
      <w:tab/>
    </w:r>
    <w:r>
      <w:rPr>
        <w:rFonts w:ascii="Arial" w:hAnsi="Arial" w:cs="Arial"/>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698DD" w14:textId="77777777" w:rsidR="00DA3964" w:rsidRDefault="00DA3964">
    <w:pPr>
      <w:pStyle w:val="Footer"/>
      <w:pBdr>
        <w:top w:val="single" w:sz="6" w:space="1" w:color="auto"/>
      </w:pBdr>
      <w:tabs>
        <w:tab w:val="center" w:pos="4820"/>
        <w:tab w:val="right" w:pos="9072"/>
      </w:tabs>
    </w:pPr>
    <w:r>
      <w:rPr>
        <w:b/>
      </w:rPr>
      <w:t>MAIN ROADS Western Australia</w:t>
    </w:r>
    <w:r>
      <w:rPr>
        <w:b/>
      </w:rPr>
      <w:tab/>
    </w:r>
    <w:r>
      <w:t xml:space="preserve">205 - </w:t>
    </w:r>
    <w:r>
      <w:fldChar w:fldCharType="begin"/>
    </w:r>
    <w:r>
      <w:instrText xml:space="preserve"> PAGE </w:instrText>
    </w:r>
    <w:r>
      <w:fldChar w:fldCharType="separate"/>
    </w:r>
    <w:r>
      <w:rPr>
        <w:noProof/>
      </w:rPr>
      <w:t>59</w:t>
    </w:r>
    <w:r>
      <w:rPr>
        <w:noProof/>
      </w:rPr>
      <w:fldChar w:fldCharType="end"/>
    </w:r>
    <w:r>
      <w:rPr>
        <w:b/>
      </w:rPr>
      <w:tab/>
    </w:r>
    <w:r>
      <w:t>Edition: 01  Version:  01</w:t>
    </w:r>
  </w:p>
  <w:p w14:paraId="2A1343C2" w14:textId="77777777" w:rsidR="00DA3964" w:rsidRDefault="00DA3964">
    <w:pPr>
      <w:pStyle w:val="Footer"/>
      <w:pBdr>
        <w:top w:val="single" w:sz="6" w:space="1" w:color="auto"/>
      </w:pBdr>
      <w:tabs>
        <w:tab w:val="center" w:pos="4820"/>
        <w:tab w:val="right" w:pos="9072"/>
      </w:tabs>
      <w:jc w:val="both"/>
    </w:pPr>
    <w:r>
      <w:rPr>
        <w:noProof/>
      </w:rPr>
      <w:fldChar w:fldCharType="begin"/>
    </w:r>
    <w:r>
      <w:rPr>
        <w:noProof/>
      </w:rPr>
      <w:instrText xml:space="preserve"> FILENAME  \* MERGEFORMAT </w:instrText>
    </w:r>
    <w:r>
      <w:rPr>
        <w:noProof/>
      </w:rPr>
      <w:fldChar w:fldCharType="separate"/>
    </w:r>
    <w:r>
      <w:rPr>
        <w:noProof/>
      </w:rPr>
      <w:t>Minor Works Tender Document Template.RCN-D19^23 (7)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5B4AE" w14:textId="77777777" w:rsidR="00DA3964" w:rsidRDefault="00DA3964">
      <w:r>
        <w:separator/>
      </w:r>
    </w:p>
  </w:footnote>
  <w:footnote w:type="continuationSeparator" w:id="0">
    <w:p w14:paraId="64CF4819" w14:textId="77777777" w:rsidR="00DA3964" w:rsidRDefault="00DA3964">
      <w:r>
        <w:continuationSeparator/>
      </w:r>
    </w:p>
  </w:footnote>
  <w:footnote w:type="continuationNotice" w:id="1">
    <w:p w14:paraId="50247315" w14:textId="77777777" w:rsidR="00DA3964" w:rsidRDefault="00DA39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E1851" w14:textId="77777777" w:rsidR="00DA3964" w:rsidRDefault="00DA3964">
    <w:pPr>
      <w:pStyle w:val="Header"/>
      <w:pBdr>
        <w:bottom w:val="single" w:sz="6" w:space="1" w:color="auto"/>
      </w:pBdr>
      <w:tabs>
        <w:tab w:val="center" w:pos="4536"/>
        <w:tab w:val="right" w:pos="9072"/>
      </w:tabs>
    </w:pPr>
    <w:r>
      <w:t>Contract No.</w:t>
    </w:r>
    <w:r>
      <w:tab/>
    </w:r>
    <w:r>
      <w:tab/>
      <w:t>QUALITY SYSTEM SPECIFICATION</w:t>
    </w:r>
  </w:p>
  <w:p w14:paraId="3137BCC2" w14:textId="77777777" w:rsidR="00DA3964" w:rsidRDefault="00DA3964">
    <w:pPr>
      <w:spacing w:after="140"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C7817" w14:textId="77777777" w:rsidR="00DA3964" w:rsidRDefault="00DA3964">
    <w:pPr>
      <w:pStyle w:val="Header"/>
      <w:pBdr>
        <w:bottom w:val="single" w:sz="6" w:space="1" w:color="auto"/>
      </w:pBdr>
      <w:tabs>
        <w:tab w:val="center" w:pos="4536"/>
        <w:tab w:val="right" w:pos="9072"/>
      </w:tabs>
    </w:pPr>
    <w:r>
      <w:t>OS&amp;H GUIDANCE NOTE</w:t>
    </w:r>
    <w:r>
      <w:tab/>
    </w:r>
    <w:r>
      <w:tab/>
      <w:t>Contract No.</w:t>
    </w:r>
  </w:p>
  <w:p w14:paraId="4327E16C" w14:textId="77777777" w:rsidR="00DA3964" w:rsidRDefault="00DA3964">
    <w:pPr>
      <w:spacing w:after="140" w:line="100" w:lineRule="exact"/>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0542D" w14:textId="77777777" w:rsidR="00DA3964" w:rsidRDefault="00DA39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D555A" w14:textId="77777777" w:rsidR="00DA3964" w:rsidRDefault="00DA396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7E3A7" w14:textId="77777777" w:rsidR="00DA3964" w:rsidRDefault="00DA39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6379F" w14:textId="77777777" w:rsidR="00DA3964" w:rsidRDefault="00DA39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BE652" w14:textId="77777777" w:rsidR="00DA3964" w:rsidRDefault="00DA3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80AA9D0"/>
    <w:lvl w:ilvl="0">
      <w:start w:val="1"/>
      <w:numFmt w:val="bullet"/>
      <w:pStyle w:val="ListBullet3"/>
      <w:lvlText w:val=""/>
      <w:lvlJc w:val="left"/>
      <w:pPr>
        <w:tabs>
          <w:tab w:val="num" w:pos="-383"/>
        </w:tabs>
        <w:ind w:left="-383" w:hanging="360"/>
      </w:pPr>
      <w:rPr>
        <w:rFonts w:ascii="Symbol" w:hAnsi="Symbol" w:hint="default"/>
      </w:rPr>
    </w:lvl>
  </w:abstractNum>
  <w:abstractNum w:abstractNumId="1" w15:restartNumberingAfterBreak="0">
    <w:nsid w:val="FFFFFF83"/>
    <w:multiLevelType w:val="singleLevel"/>
    <w:tmpl w:val="ABB25B2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0604BD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A2780D"/>
    <w:multiLevelType w:val="hybridMultilevel"/>
    <w:tmpl w:val="D1263BA0"/>
    <w:lvl w:ilvl="0" w:tplc="E5989F10">
      <w:start w:val="1"/>
      <w:numFmt w:val="lowerLetter"/>
      <w:lvlText w:val="(%1)"/>
      <w:lvlJc w:val="left"/>
      <w:pPr>
        <w:ind w:left="2554" w:hanging="360"/>
      </w:pPr>
      <w:rPr>
        <w:rFonts w:hint="default"/>
      </w:rPr>
    </w:lvl>
    <w:lvl w:ilvl="1" w:tplc="0C090019">
      <w:start w:val="1"/>
      <w:numFmt w:val="lowerLetter"/>
      <w:lvlText w:val="%2."/>
      <w:lvlJc w:val="left"/>
      <w:pPr>
        <w:ind w:left="3274" w:hanging="360"/>
      </w:pPr>
    </w:lvl>
    <w:lvl w:ilvl="2" w:tplc="0C09001B" w:tentative="1">
      <w:start w:val="1"/>
      <w:numFmt w:val="lowerRoman"/>
      <w:lvlText w:val="%3."/>
      <w:lvlJc w:val="right"/>
      <w:pPr>
        <w:ind w:left="3994" w:hanging="180"/>
      </w:pPr>
    </w:lvl>
    <w:lvl w:ilvl="3" w:tplc="0C09000F" w:tentative="1">
      <w:start w:val="1"/>
      <w:numFmt w:val="decimal"/>
      <w:lvlText w:val="%4."/>
      <w:lvlJc w:val="left"/>
      <w:pPr>
        <w:ind w:left="4714" w:hanging="360"/>
      </w:pPr>
    </w:lvl>
    <w:lvl w:ilvl="4" w:tplc="0C090019" w:tentative="1">
      <w:start w:val="1"/>
      <w:numFmt w:val="lowerLetter"/>
      <w:lvlText w:val="%5."/>
      <w:lvlJc w:val="left"/>
      <w:pPr>
        <w:ind w:left="5434" w:hanging="360"/>
      </w:pPr>
    </w:lvl>
    <w:lvl w:ilvl="5" w:tplc="0C09001B" w:tentative="1">
      <w:start w:val="1"/>
      <w:numFmt w:val="lowerRoman"/>
      <w:lvlText w:val="%6."/>
      <w:lvlJc w:val="right"/>
      <w:pPr>
        <w:ind w:left="6154" w:hanging="180"/>
      </w:pPr>
    </w:lvl>
    <w:lvl w:ilvl="6" w:tplc="0C09000F" w:tentative="1">
      <w:start w:val="1"/>
      <w:numFmt w:val="decimal"/>
      <w:lvlText w:val="%7."/>
      <w:lvlJc w:val="left"/>
      <w:pPr>
        <w:ind w:left="6874" w:hanging="360"/>
      </w:pPr>
    </w:lvl>
    <w:lvl w:ilvl="7" w:tplc="0C090019" w:tentative="1">
      <w:start w:val="1"/>
      <w:numFmt w:val="lowerLetter"/>
      <w:lvlText w:val="%8."/>
      <w:lvlJc w:val="left"/>
      <w:pPr>
        <w:ind w:left="7594" w:hanging="360"/>
      </w:pPr>
    </w:lvl>
    <w:lvl w:ilvl="8" w:tplc="0C09001B" w:tentative="1">
      <w:start w:val="1"/>
      <w:numFmt w:val="lowerRoman"/>
      <w:lvlText w:val="%9."/>
      <w:lvlJc w:val="right"/>
      <w:pPr>
        <w:ind w:left="8314" w:hanging="180"/>
      </w:pPr>
    </w:lvl>
  </w:abstractNum>
  <w:abstractNum w:abstractNumId="4" w15:restartNumberingAfterBreak="0">
    <w:nsid w:val="045D1EEA"/>
    <w:multiLevelType w:val="hybridMultilevel"/>
    <w:tmpl w:val="61AEBE44"/>
    <w:lvl w:ilvl="0" w:tplc="B178D292">
      <w:start w:val="1"/>
      <w:numFmt w:val="lowerLetter"/>
      <w:pStyle w:val="Rates"/>
      <w:lvlText w:val="%1)"/>
      <w:lvlJc w:val="left"/>
      <w:pPr>
        <w:tabs>
          <w:tab w:val="num" w:pos="1134"/>
        </w:tabs>
        <w:ind w:left="1134"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4777CBC"/>
    <w:multiLevelType w:val="hybridMultilevel"/>
    <w:tmpl w:val="8DE4D9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5A588E"/>
    <w:multiLevelType w:val="hybridMultilevel"/>
    <w:tmpl w:val="2B304CF4"/>
    <w:lvl w:ilvl="0" w:tplc="6EB0B3CE">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0E200F"/>
    <w:multiLevelType w:val="hybridMultilevel"/>
    <w:tmpl w:val="AF04A1A6"/>
    <w:lvl w:ilvl="0" w:tplc="B67ADA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AEB089D"/>
    <w:multiLevelType w:val="hybridMultilevel"/>
    <w:tmpl w:val="3296F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31758B"/>
    <w:multiLevelType w:val="hybridMultilevel"/>
    <w:tmpl w:val="2048D93A"/>
    <w:lvl w:ilvl="0" w:tplc="2618D80E">
      <w:start w:val="1"/>
      <w:numFmt w:val="lowerLetter"/>
      <w:lvlText w:val="(%1)"/>
      <w:lvlJc w:val="left"/>
      <w:pPr>
        <w:tabs>
          <w:tab w:val="num" w:pos="4690"/>
        </w:tabs>
        <w:ind w:left="4690" w:hanging="360"/>
      </w:pPr>
      <w:rPr>
        <w:rFonts w:cs="Times New Roman" w:hint="default"/>
        <w:sz w:val="20"/>
        <w:szCs w:val="20"/>
      </w:rPr>
    </w:lvl>
    <w:lvl w:ilvl="1" w:tplc="0C090019" w:tentative="1">
      <w:start w:val="1"/>
      <w:numFmt w:val="lowerLetter"/>
      <w:lvlText w:val="%2."/>
      <w:lvlJc w:val="left"/>
      <w:pPr>
        <w:tabs>
          <w:tab w:val="num" w:pos="5410"/>
        </w:tabs>
        <w:ind w:left="5410" w:hanging="360"/>
      </w:pPr>
    </w:lvl>
    <w:lvl w:ilvl="2" w:tplc="0C09001B">
      <w:start w:val="1"/>
      <w:numFmt w:val="lowerRoman"/>
      <w:lvlText w:val="%3."/>
      <w:lvlJc w:val="right"/>
      <w:pPr>
        <w:tabs>
          <w:tab w:val="num" w:pos="6130"/>
        </w:tabs>
        <w:ind w:left="6130" w:hanging="180"/>
      </w:pPr>
    </w:lvl>
    <w:lvl w:ilvl="3" w:tplc="0C09000F" w:tentative="1">
      <w:start w:val="1"/>
      <w:numFmt w:val="decimal"/>
      <w:lvlText w:val="%4."/>
      <w:lvlJc w:val="left"/>
      <w:pPr>
        <w:tabs>
          <w:tab w:val="num" w:pos="6850"/>
        </w:tabs>
        <w:ind w:left="6850" w:hanging="360"/>
      </w:pPr>
    </w:lvl>
    <w:lvl w:ilvl="4" w:tplc="0C090019" w:tentative="1">
      <w:start w:val="1"/>
      <w:numFmt w:val="lowerLetter"/>
      <w:lvlText w:val="%5."/>
      <w:lvlJc w:val="left"/>
      <w:pPr>
        <w:tabs>
          <w:tab w:val="num" w:pos="7570"/>
        </w:tabs>
        <w:ind w:left="7570" w:hanging="360"/>
      </w:pPr>
    </w:lvl>
    <w:lvl w:ilvl="5" w:tplc="0C09001B" w:tentative="1">
      <w:start w:val="1"/>
      <w:numFmt w:val="lowerRoman"/>
      <w:lvlText w:val="%6."/>
      <w:lvlJc w:val="right"/>
      <w:pPr>
        <w:tabs>
          <w:tab w:val="num" w:pos="8290"/>
        </w:tabs>
        <w:ind w:left="8290" w:hanging="180"/>
      </w:pPr>
    </w:lvl>
    <w:lvl w:ilvl="6" w:tplc="0C09000F" w:tentative="1">
      <w:start w:val="1"/>
      <w:numFmt w:val="decimal"/>
      <w:lvlText w:val="%7."/>
      <w:lvlJc w:val="left"/>
      <w:pPr>
        <w:tabs>
          <w:tab w:val="num" w:pos="9010"/>
        </w:tabs>
        <w:ind w:left="9010" w:hanging="360"/>
      </w:pPr>
    </w:lvl>
    <w:lvl w:ilvl="7" w:tplc="0C090019" w:tentative="1">
      <w:start w:val="1"/>
      <w:numFmt w:val="lowerLetter"/>
      <w:lvlText w:val="%8."/>
      <w:lvlJc w:val="left"/>
      <w:pPr>
        <w:tabs>
          <w:tab w:val="num" w:pos="9730"/>
        </w:tabs>
        <w:ind w:left="9730" w:hanging="360"/>
      </w:pPr>
    </w:lvl>
    <w:lvl w:ilvl="8" w:tplc="0C09001B" w:tentative="1">
      <w:start w:val="1"/>
      <w:numFmt w:val="lowerRoman"/>
      <w:lvlText w:val="%9."/>
      <w:lvlJc w:val="right"/>
      <w:pPr>
        <w:tabs>
          <w:tab w:val="num" w:pos="10450"/>
        </w:tabs>
        <w:ind w:left="10450" w:hanging="180"/>
      </w:pPr>
    </w:lvl>
  </w:abstractNum>
  <w:abstractNum w:abstractNumId="10" w15:restartNumberingAfterBreak="0">
    <w:nsid w:val="0C5124D5"/>
    <w:multiLevelType w:val="hybridMultilevel"/>
    <w:tmpl w:val="8460D6A8"/>
    <w:lvl w:ilvl="0" w:tplc="FFFFFFFF">
      <w:start w:val="1"/>
      <w:numFmt w:val="bullet"/>
      <w:lvlText w:val=""/>
      <w:lvlJc w:val="left"/>
      <w:pPr>
        <w:tabs>
          <w:tab w:val="num" w:pos="720"/>
        </w:tabs>
        <w:ind w:left="720" w:hanging="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1E7A5D"/>
    <w:multiLevelType w:val="hybridMultilevel"/>
    <w:tmpl w:val="8BDCF73E"/>
    <w:lvl w:ilvl="0" w:tplc="CC8EF442">
      <w:start w:val="1"/>
      <w:numFmt w:val="lowerRoman"/>
      <w:lvlText w:val="%1)"/>
      <w:lvlJc w:val="left"/>
      <w:pPr>
        <w:tabs>
          <w:tab w:val="num" w:pos="1146"/>
        </w:tabs>
        <w:ind w:left="1146" w:hanging="720"/>
      </w:pPr>
      <w:rPr>
        <w:rFonts w:ascii="Arial" w:hAnsi="Arial" w:cs="Arial" w:hint="default"/>
      </w:rPr>
    </w:lvl>
    <w:lvl w:ilvl="1" w:tplc="0C090019" w:tentative="1">
      <w:start w:val="1"/>
      <w:numFmt w:val="lowerLetter"/>
      <w:lvlText w:val="%2."/>
      <w:lvlJc w:val="left"/>
      <w:pPr>
        <w:tabs>
          <w:tab w:val="num" w:pos="1506"/>
        </w:tabs>
        <w:ind w:left="1506" w:hanging="360"/>
      </w:pPr>
      <w:rPr>
        <w:rFonts w:cs="Times New Roman"/>
      </w:rPr>
    </w:lvl>
    <w:lvl w:ilvl="2" w:tplc="0C09001B" w:tentative="1">
      <w:start w:val="1"/>
      <w:numFmt w:val="lowerRoman"/>
      <w:lvlText w:val="%3."/>
      <w:lvlJc w:val="right"/>
      <w:pPr>
        <w:tabs>
          <w:tab w:val="num" w:pos="2226"/>
        </w:tabs>
        <w:ind w:left="2226" w:hanging="180"/>
      </w:pPr>
      <w:rPr>
        <w:rFonts w:cs="Times New Roman"/>
      </w:rPr>
    </w:lvl>
    <w:lvl w:ilvl="3" w:tplc="0C09000F" w:tentative="1">
      <w:start w:val="1"/>
      <w:numFmt w:val="decimal"/>
      <w:lvlText w:val="%4."/>
      <w:lvlJc w:val="left"/>
      <w:pPr>
        <w:tabs>
          <w:tab w:val="num" w:pos="2946"/>
        </w:tabs>
        <w:ind w:left="2946" w:hanging="360"/>
      </w:pPr>
      <w:rPr>
        <w:rFonts w:cs="Times New Roman"/>
      </w:rPr>
    </w:lvl>
    <w:lvl w:ilvl="4" w:tplc="0C090019" w:tentative="1">
      <w:start w:val="1"/>
      <w:numFmt w:val="lowerLetter"/>
      <w:lvlText w:val="%5."/>
      <w:lvlJc w:val="left"/>
      <w:pPr>
        <w:tabs>
          <w:tab w:val="num" w:pos="3666"/>
        </w:tabs>
        <w:ind w:left="3666" w:hanging="360"/>
      </w:pPr>
      <w:rPr>
        <w:rFonts w:cs="Times New Roman"/>
      </w:rPr>
    </w:lvl>
    <w:lvl w:ilvl="5" w:tplc="0C09001B" w:tentative="1">
      <w:start w:val="1"/>
      <w:numFmt w:val="lowerRoman"/>
      <w:lvlText w:val="%6."/>
      <w:lvlJc w:val="right"/>
      <w:pPr>
        <w:tabs>
          <w:tab w:val="num" w:pos="4386"/>
        </w:tabs>
        <w:ind w:left="4386" w:hanging="180"/>
      </w:pPr>
      <w:rPr>
        <w:rFonts w:cs="Times New Roman"/>
      </w:rPr>
    </w:lvl>
    <w:lvl w:ilvl="6" w:tplc="0C09000F" w:tentative="1">
      <w:start w:val="1"/>
      <w:numFmt w:val="decimal"/>
      <w:lvlText w:val="%7."/>
      <w:lvlJc w:val="left"/>
      <w:pPr>
        <w:tabs>
          <w:tab w:val="num" w:pos="5106"/>
        </w:tabs>
        <w:ind w:left="5106" w:hanging="360"/>
      </w:pPr>
      <w:rPr>
        <w:rFonts w:cs="Times New Roman"/>
      </w:rPr>
    </w:lvl>
    <w:lvl w:ilvl="7" w:tplc="0C090019" w:tentative="1">
      <w:start w:val="1"/>
      <w:numFmt w:val="lowerLetter"/>
      <w:lvlText w:val="%8."/>
      <w:lvlJc w:val="left"/>
      <w:pPr>
        <w:tabs>
          <w:tab w:val="num" w:pos="5826"/>
        </w:tabs>
        <w:ind w:left="5826" w:hanging="360"/>
      </w:pPr>
      <w:rPr>
        <w:rFonts w:cs="Times New Roman"/>
      </w:rPr>
    </w:lvl>
    <w:lvl w:ilvl="8" w:tplc="0C09001B" w:tentative="1">
      <w:start w:val="1"/>
      <w:numFmt w:val="lowerRoman"/>
      <w:lvlText w:val="%9."/>
      <w:lvlJc w:val="right"/>
      <w:pPr>
        <w:tabs>
          <w:tab w:val="num" w:pos="6546"/>
        </w:tabs>
        <w:ind w:left="6546" w:hanging="180"/>
      </w:pPr>
      <w:rPr>
        <w:rFonts w:cs="Times New Roman"/>
      </w:rPr>
    </w:lvl>
  </w:abstractNum>
  <w:abstractNum w:abstractNumId="12" w15:restartNumberingAfterBreak="0">
    <w:nsid w:val="12E22251"/>
    <w:multiLevelType w:val="hybridMultilevel"/>
    <w:tmpl w:val="8BDCF73E"/>
    <w:lvl w:ilvl="0" w:tplc="CC8EF442">
      <w:start w:val="1"/>
      <w:numFmt w:val="lowerRoman"/>
      <w:lvlText w:val="%1)"/>
      <w:lvlJc w:val="left"/>
      <w:pPr>
        <w:tabs>
          <w:tab w:val="num" w:pos="1146"/>
        </w:tabs>
        <w:ind w:left="1146" w:hanging="720"/>
      </w:pPr>
      <w:rPr>
        <w:rFonts w:ascii="Arial" w:hAnsi="Arial" w:cs="Arial" w:hint="default"/>
      </w:rPr>
    </w:lvl>
    <w:lvl w:ilvl="1" w:tplc="0C090019" w:tentative="1">
      <w:start w:val="1"/>
      <w:numFmt w:val="lowerLetter"/>
      <w:lvlText w:val="%2."/>
      <w:lvlJc w:val="left"/>
      <w:pPr>
        <w:tabs>
          <w:tab w:val="num" w:pos="1506"/>
        </w:tabs>
        <w:ind w:left="1506" w:hanging="360"/>
      </w:pPr>
      <w:rPr>
        <w:rFonts w:cs="Times New Roman"/>
      </w:rPr>
    </w:lvl>
    <w:lvl w:ilvl="2" w:tplc="0C09001B" w:tentative="1">
      <w:start w:val="1"/>
      <w:numFmt w:val="lowerRoman"/>
      <w:lvlText w:val="%3."/>
      <w:lvlJc w:val="right"/>
      <w:pPr>
        <w:tabs>
          <w:tab w:val="num" w:pos="2226"/>
        </w:tabs>
        <w:ind w:left="2226" w:hanging="180"/>
      </w:pPr>
      <w:rPr>
        <w:rFonts w:cs="Times New Roman"/>
      </w:rPr>
    </w:lvl>
    <w:lvl w:ilvl="3" w:tplc="0C09000F" w:tentative="1">
      <w:start w:val="1"/>
      <w:numFmt w:val="decimal"/>
      <w:lvlText w:val="%4."/>
      <w:lvlJc w:val="left"/>
      <w:pPr>
        <w:tabs>
          <w:tab w:val="num" w:pos="2946"/>
        </w:tabs>
        <w:ind w:left="2946" w:hanging="360"/>
      </w:pPr>
      <w:rPr>
        <w:rFonts w:cs="Times New Roman"/>
      </w:rPr>
    </w:lvl>
    <w:lvl w:ilvl="4" w:tplc="0C090019" w:tentative="1">
      <w:start w:val="1"/>
      <w:numFmt w:val="lowerLetter"/>
      <w:lvlText w:val="%5."/>
      <w:lvlJc w:val="left"/>
      <w:pPr>
        <w:tabs>
          <w:tab w:val="num" w:pos="3666"/>
        </w:tabs>
        <w:ind w:left="3666" w:hanging="360"/>
      </w:pPr>
      <w:rPr>
        <w:rFonts w:cs="Times New Roman"/>
      </w:rPr>
    </w:lvl>
    <w:lvl w:ilvl="5" w:tplc="0C09001B" w:tentative="1">
      <w:start w:val="1"/>
      <w:numFmt w:val="lowerRoman"/>
      <w:lvlText w:val="%6."/>
      <w:lvlJc w:val="right"/>
      <w:pPr>
        <w:tabs>
          <w:tab w:val="num" w:pos="4386"/>
        </w:tabs>
        <w:ind w:left="4386" w:hanging="180"/>
      </w:pPr>
      <w:rPr>
        <w:rFonts w:cs="Times New Roman"/>
      </w:rPr>
    </w:lvl>
    <w:lvl w:ilvl="6" w:tplc="0C09000F" w:tentative="1">
      <w:start w:val="1"/>
      <w:numFmt w:val="decimal"/>
      <w:lvlText w:val="%7."/>
      <w:lvlJc w:val="left"/>
      <w:pPr>
        <w:tabs>
          <w:tab w:val="num" w:pos="5106"/>
        </w:tabs>
        <w:ind w:left="5106" w:hanging="360"/>
      </w:pPr>
      <w:rPr>
        <w:rFonts w:cs="Times New Roman"/>
      </w:rPr>
    </w:lvl>
    <w:lvl w:ilvl="7" w:tplc="0C090019" w:tentative="1">
      <w:start w:val="1"/>
      <w:numFmt w:val="lowerLetter"/>
      <w:lvlText w:val="%8."/>
      <w:lvlJc w:val="left"/>
      <w:pPr>
        <w:tabs>
          <w:tab w:val="num" w:pos="5826"/>
        </w:tabs>
        <w:ind w:left="5826" w:hanging="360"/>
      </w:pPr>
      <w:rPr>
        <w:rFonts w:cs="Times New Roman"/>
      </w:rPr>
    </w:lvl>
    <w:lvl w:ilvl="8" w:tplc="0C09001B" w:tentative="1">
      <w:start w:val="1"/>
      <w:numFmt w:val="lowerRoman"/>
      <w:lvlText w:val="%9."/>
      <w:lvlJc w:val="right"/>
      <w:pPr>
        <w:tabs>
          <w:tab w:val="num" w:pos="6546"/>
        </w:tabs>
        <w:ind w:left="6546" w:hanging="180"/>
      </w:pPr>
      <w:rPr>
        <w:rFonts w:cs="Times New Roman"/>
      </w:rPr>
    </w:lvl>
  </w:abstractNum>
  <w:abstractNum w:abstractNumId="13" w15:restartNumberingAfterBreak="0">
    <w:nsid w:val="14647AEA"/>
    <w:multiLevelType w:val="hybridMultilevel"/>
    <w:tmpl w:val="9A4AA1F0"/>
    <w:lvl w:ilvl="0" w:tplc="AF2A560A">
      <w:start w:val="1"/>
      <w:numFmt w:val="decimal"/>
      <w:lvlText w:val="%1."/>
      <w:lvlJc w:val="left"/>
      <w:pPr>
        <w:ind w:left="360" w:hanging="360"/>
      </w:pPr>
      <w:rPr>
        <w:rFonts w:hint="default"/>
        <w:b/>
      </w:rPr>
    </w:lvl>
    <w:lvl w:ilvl="1" w:tplc="EBB63FAC">
      <w:start w:val="4"/>
      <w:numFmt w:val="bullet"/>
      <w:lvlText w:val="•"/>
      <w:lvlJc w:val="left"/>
      <w:pPr>
        <w:ind w:left="1815" w:hanging="735"/>
      </w:pPr>
      <w:rPr>
        <w:rFonts w:ascii="Helvetica" w:eastAsia="Times New Roman" w:hAnsi="Helvetica"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63B04EE"/>
    <w:multiLevelType w:val="multilevel"/>
    <w:tmpl w:val="A3FA15C4"/>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3"/>
      <w:numFmt w:val="lowerLetter"/>
      <w:pStyle w:val="MELegal3"/>
      <w:lvlText w:val="(%3)"/>
      <w:lvlJc w:val="left"/>
      <w:pPr>
        <w:ind w:left="681" w:hanging="681"/>
      </w:pPr>
      <w:rPr>
        <w:rFonts w:ascii="Verdana" w:hAnsi="Verdana" w:cs="Arial"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17473667"/>
    <w:multiLevelType w:val="hybridMultilevel"/>
    <w:tmpl w:val="C0E6DCF4"/>
    <w:lvl w:ilvl="0" w:tplc="74A67AD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7F07C70"/>
    <w:multiLevelType w:val="hybridMultilevel"/>
    <w:tmpl w:val="8BDCF73E"/>
    <w:lvl w:ilvl="0" w:tplc="CC8EF442">
      <w:start w:val="1"/>
      <w:numFmt w:val="lowerRoman"/>
      <w:lvlText w:val="%1)"/>
      <w:lvlJc w:val="left"/>
      <w:pPr>
        <w:tabs>
          <w:tab w:val="num" w:pos="1146"/>
        </w:tabs>
        <w:ind w:left="1146" w:hanging="720"/>
      </w:pPr>
      <w:rPr>
        <w:rFonts w:ascii="Arial" w:hAnsi="Arial" w:cs="Arial" w:hint="default"/>
      </w:rPr>
    </w:lvl>
    <w:lvl w:ilvl="1" w:tplc="0C090019" w:tentative="1">
      <w:start w:val="1"/>
      <w:numFmt w:val="lowerLetter"/>
      <w:lvlText w:val="%2."/>
      <w:lvlJc w:val="left"/>
      <w:pPr>
        <w:tabs>
          <w:tab w:val="num" w:pos="1506"/>
        </w:tabs>
        <w:ind w:left="1506" w:hanging="360"/>
      </w:pPr>
      <w:rPr>
        <w:rFonts w:cs="Times New Roman"/>
      </w:rPr>
    </w:lvl>
    <w:lvl w:ilvl="2" w:tplc="0C09001B" w:tentative="1">
      <w:start w:val="1"/>
      <w:numFmt w:val="lowerRoman"/>
      <w:lvlText w:val="%3."/>
      <w:lvlJc w:val="right"/>
      <w:pPr>
        <w:tabs>
          <w:tab w:val="num" w:pos="2226"/>
        </w:tabs>
        <w:ind w:left="2226" w:hanging="180"/>
      </w:pPr>
      <w:rPr>
        <w:rFonts w:cs="Times New Roman"/>
      </w:rPr>
    </w:lvl>
    <w:lvl w:ilvl="3" w:tplc="0C09000F" w:tentative="1">
      <w:start w:val="1"/>
      <w:numFmt w:val="decimal"/>
      <w:lvlText w:val="%4."/>
      <w:lvlJc w:val="left"/>
      <w:pPr>
        <w:tabs>
          <w:tab w:val="num" w:pos="2946"/>
        </w:tabs>
        <w:ind w:left="2946" w:hanging="360"/>
      </w:pPr>
      <w:rPr>
        <w:rFonts w:cs="Times New Roman"/>
      </w:rPr>
    </w:lvl>
    <w:lvl w:ilvl="4" w:tplc="0C090019" w:tentative="1">
      <w:start w:val="1"/>
      <w:numFmt w:val="lowerLetter"/>
      <w:lvlText w:val="%5."/>
      <w:lvlJc w:val="left"/>
      <w:pPr>
        <w:tabs>
          <w:tab w:val="num" w:pos="3666"/>
        </w:tabs>
        <w:ind w:left="3666" w:hanging="360"/>
      </w:pPr>
      <w:rPr>
        <w:rFonts w:cs="Times New Roman"/>
      </w:rPr>
    </w:lvl>
    <w:lvl w:ilvl="5" w:tplc="0C09001B" w:tentative="1">
      <w:start w:val="1"/>
      <w:numFmt w:val="lowerRoman"/>
      <w:lvlText w:val="%6."/>
      <w:lvlJc w:val="right"/>
      <w:pPr>
        <w:tabs>
          <w:tab w:val="num" w:pos="4386"/>
        </w:tabs>
        <w:ind w:left="4386" w:hanging="180"/>
      </w:pPr>
      <w:rPr>
        <w:rFonts w:cs="Times New Roman"/>
      </w:rPr>
    </w:lvl>
    <w:lvl w:ilvl="6" w:tplc="0C09000F" w:tentative="1">
      <w:start w:val="1"/>
      <w:numFmt w:val="decimal"/>
      <w:lvlText w:val="%7."/>
      <w:lvlJc w:val="left"/>
      <w:pPr>
        <w:tabs>
          <w:tab w:val="num" w:pos="5106"/>
        </w:tabs>
        <w:ind w:left="5106" w:hanging="360"/>
      </w:pPr>
      <w:rPr>
        <w:rFonts w:cs="Times New Roman"/>
      </w:rPr>
    </w:lvl>
    <w:lvl w:ilvl="7" w:tplc="0C090019" w:tentative="1">
      <w:start w:val="1"/>
      <w:numFmt w:val="lowerLetter"/>
      <w:lvlText w:val="%8."/>
      <w:lvlJc w:val="left"/>
      <w:pPr>
        <w:tabs>
          <w:tab w:val="num" w:pos="5826"/>
        </w:tabs>
        <w:ind w:left="5826" w:hanging="360"/>
      </w:pPr>
      <w:rPr>
        <w:rFonts w:cs="Times New Roman"/>
      </w:rPr>
    </w:lvl>
    <w:lvl w:ilvl="8" w:tplc="0C09001B" w:tentative="1">
      <w:start w:val="1"/>
      <w:numFmt w:val="lowerRoman"/>
      <w:lvlText w:val="%9."/>
      <w:lvlJc w:val="right"/>
      <w:pPr>
        <w:tabs>
          <w:tab w:val="num" w:pos="6546"/>
        </w:tabs>
        <w:ind w:left="6546" w:hanging="180"/>
      </w:pPr>
      <w:rPr>
        <w:rFonts w:cs="Times New Roman"/>
      </w:rPr>
    </w:lvl>
  </w:abstractNum>
  <w:abstractNum w:abstractNumId="17" w15:restartNumberingAfterBreak="0">
    <w:nsid w:val="1E3E60F3"/>
    <w:multiLevelType w:val="hybridMultilevel"/>
    <w:tmpl w:val="92460D54"/>
    <w:lvl w:ilvl="0" w:tplc="0C090015">
      <w:start w:val="1"/>
      <w:numFmt w:val="upperLetter"/>
      <w:lvlText w:val="%1."/>
      <w:lvlJc w:val="left"/>
      <w:pPr>
        <w:ind w:left="1980" w:hanging="360"/>
      </w:p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18" w15:restartNumberingAfterBreak="0">
    <w:nsid w:val="205D5A96"/>
    <w:multiLevelType w:val="multilevel"/>
    <w:tmpl w:val="9FBC6EAC"/>
    <w:lvl w:ilvl="0">
      <w:start w:val="1"/>
      <w:numFmt w:val="decimal"/>
      <w:pStyle w:val="Heading10"/>
      <w:lvlText w:val="%1"/>
      <w:lvlJc w:val="left"/>
      <w:pPr>
        <w:tabs>
          <w:tab w:val="num" w:pos="567"/>
        </w:tabs>
        <w:ind w:left="567" w:hanging="567"/>
      </w:pPr>
      <w:rPr>
        <w:rFonts w:cs="Times New Roman" w:hint="default"/>
      </w:rPr>
    </w:lvl>
    <w:lvl w:ilvl="1">
      <w:start w:val="1"/>
      <w:numFmt w:val="decimal"/>
      <w:pStyle w:val="Heading11"/>
      <w:lvlText w:val="%1.%2"/>
      <w:lvlJc w:val="left"/>
      <w:pPr>
        <w:tabs>
          <w:tab w:val="num" w:pos="567"/>
        </w:tabs>
        <w:ind w:left="567" w:hanging="567"/>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709"/>
        </w:tabs>
        <w:ind w:left="709" w:hanging="709"/>
      </w:pPr>
      <w:rPr>
        <w:rFonts w:cs="Times New Roman" w:hint="default"/>
      </w:rPr>
    </w:lvl>
    <w:lvl w:ilvl="5">
      <w:start w:val="1"/>
      <w:numFmt w:val="decimal"/>
      <w:lvlText w:val="%1.%2.%3.%4.%5.%6"/>
      <w:lvlJc w:val="left"/>
      <w:pPr>
        <w:tabs>
          <w:tab w:val="num" w:pos="709"/>
        </w:tabs>
        <w:ind w:left="709" w:hanging="709"/>
      </w:pPr>
      <w:rPr>
        <w:rFonts w:cs="Times New Roman" w:hint="default"/>
      </w:rPr>
    </w:lvl>
    <w:lvl w:ilvl="6">
      <w:start w:val="1"/>
      <w:numFmt w:val="decimal"/>
      <w:lvlText w:val="%1.%2.%3.%4.%5.%6.%7"/>
      <w:lvlJc w:val="left"/>
      <w:pPr>
        <w:tabs>
          <w:tab w:val="num" w:pos="709"/>
        </w:tabs>
        <w:ind w:left="709" w:hanging="709"/>
      </w:pPr>
      <w:rPr>
        <w:rFonts w:cs="Times New Roman" w:hint="default"/>
      </w:rPr>
    </w:lvl>
    <w:lvl w:ilvl="7">
      <w:start w:val="1"/>
      <w:numFmt w:val="decimal"/>
      <w:lvlText w:val="%1.%2.%3.%4.%5.%6.%7.%8"/>
      <w:lvlJc w:val="left"/>
      <w:pPr>
        <w:tabs>
          <w:tab w:val="num" w:pos="709"/>
        </w:tabs>
        <w:ind w:left="709" w:hanging="709"/>
      </w:pPr>
      <w:rPr>
        <w:rFonts w:cs="Times New Roman" w:hint="default"/>
      </w:rPr>
    </w:lvl>
    <w:lvl w:ilvl="8">
      <w:start w:val="1"/>
      <w:numFmt w:val="decimal"/>
      <w:lvlText w:val="%1.%2.%3.%4.%5.%6.%7.%8.%9"/>
      <w:lvlJc w:val="left"/>
      <w:pPr>
        <w:tabs>
          <w:tab w:val="num" w:pos="709"/>
        </w:tabs>
        <w:ind w:left="709" w:hanging="709"/>
      </w:pPr>
      <w:rPr>
        <w:rFonts w:cs="Times New Roman" w:hint="default"/>
      </w:rPr>
    </w:lvl>
  </w:abstractNum>
  <w:abstractNum w:abstractNumId="19" w15:restartNumberingAfterBreak="0">
    <w:nsid w:val="223C073A"/>
    <w:multiLevelType w:val="hybridMultilevel"/>
    <w:tmpl w:val="C6F8D14A"/>
    <w:lvl w:ilvl="0" w:tplc="B9CA02D0">
      <w:start w:val="3"/>
      <w:numFmt w:val="lowerLetter"/>
      <w:lvlText w:val="(%1)"/>
      <w:lvlJc w:val="left"/>
      <w:pPr>
        <w:tabs>
          <w:tab w:val="num" w:pos="1854"/>
        </w:tabs>
        <w:ind w:left="1854" w:hanging="360"/>
      </w:pPr>
      <w:rPr>
        <w:rFonts w:cs="Times New Roman" w:hint="default"/>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29154E1"/>
    <w:multiLevelType w:val="hybridMultilevel"/>
    <w:tmpl w:val="6A76A0E8"/>
    <w:lvl w:ilvl="0" w:tplc="B6B862CE">
      <w:start w:val="1"/>
      <w:numFmt w:val="bullet"/>
      <w:lvlText w:val=""/>
      <w:lvlJc w:val="left"/>
      <w:pPr>
        <w:tabs>
          <w:tab w:val="num" w:pos="2869"/>
        </w:tabs>
        <w:ind w:left="286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242D1BD5"/>
    <w:multiLevelType w:val="hybridMultilevel"/>
    <w:tmpl w:val="F9A2732C"/>
    <w:lvl w:ilvl="0" w:tplc="5BB6AC24">
      <w:start w:val="1"/>
      <w:numFmt w:val="lowerRoman"/>
      <w:lvlText w:val="%1)"/>
      <w:lvlJc w:val="right"/>
      <w:pPr>
        <w:tabs>
          <w:tab w:val="num" w:pos="720"/>
        </w:tabs>
        <w:ind w:left="72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85B66E0"/>
    <w:multiLevelType w:val="hybridMultilevel"/>
    <w:tmpl w:val="8BDCF73E"/>
    <w:lvl w:ilvl="0" w:tplc="CC8EF442">
      <w:start w:val="1"/>
      <w:numFmt w:val="lowerRoman"/>
      <w:lvlText w:val="%1)"/>
      <w:lvlJc w:val="left"/>
      <w:pPr>
        <w:tabs>
          <w:tab w:val="num" w:pos="1146"/>
        </w:tabs>
        <w:ind w:left="1146" w:hanging="720"/>
      </w:pPr>
      <w:rPr>
        <w:rFonts w:ascii="Arial" w:hAnsi="Arial" w:cs="Arial" w:hint="default"/>
      </w:rPr>
    </w:lvl>
    <w:lvl w:ilvl="1" w:tplc="0C090019" w:tentative="1">
      <w:start w:val="1"/>
      <w:numFmt w:val="lowerLetter"/>
      <w:lvlText w:val="%2."/>
      <w:lvlJc w:val="left"/>
      <w:pPr>
        <w:tabs>
          <w:tab w:val="num" w:pos="1506"/>
        </w:tabs>
        <w:ind w:left="1506" w:hanging="360"/>
      </w:pPr>
      <w:rPr>
        <w:rFonts w:cs="Times New Roman"/>
      </w:rPr>
    </w:lvl>
    <w:lvl w:ilvl="2" w:tplc="0C09001B" w:tentative="1">
      <w:start w:val="1"/>
      <w:numFmt w:val="lowerRoman"/>
      <w:lvlText w:val="%3."/>
      <w:lvlJc w:val="right"/>
      <w:pPr>
        <w:tabs>
          <w:tab w:val="num" w:pos="2226"/>
        </w:tabs>
        <w:ind w:left="2226" w:hanging="180"/>
      </w:pPr>
      <w:rPr>
        <w:rFonts w:cs="Times New Roman"/>
      </w:rPr>
    </w:lvl>
    <w:lvl w:ilvl="3" w:tplc="0C09000F" w:tentative="1">
      <w:start w:val="1"/>
      <w:numFmt w:val="decimal"/>
      <w:lvlText w:val="%4."/>
      <w:lvlJc w:val="left"/>
      <w:pPr>
        <w:tabs>
          <w:tab w:val="num" w:pos="2946"/>
        </w:tabs>
        <w:ind w:left="2946" w:hanging="360"/>
      </w:pPr>
      <w:rPr>
        <w:rFonts w:cs="Times New Roman"/>
      </w:rPr>
    </w:lvl>
    <w:lvl w:ilvl="4" w:tplc="0C090019" w:tentative="1">
      <w:start w:val="1"/>
      <w:numFmt w:val="lowerLetter"/>
      <w:lvlText w:val="%5."/>
      <w:lvlJc w:val="left"/>
      <w:pPr>
        <w:tabs>
          <w:tab w:val="num" w:pos="3666"/>
        </w:tabs>
        <w:ind w:left="3666" w:hanging="360"/>
      </w:pPr>
      <w:rPr>
        <w:rFonts w:cs="Times New Roman"/>
      </w:rPr>
    </w:lvl>
    <w:lvl w:ilvl="5" w:tplc="0C09001B" w:tentative="1">
      <w:start w:val="1"/>
      <w:numFmt w:val="lowerRoman"/>
      <w:lvlText w:val="%6."/>
      <w:lvlJc w:val="right"/>
      <w:pPr>
        <w:tabs>
          <w:tab w:val="num" w:pos="4386"/>
        </w:tabs>
        <w:ind w:left="4386" w:hanging="180"/>
      </w:pPr>
      <w:rPr>
        <w:rFonts w:cs="Times New Roman"/>
      </w:rPr>
    </w:lvl>
    <w:lvl w:ilvl="6" w:tplc="0C09000F" w:tentative="1">
      <w:start w:val="1"/>
      <w:numFmt w:val="decimal"/>
      <w:lvlText w:val="%7."/>
      <w:lvlJc w:val="left"/>
      <w:pPr>
        <w:tabs>
          <w:tab w:val="num" w:pos="5106"/>
        </w:tabs>
        <w:ind w:left="5106" w:hanging="360"/>
      </w:pPr>
      <w:rPr>
        <w:rFonts w:cs="Times New Roman"/>
      </w:rPr>
    </w:lvl>
    <w:lvl w:ilvl="7" w:tplc="0C090019" w:tentative="1">
      <w:start w:val="1"/>
      <w:numFmt w:val="lowerLetter"/>
      <w:lvlText w:val="%8."/>
      <w:lvlJc w:val="left"/>
      <w:pPr>
        <w:tabs>
          <w:tab w:val="num" w:pos="5826"/>
        </w:tabs>
        <w:ind w:left="5826" w:hanging="360"/>
      </w:pPr>
      <w:rPr>
        <w:rFonts w:cs="Times New Roman"/>
      </w:rPr>
    </w:lvl>
    <w:lvl w:ilvl="8" w:tplc="0C09001B" w:tentative="1">
      <w:start w:val="1"/>
      <w:numFmt w:val="lowerRoman"/>
      <w:lvlText w:val="%9."/>
      <w:lvlJc w:val="right"/>
      <w:pPr>
        <w:tabs>
          <w:tab w:val="num" w:pos="6546"/>
        </w:tabs>
        <w:ind w:left="6546" w:hanging="180"/>
      </w:pPr>
      <w:rPr>
        <w:rFonts w:cs="Times New Roman"/>
      </w:rPr>
    </w:lvl>
  </w:abstractNum>
  <w:abstractNum w:abstractNumId="23" w15:restartNumberingAfterBreak="0">
    <w:nsid w:val="2A023D53"/>
    <w:multiLevelType w:val="hybridMultilevel"/>
    <w:tmpl w:val="CDD2A9DE"/>
    <w:lvl w:ilvl="0" w:tplc="0C090015">
      <w:start w:val="1"/>
      <w:numFmt w:val="upperLetter"/>
      <w:lvlText w:val="%1."/>
      <w:lvlJc w:val="left"/>
      <w:pPr>
        <w:ind w:left="1353" w:hanging="360"/>
      </w:p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4" w15:restartNumberingAfterBreak="0">
    <w:nsid w:val="2C515ACB"/>
    <w:multiLevelType w:val="hybridMultilevel"/>
    <w:tmpl w:val="8BDCF73E"/>
    <w:lvl w:ilvl="0" w:tplc="CC8EF442">
      <w:start w:val="1"/>
      <w:numFmt w:val="lowerRoman"/>
      <w:lvlText w:val="%1)"/>
      <w:lvlJc w:val="left"/>
      <w:pPr>
        <w:tabs>
          <w:tab w:val="num" w:pos="874"/>
        </w:tabs>
        <w:ind w:left="874" w:hanging="720"/>
      </w:pPr>
      <w:rPr>
        <w:rFonts w:ascii="Arial" w:hAnsi="Arial" w:cs="Arial" w:hint="default"/>
      </w:rPr>
    </w:lvl>
    <w:lvl w:ilvl="1" w:tplc="0C090019">
      <w:start w:val="1"/>
      <w:numFmt w:val="lowerLetter"/>
      <w:lvlText w:val="%2."/>
      <w:lvlJc w:val="left"/>
      <w:pPr>
        <w:tabs>
          <w:tab w:val="num" w:pos="1234"/>
        </w:tabs>
        <w:ind w:left="1234" w:hanging="360"/>
      </w:pPr>
      <w:rPr>
        <w:rFonts w:cs="Times New Roman"/>
      </w:rPr>
    </w:lvl>
    <w:lvl w:ilvl="2" w:tplc="0C09001B" w:tentative="1">
      <w:start w:val="1"/>
      <w:numFmt w:val="lowerRoman"/>
      <w:lvlText w:val="%3."/>
      <w:lvlJc w:val="right"/>
      <w:pPr>
        <w:tabs>
          <w:tab w:val="num" w:pos="1954"/>
        </w:tabs>
        <w:ind w:left="1954" w:hanging="180"/>
      </w:pPr>
      <w:rPr>
        <w:rFonts w:cs="Times New Roman"/>
      </w:rPr>
    </w:lvl>
    <w:lvl w:ilvl="3" w:tplc="0C09000F">
      <w:start w:val="1"/>
      <w:numFmt w:val="decimal"/>
      <w:lvlText w:val="%4."/>
      <w:lvlJc w:val="left"/>
      <w:pPr>
        <w:tabs>
          <w:tab w:val="num" w:pos="2674"/>
        </w:tabs>
        <w:ind w:left="2674" w:hanging="360"/>
      </w:pPr>
      <w:rPr>
        <w:rFonts w:cs="Times New Roman"/>
      </w:rPr>
    </w:lvl>
    <w:lvl w:ilvl="4" w:tplc="0C090019" w:tentative="1">
      <w:start w:val="1"/>
      <w:numFmt w:val="lowerLetter"/>
      <w:lvlText w:val="%5."/>
      <w:lvlJc w:val="left"/>
      <w:pPr>
        <w:tabs>
          <w:tab w:val="num" w:pos="3394"/>
        </w:tabs>
        <w:ind w:left="3394" w:hanging="360"/>
      </w:pPr>
      <w:rPr>
        <w:rFonts w:cs="Times New Roman"/>
      </w:rPr>
    </w:lvl>
    <w:lvl w:ilvl="5" w:tplc="0C09001B" w:tentative="1">
      <w:start w:val="1"/>
      <w:numFmt w:val="lowerRoman"/>
      <w:lvlText w:val="%6."/>
      <w:lvlJc w:val="right"/>
      <w:pPr>
        <w:tabs>
          <w:tab w:val="num" w:pos="4114"/>
        </w:tabs>
        <w:ind w:left="4114" w:hanging="180"/>
      </w:pPr>
      <w:rPr>
        <w:rFonts w:cs="Times New Roman"/>
      </w:rPr>
    </w:lvl>
    <w:lvl w:ilvl="6" w:tplc="0C09000F" w:tentative="1">
      <w:start w:val="1"/>
      <w:numFmt w:val="decimal"/>
      <w:lvlText w:val="%7."/>
      <w:lvlJc w:val="left"/>
      <w:pPr>
        <w:tabs>
          <w:tab w:val="num" w:pos="4834"/>
        </w:tabs>
        <w:ind w:left="4834" w:hanging="360"/>
      </w:pPr>
      <w:rPr>
        <w:rFonts w:cs="Times New Roman"/>
      </w:rPr>
    </w:lvl>
    <w:lvl w:ilvl="7" w:tplc="0C090019" w:tentative="1">
      <w:start w:val="1"/>
      <w:numFmt w:val="lowerLetter"/>
      <w:lvlText w:val="%8."/>
      <w:lvlJc w:val="left"/>
      <w:pPr>
        <w:tabs>
          <w:tab w:val="num" w:pos="5554"/>
        </w:tabs>
        <w:ind w:left="5554" w:hanging="360"/>
      </w:pPr>
      <w:rPr>
        <w:rFonts w:cs="Times New Roman"/>
      </w:rPr>
    </w:lvl>
    <w:lvl w:ilvl="8" w:tplc="0C09001B" w:tentative="1">
      <w:start w:val="1"/>
      <w:numFmt w:val="lowerRoman"/>
      <w:lvlText w:val="%9."/>
      <w:lvlJc w:val="right"/>
      <w:pPr>
        <w:tabs>
          <w:tab w:val="num" w:pos="6274"/>
        </w:tabs>
        <w:ind w:left="6274" w:hanging="180"/>
      </w:pPr>
      <w:rPr>
        <w:rFonts w:cs="Times New Roman"/>
      </w:rPr>
    </w:lvl>
  </w:abstractNum>
  <w:abstractNum w:abstractNumId="25" w15:restartNumberingAfterBreak="0">
    <w:nsid w:val="2CBA0E66"/>
    <w:multiLevelType w:val="hybridMultilevel"/>
    <w:tmpl w:val="49824E26"/>
    <w:lvl w:ilvl="0" w:tplc="1C16F130">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BC5BB0"/>
    <w:multiLevelType w:val="hybridMultilevel"/>
    <w:tmpl w:val="AE269D28"/>
    <w:lvl w:ilvl="0" w:tplc="85D4A0A8">
      <w:start w:val="1"/>
      <w:numFmt w:val="lowerLetter"/>
      <w:lvlText w:val="(%1)"/>
      <w:lvlJc w:val="left"/>
      <w:pPr>
        <w:ind w:left="720" w:hanging="360"/>
      </w:pPr>
      <w:rPr>
        <w:rFonts w:cs="Times New Roman" w:hint="default"/>
        <w:sz w:val="22"/>
        <w:szCs w:val="22"/>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15:restartNumberingAfterBreak="0">
    <w:nsid w:val="30E031FE"/>
    <w:multiLevelType w:val="hybridMultilevel"/>
    <w:tmpl w:val="8BDCF73E"/>
    <w:lvl w:ilvl="0" w:tplc="CC8EF442">
      <w:start w:val="1"/>
      <w:numFmt w:val="lowerRoman"/>
      <w:lvlText w:val="%1)"/>
      <w:lvlJc w:val="left"/>
      <w:pPr>
        <w:tabs>
          <w:tab w:val="num" w:pos="1146"/>
        </w:tabs>
        <w:ind w:left="1146" w:hanging="720"/>
      </w:pPr>
      <w:rPr>
        <w:rFonts w:ascii="Arial" w:hAnsi="Arial" w:cs="Arial" w:hint="default"/>
      </w:rPr>
    </w:lvl>
    <w:lvl w:ilvl="1" w:tplc="0C090019" w:tentative="1">
      <w:start w:val="1"/>
      <w:numFmt w:val="lowerLetter"/>
      <w:lvlText w:val="%2."/>
      <w:lvlJc w:val="left"/>
      <w:pPr>
        <w:tabs>
          <w:tab w:val="num" w:pos="1506"/>
        </w:tabs>
        <w:ind w:left="1506" w:hanging="360"/>
      </w:pPr>
      <w:rPr>
        <w:rFonts w:cs="Times New Roman"/>
      </w:rPr>
    </w:lvl>
    <w:lvl w:ilvl="2" w:tplc="0C09001B" w:tentative="1">
      <w:start w:val="1"/>
      <w:numFmt w:val="lowerRoman"/>
      <w:lvlText w:val="%3."/>
      <w:lvlJc w:val="right"/>
      <w:pPr>
        <w:tabs>
          <w:tab w:val="num" w:pos="2226"/>
        </w:tabs>
        <w:ind w:left="2226" w:hanging="180"/>
      </w:pPr>
      <w:rPr>
        <w:rFonts w:cs="Times New Roman"/>
      </w:rPr>
    </w:lvl>
    <w:lvl w:ilvl="3" w:tplc="0C09000F" w:tentative="1">
      <w:start w:val="1"/>
      <w:numFmt w:val="decimal"/>
      <w:lvlText w:val="%4."/>
      <w:lvlJc w:val="left"/>
      <w:pPr>
        <w:tabs>
          <w:tab w:val="num" w:pos="2946"/>
        </w:tabs>
        <w:ind w:left="2946" w:hanging="360"/>
      </w:pPr>
      <w:rPr>
        <w:rFonts w:cs="Times New Roman"/>
      </w:rPr>
    </w:lvl>
    <w:lvl w:ilvl="4" w:tplc="0C090019" w:tentative="1">
      <w:start w:val="1"/>
      <w:numFmt w:val="lowerLetter"/>
      <w:lvlText w:val="%5."/>
      <w:lvlJc w:val="left"/>
      <w:pPr>
        <w:tabs>
          <w:tab w:val="num" w:pos="3666"/>
        </w:tabs>
        <w:ind w:left="3666" w:hanging="360"/>
      </w:pPr>
      <w:rPr>
        <w:rFonts w:cs="Times New Roman"/>
      </w:rPr>
    </w:lvl>
    <w:lvl w:ilvl="5" w:tplc="0C09001B" w:tentative="1">
      <w:start w:val="1"/>
      <w:numFmt w:val="lowerRoman"/>
      <w:lvlText w:val="%6."/>
      <w:lvlJc w:val="right"/>
      <w:pPr>
        <w:tabs>
          <w:tab w:val="num" w:pos="4386"/>
        </w:tabs>
        <w:ind w:left="4386" w:hanging="180"/>
      </w:pPr>
      <w:rPr>
        <w:rFonts w:cs="Times New Roman"/>
      </w:rPr>
    </w:lvl>
    <w:lvl w:ilvl="6" w:tplc="0C09000F" w:tentative="1">
      <w:start w:val="1"/>
      <w:numFmt w:val="decimal"/>
      <w:lvlText w:val="%7."/>
      <w:lvlJc w:val="left"/>
      <w:pPr>
        <w:tabs>
          <w:tab w:val="num" w:pos="5106"/>
        </w:tabs>
        <w:ind w:left="5106" w:hanging="360"/>
      </w:pPr>
      <w:rPr>
        <w:rFonts w:cs="Times New Roman"/>
      </w:rPr>
    </w:lvl>
    <w:lvl w:ilvl="7" w:tplc="0C090019" w:tentative="1">
      <w:start w:val="1"/>
      <w:numFmt w:val="lowerLetter"/>
      <w:lvlText w:val="%8."/>
      <w:lvlJc w:val="left"/>
      <w:pPr>
        <w:tabs>
          <w:tab w:val="num" w:pos="5826"/>
        </w:tabs>
        <w:ind w:left="5826" w:hanging="360"/>
      </w:pPr>
      <w:rPr>
        <w:rFonts w:cs="Times New Roman"/>
      </w:rPr>
    </w:lvl>
    <w:lvl w:ilvl="8" w:tplc="0C09001B" w:tentative="1">
      <w:start w:val="1"/>
      <w:numFmt w:val="lowerRoman"/>
      <w:lvlText w:val="%9."/>
      <w:lvlJc w:val="right"/>
      <w:pPr>
        <w:tabs>
          <w:tab w:val="num" w:pos="6546"/>
        </w:tabs>
        <w:ind w:left="6546" w:hanging="180"/>
      </w:pPr>
      <w:rPr>
        <w:rFonts w:cs="Times New Roman"/>
      </w:rPr>
    </w:lvl>
  </w:abstractNum>
  <w:abstractNum w:abstractNumId="28" w15:restartNumberingAfterBreak="0">
    <w:nsid w:val="32C86B2F"/>
    <w:multiLevelType w:val="hybridMultilevel"/>
    <w:tmpl w:val="830611E8"/>
    <w:lvl w:ilvl="0" w:tplc="04090001">
      <w:start w:val="1"/>
      <w:numFmt w:val="bullet"/>
      <w:lvlText w:val=""/>
      <w:lvlJc w:val="left"/>
      <w:pPr>
        <w:tabs>
          <w:tab w:val="num" w:pos="1457"/>
        </w:tabs>
        <w:ind w:left="1457" w:hanging="360"/>
      </w:pPr>
      <w:rPr>
        <w:rFonts w:ascii="Symbol" w:hAnsi="Symbol" w:hint="default"/>
      </w:rPr>
    </w:lvl>
    <w:lvl w:ilvl="1" w:tplc="04090003" w:tentative="1">
      <w:start w:val="1"/>
      <w:numFmt w:val="bullet"/>
      <w:lvlText w:val="o"/>
      <w:lvlJc w:val="left"/>
      <w:pPr>
        <w:tabs>
          <w:tab w:val="num" w:pos="2177"/>
        </w:tabs>
        <w:ind w:left="2177" w:hanging="360"/>
      </w:pPr>
      <w:rPr>
        <w:rFonts w:ascii="Courier New" w:hAnsi="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29" w15:restartNumberingAfterBreak="0">
    <w:nsid w:val="35715EFD"/>
    <w:multiLevelType w:val="hybridMultilevel"/>
    <w:tmpl w:val="7A06CE28"/>
    <w:lvl w:ilvl="0" w:tplc="E5989F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9B521A2"/>
    <w:multiLevelType w:val="hybridMultilevel"/>
    <w:tmpl w:val="D1263BA0"/>
    <w:lvl w:ilvl="0" w:tplc="E5989F10">
      <w:start w:val="1"/>
      <w:numFmt w:val="lowerLetter"/>
      <w:lvlText w:val="(%1)"/>
      <w:lvlJc w:val="left"/>
      <w:pPr>
        <w:ind w:left="2554" w:hanging="360"/>
      </w:pPr>
      <w:rPr>
        <w:rFonts w:hint="default"/>
      </w:rPr>
    </w:lvl>
    <w:lvl w:ilvl="1" w:tplc="0C090019">
      <w:start w:val="1"/>
      <w:numFmt w:val="lowerLetter"/>
      <w:lvlText w:val="%2."/>
      <w:lvlJc w:val="left"/>
      <w:pPr>
        <w:ind w:left="3274" w:hanging="360"/>
      </w:pPr>
    </w:lvl>
    <w:lvl w:ilvl="2" w:tplc="0C09001B" w:tentative="1">
      <w:start w:val="1"/>
      <w:numFmt w:val="lowerRoman"/>
      <w:lvlText w:val="%3."/>
      <w:lvlJc w:val="right"/>
      <w:pPr>
        <w:ind w:left="3994" w:hanging="180"/>
      </w:pPr>
    </w:lvl>
    <w:lvl w:ilvl="3" w:tplc="0C09000F" w:tentative="1">
      <w:start w:val="1"/>
      <w:numFmt w:val="decimal"/>
      <w:lvlText w:val="%4."/>
      <w:lvlJc w:val="left"/>
      <w:pPr>
        <w:ind w:left="4714" w:hanging="360"/>
      </w:pPr>
    </w:lvl>
    <w:lvl w:ilvl="4" w:tplc="0C090019" w:tentative="1">
      <w:start w:val="1"/>
      <w:numFmt w:val="lowerLetter"/>
      <w:lvlText w:val="%5."/>
      <w:lvlJc w:val="left"/>
      <w:pPr>
        <w:ind w:left="5434" w:hanging="360"/>
      </w:pPr>
    </w:lvl>
    <w:lvl w:ilvl="5" w:tplc="0C09001B" w:tentative="1">
      <w:start w:val="1"/>
      <w:numFmt w:val="lowerRoman"/>
      <w:lvlText w:val="%6."/>
      <w:lvlJc w:val="right"/>
      <w:pPr>
        <w:ind w:left="6154" w:hanging="180"/>
      </w:pPr>
    </w:lvl>
    <w:lvl w:ilvl="6" w:tplc="0C09000F" w:tentative="1">
      <w:start w:val="1"/>
      <w:numFmt w:val="decimal"/>
      <w:lvlText w:val="%7."/>
      <w:lvlJc w:val="left"/>
      <w:pPr>
        <w:ind w:left="6874" w:hanging="360"/>
      </w:pPr>
    </w:lvl>
    <w:lvl w:ilvl="7" w:tplc="0C090019" w:tentative="1">
      <w:start w:val="1"/>
      <w:numFmt w:val="lowerLetter"/>
      <w:lvlText w:val="%8."/>
      <w:lvlJc w:val="left"/>
      <w:pPr>
        <w:ind w:left="7594" w:hanging="360"/>
      </w:pPr>
    </w:lvl>
    <w:lvl w:ilvl="8" w:tplc="0C09001B" w:tentative="1">
      <w:start w:val="1"/>
      <w:numFmt w:val="lowerRoman"/>
      <w:lvlText w:val="%9."/>
      <w:lvlJc w:val="right"/>
      <w:pPr>
        <w:ind w:left="8314" w:hanging="180"/>
      </w:pPr>
    </w:lvl>
  </w:abstractNum>
  <w:abstractNum w:abstractNumId="31" w15:restartNumberingAfterBreak="0">
    <w:nsid w:val="3BD05D66"/>
    <w:multiLevelType w:val="hybridMultilevel"/>
    <w:tmpl w:val="8BDCF73E"/>
    <w:lvl w:ilvl="0" w:tplc="CC8EF442">
      <w:start w:val="1"/>
      <w:numFmt w:val="lowerRoman"/>
      <w:lvlText w:val="%1)"/>
      <w:lvlJc w:val="left"/>
      <w:pPr>
        <w:tabs>
          <w:tab w:val="num" w:pos="1146"/>
        </w:tabs>
        <w:ind w:left="1146" w:hanging="720"/>
      </w:pPr>
      <w:rPr>
        <w:rFonts w:ascii="Arial" w:hAnsi="Arial" w:cs="Arial" w:hint="default"/>
      </w:rPr>
    </w:lvl>
    <w:lvl w:ilvl="1" w:tplc="0C090019" w:tentative="1">
      <w:start w:val="1"/>
      <w:numFmt w:val="lowerLetter"/>
      <w:lvlText w:val="%2."/>
      <w:lvlJc w:val="left"/>
      <w:pPr>
        <w:tabs>
          <w:tab w:val="num" w:pos="1506"/>
        </w:tabs>
        <w:ind w:left="1506" w:hanging="360"/>
      </w:pPr>
      <w:rPr>
        <w:rFonts w:cs="Times New Roman"/>
      </w:rPr>
    </w:lvl>
    <w:lvl w:ilvl="2" w:tplc="0C09001B" w:tentative="1">
      <w:start w:val="1"/>
      <w:numFmt w:val="lowerRoman"/>
      <w:lvlText w:val="%3."/>
      <w:lvlJc w:val="right"/>
      <w:pPr>
        <w:tabs>
          <w:tab w:val="num" w:pos="2226"/>
        </w:tabs>
        <w:ind w:left="2226" w:hanging="180"/>
      </w:pPr>
      <w:rPr>
        <w:rFonts w:cs="Times New Roman"/>
      </w:rPr>
    </w:lvl>
    <w:lvl w:ilvl="3" w:tplc="0C09000F" w:tentative="1">
      <w:start w:val="1"/>
      <w:numFmt w:val="decimal"/>
      <w:lvlText w:val="%4."/>
      <w:lvlJc w:val="left"/>
      <w:pPr>
        <w:tabs>
          <w:tab w:val="num" w:pos="2946"/>
        </w:tabs>
        <w:ind w:left="2946" w:hanging="360"/>
      </w:pPr>
      <w:rPr>
        <w:rFonts w:cs="Times New Roman"/>
      </w:rPr>
    </w:lvl>
    <w:lvl w:ilvl="4" w:tplc="0C090019" w:tentative="1">
      <w:start w:val="1"/>
      <w:numFmt w:val="lowerLetter"/>
      <w:lvlText w:val="%5."/>
      <w:lvlJc w:val="left"/>
      <w:pPr>
        <w:tabs>
          <w:tab w:val="num" w:pos="3666"/>
        </w:tabs>
        <w:ind w:left="3666" w:hanging="360"/>
      </w:pPr>
      <w:rPr>
        <w:rFonts w:cs="Times New Roman"/>
      </w:rPr>
    </w:lvl>
    <w:lvl w:ilvl="5" w:tplc="0C09001B" w:tentative="1">
      <w:start w:val="1"/>
      <w:numFmt w:val="lowerRoman"/>
      <w:lvlText w:val="%6."/>
      <w:lvlJc w:val="right"/>
      <w:pPr>
        <w:tabs>
          <w:tab w:val="num" w:pos="4386"/>
        </w:tabs>
        <w:ind w:left="4386" w:hanging="180"/>
      </w:pPr>
      <w:rPr>
        <w:rFonts w:cs="Times New Roman"/>
      </w:rPr>
    </w:lvl>
    <w:lvl w:ilvl="6" w:tplc="0C09000F" w:tentative="1">
      <w:start w:val="1"/>
      <w:numFmt w:val="decimal"/>
      <w:lvlText w:val="%7."/>
      <w:lvlJc w:val="left"/>
      <w:pPr>
        <w:tabs>
          <w:tab w:val="num" w:pos="5106"/>
        </w:tabs>
        <w:ind w:left="5106" w:hanging="360"/>
      </w:pPr>
      <w:rPr>
        <w:rFonts w:cs="Times New Roman"/>
      </w:rPr>
    </w:lvl>
    <w:lvl w:ilvl="7" w:tplc="0C090019" w:tentative="1">
      <w:start w:val="1"/>
      <w:numFmt w:val="lowerLetter"/>
      <w:lvlText w:val="%8."/>
      <w:lvlJc w:val="left"/>
      <w:pPr>
        <w:tabs>
          <w:tab w:val="num" w:pos="5826"/>
        </w:tabs>
        <w:ind w:left="5826" w:hanging="360"/>
      </w:pPr>
      <w:rPr>
        <w:rFonts w:cs="Times New Roman"/>
      </w:rPr>
    </w:lvl>
    <w:lvl w:ilvl="8" w:tplc="0C09001B" w:tentative="1">
      <w:start w:val="1"/>
      <w:numFmt w:val="lowerRoman"/>
      <w:lvlText w:val="%9."/>
      <w:lvlJc w:val="right"/>
      <w:pPr>
        <w:tabs>
          <w:tab w:val="num" w:pos="6546"/>
        </w:tabs>
        <w:ind w:left="6546" w:hanging="180"/>
      </w:pPr>
      <w:rPr>
        <w:rFonts w:cs="Times New Roman"/>
      </w:rPr>
    </w:lvl>
  </w:abstractNum>
  <w:abstractNum w:abstractNumId="32" w15:restartNumberingAfterBreak="0">
    <w:nsid w:val="3D5A7286"/>
    <w:multiLevelType w:val="multilevel"/>
    <w:tmpl w:val="A6EE796E"/>
    <w:lvl w:ilvl="0">
      <w:start w:val="1"/>
      <w:numFmt w:val="decimal"/>
      <w:pStyle w:val="AllensHeading1"/>
      <w:lvlText w:val="%1"/>
      <w:lvlJc w:val="left"/>
      <w:pPr>
        <w:tabs>
          <w:tab w:val="num" w:pos="709"/>
        </w:tabs>
        <w:ind w:left="709" w:hanging="709"/>
      </w:pPr>
    </w:lvl>
    <w:lvl w:ilvl="1">
      <w:start w:val="1"/>
      <w:numFmt w:val="decimal"/>
      <w:pStyle w:val="AllensHeading2"/>
      <w:lvlText w:val="%1.%2"/>
      <w:lvlJc w:val="left"/>
      <w:pPr>
        <w:tabs>
          <w:tab w:val="num" w:pos="709"/>
        </w:tabs>
        <w:ind w:left="709" w:hanging="709"/>
      </w:pPr>
    </w:lvl>
    <w:lvl w:ilvl="2">
      <w:start w:val="1"/>
      <w:numFmt w:val="lowerLetter"/>
      <w:pStyle w:val="AllensHeading3"/>
      <w:lvlText w:val="(%3)"/>
      <w:lvlJc w:val="left"/>
      <w:pPr>
        <w:tabs>
          <w:tab w:val="num" w:pos="1418"/>
        </w:tabs>
        <w:ind w:left="1418" w:hanging="709"/>
      </w:pPr>
    </w:lvl>
    <w:lvl w:ilvl="3">
      <w:start w:val="1"/>
      <w:numFmt w:val="lowerRoman"/>
      <w:pStyle w:val="AllensHeading4"/>
      <w:lvlText w:val="(%4)"/>
      <w:lvlJc w:val="left"/>
      <w:pPr>
        <w:tabs>
          <w:tab w:val="num" w:pos="2126"/>
        </w:tabs>
        <w:ind w:left="2126" w:hanging="708"/>
      </w:pPr>
      <w:rPr>
        <w:b w:val="0"/>
      </w:rPr>
    </w:lvl>
    <w:lvl w:ilvl="4">
      <w:start w:val="1"/>
      <w:numFmt w:val="upperLetter"/>
      <w:pStyle w:val="AllensHeading5"/>
      <w:lvlText w:val="(%5)"/>
      <w:lvlJc w:val="left"/>
      <w:pPr>
        <w:tabs>
          <w:tab w:val="num" w:pos="2835"/>
        </w:tabs>
        <w:ind w:left="2835" w:hanging="709"/>
      </w:pPr>
    </w:lvl>
    <w:lvl w:ilvl="5">
      <w:start w:val="1"/>
      <w:numFmt w:val="decimal"/>
      <w:pStyle w:val="AllensHeading6"/>
      <w:lvlText w:val="(%6)"/>
      <w:lvlJc w:val="left"/>
      <w:pPr>
        <w:tabs>
          <w:tab w:val="num" w:pos="3544"/>
        </w:tabs>
        <w:ind w:left="3544" w:hanging="709"/>
      </w:pPr>
    </w:lvl>
    <w:lvl w:ilvl="6">
      <w:start w:val="2"/>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33" w15:restartNumberingAfterBreak="0">
    <w:nsid w:val="3ED76F74"/>
    <w:multiLevelType w:val="multilevel"/>
    <w:tmpl w:val="2BB296F0"/>
    <w:lvl w:ilvl="0">
      <w:start w:val="1"/>
      <w:numFmt w:val="decimal"/>
      <w:pStyle w:val="H1"/>
      <w:suff w:val="nothing"/>
      <w:lvlText w:val="%1"/>
      <w:lvlJc w:val="left"/>
      <w:pPr>
        <w:ind w:left="0" w:firstLine="0"/>
      </w:pPr>
      <w:rPr>
        <w:rFonts w:hint="default"/>
        <w:sz w:val="22"/>
      </w:rPr>
    </w:lvl>
    <w:lvl w:ilvl="1">
      <w:start w:val="1"/>
      <w:numFmt w:val="decimal"/>
      <w:pStyle w:val="H2"/>
      <w:suff w:val="nothing"/>
      <w:lvlText w:val="%1.%2"/>
      <w:lvlJc w:val="left"/>
      <w:pPr>
        <w:ind w:left="0" w:firstLine="0"/>
      </w:pPr>
      <w:rPr>
        <w:rFonts w:hint="default"/>
        <w:color w:val="auto"/>
      </w:rPr>
    </w:lvl>
    <w:lvl w:ilvl="2">
      <w:start w:val="1"/>
      <w:numFmt w:val="decimal"/>
      <w:pStyle w:val="H3"/>
      <w:suff w:val="nothing"/>
      <w:lvlText w:val="%1.%2.%3"/>
      <w:lvlJc w:val="left"/>
      <w:pPr>
        <w:ind w:left="0" w:firstLine="0"/>
      </w:pPr>
      <w:rPr>
        <w:rFonts w:hint="default"/>
        <w:b/>
        <w:i w:val="0"/>
      </w:rPr>
    </w:lvl>
    <w:lvl w:ilvl="3">
      <w:start w:val="1"/>
      <w:numFmt w:val="decimal"/>
      <w:pStyle w:val="H4"/>
      <w:suff w:val="nothing"/>
      <w:lvlText w:val="%1.%2.%3.%4"/>
      <w:lvlJc w:val="left"/>
      <w:pPr>
        <w:ind w:left="0" w:firstLine="0"/>
      </w:pPr>
      <w:rPr>
        <w:rFonts w:hint="default"/>
        <w:b/>
        <w:i w:val="0"/>
      </w:rPr>
    </w:lvl>
    <w:lvl w:ilvl="4">
      <w:start w:val="1"/>
      <w:numFmt w:val="decimal"/>
      <w:pStyle w:val="H5"/>
      <w:suff w:val="nothing"/>
      <w:lvlText w:val="%1.%2.%3.%4.%5"/>
      <w:lvlJc w:val="left"/>
      <w:pPr>
        <w:ind w:left="0" w:firstLine="0"/>
      </w:pPr>
      <w:rPr>
        <w:rFonts w:hint="default"/>
        <w:b/>
        <w:i w:val="0"/>
      </w:rPr>
    </w:lvl>
    <w:lvl w:ilvl="5">
      <w:start w:val="1"/>
      <w:numFmt w:val="lowerLetter"/>
      <w:pStyle w:val="B2"/>
      <w:lvlText w:val="(%6)"/>
      <w:lvlJc w:val="left"/>
      <w:pPr>
        <w:tabs>
          <w:tab w:val="num" w:pos="567"/>
        </w:tabs>
        <w:ind w:left="567" w:hanging="567"/>
      </w:pPr>
      <w:rPr>
        <w:rFonts w:hint="default"/>
      </w:rPr>
    </w:lvl>
    <w:lvl w:ilvl="6">
      <w:start w:val="1"/>
      <w:numFmt w:val="lowerRoman"/>
      <w:pStyle w:val="B3"/>
      <w:lvlText w:val="(%7)"/>
      <w:lvlJc w:val="left"/>
      <w:pPr>
        <w:tabs>
          <w:tab w:val="num" w:pos="1134"/>
        </w:tabs>
        <w:ind w:left="1134" w:hanging="567"/>
      </w:pPr>
      <w:rPr>
        <w:rFonts w:hint="default"/>
      </w:rPr>
    </w:lvl>
    <w:lvl w:ilvl="7">
      <w:start w:val="1"/>
      <w:numFmt w:val="upperLetter"/>
      <w:pStyle w:val="B4"/>
      <w:lvlText w:val="(%8)"/>
      <w:lvlJc w:val="left"/>
      <w:pPr>
        <w:tabs>
          <w:tab w:val="num" w:pos="1701"/>
        </w:tabs>
        <w:ind w:left="1701" w:hanging="567"/>
      </w:pPr>
      <w:rPr>
        <w:rFonts w:hint="default"/>
      </w:rPr>
    </w:lvl>
    <w:lvl w:ilvl="8">
      <w:start w:val="1"/>
      <w:numFmt w:val="decimal"/>
      <w:pStyle w:val="B5"/>
      <w:lvlText w:val="(%9)"/>
      <w:lvlJc w:val="left"/>
      <w:pPr>
        <w:tabs>
          <w:tab w:val="num" w:pos="2268"/>
        </w:tabs>
        <w:ind w:left="2268" w:hanging="567"/>
      </w:pPr>
      <w:rPr>
        <w:rFonts w:hint="default"/>
      </w:rPr>
    </w:lvl>
  </w:abstractNum>
  <w:abstractNum w:abstractNumId="34" w15:restartNumberingAfterBreak="0">
    <w:nsid w:val="3EFB5A7E"/>
    <w:multiLevelType w:val="hybridMultilevel"/>
    <w:tmpl w:val="C316CEEA"/>
    <w:lvl w:ilvl="0" w:tplc="03AE79CC">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3F0431D2"/>
    <w:multiLevelType w:val="hybridMultilevel"/>
    <w:tmpl w:val="1C9E5DAC"/>
    <w:lvl w:ilvl="0" w:tplc="A608055C">
      <w:start w:val="1"/>
      <w:numFmt w:val="upperRoman"/>
      <w:lvlText w:val="(%1)"/>
      <w:lvlJc w:val="left"/>
      <w:pPr>
        <w:ind w:left="3555" w:hanging="72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36" w15:restartNumberingAfterBreak="0">
    <w:nsid w:val="3FF6050F"/>
    <w:multiLevelType w:val="multilevel"/>
    <w:tmpl w:val="9C10A52C"/>
    <w:lvl w:ilvl="0">
      <w:start w:val="1"/>
      <w:numFmt w:val="none"/>
      <w:pStyle w:val="Definitions"/>
      <w:suff w:val="nothing"/>
      <w:lvlText w:val=""/>
      <w:lvlJc w:val="left"/>
      <w:pPr>
        <w:ind w:left="1418" w:hanging="709"/>
      </w:pPr>
      <w:rPr>
        <w:rFonts w:hint="default"/>
      </w:rPr>
    </w:lvl>
    <w:lvl w:ilvl="1">
      <w:start w:val="1"/>
      <w:numFmt w:val="lowerLetter"/>
      <w:pStyle w:val="Definitionsa"/>
      <w:lvlText w:val="(%2)"/>
      <w:lvlJc w:val="left"/>
      <w:pPr>
        <w:tabs>
          <w:tab w:val="num" w:pos="1418"/>
        </w:tabs>
        <w:ind w:left="1418" w:hanging="709"/>
      </w:pPr>
      <w:rPr>
        <w:rFonts w:hint="default"/>
      </w:rPr>
    </w:lvl>
    <w:lvl w:ilvl="2">
      <w:start w:val="1"/>
      <w:numFmt w:val="lowerRoman"/>
      <w:pStyle w:val="Definitionsi"/>
      <w:lvlText w:val="(%3)"/>
      <w:lvlJc w:val="left"/>
      <w:pPr>
        <w:tabs>
          <w:tab w:val="num" w:pos="2126"/>
        </w:tabs>
        <w:ind w:left="2126" w:hanging="708"/>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7" w15:restartNumberingAfterBreak="0">
    <w:nsid w:val="42102E4D"/>
    <w:multiLevelType w:val="hybridMultilevel"/>
    <w:tmpl w:val="15C230C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38" w15:restartNumberingAfterBreak="0">
    <w:nsid w:val="430B441F"/>
    <w:multiLevelType w:val="hybridMultilevel"/>
    <w:tmpl w:val="55FC0A6A"/>
    <w:lvl w:ilvl="0" w:tplc="37CE4132">
      <w:start w:val="1"/>
      <w:numFmt w:val="lowerLetter"/>
      <w:lvlText w:val="(%1)"/>
      <w:lvlJc w:val="left"/>
      <w:pPr>
        <w:tabs>
          <w:tab w:val="num" w:pos="1854"/>
        </w:tabs>
        <w:ind w:left="1854" w:hanging="360"/>
      </w:pPr>
      <w:rPr>
        <w:rFonts w:cs="Times New Roman" w:hint="default"/>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31B3739"/>
    <w:multiLevelType w:val="hybridMultilevel"/>
    <w:tmpl w:val="E6306CCE"/>
    <w:lvl w:ilvl="0" w:tplc="04090001">
      <w:start w:val="1"/>
      <w:numFmt w:val="bullet"/>
      <w:lvlText w:val=""/>
      <w:lvlJc w:val="left"/>
      <w:pPr>
        <w:tabs>
          <w:tab w:val="num" w:pos="1755"/>
        </w:tabs>
        <w:ind w:left="175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3426F8B"/>
    <w:multiLevelType w:val="hybridMultilevel"/>
    <w:tmpl w:val="99467F36"/>
    <w:lvl w:ilvl="0" w:tplc="CC8EF442">
      <w:start w:val="1"/>
      <w:numFmt w:val="lowerRoman"/>
      <w:lvlText w:val="%1)"/>
      <w:lvlJc w:val="left"/>
      <w:pPr>
        <w:tabs>
          <w:tab w:val="num" w:pos="1146"/>
        </w:tabs>
        <w:ind w:left="1146" w:hanging="720"/>
      </w:pPr>
      <w:rPr>
        <w:rFonts w:ascii="Arial" w:hAnsi="Arial" w:cs="Arial" w:hint="default"/>
      </w:rPr>
    </w:lvl>
    <w:lvl w:ilvl="1" w:tplc="0C090019" w:tentative="1">
      <w:start w:val="1"/>
      <w:numFmt w:val="lowerLetter"/>
      <w:lvlText w:val="%2."/>
      <w:lvlJc w:val="left"/>
      <w:pPr>
        <w:tabs>
          <w:tab w:val="num" w:pos="1506"/>
        </w:tabs>
        <w:ind w:left="1506" w:hanging="360"/>
      </w:pPr>
      <w:rPr>
        <w:rFonts w:cs="Times New Roman"/>
      </w:rPr>
    </w:lvl>
    <w:lvl w:ilvl="2" w:tplc="0C09001B" w:tentative="1">
      <w:start w:val="1"/>
      <w:numFmt w:val="lowerRoman"/>
      <w:lvlText w:val="%3."/>
      <w:lvlJc w:val="right"/>
      <w:pPr>
        <w:tabs>
          <w:tab w:val="num" w:pos="2226"/>
        </w:tabs>
        <w:ind w:left="2226" w:hanging="180"/>
      </w:pPr>
      <w:rPr>
        <w:rFonts w:cs="Times New Roman"/>
      </w:rPr>
    </w:lvl>
    <w:lvl w:ilvl="3" w:tplc="0C09000F" w:tentative="1">
      <w:start w:val="1"/>
      <w:numFmt w:val="decimal"/>
      <w:lvlText w:val="%4."/>
      <w:lvlJc w:val="left"/>
      <w:pPr>
        <w:tabs>
          <w:tab w:val="num" w:pos="2946"/>
        </w:tabs>
        <w:ind w:left="2946" w:hanging="360"/>
      </w:pPr>
      <w:rPr>
        <w:rFonts w:cs="Times New Roman"/>
      </w:rPr>
    </w:lvl>
    <w:lvl w:ilvl="4" w:tplc="0C090019" w:tentative="1">
      <w:start w:val="1"/>
      <w:numFmt w:val="lowerLetter"/>
      <w:lvlText w:val="%5."/>
      <w:lvlJc w:val="left"/>
      <w:pPr>
        <w:tabs>
          <w:tab w:val="num" w:pos="3666"/>
        </w:tabs>
        <w:ind w:left="3666" w:hanging="360"/>
      </w:pPr>
      <w:rPr>
        <w:rFonts w:cs="Times New Roman"/>
      </w:rPr>
    </w:lvl>
    <w:lvl w:ilvl="5" w:tplc="0C09001B" w:tentative="1">
      <w:start w:val="1"/>
      <w:numFmt w:val="lowerRoman"/>
      <w:lvlText w:val="%6."/>
      <w:lvlJc w:val="right"/>
      <w:pPr>
        <w:tabs>
          <w:tab w:val="num" w:pos="4386"/>
        </w:tabs>
        <w:ind w:left="4386" w:hanging="180"/>
      </w:pPr>
      <w:rPr>
        <w:rFonts w:cs="Times New Roman"/>
      </w:rPr>
    </w:lvl>
    <w:lvl w:ilvl="6" w:tplc="0C09000F" w:tentative="1">
      <w:start w:val="1"/>
      <w:numFmt w:val="decimal"/>
      <w:lvlText w:val="%7."/>
      <w:lvlJc w:val="left"/>
      <w:pPr>
        <w:tabs>
          <w:tab w:val="num" w:pos="5106"/>
        </w:tabs>
        <w:ind w:left="5106" w:hanging="360"/>
      </w:pPr>
      <w:rPr>
        <w:rFonts w:cs="Times New Roman"/>
      </w:rPr>
    </w:lvl>
    <w:lvl w:ilvl="7" w:tplc="0C090019" w:tentative="1">
      <w:start w:val="1"/>
      <w:numFmt w:val="lowerLetter"/>
      <w:lvlText w:val="%8."/>
      <w:lvlJc w:val="left"/>
      <w:pPr>
        <w:tabs>
          <w:tab w:val="num" w:pos="5826"/>
        </w:tabs>
        <w:ind w:left="5826" w:hanging="360"/>
      </w:pPr>
      <w:rPr>
        <w:rFonts w:cs="Times New Roman"/>
      </w:rPr>
    </w:lvl>
    <w:lvl w:ilvl="8" w:tplc="0C09001B" w:tentative="1">
      <w:start w:val="1"/>
      <w:numFmt w:val="lowerRoman"/>
      <w:lvlText w:val="%9."/>
      <w:lvlJc w:val="right"/>
      <w:pPr>
        <w:tabs>
          <w:tab w:val="num" w:pos="6546"/>
        </w:tabs>
        <w:ind w:left="6546" w:hanging="180"/>
      </w:pPr>
      <w:rPr>
        <w:rFonts w:cs="Times New Roman"/>
      </w:rPr>
    </w:lvl>
  </w:abstractNum>
  <w:abstractNum w:abstractNumId="41" w15:restartNumberingAfterBreak="0">
    <w:nsid w:val="44F474E8"/>
    <w:multiLevelType w:val="hybridMultilevel"/>
    <w:tmpl w:val="6900C6B0"/>
    <w:lvl w:ilvl="0" w:tplc="D9984F7E">
      <w:start w:val="1"/>
      <w:numFmt w:val="lowerRoman"/>
      <w:lvlText w:val="(%1)"/>
      <w:lvlJc w:val="left"/>
      <w:pPr>
        <w:ind w:left="786" w:hanging="360"/>
      </w:pPr>
      <w:rPr>
        <w:rFonts w:hint="default"/>
        <w:b w:val="0"/>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2" w15:restartNumberingAfterBreak="0">
    <w:nsid w:val="451E4643"/>
    <w:multiLevelType w:val="hybridMultilevel"/>
    <w:tmpl w:val="175ECCEA"/>
    <w:lvl w:ilvl="0" w:tplc="8B1E7A52">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3" w15:restartNumberingAfterBreak="0">
    <w:nsid w:val="45F2149A"/>
    <w:multiLevelType w:val="hybridMultilevel"/>
    <w:tmpl w:val="77A460C8"/>
    <w:lvl w:ilvl="0" w:tplc="5B8EECB0">
      <w:start w:val="1"/>
      <w:numFmt w:val="lowerLetter"/>
      <w:lvlText w:val="(%1)"/>
      <w:lvlJc w:val="left"/>
      <w:pPr>
        <w:tabs>
          <w:tab w:val="num" w:pos="1854"/>
        </w:tabs>
        <w:ind w:left="1854" w:hanging="360"/>
      </w:pPr>
      <w:rPr>
        <w:rFonts w:ascii="Arial" w:hAnsi="Arial" w:cs="Arial" w:hint="default"/>
        <w:sz w:val="20"/>
        <w:szCs w:val="20"/>
      </w:r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44" w15:restartNumberingAfterBreak="0">
    <w:nsid w:val="482C1179"/>
    <w:multiLevelType w:val="hybridMultilevel"/>
    <w:tmpl w:val="F6361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B361966"/>
    <w:multiLevelType w:val="multilevel"/>
    <w:tmpl w:val="5EFAF8A6"/>
    <w:styleLink w:val="AgencyNumbers"/>
    <w:lvl w:ilvl="0">
      <w:start w:val="1"/>
      <w:numFmt w:val="lowerLetter"/>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46" w15:restartNumberingAfterBreak="0">
    <w:nsid w:val="4C081929"/>
    <w:multiLevelType w:val="hybridMultilevel"/>
    <w:tmpl w:val="D0B6674A"/>
    <w:lvl w:ilvl="0" w:tplc="E5989F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C162EB4"/>
    <w:multiLevelType w:val="hybridMultilevel"/>
    <w:tmpl w:val="AF04A1A6"/>
    <w:lvl w:ilvl="0" w:tplc="B67ADA7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C274759"/>
    <w:multiLevelType w:val="hybridMultilevel"/>
    <w:tmpl w:val="AFB68FB8"/>
    <w:lvl w:ilvl="0" w:tplc="F46A0D6E">
      <w:start w:val="1"/>
      <w:numFmt w:val="bullet"/>
      <w:lvlText w:val=""/>
      <w:lvlJc w:val="left"/>
      <w:pPr>
        <w:tabs>
          <w:tab w:val="num" w:pos="709"/>
        </w:tabs>
        <w:ind w:left="709"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E0B533E"/>
    <w:multiLevelType w:val="hybridMultilevel"/>
    <w:tmpl w:val="8BDCF73E"/>
    <w:lvl w:ilvl="0" w:tplc="CC8EF442">
      <w:start w:val="1"/>
      <w:numFmt w:val="lowerRoman"/>
      <w:lvlText w:val="%1)"/>
      <w:lvlJc w:val="left"/>
      <w:pPr>
        <w:tabs>
          <w:tab w:val="num" w:pos="1146"/>
        </w:tabs>
        <w:ind w:left="1146" w:hanging="720"/>
      </w:pPr>
      <w:rPr>
        <w:rFonts w:ascii="Arial" w:hAnsi="Arial" w:cs="Arial" w:hint="default"/>
      </w:rPr>
    </w:lvl>
    <w:lvl w:ilvl="1" w:tplc="0C090019" w:tentative="1">
      <w:start w:val="1"/>
      <w:numFmt w:val="lowerLetter"/>
      <w:lvlText w:val="%2."/>
      <w:lvlJc w:val="left"/>
      <w:pPr>
        <w:tabs>
          <w:tab w:val="num" w:pos="1506"/>
        </w:tabs>
        <w:ind w:left="1506" w:hanging="360"/>
      </w:pPr>
      <w:rPr>
        <w:rFonts w:cs="Times New Roman"/>
      </w:rPr>
    </w:lvl>
    <w:lvl w:ilvl="2" w:tplc="0C09001B" w:tentative="1">
      <w:start w:val="1"/>
      <w:numFmt w:val="lowerRoman"/>
      <w:lvlText w:val="%3."/>
      <w:lvlJc w:val="right"/>
      <w:pPr>
        <w:tabs>
          <w:tab w:val="num" w:pos="2226"/>
        </w:tabs>
        <w:ind w:left="2226" w:hanging="180"/>
      </w:pPr>
      <w:rPr>
        <w:rFonts w:cs="Times New Roman"/>
      </w:rPr>
    </w:lvl>
    <w:lvl w:ilvl="3" w:tplc="0C09000F" w:tentative="1">
      <w:start w:val="1"/>
      <w:numFmt w:val="decimal"/>
      <w:lvlText w:val="%4."/>
      <w:lvlJc w:val="left"/>
      <w:pPr>
        <w:tabs>
          <w:tab w:val="num" w:pos="2946"/>
        </w:tabs>
        <w:ind w:left="2946" w:hanging="360"/>
      </w:pPr>
      <w:rPr>
        <w:rFonts w:cs="Times New Roman"/>
      </w:rPr>
    </w:lvl>
    <w:lvl w:ilvl="4" w:tplc="0C090019" w:tentative="1">
      <w:start w:val="1"/>
      <w:numFmt w:val="lowerLetter"/>
      <w:lvlText w:val="%5."/>
      <w:lvlJc w:val="left"/>
      <w:pPr>
        <w:tabs>
          <w:tab w:val="num" w:pos="3666"/>
        </w:tabs>
        <w:ind w:left="3666" w:hanging="360"/>
      </w:pPr>
      <w:rPr>
        <w:rFonts w:cs="Times New Roman"/>
      </w:rPr>
    </w:lvl>
    <w:lvl w:ilvl="5" w:tplc="0C09001B" w:tentative="1">
      <w:start w:val="1"/>
      <w:numFmt w:val="lowerRoman"/>
      <w:lvlText w:val="%6."/>
      <w:lvlJc w:val="right"/>
      <w:pPr>
        <w:tabs>
          <w:tab w:val="num" w:pos="4386"/>
        </w:tabs>
        <w:ind w:left="4386" w:hanging="180"/>
      </w:pPr>
      <w:rPr>
        <w:rFonts w:cs="Times New Roman"/>
      </w:rPr>
    </w:lvl>
    <w:lvl w:ilvl="6" w:tplc="0C09000F" w:tentative="1">
      <w:start w:val="1"/>
      <w:numFmt w:val="decimal"/>
      <w:lvlText w:val="%7."/>
      <w:lvlJc w:val="left"/>
      <w:pPr>
        <w:tabs>
          <w:tab w:val="num" w:pos="5106"/>
        </w:tabs>
        <w:ind w:left="5106" w:hanging="360"/>
      </w:pPr>
      <w:rPr>
        <w:rFonts w:cs="Times New Roman"/>
      </w:rPr>
    </w:lvl>
    <w:lvl w:ilvl="7" w:tplc="0C090019" w:tentative="1">
      <w:start w:val="1"/>
      <w:numFmt w:val="lowerLetter"/>
      <w:lvlText w:val="%8."/>
      <w:lvlJc w:val="left"/>
      <w:pPr>
        <w:tabs>
          <w:tab w:val="num" w:pos="5826"/>
        </w:tabs>
        <w:ind w:left="5826" w:hanging="360"/>
      </w:pPr>
      <w:rPr>
        <w:rFonts w:cs="Times New Roman"/>
      </w:rPr>
    </w:lvl>
    <w:lvl w:ilvl="8" w:tplc="0C09001B" w:tentative="1">
      <w:start w:val="1"/>
      <w:numFmt w:val="lowerRoman"/>
      <w:lvlText w:val="%9."/>
      <w:lvlJc w:val="right"/>
      <w:pPr>
        <w:tabs>
          <w:tab w:val="num" w:pos="6546"/>
        </w:tabs>
        <w:ind w:left="6546" w:hanging="180"/>
      </w:pPr>
      <w:rPr>
        <w:rFonts w:cs="Times New Roman"/>
      </w:rPr>
    </w:lvl>
  </w:abstractNum>
  <w:abstractNum w:abstractNumId="50" w15:restartNumberingAfterBreak="0">
    <w:nsid w:val="4EAB3EBC"/>
    <w:multiLevelType w:val="hybridMultilevel"/>
    <w:tmpl w:val="C9CE7D2E"/>
    <w:lvl w:ilvl="0" w:tplc="BEAEB5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F1775E7"/>
    <w:multiLevelType w:val="hybridMultilevel"/>
    <w:tmpl w:val="040447D6"/>
    <w:lvl w:ilvl="0" w:tplc="97B0D36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FEE1B4C"/>
    <w:multiLevelType w:val="hybridMultilevel"/>
    <w:tmpl w:val="99467F36"/>
    <w:lvl w:ilvl="0" w:tplc="CC8EF442">
      <w:start w:val="1"/>
      <w:numFmt w:val="lowerRoman"/>
      <w:lvlText w:val="%1)"/>
      <w:lvlJc w:val="left"/>
      <w:pPr>
        <w:tabs>
          <w:tab w:val="num" w:pos="1146"/>
        </w:tabs>
        <w:ind w:left="1146" w:hanging="720"/>
      </w:pPr>
      <w:rPr>
        <w:rFonts w:ascii="Arial" w:hAnsi="Arial" w:cs="Arial" w:hint="default"/>
      </w:rPr>
    </w:lvl>
    <w:lvl w:ilvl="1" w:tplc="0C090019" w:tentative="1">
      <w:start w:val="1"/>
      <w:numFmt w:val="lowerLetter"/>
      <w:lvlText w:val="%2."/>
      <w:lvlJc w:val="left"/>
      <w:pPr>
        <w:tabs>
          <w:tab w:val="num" w:pos="1506"/>
        </w:tabs>
        <w:ind w:left="1506" w:hanging="360"/>
      </w:pPr>
      <w:rPr>
        <w:rFonts w:cs="Times New Roman"/>
      </w:rPr>
    </w:lvl>
    <w:lvl w:ilvl="2" w:tplc="0C09001B" w:tentative="1">
      <w:start w:val="1"/>
      <w:numFmt w:val="lowerRoman"/>
      <w:lvlText w:val="%3."/>
      <w:lvlJc w:val="right"/>
      <w:pPr>
        <w:tabs>
          <w:tab w:val="num" w:pos="2226"/>
        </w:tabs>
        <w:ind w:left="2226" w:hanging="180"/>
      </w:pPr>
      <w:rPr>
        <w:rFonts w:cs="Times New Roman"/>
      </w:rPr>
    </w:lvl>
    <w:lvl w:ilvl="3" w:tplc="0C09000F" w:tentative="1">
      <w:start w:val="1"/>
      <w:numFmt w:val="decimal"/>
      <w:lvlText w:val="%4."/>
      <w:lvlJc w:val="left"/>
      <w:pPr>
        <w:tabs>
          <w:tab w:val="num" w:pos="2946"/>
        </w:tabs>
        <w:ind w:left="2946" w:hanging="360"/>
      </w:pPr>
      <w:rPr>
        <w:rFonts w:cs="Times New Roman"/>
      </w:rPr>
    </w:lvl>
    <w:lvl w:ilvl="4" w:tplc="0C090019" w:tentative="1">
      <w:start w:val="1"/>
      <w:numFmt w:val="lowerLetter"/>
      <w:lvlText w:val="%5."/>
      <w:lvlJc w:val="left"/>
      <w:pPr>
        <w:tabs>
          <w:tab w:val="num" w:pos="3666"/>
        </w:tabs>
        <w:ind w:left="3666" w:hanging="360"/>
      </w:pPr>
      <w:rPr>
        <w:rFonts w:cs="Times New Roman"/>
      </w:rPr>
    </w:lvl>
    <w:lvl w:ilvl="5" w:tplc="0C09001B" w:tentative="1">
      <w:start w:val="1"/>
      <w:numFmt w:val="lowerRoman"/>
      <w:lvlText w:val="%6."/>
      <w:lvlJc w:val="right"/>
      <w:pPr>
        <w:tabs>
          <w:tab w:val="num" w:pos="4386"/>
        </w:tabs>
        <w:ind w:left="4386" w:hanging="180"/>
      </w:pPr>
      <w:rPr>
        <w:rFonts w:cs="Times New Roman"/>
      </w:rPr>
    </w:lvl>
    <w:lvl w:ilvl="6" w:tplc="0C09000F" w:tentative="1">
      <w:start w:val="1"/>
      <w:numFmt w:val="decimal"/>
      <w:lvlText w:val="%7."/>
      <w:lvlJc w:val="left"/>
      <w:pPr>
        <w:tabs>
          <w:tab w:val="num" w:pos="5106"/>
        </w:tabs>
        <w:ind w:left="5106" w:hanging="360"/>
      </w:pPr>
      <w:rPr>
        <w:rFonts w:cs="Times New Roman"/>
      </w:rPr>
    </w:lvl>
    <w:lvl w:ilvl="7" w:tplc="0C090019" w:tentative="1">
      <w:start w:val="1"/>
      <w:numFmt w:val="lowerLetter"/>
      <w:lvlText w:val="%8."/>
      <w:lvlJc w:val="left"/>
      <w:pPr>
        <w:tabs>
          <w:tab w:val="num" w:pos="5826"/>
        </w:tabs>
        <w:ind w:left="5826" w:hanging="360"/>
      </w:pPr>
      <w:rPr>
        <w:rFonts w:cs="Times New Roman"/>
      </w:rPr>
    </w:lvl>
    <w:lvl w:ilvl="8" w:tplc="0C09001B" w:tentative="1">
      <w:start w:val="1"/>
      <w:numFmt w:val="lowerRoman"/>
      <w:lvlText w:val="%9."/>
      <w:lvlJc w:val="right"/>
      <w:pPr>
        <w:tabs>
          <w:tab w:val="num" w:pos="6546"/>
        </w:tabs>
        <w:ind w:left="6546" w:hanging="180"/>
      </w:pPr>
      <w:rPr>
        <w:rFonts w:cs="Times New Roman"/>
      </w:rPr>
    </w:lvl>
  </w:abstractNum>
  <w:abstractNum w:abstractNumId="53" w15:restartNumberingAfterBreak="0">
    <w:nsid w:val="560C544A"/>
    <w:multiLevelType w:val="hybridMultilevel"/>
    <w:tmpl w:val="D7906E60"/>
    <w:lvl w:ilvl="0" w:tplc="B440939C">
      <w:start w:val="1"/>
      <w:numFmt w:val="lowerRoman"/>
      <w:lvlText w:val="(%1)"/>
      <w:lvlJc w:val="right"/>
      <w:pPr>
        <w:ind w:left="2946" w:hanging="360"/>
      </w:pPr>
      <w:rPr>
        <w:rFonts w:hint="default"/>
      </w:rPr>
    </w:lvl>
    <w:lvl w:ilvl="1" w:tplc="0C090019" w:tentative="1">
      <w:start w:val="1"/>
      <w:numFmt w:val="lowerLetter"/>
      <w:lvlText w:val="%2."/>
      <w:lvlJc w:val="left"/>
      <w:pPr>
        <w:ind w:left="3666" w:hanging="360"/>
      </w:pPr>
    </w:lvl>
    <w:lvl w:ilvl="2" w:tplc="0C09001B" w:tentative="1">
      <w:start w:val="1"/>
      <w:numFmt w:val="lowerRoman"/>
      <w:lvlText w:val="%3."/>
      <w:lvlJc w:val="right"/>
      <w:pPr>
        <w:ind w:left="4386" w:hanging="180"/>
      </w:pPr>
    </w:lvl>
    <w:lvl w:ilvl="3" w:tplc="0C09000F" w:tentative="1">
      <w:start w:val="1"/>
      <w:numFmt w:val="decimal"/>
      <w:lvlText w:val="%4."/>
      <w:lvlJc w:val="left"/>
      <w:pPr>
        <w:ind w:left="5106" w:hanging="360"/>
      </w:pPr>
    </w:lvl>
    <w:lvl w:ilvl="4" w:tplc="0C090019" w:tentative="1">
      <w:start w:val="1"/>
      <w:numFmt w:val="lowerLetter"/>
      <w:lvlText w:val="%5."/>
      <w:lvlJc w:val="left"/>
      <w:pPr>
        <w:ind w:left="5826" w:hanging="360"/>
      </w:pPr>
    </w:lvl>
    <w:lvl w:ilvl="5" w:tplc="0C09001B" w:tentative="1">
      <w:start w:val="1"/>
      <w:numFmt w:val="lowerRoman"/>
      <w:lvlText w:val="%6."/>
      <w:lvlJc w:val="right"/>
      <w:pPr>
        <w:ind w:left="6546" w:hanging="180"/>
      </w:pPr>
    </w:lvl>
    <w:lvl w:ilvl="6" w:tplc="0C09000F" w:tentative="1">
      <w:start w:val="1"/>
      <w:numFmt w:val="decimal"/>
      <w:lvlText w:val="%7."/>
      <w:lvlJc w:val="left"/>
      <w:pPr>
        <w:ind w:left="7266" w:hanging="360"/>
      </w:pPr>
    </w:lvl>
    <w:lvl w:ilvl="7" w:tplc="0C090019" w:tentative="1">
      <w:start w:val="1"/>
      <w:numFmt w:val="lowerLetter"/>
      <w:lvlText w:val="%8."/>
      <w:lvlJc w:val="left"/>
      <w:pPr>
        <w:ind w:left="7986" w:hanging="360"/>
      </w:pPr>
    </w:lvl>
    <w:lvl w:ilvl="8" w:tplc="0C09001B" w:tentative="1">
      <w:start w:val="1"/>
      <w:numFmt w:val="lowerRoman"/>
      <w:lvlText w:val="%9."/>
      <w:lvlJc w:val="right"/>
      <w:pPr>
        <w:ind w:left="8706" w:hanging="180"/>
      </w:pPr>
    </w:lvl>
  </w:abstractNum>
  <w:abstractNum w:abstractNumId="54" w15:restartNumberingAfterBreak="0">
    <w:nsid w:val="56844125"/>
    <w:multiLevelType w:val="hybridMultilevel"/>
    <w:tmpl w:val="E86ACE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E1356EF"/>
    <w:multiLevelType w:val="hybridMultilevel"/>
    <w:tmpl w:val="F8AA3394"/>
    <w:lvl w:ilvl="0" w:tplc="4B5687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FF2233C"/>
    <w:multiLevelType w:val="hybridMultilevel"/>
    <w:tmpl w:val="C316CEEA"/>
    <w:lvl w:ilvl="0" w:tplc="03AE79CC">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61C51A3B"/>
    <w:multiLevelType w:val="hybridMultilevel"/>
    <w:tmpl w:val="7450C052"/>
    <w:lvl w:ilvl="0" w:tplc="4064B5C0">
      <w:start w:val="1"/>
      <w:numFmt w:val="lowerLetter"/>
      <w:lvlText w:val="(%1)"/>
      <w:lvlJc w:val="left"/>
      <w:pPr>
        <w:tabs>
          <w:tab w:val="num" w:pos="600"/>
        </w:tabs>
        <w:ind w:left="600" w:hanging="60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62005F02"/>
    <w:multiLevelType w:val="multilevel"/>
    <w:tmpl w:val="22D6E132"/>
    <w:lvl w:ilvl="0">
      <w:start w:val="1"/>
      <w:numFmt w:val="decimal"/>
      <w:pStyle w:val="Level1"/>
      <w:lvlText w:val="%1."/>
      <w:lvlJc w:val="left"/>
      <w:pPr>
        <w:tabs>
          <w:tab w:val="num" w:pos="720"/>
        </w:tabs>
        <w:ind w:left="720" w:hanging="720"/>
      </w:pPr>
      <w:rPr>
        <w:rFonts w:ascii="Palatino" w:hAnsi="Palatino" w:cs="Times New Roman" w:hint="default"/>
        <w:b w:val="0"/>
        <w:i w:val="0"/>
        <w:sz w:val="22"/>
      </w:rPr>
    </w:lvl>
    <w:lvl w:ilvl="1">
      <w:start w:val="1"/>
      <w:numFmt w:val="decimal"/>
      <w:pStyle w:val="Level11"/>
      <w:lvlText w:val="%1.%2"/>
      <w:lvlJc w:val="left"/>
      <w:pPr>
        <w:tabs>
          <w:tab w:val="num" w:pos="720"/>
        </w:tabs>
        <w:ind w:left="720" w:hanging="706"/>
      </w:pPr>
      <w:rPr>
        <w:rFonts w:ascii="Palatino" w:hAnsi="Palatino" w:cs="Times New Roman" w:hint="default"/>
        <w:b w:val="0"/>
        <w:i w:val="0"/>
        <w:sz w:val="22"/>
      </w:rPr>
    </w:lvl>
    <w:lvl w:ilvl="2">
      <w:start w:val="1"/>
      <w:numFmt w:val="lowerLetter"/>
      <w:pStyle w:val="Levela"/>
      <w:lvlText w:val="(%3)"/>
      <w:lvlJc w:val="left"/>
      <w:pPr>
        <w:tabs>
          <w:tab w:val="num" w:pos="1440"/>
        </w:tabs>
        <w:ind w:left="1440" w:hanging="720"/>
      </w:pPr>
      <w:rPr>
        <w:rFonts w:ascii="Palatino" w:hAnsi="Palatino" w:cs="Times New Roman" w:hint="default"/>
        <w:b w:val="0"/>
        <w:i w:val="0"/>
        <w:sz w:val="22"/>
      </w:rPr>
    </w:lvl>
    <w:lvl w:ilvl="3">
      <w:start w:val="1"/>
      <w:numFmt w:val="lowerRoman"/>
      <w:pStyle w:val="Leveli"/>
      <w:lvlText w:val="(%4)"/>
      <w:lvlJc w:val="left"/>
      <w:pPr>
        <w:tabs>
          <w:tab w:val="num" w:pos="2160"/>
        </w:tabs>
        <w:ind w:left="2160" w:hanging="720"/>
      </w:pPr>
      <w:rPr>
        <w:rFonts w:ascii="Palatino" w:hAnsi="Palatino" w:cs="Times New Roman" w:hint="default"/>
        <w:b w:val="0"/>
        <w:i w:val="0"/>
        <w:sz w:val="22"/>
      </w:rPr>
    </w:lvl>
    <w:lvl w:ilvl="4">
      <w:start w:val="1"/>
      <w:numFmt w:val="upperLetter"/>
      <w:pStyle w:val="LevelA0"/>
      <w:lvlText w:val="(%5)"/>
      <w:lvlJc w:val="left"/>
      <w:pPr>
        <w:tabs>
          <w:tab w:val="num" w:pos="2880"/>
        </w:tabs>
        <w:ind w:left="2880" w:hanging="720"/>
      </w:pPr>
      <w:rPr>
        <w:rFonts w:ascii="Palatino" w:hAnsi="Palatino" w:cs="Times New Roman" w:hint="default"/>
        <w:b w:val="0"/>
        <w:i w:val="0"/>
        <w:sz w:val="22"/>
      </w:rPr>
    </w:lvl>
    <w:lvl w:ilvl="5">
      <w:start w:val="1"/>
      <w:numFmt w:val="upperRoman"/>
      <w:pStyle w:val="LevelI0"/>
      <w:lvlText w:val="(%6)"/>
      <w:lvlJc w:val="left"/>
      <w:pPr>
        <w:tabs>
          <w:tab w:val="num" w:pos="3600"/>
        </w:tabs>
        <w:ind w:left="3600" w:hanging="720"/>
      </w:pPr>
      <w:rPr>
        <w:rFonts w:ascii="Palatino" w:hAnsi="Palatino" w:cs="Times New Roman" w:hint="default"/>
        <w:b w:val="0"/>
        <w:i w:val="0"/>
        <w:sz w:val="22"/>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59" w15:restartNumberingAfterBreak="0">
    <w:nsid w:val="64A97C12"/>
    <w:multiLevelType w:val="hybridMultilevel"/>
    <w:tmpl w:val="5BDA2F12"/>
    <w:lvl w:ilvl="0" w:tplc="03AE79CC">
      <w:start w:val="1"/>
      <w:numFmt w:val="lowerRoman"/>
      <w:lvlText w:val="(%1)"/>
      <w:lvlJc w:val="left"/>
      <w:pPr>
        <w:ind w:left="1692" w:hanging="360"/>
      </w:pPr>
      <w:rPr>
        <w:rFonts w:hint="default"/>
      </w:rPr>
    </w:lvl>
    <w:lvl w:ilvl="1" w:tplc="0C090019" w:tentative="1">
      <w:start w:val="1"/>
      <w:numFmt w:val="lowerLetter"/>
      <w:lvlText w:val="%2."/>
      <w:lvlJc w:val="left"/>
      <w:pPr>
        <w:ind w:left="2412" w:hanging="360"/>
      </w:pPr>
    </w:lvl>
    <w:lvl w:ilvl="2" w:tplc="0C09001B" w:tentative="1">
      <w:start w:val="1"/>
      <w:numFmt w:val="lowerRoman"/>
      <w:lvlText w:val="%3."/>
      <w:lvlJc w:val="right"/>
      <w:pPr>
        <w:ind w:left="3132" w:hanging="180"/>
      </w:pPr>
    </w:lvl>
    <w:lvl w:ilvl="3" w:tplc="0C09000F" w:tentative="1">
      <w:start w:val="1"/>
      <w:numFmt w:val="decimal"/>
      <w:lvlText w:val="%4."/>
      <w:lvlJc w:val="left"/>
      <w:pPr>
        <w:ind w:left="3852" w:hanging="360"/>
      </w:pPr>
    </w:lvl>
    <w:lvl w:ilvl="4" w:tplc="0C090019" w:tentative="1">
      <w:start w:val="1"/>
      <w:numFmt w:val="lowerLetter"/>
      <w:lvlText w:val="%5."/>
      <w:lvlJc w:val="left"/>
      <w:pPr>
        <w:ind w:left="4572" w:hanging="360"/>
      </w:pPr>
    </w:lvl>
    <w:lvl w:ilvl="5" w:tplc="0C09001B" w:tentative="1">
      <w:start w:val="1"/>
      <w:numFmt w:val="lowerRoman"/>
      <w:lvlText w:val="%6."/>
      <w:lvlJc w:val="right"/>
      <w:pPr>
        <w:ind w:left="5292" w:hanging="180"/>
      </w:pPr>
    </w:lvl>
    <w:lvl w:ilvl="6" w:tplc="0C09000F" w:tentative="1">
      <w:start w:val="1"/>
      <w:numFmt w:val="decimal"/>
      <w:lvlText w:val="%7."/>
      <w:lvlJc w:val="left"/>
      <w:pPr>
        <w:ind w:left="6012" w:hanging="360"/>
      </w:pPr>
    </w:lvl>
    <w:lvl w:ilvl="7" w:tplc="0C090019" w:tentative="1">
      <w:start w:val="1"/>
      <w:numFmt w:val="lowerLetter"/>
      <w:lvlText w:val="%8."/>
      <w:lvlJc w:val="left"/>
      <w:pPr>
        <w:ind w:left="6732" w:hanging="360"/>
      </w:pPr>
    </w:lvl>
    <w:lvl w:ilvl="8" w:tplc="0C09001B" w:tentative="1">
      <w:start w:val="1"/>
      <w:numFmt w:val="lowerRoman"/>
      <w:lvlText w:val="%9."/>
      <w:lvlJc w:val="right"/>
      <w:pPr>
        <w:ind w:left="7452" w:hanging="180"/>
      </w:pPr>
    </w:lvl>
  </w:abstractNum>
  <w:abstractNum w:abstractNumId="60" w15:restartNumberingAfterBreak="0">
    <w:nsid w:val="64DE765F"/>
    <w:multiLevelType w:val="hybridMultilevel"/>
    <w:tmpl w:val="D57EDD2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1" w15:restartNumberingAfterBreak="0">
    <w:nsid w:val="69147B56"/>
    <w:multiLevelType w:val="multilevel"/>
    <w:tmpl w:val="F042B98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5"/>
      <w:numFmt w:val="lowerLetter"/>
      <w:lvlText w:val="(%3)"/>
      <w:lvlJc w:val="left"/>
      <w:pPr>
        <w:tabs>
          <w:tab w:val="num" w:pos="1418"/>
        </w:tabs>
        <w:ind w:left="1418" w:hanging="709"/>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978"/>
        </w:tabs>
        <w:ind w:left="2978" w:hanging="709"/>
      </w:pPr>
      <w:rPr>
        <w:rFonts w:hint="default"/>
        <w:i w:val="0"/>
      </w:rPr>
    </w:lvl>
    <w:lvl w:ilvl="5">
      <w:start w:val="1"/>
      <w:numFmt w:val="upperLetter"/>
      <w:lvlText w:val="(%6)"/>
      <w:lvlJc w:val="left"/>
      <w:pPr>
        <w:tabs>
          <w:tab w:val="num" w:pos="3544"/>
        </w:tabs>
        <w:ind w:left="3544" w:hanging="709"/>
      </w:pPr>
      <w:rPr>
        <w:rFonts w:hint="default"/>
      </w:rPr>
    </w:lvl>
    <w:lvl w:ilvl="6">
      <w:start w:val="2"/>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62" w15:restartNumberingAfterBreak="0">
    <w:nsid w:val="691A5906"/>
    <w:multiLevelType w:val="hybridMultilevel"/>
    <w:tmpl w:val="F064D4FA"/>
    <w:lvl w:ilvl="0" w:tplc="B440939C">
      <w:start w:val="1"/>
      <w:numFmt w:val="lowerRoman"/>
      <w:lvlText w:val="(%1)"/>
      <w:lvlJc w:val="right"/>
      <w:pPr>
        <w:ind w:left="1500" w:hanging="360"/>
      </w:pPr>
      <w:rPr>
        <w:rFonts w:hint="default"/>
      </w:rPr>
    </w:lvl>
    <w:lvl w:ilvl="1" w:tplc="0C090019">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63" w15:restartNumberingAfterBreak="0">
    <w:nsid w:val="69CA3D07"/>
    <w:multiLevelType w:val="hybridMultilevel"/>
    <w:tmpl w:val="D1263BA0"/>
    <w:lvl w:ilvl="0" w:tplc="E5989F10">
      <w:start w:val="1"/>
      <w:numFmt w:val="lowerLetter"/>
      <w:lvlText w:val="(%1)"/>
      <w:lvlJc w:val="left"/>
      <w:pPr>
        <w:ind w:left="2554" w:hanging="360"/>
      </w:pPr>
      <w:rPr>
        <w:rFonts w:hint="default"/>
      </w:rPr>
    </w:lvl>
    <w:lvl w:ilvl="1" w:tplc="0C090019">
      <w:start w:val="1"/>
      <w:numFmt w:val="lowerLetter"/>
      <w:lvlText w:val="%2."/>
      <w:lvlJc w:val="left"/>
      <w:pPr>
        <w:ind w:left="3274" w:hanging="360"/>
      </w:pPr>
    </w:lvl>
    <w:lvl w:ilvl="2" w:tplc="0C09001B" w:tentative="1">
      <w:start w:val="1"/>
      <w:numFmt w:val="lowerRoman"/>
      <w:lvlText w:val="%3."/>
      <w:lvlJc w:val="right"/>
      <w:pPr>
        <w:ind w:left="3994" w:hanging="180"/>
      </w:pPr>
    </w:lvl>
    <w:lvl w:ilvl="3" w:tplc="0C09000F" w:tentative="1">
      <w:start w:val="1"/>
      <w:numFmt w:val="decimal"/>
      <w:lvlText w:val="%4."/>
      <w:lvlJc w:val="left"/>
      <w:pPr>
        <w:ind w:left="4714" w:hanging="360"/>
      </w:pPr>
    </w:lvl>
    <w:lvl w:ilvl="4" w:tplc="0C090019" w:tentative="1">
      <w:start w:val="1"/>
      <w:numFmt w:val="lowerLetter"/>
      <w:lvlText w:val="%5."/>
      <w:lvlJc w:val="left"/>
      <w:pPr>
        <w:ind w:left="5434" w:hanging="360"/>
      </w:pPr>
    </w:lvl>
    <w:lvl w:ilvl="5" w:tplc="0C09001B" w:tentative="1">
      <w:start w:val="1"/>
      <w:numFmt w:val="lowerRoman"/>
      <w:lvlText w:val="%6."/>
      <w:lvlJc w:val="right"/>
      <w:pPr>
        <w:ind w:left="6154" w:hanging="180"/>
      </w:pPr>
    </w:lvl>
    <w:lvl w:ilvl="6" w:tplc="0C09000F" w:tentative="1">
      <w:start w:val="1"/>
      <w:numFmt w:val="decimal"/>
      <w:lvlText w:val="%7."/>
      <w:lvlJc w:val="left"/>
      <w:pPr>
        <w:ind w:left="6874" w:hanging="360"/>
      </w:pPr>
    </w:lvl>
    <w:lvl w:ilvl="7" w:tplc="0C090019" w:tentative="1">
      <w:start w:val="1"/>
      <w:numFmt w:val="lowerLetter"/>
      <w:lvlText w:val="%8."/>
      <w:lvlJc w:val="left"/>
      <w:pPr>
        <w:ind w:left="7594" w:hanging="360"/>
      </w:pPr>
    </w:lvl>
    <w:lvl w:ilvl="8" w:tplc="0C09001B" w:tentative="1">
      <w:start w:val="1"/>
      <w:numFmt w:val="lowerRoman"/>
      <w:lvlText w:val="%9."/>
      <w:lvlJc w:val="right"/>
      <w:pPr>
        <w:ind w:left="8314" w:hanging="180"/>
      </w:pPr>
    </w:lvl>
  </w:abstractNum>
  <w:abstractNum w:abstractNumId="64" w15:restartNumberingAfterBreak="0">
    <w:nsid w:val="6A517487"/>
    <w:multiLevelType w:val="multilevel"/>
    <w:tmpl w:val="670A57CE"/>
    <w:lvl w:ilvl="0">
      <w:start w:val="1"/>
      <w:numFmt w:val="decimal"/>
      <w:pStyle w:val="ListNumber"/>
      <w:lvlText w:val="%1."/>
      <w:lvlJc w:val="left"/>
      <w:pPr>
        <w:tabs>
          <w:tab w:val="num" w:pos="360"/>
        </w:tabs>
        <w:ind w:left="360" w:hanging="360"/>
      </w:pPr>
      <w:rPr>
        <w:rFonts w:cs="Times New Roman"/>
      </w:rPr>
    </w:lvl>
    <w:lvl w:ilvl="1">
      <w:start w:val="1"/>
      <w:numFmt w:val="lowerRoman"/>
      <w:lvlText w:val="(%2)"/>
      <w:lvlJc w:val="left"/>
      <w:pPr>
        <w:tabs>
          <w:tab w:val="num" w:pos="108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5" w15:restartNumberingAfterBreak="0">
    <w:nsid w:val="6BEF08E5"/>
    <w:multiLevelType w:val="hybridMultilevel"/>
    <w:tmpl w:val="E4483E5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6" w15:restartNumberingAfterBreak="0">
    <w:nsid w:val="6D022323"/>
    <w:multiLevelType w:val="multilevel"/>
    <w:tmpl w:val="D46A9242"/>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041"/>
        </w:tabs>
        <w:ind w:left="2722" w:hanging="681"/>
      </w:pPr>
      <w:rPr>
        <w:rFonts w:hint="default"/>
      </w:rPr>
    </w:lvl>
    <w:lvl w:ilvl="5">
      <w:start w:val="1"/>
      <w:numFmt w:val="upperRoman"/>
      <w:pStyle w:val="MELegal6"/>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tabs>
          <w:tab w:val="num" w:pos="4536"/>
        </w:tabs>
        <w:ind w:left="0" w:firstLine="0"/>
      </w:pPr>
      <w:rPr>
        <w:rFonts w:hint="default"/>
      </w:rPr>
    </w:lvl>
  </w:abstractNum>
  <w:abstractNum w:abstractNumId="67" w15:restartNumberingAfterBreak="0">
    <w:nsid w:val="6DD37963"/>
    <w:multiLevelType w:val="hybridMultilevel"/>
    <w:tmpl w:val="2D30D54C"/>
    <w:lvl w:ilvl="0" w:tplc="E5989F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0A83933"/>
    <w:multiLevelType w:val="hybridMultilevel"/>
    <w:tmpl w:val="7A06CE28"/>
    <w:lvl w:ilvl="0" w:tplc="E5989F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1B463EB"/>
    <w:multiLevelType w:val="singleLevel"/>
    <w:tmpl w:val="A59615DC"/>
    <w:lvl w:ilvl="0">
      <w:start w:val="1"/>
      <w:numFmt w:val="bullet"/>
      <w:lvlText w:val=""/>
      <w:lvlJc w:val="left"/>
      <w:pPr>
        <w:tabs>
          <w:tab w:val="num" w:pos="360"/>
        </w:tabs>
        <w:ind w:left="360" w:hanging="360"/>
      </w:pPr>
      <w:rPr>
        <w:rFonts w:ascii="Symbol" w:hAnsi="Symbol" w:hint="default"/>
        <w:color w:val="auto"/>
      </w:rPr>
    </w:lvl>
  </w:abstractNum>
  <w:abstractNum w:abstractNumId="70" w15:restartNumberingAfterBreak="0">
    <w:nsid w:val="72F4395C"/>
    <w:multiLevelType w:val="hybridMultilevel"/>
    <w:tmpl w:val="D7906E60"/>
    <w:lvl w:ilvl="0" w:tplc="B440939C">
      <w:start w:val="1"/>
      <w:numFmt w:val="lowerRoman"/>
      <w:lvlText w:val="(%1)"/>
      <w:lvlJc w:val="right"/>
      <w:pPr>
        <w:ind w:left="2946" w:hanging="360"/>
      </w:pPr>
      <w:rPr>
        <w:rFonts w:hint="default"/>
      </w:rPr>
    </w:lvl>
    <w:lvl w:ilvl="1" w:tplc="0C090019" w:tentative="1">
      <w:start w:val="1"/>
      <w:numFmt w:val="lowerLetter"/>
      <w:lvlText w:val="%2."/>
      <w:lvlJc w:val="left"/>
      <w:pPr>
        <w:ind w:left="3666" w:hanging="360"/>
      </w:pPr>
    </w:lvl>
    <w:lvl w:ilvl="2" w:tplc="0C09001B" w:tentative="1">
      <w:start w:val="1"/>
      <w:numFmt w:val="lowerRoman"/>
      <w:lvlText w:val="%3."/>
      <w:lvlJc w:val="right"/>
      <w:pPr>
        <w:ind w:left="4386" w:hanging="180"/>
      </w:pPr>
    </w:lvl>
    <w:lvl w:ilvl="3" w:tplc="0C09000F" w:tentative="1">
      <w:start w:val="1"/>
      <w:numFmt w:val="decimal"/>
      <w:lvlText w:val="%4."/>
      <w:lvlJc w:val="left"/>
      <w:pPr>
        <w:ind w:left="5106" w:hanging="360"/>
      </w:pPr>
    </w:lvl>
    <w:lvl w:ilvl="4" w:tplc="0C090019" w:tentative="1">
      <w:start w:val="1"/>
      <w:numFmt w:val="lowerLetter"/>
      <w:lvlText w:val="%5."/>
      <w:lvlJc w:val="left"/>
      <w:pPr>
        <w:ind w:left="5826" w:hanging="360"/>
      </w:pPr>
    </w:lvl>
    <w:lvl w:ilvl="5" w:tplc="0C09001B" w:tentative="1">
      <w:start w:val="1"/>
      <w:numFmt w:val="lowerRoman"/>
      <w:lvlText w:val="%6."/>
      <w:lvlJc w:val="right"/>
      <w:pPr>
        <w:ind w:left="6546" w:hanging="180"/>
      </w:pPr>
    </w:lvl>
    <w:lvl w:ilvl="6" w:tplc="0C09000F" w:tentative="1">
      <w:start w:val="1"/>
      <w:numFmt w:val="decimal"/>
      <w:lvlText w:val="%7."/>
      <w:lvlJc w:val="left"/>
      <w:pPr>
        <w:ind w:left="7266" w:hanging="360"/>
      </w:pPr>
    </w:lvl>
    <w:lvl w:ilvl="7" w:tplc="0C090019" w:tentative="1">
      <w:start w:val="1"/>
      <w:numFmt w:val="lowerLetter"/>
      <w:lvlText w:val="%8."/>
      <w:lvlJc w:val="left"/>
      <w:pPr>
        <w:ind w:left="7986" w:hanging="360"/>
      </w:pPr>
    </w:lvl>
    <w:lvl w:ilvl="8" w:tplc="0C09001B" w:tentative="1">
      <w:start w:val="1"/>
      <w:numFmt w:val="lowerRoman"/>
      <w:lvlText w:val="%9."/>
      <w:lvlJc w:val="right"/>
      <w:pPr>
        <w:ind w:left="8706" w:hanging="180"/>
      </w:pPr>
    </w:lvl>
  </w:abstractNum>
  <w:abstractNum w:abstractNumId="71" w15:restartNumberingAfterBreak="0">
    <w:nsid w:val="741B0857"/>
    <w:multiLevelType w:val="multilevel"/>
    <w:tmpl w:val="92101CCA"/>
    <w:lvl w:ilvl="0">
      <w:start w:val="1"/>
      <w:numFmt w:val="decimal"/>
      <w:pStyle w:val="Level1-clausetitle"/>
      <w:lvlText w:val="C%1."/>
      <w:lvlJc w:val="left"/>
      <w:pPr>
        <w:tabs>
          <w:tab w:val="num" w:pos="709"/>
        </w:tabs>
        <w:ind w:left="709" w:hanging="709"/>
      </w:pPr>
      <w:rPr>
        <w:rFonts w:hint="default"/>
        <w:b/>
        <w:i w:val="0"/>
        <w:sz w:val="24"/>
      </w:rPr>
    </w:lvl>
    <w:lvl w:ilvl="1">
      <w:start w:val="1"/>
      <w:numFmt w:val="decimal"/>
      <w:pStyle w:val="Level11-subclausetitle"/>
      <w:lvlText w:val="C%1.%2"/>
      <w:lvlJc w:val="left"/>
      <w:pPr>
        <w:tabs>
          <w:tab w:val="num" w:pos="709"/>
        </w:tabs>
        <w:ind w:left="709" w:hanging="709"/>
      </w:pPr>
      <w:rPr>
        <w:rFonts w:hint="default"/>
      </w:rPr>
    </w:lvl>
    <w:lvl w:ilvl="2">
      <w:start w:val="1"/>
      <w:numFmt w:val="lowerLetter"/>
      <w:lvlText w:val="%3)"/>
      <w:lvlJc w:val="left"/>
      <w:pPr>
        <w:tabs>
          <w:tab w:val="num" w:pos="1985"/>
        </w:tabs>
        <w:ind w:left="2694" w:hanging="709"/>
      </w:pPr>
      <w:rPr>
        <w:rFonts w:ascii="Arial" w:hAnsi="Arial" w:cs="Arial" w:hint="default"/>
        <w:sz w:val="22"/>
        <w:szCs w:val="22"/>
      </w:rPr>
    </w:lvl>
    <w:lvl w:ilvl="3">
      <w:start w:val="1"/>
      <w:numFmt w:val="lowerRoman"/>
      <w:lvlText w:val="(%4)"/>
      <w:lvlJc w:val="right"/>
      <w:pPr>
        <w:tabs>
          <w:tab w:val="num" w:pos="1844"/>
        </w:tabs>
        <w:ind w:left="3261" w:hanging="708"/>
      </w:pPr>
      <w:rPr>
        <w:rFonts w:hint="default"/>
        <w:sz w:val="22"/>
        <w:szCs w:val="22"/>
      </w:rPr>
    </w:lvl>
    <w:lvl w:ilvl="4">
      <w:start w:val="1"/>
      <w:numFmt w:val="upperLetter"/>
      <w:pStyle w:val="LevelA-numberedclause"/>
      <w:lvlText w:val="(%5)"/>
      <w:lvlJc w:val="left"/>
      <w:pPr>
        <w:tabs>
          <w:tab w:val="num" w:pos="709"/>
        </w:tabs>
        <w:ind w:left="2835" w:hanging="709"/>
      </w:pPr>
      <w:rPr>
        <w:rFonts w:hint="default"/>
      </w:rPr>
    </w:lvl>
    <w:lvl w:ilvl="5">
      <w:start w:val="1"/>
      <w:numFmt w:val="upperRoman"/>
      <w:pStyle w:val="LevelI-numberedclause"/>
      <w:lvlText w:val="(%6)"/>
      <w:lvlJc w:val="left"/>
      <w:pPr>
        <w:tabs>
          <w:tab w:val="num" w:pos="709"/>
        </w:tabs>
        <w:ind w:left="3544" w:hanging="709"/>
      </w:pPr>
      <w:rPr>
        <w:rFonts w:hint="default"/>
      </w:rPr>
    </w:lvl>
    <w:lvl w:ilvl="6">
      <w:start w:val="1"/>
      <w:numFmt w:val="decimal"/>
      <w:lvlText w:val="%7."/>
      <w:lvlJc w:val="left"/>
      <w:pPr>
        <w:tabs>
          <w:tab w:val="num" w:pos="360"/>
        </w:tabs>
        <w:ind w:left="0" w:firstLine="0"/>
      </w:pPr>
      <w:rPr>
        <w:rFonts w:hint="default"/>
      </w:rPr>
    </w:lvl>
    <w:lvl w:ilvl="7">
      <w:start w:val="1"/>
      <w:numFmt w:val="lowerLetter"/>
      <w:lvlText w:val="%8."/>
      <w:lvlJc w:val="left"/>
      <w:pPr>
        <w:tabs>
          <w:tab w:val="num" w:pos="360"/>
        </w:tabs>
        <w:ind w:left="0" w:firstLine="0"/>
      </w:pPr>
      <w:rPr>
        <w:rFonts w:hint="default"/>
      </w:rPr>
    </w:lvl>
    <w:lvl w:ilvl="8">
      <w:start w:val="1"/>
      <w:numFmt w:val="lowerRoman"/>
      <w:lvlText w:val="%9."/>
      <w:lvlJc w:val="left"/>
      <w:pPr>
        <w:tabs>
          <w:tab w:val="num" w:pos="720"/>
        </w:tabs>
        <w:ind w:left="0" w:firstLine="0"/>
      </w:pPr>
      <w:rPr>
        <w:rFonts w:hint="default"/>
      </w:rPr>
    </w:lvl>
  </w:abstractNum>
  <w:abstractNum w:abstractNumId="72" w15:restartNumberingAfterBreak="0">
    <w:nsid w:val="761027FB"/>
    <w:multiLevelType w:val="hybridMultilevel"/>
    <w:tmpl w:val="B678C66A"/>
    <w:lvl w:ilvl="0" w:tplc="1F72CC70">
      <w:start w:val="1"/>
      <w:numFmt w:val="lowerLetter"/>
      <w:lvlText w:val="(%1)"/>
      <w:lvlJc w:val="left"/>
      <w:pPr>
        <w:ind w:left="360" w:hanging="360"/>
      </w:pPr>
      <w:rPr>
        <w:rFonts w:hint="default"/>
      </w:rPr>
    </w:lvl>
    <w:lvl w:ilvl="1" w:tplc="0C09000F">
      <w:start w:val="1"/>
      <w:numFmt w:val="decimal"/>
      <w:lvlText w:val="%2."/>
      <w:lvlJc w:val="left"/>
      <w:pPr>
        <w:ind w:left="1080" w:hanging="360"/>
      </w:pPr>
    </w:lvl>
    <w:lvl w:ilvl="2" w:tplc="0C090015">
      <w:start w:val="1"/>
      <w:numFmt w:val="upperLetter"/>
      <w:lvlText w:val="%3."/>
      <w:lvlJc w:val="left"/>
      <w:pPr>
        <w:ind w:left="1173" w:hanging="180"/>
      </w:pPr>
    </w:lvl>
    <w:lvl w:ilvl="3" w:tplc="0C09000F">
      <w:start w:val="1"/>
      <w:numFmt w:val="decimal"/>
      <w:lvlText w:val="%4."/>
      <w:lvlJc w:val="left"/>
      <w:pPr>
        <w:ind w:left="2520" w:hanging="360"/>
      </w:pPr>
    </w:lvl>
    <w:lvl w:ilvl="4" w:tplc="EE8E6E76">
      <w:start w:val="1"/>
      <w:numFmt w:val="upperLetter"/>
      <w:lvlText w:val="(%5)"/>
      <w:lvlJc w:val="left"/>
      <w:pPr>
        <w:ind w:left="3240" w:hanging="360"/>
      </w:pPr>
      <w:rPr>
        <w:rFonts w:hint="default"/>
      </w:rPr>
    </w:lvl>
    <w:lvl w:ilvl="5" w:tplc="AF12EE9E">
      <w:numFmt w:val="bullet"/>
      <w:lvlText w:val="•"/>
      <w:lvlJc w:val="left"/>
      <w:pPr>
        <w:ind w:left="4140" w:hanging="360"/>
      </w:pPr>
      <w:rPr>
        <w:rFonts w:ascii="Times New Roman" w:eastAsia="Times New Roman" w:hAnsi="Times New Roman" w:cs="Times New Roman" w:hint="default"/>
        <w:sz w:val="18"/>
      </w:rPr>
    </w:lvl>
    <w:lvl w:ilvl="6" w:tplc="A59E37CE">
      <w:start w:val="1"/>
      <w:numFmt w:val="decimal"/>
      <w:lvlText w:val="%7)"/>
      <w:lvlJc w:val="left"/>
      <w:pPr>
        <w:ind w:left="4680" w:hanging="360"/>
      </w:pPr>
      <w:rPr>
        <w:rFonts w:ascii="Arial" w:hAnsi="Arial" w:hint="default"/>
      </w:r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766B3D44"/>
    <w:multiLevelType w:val="hybridMultilevel"/>
    <w:tmpl w:val="9A4AA1F0"/>
    <w:lvl w:ilvl="0" w:tplc="AF2A560A">
      <w:start w:val="1"/>
      <w:numFmt w:val="decimal"/>
      <w:lvlText w:val="%1."/>
      <w:lvlJc w:val="left"/>
      <w:pPr>
        <w:ind w:left="360" w:hanging="360"/>
      </w:pPr>
      <w:rPr>
        <w:rFonts w:hint="default"/>
        <w:b/>
      </w:rPr>
    </w:lvl>
    <w:lvl w:ilvl="1" w:tplc="EBB63FAC">
      <w:start w:val="4"/>
      <w:numFmt w:val="bullet"/>
      <w:lvlText w:val="•"/>
      <w:lvlJc w:val="left"/>
      <w:pPr>
        <w:ind w:left="1815" w:hanging="735"/>
      </w:pPr>
      <w:rPr>
        <w:rFonts w:ascii="Helvetica" w:eastAsia="Times New Roman" w:hAnsi="Helvetica"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68E6962"/>
    <w:multiLevelType w:val="hybridMultilevel"/>
    <w:tmpl w:val="2FBA67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5" w15:restartNumberingAfterBreak="0">
    <w:nsid w:val="78147349"/>
    <w:multiLevelType w:val="hybridMultilevel"/>
    <w:tmpl w:val="57D03B6A"/>
    <w:lvl w:ilvl="0" w:tplc="FD0C73A0">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7F8C628B"/>
    <w:multiLevelType w:val="hybridMultilevel"/>
    <w:tmpl w:val="5BDA2F12"/>
    <w:lvl w:ilvl="0" w:tplc="03AE79CC">
      <w:start w:val="1"/>
      <w:numFmt w:val="lowerRoman"/>
      <w:lvlText w:val="(%1)"/>
      <w:lvlJc w:val="left"/>
      <w:pPr>
        <w:ind w:left="1692" w:hanging="360"/>
      </w:pPr>
      <w:rPr>
        <w:rFonts w:hint="default"/>
      </w:rPr>
    </w:lvl>
    <w:lvl w:ilvl="1" w:tplc="0C090019" w:tentative="1">
      <w:start w:val="1"/>
      <w:numFmt w:val="lowerLetter"/>
      <w:lvlText w:val="%2."/>
      <w:lvlJc w:val="left"/>
      <w:pPr>
        <w:ind w:left="2412" w:hanging="360"/>
      </w:pPr>
    </w:lvl>
    <w:lvl w:ilvl="2" w:tplc="0C09001B" w:tentative="1">
      <w:start w:val="1"/>
      <w:numFmt w:val="lowerRoman"/>
      <w:lvlText w:val="%3."/>
      <w:lvlJc w:val="right"/>
      <w:pPr>
        <w:ind w:left="3132" w:hanging="180"/>
      </w:pPr>
    </w:lvl>
    <w:lvl w:ilvl="3" w:tplc="0C09000F" w:tentative="1">
      <w:start w:val="1"/>
      <w:numFmt w:val="decimal"/>
      <w:lvlText w:val="%4."/>
      <w:lvlJc w:val="left"/>
      <w:pPr>
        <w:ind w:left="3852" w:hanging="360"/>
      </w:pPr>
    </w:lvl>
    <w:lvl w:ilvl="4" w:tplc="0C090019" w:tentative="1">
      <w:start w:val="1"/>
      <w:numFmt w:val="lowerLetter"/>
      <w:lvlText w:val="%5."/>
      <w:lvlJc w:val="left"/>
      <w:pPr>
        <w:ind w:left="4572" w:hanging="360"/>
      </w:pPr>
    </w:lvl>
    <w:lvl w:ilvl="5" w:tplc="0C09001B" w:tentative="1">
      <w:start w:val="1"/>
      <w:numFmt w:val="lowerRoman"/>
      <w:lvlText w:val="%6."/>
      <w:lvlJc w:val="right"/>
      <w:pPr>
        <w:ind w:left="5292" w:hanging="180"/>
      </w:pPr>
    </w:lvl>
    <w:lvl w:ilvl="6" w:tplc="0C09000F" w:tentative="1">
      <w:start w:val="1"/>
      <w:numFmt w:val="decimal"/>
      <w:lvlText w:val="%7."/>
      <w:lvlJc w:val="left"/>
      <w:pPr>
        <w:ind w:left="6012" w:hanging="360"/>
      </w:pPr>
    </w:lvl>
    <w:lvl w:ilvl="7" w:tplc="0C090019" w:tentative="1">
      <w:start w:val="1"/>
      <w:numFmt w:val="lowerLetter"/>
      <w:lvlText w:val="%8."/>
      <w:lvlJc w:val="left"/>
      <w:pPr>
        <w:ind w:left="6732" w:hanging="360"/>
      </w:pPr>
    </w:lvl>
    <w:lvl w:ilvl="8" w:tplc="0C09001B" w:tentative="1">
      <w:start w:val="1"/>
      <w:numFmt w:val="lowerRoman"/>
      <w:lvlText w:val="%9."/>
      <w:lvlJc w:val="right"/>
      <w:pPr>
        <w:ind w:left="7452" w:hanging="180"/>
      </w:pPr>
    </w:lvl>
  </w:abstractNum>
  <w:num w:numId="1">
    <w:abstractNumId w:val="69"/>
  </w:num>
  <w:num w:numId="2">
    <w:abstractNumId w:val="64"/>
  </w:num>
  <w:num w:numId="3">
    <w:abstractNumId w:val="10"/>
  </w:num>
  <w:num w:numId="4">
    <w:abstractNumId w:val="58"/>
  </w:num>
  <w:num w:numId="5">
    <w:abstractNumId w:val="48"/>
  </w:num>
  <w:num w:numId="6">
    <w:abstractNumId w:val="21"/>
  </w:num>
  <w:num w:numId="7">
    <w:abstractNumId w:val="39"/>
  </w:num>
  <w:num w:numId="8">
    <w:abstractNumId w:val="28"/>
  </w:num>
  <w:num w:numId="9">
    <w:abstractNumId w:val="2"/>
  </w:num>
  <w:num w:numId="10">
    <w:abstractNumId w:val="1"/>
  </w:num>
  <w:num w:numId="11">
    <w:abstractNumId w:val="0"/>
  </w:num>
  <w:num w:numId="12">
    <w:abstractNumId w:val="4"/>
  </w:num>
  <w:num w:numId="13">
    <w:abstractNumId w:val="18"/>
  </w:num>
  <w:num w:numId="14">
    <w:abstractNumId w:val="6"/>
  </w:num>
  <w:num w:numId="15">
    <w:abstractNumId w:val="57"/>
  </w:num>
  <w:num w:numId="16">
    <w:abstractNumId w:val="20"/>
  </w:num>
  <w:num w:numId="17">
    <w:abstractNumId w:val="25"/>
  </w:num>
  <w:num w:numId="18">
    <w:abstractNumId w:val="54"/>
  </w:num>
  <w:num w:numId="19">
    <w:abstractNumId w:val="26"/>
  </w:num>
  <w:num w:numId="2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num>
  <w:num w:numId="23">
    <w:abstractNumId w:val="40"/>
  </w:num>
  <w:num w:numId="24">
    <w:abstractNumId w:val="52"/>
  </w:num>
  <w:num w:numId="25">
    <w:abstractNumId w:val="27"/>
  </w:num>
  <w:num w:numId="26">
    <w:abstractNumId w:val="12"/>
  </w:num>
  <w:num w:numId="27">
    <w:abstractNumId w:val="72"/>
  </w:num>
  <w:num w:numId="28">
    <w:abstractNumId w:val="16"/>
  </w:num>
  <w:num w:numId="29">
    <w:abstractNumId w:val="17"/>
  </w:num>
  <w:num w:numId="30">
    <w:abstractNumId w:val="65"/>
  </w:num>
  <w:num w:numId="31">
    <w:abstractNumId w:val="5"/>
  </w:num>
  <w:num w:numId="32">
    <w:abstractNumId w:val="62"/>
  </w:num>
  <w:num w:numId="33">
    <w:abstractNumId w:val="32"/>
  </w:num>
  <w:num w:numId="34">
    <w:abstractNumId w:val="3"/>
  </w:num>
  <w:num w:numId="35">
    <w:abstractNumId w:val="76"/>
  </w:num>
  <w:num w:numId="36">
    <w:abstractNumId w:val="13"/>
  </w:num>
  <w:num w:numId="37">
    <w:abstractNumId w:val="75"/>
  </w:num>
  <w:num w:numId="38">
    <w:abstractNumId w:val="68"/>
  </w:num>
  <w:num w:numId="39">
    <w:abstractNumId w:val="56"/>
  </w:num>
  <w:num w:numId="40">
    <w:abstractNumId w:val="34"/>
  </w:num>
  <w:num w:numId="41">
    <w:abstractNumId w:val="29"/>
  </w:num>
  <w:num w:numId="42">
    <w:abstractNumId w:val="8"/>
  </w:num>
  <w:num w:numId="43">
    <w:abstractNumId w:val="45"/>
  </w:num>
  <w:num w:numId="44">
    <w:abstractNumId w:val="61"/>
  </w:num>
  <w:num w:numId="45">
    <w:abstractNumId w:val="73"/>
  </w:num>
  <w:num w:numId="46">
    <w:abstractNumId w:val="41"/>
  </w:num>
  <w:num w:numId="47">
    <w:abstractNumId w:val="50"/>
  </w:num>
  <w:num w:numId="48">
    <w:abstractNumId w:val="35"/>
  </w:num>
  <w:num w:numId="49">
    <w:abstractNumId w:val="55"/>
  </w:num>
  <w:num w:numId="50">
    <w:abstractNumId w:val="60"/>
  </w:num>
  <w:num w:numId="51">
    <w:abstractNumId w:val="67"/>
  </w:num>
  <w:num w:numId="52">
    <w:abstractNumId w:val="59"/>
  </w:num>
  <w:num w:numId="53">
    <w:abstractNumId w:val="30"/>
  </w:num>
  <w:num w:numId="54">
    <w:abstractNumId w:val="63"/>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6">
    <w:abstractNumId w:val="22"/>
  </w:num>
  <w:num w:numId="57">
    <w:abstractNumId w:val="11"/>
  </w:num>
  <w:num w:numId="58">
    <w:abstractNumId w:val="49"/>
  </w:num>
  <w:num w:numId="59">
    <w:abstractNumId w:val="9"/>
  </w:num>
  <w:num w:numId="60">
    <w:abstractNumId w:val="19"/>
  </w:num>
  <w:num w:numId="61">
    <w:abstractNumId w:val="38"/>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64">
    <w:abstractNumId w:val="53"/>
  </w:num>
  <w:num w:numId="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66">
    <w:abstractNumId w:val="24"/>
  </w:num>
  <w:num w:numId="67">
    <w:abstractNumId w:val="46"/>
  </w:num>
  <w:num w:numId="68">
    <w:abstractNumId w:val="31"/>
  </w:num>
  <w:num w:numId="69">
    <w:abstractNumId w:val="23"/>
  </w:num>
  <w:num w:numId="70">
    <w:abstractNumId w:val="44"/>
  </w:num>
  <w:num w:numId="71">
    <w:abstractNumId w:val="70"/>
  </w:num>
  <w:num w:numId="72">
    <w:abstractNumId w:val="7"/>
  </w:num>
  <w:num w:numId="73">
    <w:abstractNumId w:val="33"/>
  </w:num>
  <w:num w:numId="74">
    <w:abstractNumId w:val="66"/>
  </w:num>
  <w:num w:numId="75">
    <w:abstractNumId w:val="14"/>
  </w:num>
  <w:num w:numId="76">
    <w:abstractNumId w:val="42"/>
  </w:num>
  <w:num w:numId="77">
    <w:abstractNumId w:val="15"/>
  </w:num>
  <w:num w:numId="78">
    <w:abstractNumId w:val="36"/>
  </w:num>
  <w:num w:numId="79">
    <w:abstractNumId w:val="47"/>
  </w:num>
  <w:num w:numId="80">
    <w:abstractNumId w:val="51"/>
  </w:num>
  <w:num w:numId="81">
    <w:abstractNumId w:val="7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37"/>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DC5"/>
    <w:rsid w:val="00000C9F"/>
    <w:rsid w:val="0000277F"/>
    <w:rsid w:val="00002A82"/>
    <w:rsid w:val="00002B59"/>
    <w:rsid w:val="00003B21"/>
    <w:rsid w:val="00004C23"/>
    <w:rsid w:val="00005AEB"/>
    <w:rsid w:val="00005B07"/>
    <w:rsid w:val="00007BE1"/>
    <w:rsid w:val="00011CAA"/>
    <w:rsid w:val="00011ED9"/>
    <w:rsid w:val="00012199"/>
    <w:rsid w:val="00012215"/>
    <w:rsid w:val="00013CCF"/>
    <w:rsid w:val="0001582B"/>
    <w:rsid w:val="00016482"/>
    <w:rsid w:val="00020B95"/>
    <w:rsid w:val="00021373"/>
    <w:rsid w:val="00021416"/>
    <w:rsid w:val="00021D9B"/>
    <w:rsid w:val="00023D38"/>
    <w:rsid w:val="0002440A"/>
    <w:rsid w:val="00027486"/>
    <w:rsid w:val="00027DA9"/>
    <w:rsid w:val="000312BC"/>
    <w:rsid w:val="00033225"/>
    <w:rsid w:val="00033F5A"/>
    <w:rsid w:val="000347E2"/>
    <w:rsid w:val="0003568C"/>
    <w:rsid w:val="0003648C"/>
    <w:rsid w:val="00036C51"/>
    <w:rsid w:val="00037394"/>
    <w:rsid w:val="00040201"/>
    <w:rsid w:val="000416E6"/>
    <w:rsid w:val="00042E5D"/>
    <w:rsid w:val="00043261"/>
    <w:rsid w:val="00044A65"/>
    <w:rsid w:val="00050337"/>
    <w:rsid w:val="00050889"/>
    <w:rsid w:val="000621C7"/>
    <w:rsid w:val="00062643"/>
    <w:rsid w:val="00063885"/>
    <w:rsid w:val="00064BEE"/>
    <w:rsid w:val="00065D58"/>
    <w:rsid w:val="000719C3"/>
    <w:rsid w:val="00071B11"/>
    <w:rsid w:val="00072998"/>
    <w:rsid w:val="000736D0"/>
    <w:rsid w:val="0007377B"/>
    <w:rsid w:val="00073791"/>
    <w:rsid w:val="000769B5"/>
    <w:rsid w:val="00082517"/>
    <w:rsid w:val="000835EB"/>
    <w:rsid w:val="00083D40"/>
    <w:rsid w:val="00084694"/>
    <w:rsid w:val="0008475B"/>
    <w:rsid w:val="00084DEF"/>
    <w:rsid w:val="00084E47"/>
    <w:rsid w:val="00084EDC"/>
    <w:rsid w:val="0008661F"/>
    <w:rsid w:val="00086948"/>
    <w:rsid w:val="00086E66"/>
    <w:rsid w:val="0008794B"/>
    <w:rsid w:val="0009026B"/>
    <w:rsid w:val="00090406"/>
    <w:rsid w:val="000905D3"/>
    <w:rsid w:val="0009135C"/>
    <w:rsid w:val="000915BF"/>
    <w:rsid w:val="0009189F"/>
    <w:rsid w:val="000939F3"/>
    <w:rsid w:val="00094896"/>
    <w:rsid w:val="00097C2F"/>
    <w:rsid w:val="000A0104"/>
    <w:rsid w:val="000A161D"/>
    <w:rsid w:val="000A1F85"/>
    <w:rsid w:val="000A1FA3"/>
    <w:rsid w:val="000A2920"/>
    <w:rsid w:val="000A2AD2"/>
    <w:rsid w:val="000A3023"/>
    <w:rsid w:val="000A50CC"/>
    <w:rsid w:val="000B08D5"/>
    <w:rsid w:val="000B1831"/>
    <w:rsid w:val="000B333E"/>
    <w:rsid w:val="000B3884"/>
    <w:rsid w:val="000B3AA4"/>
    <w:rsid w:val="000B5A35"/>
    <w:rsid w:val="000B66A0"/>
    <w:rsid w:val="000B6CB5"/>
    <w:rsid w:val="000B7379"/>
    <w:rsid w:val="000C0032"/>
    <w:rsid w:val="000C247B"/>
    <w:rsid w:val="000C368E"/>
    <w:rsid w:val="000C36BF"/>
    <w:rsid w:val="000C5516"/>
    <w:rsid w:val="000C5D10"/>
    <w:rsid w:val="000C5D13"/>
    <w:rsid w:val="000C7A7C"/>
    <w:rsid w:val="000D0A76"/>
    <w:rsid w:val="000D10B0"/>
    <w:rsid w:val="000D2F90"/>
    <w:rsid w:val="000D42BF"/>
    <w:rsid w:val="000D43C1"/>
    <w:rsid w:val="000D52A9"/>
    <w:rsid w:val="000D5C2D"/>
    <w:rsid w:val="000D6218"/>
    <w:rsid w:val="000D7386"/>
    <w:rsid w:val="000D7EE1"/>
    <w:rsid w:val="000E2EFB"/>
    <w:rsid w:val="000E48AE"/>
    <w:rsid w:val="000E49B3"/>
    <w:rsid w:val="000E5394"/>
    <w:rsid w:val="000E679E"/>
    <w:rsid w:val="000F02FC"/>
    <w:rsid w:val="000F0BAF"/>
    <w:rsid w:val="000F1007"/>
    <w:rsid w:val="000F10C4"/>
    <w:rsid w:val="000F3B8D"/>
    <w:rsid w:val="000F4913"/>
    <w:rsid w:val="000F4BDC"/>
    <w:rsid w:val="000F56B1"/>
    <w:rsid w:val="000F6039"/>
    <w:rsid w:val="000F64C6"/>
    <w:rsid w:val="0010114C"/>
    <w:rsid w:val="001011FD"/>
    <w:rsid w:val="0010137A"/>
    <w:rsid w:val="00101875"/>
    <w:rsid w:val="00102212"/>
    <w:rsid w:val="00102257"/>
    <w:rsid w:val="001033FF"/>
    <w:rsid w:val="00104D72"/>
    <w:rsid w:val="0010558C"/>
    <w:rsid w:val="00106439"/>
    <w:rsid w:val="00106BDA"/>
    <w:rsid w:val="00107BB3"/>
    <w:rsid w:val="00111189"/>
    <w:rsid w:val="00113113"/>
    <w:rsid w:val="00115BC9"/>
    <w:rsid w:val="001164D7"/>
    <w:rsid w:val="001169EA"/>
    <w:rsid w:val="00116ED4"/>
    <w:rsid w:val="001175E9"/>
    <w:rsid w:val="00120061"/>
    <w:rsid w:val="00120C37"/>
    <w:rsid w:val="00121893"/>
    <w:rsid w:val="0012196F"/>
    <w:rsid w:val="00121C1E"/>
    <w:rsid w:val="0012325E"/>
    <w:rsid w:val="00123C05"/>
    <w:rsid w:val="001247BC"/>
    <w:rsid w:val="00124BF4"/>
    <w:rsid w:val="00126CA7"/>
    <w:rsid w:val="001279E9"/>
    <w:rsid w:val="00131345"/>
    <w:rsid w:val="00131E23"/>
    <w:rsid w:val="00132033"/>
    <w:rsid w:val="001322F9"/>
    <w:rsid w:val="001341BB"/>
    <w:rsid w:val="00134D01"/>
    <w:rsid w:val="00134D38"/>
    <w:rsid w:val="001364D7"/>
    <w:rsid w:val="00136BFE"/>
    <w:rsid w:val="00140720"/>
    <w:rsid w:val="00140F8A"/>
    <w:rsid w:val="00142B20"/>
    <w:rsid w:val="00144A66"/>
    <w:rsid w:val="001465D6"/>
    <w:rsid w:val="001500B1"/>
    <w:rsid w:val="001503E0"/>
    <w:rsid w:val="0015331C"/>
    <w:rsid w:val="0015461E"/>
    <w:rsid w:val="001600ED"/>
    <w:rsid w:val="00160D97"/>
    <w:rsid w:val="00160DE5"/>
    <w:rsid w:val="00162667"/>
    <w:rsid w:val="00162A95"/>
    <w:rsid w:val="00164052"/>
    <w:rsid w:val="00166405"/>
    <w:rsid w:val="0016781F"/>
    <w:rsid w:val="00171D22"/>
    <w:rsid w:val="0017239B"/>
    <w:rsid w:val="00175D24"/>
    <w:rsid w:val="00176ECE"/>
    <w:rsid w:val="001775F0"/>
    <w:rsid w:val="0017769B"/>
    <w:rsid w:val="00182DE4"/>
    <w:rsid w:val="00185489"/>
    <w:rsid w:val="00186BB4"/>
    <w:rsid w:val="00187174"/>
    <w:rsid w:val="001871DB"/>
    <w:rsid w:val="00191798"/>
    <w:rsid w:val="00191E88"/>
    <w:rsid w:val="001925D3"/>
    <w:rsid w:val="001926F3"/>
    <w:rsid w:val="001943B1"/>
    <w:rsid w:val="001959AD"/>
    <w:rsid w:val="001965C4"/>
    <w:rsid w:val="001A07ED"/>
    <w:rsid w:val="001A1DCC"/>
    <w:rsid w:val="001A3A42"/>
    <w:rsid w:val="001A48A5"/>
    <w:rsid w:val="001A5654"/>
    <w:rsid w:val="001A6511"/>
    <w:rsid w:val="001A7015"/>
    <w:rsid w:val="001A7B1E"/>
    <w:rsid w:val="001A7F8F"/>
    <w:rsid w:val="001B0CEE"/>
    <w:rsid w:val="001B21AA"/>
    <w:rsid w:val="001B4946"/>
    <w:rsid w:val="001B5EF6"/>
    <w:rsid w:val="001C1073"/>
    <w:rsid w:val="001C1226"/>
    <w:rsid w:val="001C12FD"/>
    <w:rsid w:val="001C1B32"/>
    <w:rsid w:val="001C1DA5"/>
    <w:rsid w:val="001C28D1"/>
    <w:rsid w:val="001C30CE"/>
    <w:rsid w:val="001C53DA"/>
    <w:rsid w:val="001C5AC0"/>
    <w:rsid w:val="001D0163"/>
    <w:rsid w:val="001D1057"/>
    <w:rsid w:val="001D1202"/>
    <w:rsid w:val="001D4386"/>
    <w:rsid w:val="001D5489"/>
    <w:rsid w:val="001D72E2"/>
    <w:rsid w:val="001D7450"/>
    <w:rsid w:val="001E02CA"/>
    <w:rsid w:val="001E0C5A"/>
    <w:rsid w:val="001E0C83"/>
    <w:rsid w:val="001E15DB"/>
    <w:rsid w:val="001E1C9E"/>
    <w:rsid w:val="001E214F"/>
    <w:rsid w:val="001E3294"/>
    <w:rsid w:val="001E4435"/>
    <w:rsid w:val="001E4F54"/>
    <w:rsid w:val="001E52C6"/>
    <w:rsid w:val="001E5A38"/>
    <w:rsid w:val="001E5FD0"/>
    <w:rsid w:val="001E6987"/>
    <w:rsid w:val="001E6A47"/>
    <w:rsid w:val="001F0182"/>
    <w:rsid w:val="001F296F"/>
    <w:rsid w:val="001F33B2"/>
    <w:rsid w:val="001F3C15"/>
    <w:rsid w:val="001F3F8C"/>
    <w:rsid w:val="001F4BBF"/>
    <w:rsid w:val="001F5EA5"/>
    <w:rsid w:val="001F7CFA"/>
    <w:rsid w:val="002007D2"/>
    <w:rsid w:val="0020263A"/>
    <w:rsid w:val="00202B54"/>
    <w:rsid w:val="0020314E"/>
    <w:rsid w:val="0020360F"/>
    <w:rsid w:val="00204CF0"/>
    <w:rsid w:val="0020509B"/>
    <w:rsid w:val="002057D4"/>
    <w:rsid w:val="00206D25"/>
    <w:rsid w:val="00206D75"/>
    <w:rsid w:val="0020781B"/>
    <w:rsid w:val="00210055"/>
    <w:rsid w:val="00211789"/>
    <w:rsid w:val="00214129"/>
    <w:rsid w:val="00215349"/>
    <w:rsid w:val="00216C2A"/>
    <w:rsid w:val="00217EB5"/>
    <w:rsid w:val="00220336"/>
    <w:rsid w:val="00220AC7"/>
    <w:rsid w:val="002213D9"/>
    <w:rsid w:val="00222538"/>
    <w:rsid w:val="00223F3F"/>
    <w:rsid w:val="002258B2"/>
    <w:rsid w:val="00225E1C"/>
    <w:rsid w:val="00226DAA"/>
    <w:rsid w:val="002275AA"/>
    <w:rsid w:val="00227CF0"/>
    <w:rsid w:val="0023034A"/>
    <w:rsid w:val="00231383"/>
    <w:rsid w:val="002326B3"/>
    <w:rsid w:val="002329EE"/>
    <w:rsid w:val="0023345A"/>
    <w:rsid w:val="002337DD"/>
    <w:rsid w:val="00233C7C"/>
    <w:rsid w:val="00234ABE"/>
    <w:rsid w:val="0023642B"/>
    <w:rsid w:val="002369CD"/>
    <w:rsid w:val="0023778F"/>
    <w:rsid w:val="0024144D"/>
    <w:rsid w:val="002428B6"/>
    <w:rsid w:val="00242FD4"/>
    <w:rsid w:val="00243B95"/>
    <w:rsid w:val="0024532C"/>
    <w:rsid w:val="002457C0"/>
    <w:rsid w:val="00246461"/>
    <w:rsid w:val="00246D9A"/>
    <w:rsid w:val="002478F5"/>
    <w:rsid w:val="002520A3"/>
    <w:rsid w:val="002526EA"/>
    <w:rsid w:val="00252E74"/>
    <w:rsid w:val="002535EE"/>
    <w:rsid w:val="00253A3E"/>
    <w:rsid w:val="00253D4C"/>
    <w:rsid w:val="002542CD"/>
    <w:rsid w:val="002546C9"/>
    <w:rsid w:val="00255D94"/>
    <w:rsid w:val="0025619E"/>
    <w:rsid w:val="0025630F"/>
    <w:rsid w:val="00256D3D"/>
    <w:rsid w:val="0026129D"/>
    <w:rsid w:val="00264AA7"/>
    <w:rsid w:val="00270A74"/>
    <w:rsid w:val="00270F6E"/>
    <w:rsid w:val="00273AAB"/>
    <w:rsid w:val="002764ED"/>
    <w:rsid w:val="002770FC"/>
    <w:rsid w:val="00277DB0"/>
    <w:rsid w:val="00277EE6"/>
    <w:rsid w:val="00282F92"/>
    <w:rsid w:val="00284AF1"/>
    <w:rsid w:val="002862F2"/>
    <w:rsid w:val="00286500"/>
    <w:rsid w:val="00290656"/>
    <w:rsid w:val="00291308"/>
    <w:rsid w:val="002914C7"/>
    <w:rsid w:val="002937BE"/>
    <w:rsid w:val="002951A1"/>
    <w:rsid w:val="00295BB9"/>
    <w:rsid w:val="002A006B"/>
    <w:rsid w:val="002A037A"/>
    <w:rsid w:val="002A16C1"/>
    <w:rsid w:val="002A3FE3"/>
    <w:rsid w:val="002A45EB"/>
    <w:rsid w:val="002A72CF"/>
    <w:rsid w:val="002B0F53"/>
    <w:rsid w:val="002B1FF1"/>
    <w:rsid w:val="002B5AED"/>
    <w:rsid w:val="002B65B0"/>
    <w:rsid w:val="002C07FC"/>
    <w:rsid w:val="002C12E2"/>
    <w:rsid w:val="002C18F1"/>
    <w:rsid w:val="002C240C"/>
    <w:rsid w:val="002C346A"/>
    <w:rsid w:val="002C5F1D"/>
    <w:rsid w:val="002C7347"/>
    <w:rsid w:val="002C7F8D"/>
    <w:rsid w:val="002D3D7E"/>
    <w:rsid w:val="002D4640"/>
    <w:rsid w:val="002D5B1E"/>
    <w:rsid w:val="002D6071"/>
    <w:rsid w:val="002D7EC2"/>
    <w:rsid w:val="002E1A04"/>
    <w:rsid w:val="002E6CF1"/>
    <w:rsid w:val="002E7323"/>
    <w:rsid w:val="002E78ED"/>
    <w:rsid w:val="002F2182"/>
    <w:rsid w:val="002F229A"/>
    <w:rsid w:val="002F2697"/>
    <w:rsid w:val="002F26E6"/>
    <w:rsid w:val="002F3857"/>
    <w:rsid w:val="002F3B94"/>
    <w:rsid w:val="002F3CF2"/>
    <w:rsid w:val="002F3CF8"/>
    <w:rsid w:val="002F452B"/>
    <w:rsid w:val="00300309"/>
    <w:rsid w:val="003004A9"/>
    <w:rsid w:val="00301214"/>
    <w:rsid w:val="003014EB"/>
    <w:rsid w:val="0030189A"/>
    <w:rsid w:val="003029EF"/>
    <w:rsid w:val="003035F5"/>
    <w:rsid w:val="003036F3"/>
    <w:rsid w:val="00307719"/>
    <w:rsid w:val="00307DF3"/>
    <w:rsid w:val="00310693"/>
    <w:rsid w:val="00313106"/>
    <w:rsid w:val="0031362B"/>
    <w:rsid w:val="00313B32"/>
    <w:rsid w:val="003142B4"/>
    <w:rsid w:val="00316E71"/>
    <w:rsid w:val="00321ACB"/>
    <w:rsid w:val="00322A99"/>
    <w:rsid w:val="00323970"/>
    <w:rsid w:val="0032452F"/>
    <w:rsid w:val="00324F0F"/>
    <w:rsid w:val="00325684"/>
    <w:rsid w:val="00325ECB"/>
    <w:rsid w:val="00327BB4"/>
    <w:rsid w:val="003307CB"/>
    <w:rsid w:val="00331CBA"/>
    <w:rsid w:val="00332C9E"/>
    <w:rsid w:val="00333415"/>
    <w:rsid w:val="003347FC"/>
    <w:rsid w:val="003353C0"/>
    <w:rsid w:val="00336913"/>
    <w:rsid w:val="00337482"/>
    <w:rsid w:val="003375D0"/>
    <w:rsid w:val="0034068E"/>
    <w:rsid w:val="00340CE7"/>
    <w:rsid w:val="00341B99"/>
    <w:rsid w:val="003427F3"/>
    <w:rsid w:val="003431EE"/>
    <w:rsid w:val="003437E8"/>
    <w:rsid w:val="00344431"/>
    <w:rsid w:val="00344DFE"/>
    <w:rsid w:val="00345FB8"/>
    <w:rsid w:val="00346A94"/>
    <w:rsid w:val="00346BA0"/>
    <w:rsid w:val="003472A4"/>
    <w:rsid w:val="00347F4F"/>
    <w:rsid w:val="003526B4"/>
    <w:rsid w:val="00352CAA"/>
    <w:rsid w:val="003533A3"/>
    <w:rsid w:val="0035662A"/>
    <w:rsid w:val="00360A4B"/>
    <w:rsid w:val="00361198"/>
    <w:rsid w:val="00361A92"/>
    <w:rsid w:val="00362463"/>
    <w:rsid w:val="0036524A"/>
    <w:rsid w:val="00370DD8"/>
    <w:rsid w:val="0037165A"/>
    <w:rsid w:val="00373A4A"/>
    <w:rsid w:val="00373B92"/>
    <w:rsid w:val="003744A0"/>
    <w:rsid w:val="00374837"/>
    <w:rsid w:val="00374B32"/>
    <w:rsid w:val="0037671D"/>
    <w:rsid w:val="00376923"/>
    <w:rsid w:val="00377B4C"/>
    <w:rsid w:val="003811A7"/>
    <w:rsid w:val="00384B95"/>
    <w:rsid w:val="00385BD3"/>
    <w:rsid w:val="003868A5"/>
    <w:rsid w:val="00386D29"/>
    <w:rsid w:val="00387C82"/>
    <w:rsid w:val="00390B15"/>
    <w:rsid w:val="00391FA3"/>
    <w:rsid w:val="00393A09"/>
    <w:rsid w:val="00396287"/>
    <w:rsid w:val="003A2473"/>
    <w:rsid w:val="003A2DD5"/>
    <w:rsid w:val="003A30B6"/>
    <w:rsid w:val="003A5924"/>
    <w:rsid w:val="003A5C6B"/>
    <w:rsid w:val="003A6894"/>
    <w:rsid w:val="003B03E7"/>
    <w:rsid w:val="003B1E9B"/>
    <w:rsid w:val="003B1EF9"/>
    <w:rsid w:val="003B411D"/>
    <w:rsid w:val="003B48CD"/>
    <w:rsid w:val="003B5C9C"/>
    <w:rsid w:val="003B66E6"/>
    <w:rsid w:val="003B6DB6"/>
    <w:rsid w:val="003C1F42"/>
    <w:rsid w:val="003C6B8D"/>
    <w:rsid w:val="003C6F38"/>
    <w:rsid w:val="003C7066"/>
    <w:rsid w:val="003D528D"/>
    <w:rsid w:val="003D52B6"/>
    <w:rsid w:val="003D6AE6"/>
    <w:rsid w:val="003D7D22"/>
    <w:rsid w:val="003E0A64"/>
    <w:rsid w:val="003E128D"/>
    <w:rsid w:val="003E24C8"/>
    <w:rsid w:val="003E3247"/>
    <w:rsid w:val="003E505E"/>
    <w:rsid w:val="003E5CD3"/>
    <w:rsid w:val="003E5F1C"/>
    <w:rsid w:val="003E6147"/>
    <w:rsid w:val="003E71ED"/>
    <w:rsid w:val="003E7E0D"/>
    <w:rsid w:val="003F1033"/>
    <w:rsid w:val="003F161B"/>
    <w:rsid w:val="003F25D5"/>
    <w:rsid w:val="003F348F"/>
    <w:rsid w:val="003F5E8D"/>
    <w:rsid w:val="003F6FBF"/>
    <w:rsid w:val="00404EEE"/>
    <w:rsid w:val="0040680A"/>
    <w:rsid w:val="00406E47"/>
    <w:rsid w:val="0040761A"/>
    <w:rsid w:val="0041129A"/>
    <w:rsid w:val="004121B3"/>
    <w:rsid w:val="0041620C"/>
    <w:rsid w:val="00417BF3"/>
    <w:rsid w:val="0042002F"/>
    <w:rsid w:val="0042042B"/>
    <w:rsid w:val="00421A85"/>
    <w:rsid w:val="00425DD8"/>
    <w:rsid w:val="00426425"/>
    <w:rsid w:val="00427E3A"/>
    <w:rsid w:val="00430CFF"/>
    <w:rsid w:val="00431A49"/>
    <w:rsid w:val="004340EE"/>
    <w:rsid w:val="004343B1"/>
    <w:rsid w:val="004345D5"/>
    <w:rsid w:val="004347DB"/>
    <w:rsid w:val="004349BA"/>
    <w:rsid w:val="00436160"/>
    <w:rsid w:val="00436892"/>
    <w:rsid w:val="0043712B"/>
    <w:rsid w:val="004378E9"/>
    <w:rsid w:val="0044006F"/>
    <w:rsid w:val="00440A6E"/>
    <w:rsid w:val="00440AF9"/>
    <w:rsid w:val="004414D3"/>
    <w:rsid w:val="00444152"/>
    <w:rsid w:val="004450E6"/>
    <w:rsid w:val="0044649C"/>
    <w:rsid w:val="004470FB"/>
    <w:rsid w:val="00447799"/>
    <w:rsid w:val="004522ED"/>
    <w:rsid w:val="00452DDA"/>
    <w:rsid w:val="00453994"/>
    <w:rsid w:val="00454957"/>
    <w:rsid w:val="00455407"/>
    <w:rsid w:val="0045702F"/>
    <w:rsid w:val="004578B7"/>
    <w:rsid w:val="00461C7E"/>
    <w:rsid w:val="004635D6"/>
    <w:rsid w:val="00466FC5"/>
    <w:rsid w:val="004702CC"/>
    <w:rsid w:val="00471440"/>
    <w:rsid w:val="004737ED"/>
    <w:rsid w:val="00473AC0"/>
    <w:rsid w:val="00473EEC"/>
    <w:rsid w:val="0047700E"/>
    <w:rsid w:val="00477C36"/>
    <w:rsid w:val="00482A10"/>
    <w:rsid w:val="00482E8A"/>
    <w:rsid w:val="004845E2"/>
    <w:rsid w:val="00486521"/>
    <w:rsid w:val="00486A01"/>
    <w:rsid w:val="004871C2"/>
    <w:rsid w:val="00490F9E"/>
    <w:rsid w:val="0049167A"/>
    <w:rsid w:val="00491948"/>
    <w:rsid w:val="00491D53"/>
    <w:rsid w:val="004930D4"/>
    <w:rsid w:val="004960DE"/>
    <w:rsid w:val="004965BB"/>
    <w:rsid w:val="00497ABF"/>
    <w:rsid w:val="004A01E3"/>
    <w:rsid w:val="004A0574"/>
    <w:rsid w:val="004A4197"/>
    <w:rsid w:val="004A5F60"/>
    <w:rsid w:val="004A6D3D"/>
    <w:rsid w:val="004A7D16"/>
    <w:rsid w:val="004A7F97"/>
    <w:rsid w:val="004B0819"/>
    <w:rsid w:val="004B0FA2"/>
    <w:rsid w:val="004B1302"/>
    <w:rsid w:val="004B36F9"/>
    <w:rsid w:val="004B3936"/>
    <w:rsid w:val="004B501D"/>
    <w:rsid w:val="004B59B3"/>
    <w:rsid w:val="004B605D"/>
    <w:rsid w:val="004B7371"/>
    <w:rsid w:val="004C0679"/>
    <w:rsid w:val="004C07B6"/>
    <w:rsid w:val="004C14F2"/>
    <w:rsid w:val="004C26D5"/>
    <w:rsid w:val="004C33D8"/>
    <w:rsid w:val="004C45C5"/>
    <w:rsid w:val="004C507F"/>
    <w:rsid w:val="004C5453"/>
    <w:rsid w:val="004C6765"/>
    <w:rsid w:val="004C7827"/>
    <w:rsid w:val="004C787A"/>
    <w:rsid w:val="004D1412"/>
    <w:rsid w:val="004D46D0"/>
    <w:rsid w:val="004D4742"/>
    <w:rsid w:val="004D540B"/>
    <w:rsid w:val="004D65FE"/>
    <w:rsid w:val="004D66BF"/>
    <w:rsid w:val="004D6A85"/>
    <w:rsid w:val="004E03AD"/>
    <w:rsid w:val="004E049F"/>
    <w:rsid w:val="004E0EC9"/>
    <w:rsid w:val="004E15DB"/>
    <w:rsid w:val="004E1AA5"/>
    <w:rsid w:val="004E215B"/>
    <w:rsid w:val="004E2273"/>
    <w:rsid w:val="004E267E"/>
    <w:rsid w:val="004E5061"/>
    <w:rsid w:val="004E5A54"/>
    <w:rsid w:val="004E5AFA"/>
    <w:rsid w:val="004E5B55"/>
    <w:rsid w:val="004E5DB8"/>
    <w:rsid w:val="004E5E25"/>
    <w:rsid w:val="004E649F"/>
    <w:rsid w:val="004F1497"/>
    <w:rsid w:val="004F2776"/>
    <w:rsid w:val="004F299D"/>
    <w:rsid w:val="004F2DB5"/>
    <w:rsid w:val="004F5D62"/>
    <w:rsid w:val="004F66B5"/>
    <w:rsid w:val="004F6940"/>
    <w:rsid w:val="004F6CE0"/>
    <w:rsid w:val="00500076"/>
    <w:rsid w:val="00501209"/>
    <w:rsid w:val="00501754"/>
    <w:rsid w:val="00502152"/>
    <w:rsid w:val="005021CB"/>
    <w:rsid w:val="00502AD3"/>
    <w:rsid w:val="0050447A"/>
    <w:rsid w:val="005048A8"/>
    <w:rsid w:val="00504AB3"/>
    <w:rsid w:val="00505176"/>
    <w:rsid w:val="0050729A"/>
    <w:rsid w:val="005073E1"/>
    <w:rsid w:val="005075D0"/>
    <w:rsid w:val="00512D41"/>
    <w:rsid w:val="005148BD"/>
    <w:rsid w:val="00520919"/>
    <w:rsid w:val="00521CAC"/>
    <w:rsid w:val="00522357"/>
    <w:rsid w:val="00523D47"/>
    <w:rsid w:val="005244F0"/>
    <w:rsid w:val="00527434"/>
    <w:rsid w:val="00527D74"/>
    <w:rsid w:val="00530792"/>
    <w:rsid w:val="0053095F"/>
    <w:rsid w:val="00531580"/>
    <w:rsid w:val="00531CBC"/>
    <w:rsid w:val="0053256A"/>
    <w:rsid w:val="00533F3D"/>
    <w:rsid w:val="00535592"/>
    <w:rsid w:val="00537F77"/>
    <w:rsid w:val="0054285E"/>
    <w:rsid w:val="005437BB"/>
    <w:rsid w:val="00543951"/>
    <w:rsid w:val="00543CB0"/>
    <w:rsid w:val="005452BC"/>
    <w:rsid w:val="00545C81"/>
    <w:rsid w:val="005464D4"/>
    <w:rsid w:val="00546C63"/>
    <w:rsid w:val="00546DF6"/>
    <w:rsid w:val="005470CD"/>
    <w:rsid w:val="00551B65"/>
    <w:rsid w:val="005526A5"/>
    <w:rsid w:val="00553CC5"/>
    <w:rsid w:val="0055426D"/>
    <w:rsid w:val="00554E12"/>
    <w:rsid w:val="005575B4"/>
    <w:rsid w:val="0055795B"/>
    <w:rsid w:val="00557CAA"/>
    <w:rsid w:val="00557E1F"/>
    <w:rsid w:val="00557FB8"/>
    <w:rsid w:val="00560109"/>
    <w:rsid w:val="00560359"/>
    <w:rsid w:val="005609B1"/>
    <w:rsid w:val="00561273"/>
    <w:rsid w:val="0056140C"/>
    <w:rsid w:val="00561809"/>
    <w:rsid w:val="005624F1"/>
    <w:rsid w:val="0056490C"/>
    <w:rsid w:val="00565B60"/>
    <w:rsid w:val="00565EE4"/>
    <w:rsid w:val="005669EA"/>
    <w:rsid w:val="00566E78"/>
    <w:rsid w:val="00567F24"/>
    <w:rsid w:val="00570CD1"/>
    <w:rsid w:val="00571830"/>
    <w:rsid w:val="00571D58"/>
    <w:rsid w:val="005720CB"/>
    <w:rsid w:val="00575C7C"/>
    <w:rsid w:val="00577851"/>
    <w:rsid w:val="00577B71"/>
    <w:rsid w:val="00583769"/>
    <w:rsid w:val="005841B1"/>
    <w:rsid w:val="00587078"/>
    <w:rsid w:val="005871AF"/>
    <w:rsid w:val="005878E5"/>
    <w:rsid w:val="00587C83"/>
    <w:rsid w:val="00590ADA"/>
    <w:rsid w:val="00590B24"/>
    <w:rsid w:val="005916DB"/>
    <w:rsid w:val="005921B3"/>
    <w:rsid w:val="00593E63"/>
    <w:rsid w:val="00594192"/>
    <w:rsid w:val="005943CB"/>
    <w:rsid w:val="00594841"/>
    <w:rsid w:val="005960A8"/>
    <w:rsid w:val="005974B2"/>
    <w:rsid w:val="005978A3"/>
    <w:rsid w:val="005A2516"/>
    <w:rsid w:val="005A2C8C"/>
    <w:rsid w:val="005A34BA"/>
    <w:rsid w:val="005A4229"/>
    <w:rsid w:val="005A620B"/>
    <w:rsid w:val="005A7527"/>
    <w:rsid w:val="005A7741"/>
    <w:rsid w:val="005B0734"/>
    <w:rsid w:val="005B0DE7"/>
    <w:rsid w:val="005B1A18"/>
    <w:rsid w:val="005B26BF"/>
    <w:rsid w:val="005B488F"/>
    <w:rsid w:val="005B609D"/>
    <w:rsid w:val="005B7508"/>
    <w:rsid w:val="005C0449"/>
    <w:rsid w:val="005C249D"/>
    <w:rsid w:val="005C24B8"/>
    <w:rsid w:val="005C4065"/>
    <w:rsid w:val="005C50CB"/>
    <w:rsid w:val="005C5ABF"/>
    <w:rsid w:val="005C7897"/>
    <w:rsid w:val="005D0A02"/>
    <w:rsid w:val="005D380E"/>
    <w:rsid w:val="005D448F"/>
    <w:rsid w:val="005D5022"/>
    <w:rsid w:val="005D5E5E"/>
    <w:rsid w:val="005D6BF8"/>
    <w:rsid w:val="005E02C3"/>
    <w:rsid w:val="005E312E"/>
    <w:rsid w:val="005E50FB"/>
    <w:rsid w:val="005E6203"/>
    <w:rsid w:val="005E6339"/>
    <w:rsid w:val="005E65E6"/>
    <w:rsid w:val="005E7A08"/>
    <w:rsid w:val="005F0144"/>
    <w:rsid w:val="005F0621"/>
    <w:rsid w:val="005F0886"/>
    <w:rsid w:val="005F1C9B"/>
    <w:rsid w:val="005F4156"/>
    <w:rsid w:val="005F5B6A"/>
    <w:rsid w:val="00600881"/>
    <w:rsid w:val="0060088C"/>
    <w:rsid w:val="006019A6"/>
    <w:rsid w:val="00603070"/>
    <w:rsid w:val="00603F66"/>
    <w:rsid w:val="00610091"/>
    <w:rsid w:val="006105A3"/>
    <w:rsid w:val="00611F6B"/>
    <w:rsid w:val="00612211"/>
    <w:rsid w:val="00612D80"/>
    <w:rsid w:val="00615B4E"/>
    <w:rsid w:val="00615EFA"/>
    <w:rsid w:val="00616080"/>
    <w:rsid w:val="00617992"/>
    <w:rsid w:val="006209C5"/>
    <w:rsid w:val="00620AAF"/>
    <w:rsid w:val="0062343E"/>
    <w:rsid w:val="0062466B"/>
    <w:rsid w:val="0063085D"/>
    <w:rsid w:val="0063175F"/>
    <w:rsid w:val="00631768"/>
    <w:rsid w:val="00631804"/>
    <w:rsid w:val="006326F0"/>
    <w:rsid w:val="00633935"/>
    <w:rsid w:val="00633C4D"/>
    <w:rsid w:val="006340A8"/>
    <w:rsid w:val="0063411B"/>
    <w:rsid w:val="00634370"/>
    <w:rsid w:val="00634592"/>
    <w:rsid w:val="0064412E"/>
    <w:rsid w:val="00645235"/>
    <w:rsid w:val="00645A38"/>
    <w:rsid w:val="00647A46"/>
    <w:rsid w:val="00650545"/>
    <w:rsid w:val="00651677"/>
    <w:rsid w:val="0065212C"/>
    <w:rsid w:val="00656FFA"/>
    <w:rsid w:val="00662974"/>
    <w:rsid w:val="006634F8"/>
    <w:rsid w:val="00664DD3"/>
    <w:rsid w:val="00664FDF"/>
    <w:rsid w:val="00667A6E"/>
    <w:rsid w:val="00674E15"/>
    <w:rsid w:val="006756B8"/>
    <w:rsid w:val="006757B3"/>
    <w:rsid w:val="006771DF"/>
    <w:rsid w:val="006810D0"/>
    <w:rsid w:val="0068145D"/>
    <w:rsid w:val="0068193C"/>
    <w:rsid w:val="00681EC8"/>
    <w:rsid w:val="00682B92"/>
    <w:rsid w:val="00683A17"/>
    <w:rsid w:val="00684565"/>
    <w:rsid w:val="00684670"/>
    <w:rsid w:val="006909A3"/>
    <w:rsid w:val="00693275"/>
    <w:rsid w:val="00695BE0"/>
    <w:rsid w:val="0069637C"/>
    <w:rsid w:val="00696403"/>
    <w:rsid w:val="00696CA2"/>
    <w:rsid w:val="006977B5"/>
    <w:rsid w:val="006A0734"/>
    <w:rsid w:val="006A2258"/>
    <w:rsid w:val="006A55F0"/>
    <w:rsid w:val="006A57F4"/>
    <w:rsid w:val="006A6039"/>
    <w:rsid w:val="006A6DEC"/>
    <w:rsid w:val="006B09E2"/>
    <w:rsid w:val="006B19ED"/>
    <w:rsid w:val="006B1AFF"/>
    <w:rsid w:val="006B27E1"/>
    <w:rsid w:val="006B6F18"/>
    <w:rsid w:val="006B762D"/>
    <w:rsid w:val="006C089A"/>
    <w:rsid w:val="006C1CF4"/>
    <w:rsid w:val="006C321C"/>
    <w:rsid w:val="006D0A7B"/>
    <w:rsid w:val="006D254A"/>
    <w:rsid w:val="006D394D"/>
    <w:rsid w:val="006D3B11"/>
    <w:rsid w:val="006D3FDF"/>
    <w:rsid w:val="006D700D"/>
    <w:rsid w:val="006D731B"/>
    <w:rsid w:val="006E0245"/>
    <w:rsid w:val="006E1830"/>
    <w:rsid w:val="006E2258"/>
    <w:rsid w:val="006E270F"/>
    <w:rsid w:val="006E29D6"/>
    <w:rsid w:val="006E2E13"/>
    <w:rsid w:val="006E35F0"/>
    <w:rsid w:val="006E4656"/>
    <w:rsid w:val="006E49EF"/>
    <w:rsid w:val="006E4B7C"/>
    <w:rsid w:val="006E4F97"/>
    <w:rsid w:val="006E4FA5"/>
    <w:rsid w:val="006E6097"/>
    <w:rsid w:val="006E67AD"/>
    <w:rsid w:val="006E6A44"/>
    <w:rsid w:val="006E7E42"/>
    <w:rsid w:val="006F06E2"/>
    <w:rsid w:val="006F4C63"/>
    <w:rsid w:val="006F52F0"/>
    <w:rsid w:val="006F7D2E"/>
    <w:rsid w:val="00700D1C"/>
    <w:rsid w:val="007012DB"/>
    <w:rsid w:val="00701572"/>
    <w:rsid w:val="007037E9"/>
    <w:rsid w:val="00705161"/>
    <w:rsid w:val="00705B08"/>
    <w:rsid w:val="00705DFC"/>
    <w:rsid w:val="00706C9B"/>
    <w:rsid w:val="007071BD"/>
    <w:rsid w:val="00707513"/>
    <w:rsid w:val="0070757A"/>
    <w:rsid w:val="00707E2C"/>
    <w:rsid w:val="0071091F"/>
    <w:rsid w:val="00712054"/>
    <w:rsid w:val="007139E7"/>
    <w:rsid w:val="00714C66"/>
    <w:rsid w:val="00720A17"/>
    <w:rsid w:val="00720FCE"/>
    <w:rsid w:val="00721061"/>
    <w:rsid w:val="00721CF8"/>
    <w:rsid w:val="00722767"/>
    <w:rsid w:val="00722A7C"/>
    <w:rsid w:val="007258F5"/>
    <w:rsid w:val="007279D9"/>
    <w:rsid w:val="00732AB6"/>
    <w:rsid w:val="007332FB"/>
    <w:rsid w:val="00733DC6"/>
    <w:rsid w:val="0073412E"/>
    <w:rsid w:val="00734B82"/>
    <w:rsid w:val="00737329"/>
    <w:rsid w:val="00737F04"/>
    <w:rsid w:val="00740259"/>
    <w:rsid w:val="00741043"/>
    <w:rsid w:val="00742607"/>
    <w:rsid w:val="0074270E"/>
    <w:rsid w:val="00744622"/>
    <w:rsid w:val="007447A5"/>
    <w:rsid w:val="0074595C"/>
    <w:rsid w:val="007521A5"/>
    <w:rsid w:val="0075288F"/>
    <w:rsid w:val="0075357E"/>
    <w:rsid w:val="00753807"/>
    <w:rsid w:val="00753E50"/>
    <w:rsid w:val="00754AA6"/>
    <w:rsid w:val="0075566C"/>
    <w:rsid w:val="007572D3"/>
    <w:rsid w:val="00760593"/>
    <w:rsid w:val="007605E0"/>
    <w:rsid w:val="00760BD6"/>
    <w:rsid w:val="00761790"/>
    <w:rsid w:val="00761B17"/>
    <w:rsid w:val="00761E8F"/>
    <w:rsid w:val="0076311D"/>
    <w:rsid w:val="0076351A"/>
    <w:rsid w:val="00764213"/>
    <w:rsid w:val="00764380"/>
    <w:rsid w:val="007646EC"/>
    <w:rsid w:val="00764D5A"/>
    <w:rsid w:val="00765973"/>
    <w:rsid w:val="00766989"/>
    <w:rsid w:val="007701EC"/>
    <w:rsid w:val="007706D4"/>
    <w:rsid w:val="00770D19"/>
    <w:rsid w:val="0077130A"/>
    <w:rsid w:val="0077196B"/>
    <w:rsid w:val="00772175"/>
    <w:rsid w:val="00772F31"/>
    <w:rsid w:val="00774C0F"/>
    <w:rsid w:val="00775BFC"/>
    <w:rsid w:val="00775F6A"/>
    <w:rsid w:val="00781B08"/>
    <w:rsid w:val="007821F7"/>
    <w:rsid w:val="00783D10"/>
    <w:rsid w:val="00783D51"/>
    <w:rsid w:val="0078415D"/>
    <w:rsid w:val="00784F43"/>
    <w:rsid w:val="0078518E"/>
    <w:rsid w:val="00785967"/>
    <w:rsid w:val="007900A1"/>
    <w:rsid w:val="00792AEE"/>
    <w:rsid w:val="0079479E"/>
    <w:rsid w:val="00796007"/>
    <w:rsid w:val="00796B17"/>
    <w:rsid w:val="00797137"/>
    <w:rsid w:val="00797182"/>
    <w:rsid w:val="007A3160"/>
    <w:rsid w:val="007A3CEF"/>
    <w:rsid w:val="007A42BC"/>
    <w:rsid w:val="007A44C9"/>
    <w:rsid w:val="007A4AF6"/>
    <w:rsid w:val="007A533B"/>
    <w:rsid w:val="007A7AD0"/>
    <w:rsid w:val="007B111E"/>
    <w:rsid w:val="007B1889"/>
    <w:rsid w:val="007B3255"/>
    <w:rsid w:val="007B3733"/>
    <w:rsid w:val="007B536B"/>
    <w:rsid w:val="007B6268"/>
    <w:rsid w:val="007B66BF"/>
    <w:rsid w:val="007B6BA1"/>
    <w:rsid w:val="007C0F0B"/>
    <w:rsid w:val="007C10CB"/>
    <w:rsid w:val="007C3169"/>
    <w:rsid w:val="007C3C5C"/>
    <w:rsid w:val="007C532C"/>
    <w:rsid w:val="007C70C5"/>
    <w:rsid w:val="007C7F53"/>
    <w:rsid w:val="007D1AD3"/>
    <w:rsid w:val="007D1D9F"/>
    <w:rsid w:val="007D2BAE"/>
    <w:rsid w:val="007D370E"/>
    <w:rsid w:val="007D4403"/>
    <w:rsid w:val="007D5029"/>
    <w:rsid w:val="007D689F"/>
    <w:rsid w:val="007E20BF"/>
    <w:rsid w:val="007E5755"/>
    <w:rsid w:val="007F11C0"/>
    <w:rsid w:val="007F1511"/>
    <w:rsid w:val="007F1EC3"/>
    <w:rsid w:val="007F27FE"/>
    <w:rsid w:val="007F2A3D"/>
    <w:rsid w:val="007F2DBC"/>
    <w:rsid w:val="007F3C3C"/>
    <w:rsid w:val="007F42AD"/>
    <w:rsid w:val="007F5B34"/>
    <w:rsid w:val="007F6D4D"/>
    <w:rsid w:val="00800373"/>
    <w:rsid w:val="008005D3"/>
    <w:rsid w:val="00803F61"/>
    <w:rsid w:val="00803F6E"/>
    <w:rsid w:val="0080491A"/>
    <w:rsid w:val="008050FA"/>
    <w:rsid w:val="00807885"/>
    <w:rsid w:val="00810D92"/>
    <w:rsid w:val="008132B6"/>
    <w:rsid w:val="00813E7D"/>
    <w:rsid w:val="008146B8"/>
    <w:rsid w:val="00815090"/>
    <w:rsid w:val="00817F4D"/>
    <w:rsid w:val="0082101E"/>
    <w:rsid w:val="008216FA"/>
    <w:rsid w:val="0082181C"/>
    <w:rsid w:val="00821CCC"/>
    <w:rsid w:val="00827AFD"/>
    <w:rsid w:val="00830382"/>
    <w:rsid w:val="0083041A"/>
    <w:rsid w:val="0083041B"/>
    <w:rsid w:val="008309F9"/>
    <w:rsid w:val="00831B5B"/>
    <w:rsid w:val="00831C67"/>
    <w:rsid w:val="00832280"/>
    <w:rsid w:val="00832F08"/>
    <w:rsid w:val="00833749"/>
    <w:rsid w:val="00836205"/>
    <w:rsid w:val="008365C9"/>
    <w:rsid w:val="0083745F"/>
    <w:rsid w:val="0083769C"/>
    <w:rsid w:val="00837C0E"/>
    <w:rsid w:val="00837E23"/>
    <w:rsid w:val="008402A2"/>
    <w:rsid w:val="00840A0E"/>
    <w:rsid w:val="00841536"/>
    <w:rsid w:val="008429B1"/>
    <w:rsid w:val="00842AEF"/>
    <w:rsid w:val="0084581F"/>
    <w:rsid w:val="00846CEE"/>
    <w:rsid w:val="00846F19"/>
    <w:rsid w:val="00850255"/>
    <w:rsid w:val="00850C24"/>
    <w:rsid w:val="00850DE2"/>
    <w:rsid w:val="008516AB"/>
    <w:rsid w:val="00857E6D"/>
    <w:rsid w:val="00860714"/>
    <w:rsid w:val="0086098A"/>
    <w:rsid w:val="00861CDD"/>
    <w:rsid w:val="0086516B"/>
    <w:rsid w:val="00865870"/>
    <w:rsid w:val="00865D92"/>
    <w:rsid w:val="00866411"/>
    <w:rsid w:val="00866653"/>
    <w:rsid w:val="00867385"/>
    <w:rsid w:val="00867A57"/>
    <w:rsid w:val="00870848"/>
    <w:rsid w:val="00870B3B"/>
    <w:rsid w:val="00870D8A"/>
    <w:rsid w:val="008725C1"/>
    <w:rsid w:val="008728EF"/>
    <w:rsid w:val="008738F8"/>
    <w:rsid w:val="00873CBB"/>
    <w:rsid w:val="00873F6F"/>
    <w:rsid w:val="00874D72"/>
    <w:rsid w:val="00875688"/>
    <w:rsid w:val="00875FED"/>
    <w:rsid w:val="008762B9"/>
    <w:rsid w:val="00876B5B"/>
    <w:rsid w:val="008770A3"/>
    <w:rsid w:val="00877183"/>
    <w:rsid w:val="00877F1B"/>
    <w:rsid w:val="00881440"/>
    <w:rsid w:val="00882272"/>
    <w:rsid w:val="00883B3F"/>
    <w:rsid w:val="00883BF2"/>
    <w:rsid w:val="00884714"/>
    <w:rsid w:val="00886518"/>
    <w:rsid w:val="00886CDB"/>
    <w:rsid w:val="008878FA"/>
    <w:rsid w:val="00887CA6"/>
    <w:rsid w:val="00887CA8"/>
    <w:rsid w:val="00890F24"/>
    <w:rsid w:val="008911DF"/>
    <w:rsid w:val="00891906"/>
    <w:rsid w:val="00892149"/>
    <w:rsid w:val="00892C50"/>
    <w:rsid w:val="00893A49"/>
    <w:rsid w:val="00894436"/>
    <w:rsid w:val="00894B3F"/>
    <w:rsid w:val="00895AE5"/>
    <w:rsid w:val="00895AF1"/>
    <w:rsid w:val="00895CB3"/>
    <w:rsid w:val="0089611B"/>
    <w:rsid w:val="0089664C"/>
    <w:rsid w:val="00896BDA"/>
    <w:rsid w:val="00896CC9"/>
    <w:rsid w:val="008A0158"/>
    <w:rsid w:val="008A0313"/>
    <w:rsid w:val="008A2021"/>
    <w:rsid w:val="008A2F3E"/>
    <w:rsid w:val="008A439F"/>
    <w:rsid w:val="008A5B7B"/>
    <w:rsid w:val="008A5E4B"/>
    <w:rsid w:val="008A6EBF"/>
    <w:rsid w:val="008A7BAD"/>
    <w:rsid w:val="008A7CB8"/>
    <w:rsid w:val="008B051E"/>
    <w:rsid w:val="008B13A8"/>
    <w:rsid w:val="008B3C2C"/>
    <w:rsid w:val="008B4203"/>
    <w:rsid w:val="008B42D4"/>
    <w:rsid w:val="008B4633"/>
    <w:rsid w:val="008B4E4F"/>
    <w:rsid w:val="008B55FA"/>
    <w:rsid w:val="008B6364"/>
    <w:rsid w:val="008B6F50"/>
    <w:rsid w:val="008B7AB1"/>
    <w:rsid w:val="008B7BEB"/>
    <w:rsid w:val="008C1013"/>
    <w:rsid w:val="008C10FB"/>
    <w:rsid w:val="008C293F"/>
    <w:rsid w:val="008C3422"/>
    <w:rsid w:val="008C4014"/>
    <w:rsid w:val="008C4B9D"/>
    <w:rsid w:val="008C7F66"/>
    <w:rsid w:val="008D0B9B"/>
    <w:rsid w:val="008D1817"/>
    <w:rsid w:val="008D2161"/>
    <w:rsid w:val="008D4816"/>
    <w:rsid w:val="008D4DEF"/>
    <w:rsid w:val="008D6674"/>
    <w:rsid w:val="008E0CDD"/>
    <w:rsid w:val="008E1783"/>
    <w:rsid w:val="008E2280"/>
    <w:rsid w:val="008E2BD5"/>
    <w:rsid w:val="008E2F25"/>
    <w:rsid w:val="008E34C1"/>
    <w:rsid w:val="008E3A8A"/>
    <w:rsid w:val="008E3F48"/>
    <w:rsid w:val="008E4526"/>
    <w:rsid w:val="008E4F12"/>
    <w:rsid w:val="008E52C3"/>
    <w:rsid w:val="008E6A94"/>
    <w:rsid w:val="008E6BE1"/>
    <w:rsid w:val="008E76CF"/>
    <w:rsid w:val="008F02E5"/>
    <w:rsid w:val="008F0450"/>
    <w:rsid w:val="008F0683"/>
    <w:rsid w:val="008F0C5E"/>
    <w:rsid w:val="008F13C3"/>
    <w:rsid w:val="008F1DAE"/>
    <w:rsid w:val="008F26BF"/>
    <w:rsid w:val="008F3EC0"/>
    <w:rsid w:val="008F46BE"/>
    <w:rsid w:val="008F5C62"/>
    <w:rsid w:val="008F75C7"/>
    <w:rsid w:val="0090051F"/>
    <w:rsid w:val="00900663"/>
    <w:rsid w:val="00900E99"/>
    <w:rsid w:val="00901DD4"/>
    <w:rsid w:val="009023FA"/>
    <w:rsid w:val="00903271"/>
    <w:rsid w:val="00903B09"/>
    <w:rsid w:val="009044EB"/>
    <w:rsid w:val="0090484B"/>
    <w:rsid w:val="00904986"/>
    <w:rsid w:val="00905ABF"/>
    <w:rsid w:val="00905DD7"/>
    <w:rsid w:val="00905E6D"/>
    <w:rsid w:val="009071DE"/>
    <w:rsid w:val="00910654"/>
    <w:rsid w:val="0091244C"/>
    <w:rsid w:val="00913FC1"/>
    <w:rsid w:val="00915C7D"/>
    <w:rsid w:val="00916312"/>
    <w:rsid w:val="00916318"/>
    <w:rsid w:val="009171BD"/>
    <w:rsid w:val="009213C9"/>
    <w:rsid w:val="00921DA5"/>
    <w:rsid w:val="009223EF"/>
    <w:rsid w:val="00923A78"/>
    <w:rsid w:val="0092460B"/>
    <w:rsid w:val="009267EB"/>
    <w:rsid w:val="00926BDA"/>
    <w:rsid w:val="00927550"/>
    <w:rsid w:val="0092793F"/>
    <w:rsid w:val="0093128B"/>
    <w:rsid w:val="009313B2"/>
    <w:rsid w:val="009316AD"/>
    <w:rsid w:val="00934DA6"/>
    <w:rsid w:val="00934ED7"/>
    <w:rsid w:val="0094004B"/>
    <w:rsid w:val="0094071D"/>
    <w:rsid w:val="00941848"/>
    <w:rsid w:val="0094192E"/>
    <w:rsid w:val="0094198F"/>
    <w:rsid w:val="0094395B"/>
    <w:rsid w:val="009469E9"/>
    <w:rsid w:val="00947187"/>
    <w:rsid w:val="00947E14"/>
    <w:rsid w:val="009502DE"/>
    <w:rsid w:val="00951DC5"/>
    <w:rsid w:val="00952E1B"/>
    <w:rsid w:val="0095644D"/>
    <w:rsid w:val="00960144"/>
    <w:rsid w:val="0096130A"/>
    <w:rsid w:val="0096191D"/>
    <w:rsid w:val="00962A6B"/>
    <w:rsid w:val="00963F46"/>
    <w:rsid w:val="00967703"/>
    <w:rsid w:val="0097464A"/>
    <w:rsid w:val="009754BB"/>
    <w:rsid w:val="00975A4F"/>
    <w:rsid w:val="00976A17"/>
    <w:rsid w:val="00977541"/>
    <w:rsid w:val="009802E1"/>
    <w:rsid w:val="00982506"/>
    <w:rsid w:val="00982C40"/>
    <w:rsid w:val="00985772"/>
    <w:rsid w:val="00986004"/>
    <w:rsid w:val="009865AB"/>
    <w:rsid w:val="00986BB2"/>
    <w:rsid w:val="00987296"/>
    <w:rsid w:val="00987C00"/>
    <w:rsid w:val="0099040D"/>
    <w:rsid w:val="009909EE"/>
    <w:rsid w:val="0099195D"/>
    <w:rsid w:val="00991BD3"/>
    <w:rsid w:val="0099283E"/>
    <w:rsid w:val="00993D7A"/>
    <w:rsid w:val="00993D85"/>
    <w:rsid w:val="00994E4C"/>
    <w:rsid w:val="00997351"/>
    <w:rsid w:val="009A0976"/>
    <w:rsid w:val="009A1298"/>
    <w:rsid w:val="009A2C0E"/>
    <w:rsid w:val="009A2E03"/>
    <w:rsid w:val="009A2FD5"/>
    <w:rsid w:val="009A3AED"/>
    <w:rsid w:val="009A3E34"/>
    <w:rsid w:val="009A6870"/>
    <w:rsid w:val="009A7E9F"/>
    <w:rsid w:val="009B0BFE"/>
    <w:rsid w:val="009B1BF9"/>
    <w:rsid w:val="009B3368"/>
    <w:rsid w:val="009B3C32"/>
    <w:rsid w:val="009B51F5"/>
    <w:rsid w:val="009B5748"/>
    <w:rsid w:val="009C4FE1"/>
    <w:rsid w:val="009C52DE"/>
    <w:rsid w:val="009C60F4"/>
    <w:rsid w:val="009C6910"/>
    <w:rsid w:val="009C6B04"/>
    <w:rsid w:val="009C76B1"/>
    <w:rsid w:val="009C7E91"/>
    <w:rsid w:val="009D0A22"/>
    <w:rsid w:val="009D12C4"/>
    <w:rsid w:val="009D14D8"/>
    <w:rsid w:val="009D2096"/>
    <w:rsid w:val="009D26A0"/>
    <w:rsid w:val="009D2AE1"/>
    <w:rsid w:val="009D2E7F"/>
    <w:rsid w:val="009D4CA3"/>
    <w:rsid w:val="009D5975"/>
    <w:rsid w:val="009D60ED"/>
    <w:rsid w:val="009D6435"/>
    <w:rsid w:val="009D6F27"/>
    <w:rsid w:val="009E07BB"/>
    <w:rsid w:val="009E1170"/>
    <w:rsid w:val="009E187C"/>
    <w:rsid w:val="009E1B75"/>
    <w:rsid w:val="009E3A76"/>
    <w:rsid w:val="009E4408"/>
    <w:rsid w:val="009E4D7B"/>
    <w:rsid w:val="009E65E8"/>
    <w:rsid w:val="009E6A4B"/>
    <w:rsid w:val="009F0F15"/>
    <w:rsid w:val="009F124A"/>
    <w:rsid w:val="009F1512"/>
    <w:rsid w:val="009F507E"/>
    <w:rsid w:val="009F5C9E"/>
    <w:rsid w:val="009F7ABD"/>
    <w:rsid w:val="00A003E5"/>
    <w:rsid w:val="00A01599"/>
    <w:rsid w:val="00A016FA"/>
    <w:rsid w:val="00A02DB7"/>
    <w:rsid w:val="00A07A03"/>
    <w:rsid w:val="00A11472"/>
    <w:rsid w:val="00A13164"/>
    <w:rsid w:val="00A1621D"/>
    <w:rsid w:val="00A167C9"/>
    <w:rsid w:val="00A16CFC"/>
    <w:rsid w:val="00A16D11"/>
    <w:rsid w:val="00A179DE"/>
    <w:rsid w:val="00A17CA5"/>
    <w:rsid w:val="00A17DFC"/>
    <w:rsid w:val="00A17F3B"/>
    <w:rsid w:val="00A2009A"/>
    <w:rsid w:val="00A21D7D"/>
    <w:rsid w:val="00A2200C"/>
    <w:rsid w:val="00A24134"/>
    <w:rsid w:val="00A24C84"/>
    <w:rsid w:val="00A24EEA"/>
    <w:rsid w:val="00A250F6"/>
    <w:rsid w:val="00A30096"/>
    <w:rsid w:val="00A3168A"/>
    <w:rsid w:val="00A33297"/>
    <w:rsid w:val="00A33339"/>
    <w:rsid w:val="00A364F3"/>
    <w:rsid w:val="00A3669A"/>
    <w:rsid w:val="00A36B0C"/>
    <w:rsid w:val="00A36E4F"/>
    <w:rsid w:val="00A37D96"/>
    <w:rsid w:val="00A42B0A"/>
    <w:rsid w:val="00A47784"/>
    <w:rsid w:val="00A5182B"/>
    <w:rsid w:val="00A53519"/>
    <w:rsid w:val="00A544B2"/>
    <w:rsid w:val="00A56E92"/>
    <w:rsid w:val="00A6023C"/>
    <w:rsid w:val="00A60A93"/>
    <w:rsid w:val="00A60CE6"/>
    <w:rsid w:val="00A62494"/>
    <w:rsid w:val="00A6270C"/>
    <w:rsid w:val="00A6316D"/>
    <w:rsid w:val="00A641E0"/>
    <w:rsid w:val="00A664C2"/>
    <w:rsid w:val="00A66A18"/>
    <w:rsid w:val="00A66AC8"/>
    <w:rsid w:val="00A76BF5"/>
    <w:rsid w:val="00A77BBB"/>
    <w:rsid w:val="00A85F59"/>
    <w:rsid w:val="00A86AF5"/>
    <w:rsid w:val="00A90691"/>
    <w:rsid w:val="00A9220E"/>
    <w:rsid w:val="00A93104"/>
    <w:rsid w:val="00A93F05"/>
    <w:rsid w:val="00A941DD"/>
    <w:rsid w:val="00A94DB3"/>
    <w:rsid w:val="00A951A3"/>
    <w:rsid w:val="00A95B70"/>
    <w:rsid w:val="00A97332"/>
    <w:rsid w:val="00A97AEC"/>
    <w:rsid w:val="00AA27F1"/>
    <w:rsid w:val="00AA3427"/>
    <w:rsid w:val="00AA3E11"/>
    <w:rsid w:val="00AA4775"/>
    <w:rsid w:val="00AA4AE9"/>
    <w:rsid w:val="00AA5AC7"/>
    <w:rsid w:val="00AA683A"/>
    <w:rsid w:val="00AA6A0F"/>
    <w:rsid w:val="00AA7726"/>
    <w:rsid w:val="00AA7818"/>
    <w:rsid w:val="00AB055E"/>
    <w:rsid w:val="00AB0713"/>
    <w:rsid w:val="00AB14DA"/>
    <w:rsid w:val="00AB2415"/>
    <w:rsid w:val="00AB429C"/>
    <w:rsid w:val="00AB4522"/>
    <w:rsid w:val="00AB4826"/>
    <w:rsid w:val="00AB4901"/>
    <w:rsid w:val="00AB5161"/>
    <w:rsid w:val="00AB5993"/>
    <w:rsid w:val="00AB61D6"/>
    <w:rsid w:val="00AB63BD"/>
    <w:rsid w:val="00AB718A"/>
    <w:rsid w:val="00AB760E"/>
    <w:rsid w:val="00AB7E75"/>
    <w:rsid w:val="00AC4DE9"/>
    <w:rsid w:val="00AC501A"/>
    <w:rsid w:val="00AC5DBD"/>
    <w:rsid w:val="00AC6105"/>
    <w:rsid w:val="00AD213D"/>
    <w:rsid w:val="00AD278D"/>
    <w:rsid w:val="00AD2B97"/>
    <w:rsid w:val="00AD4A78"/>
    <w:rsid w:val="00AD4BFE"/>
    <w:rsid w:val="00AD7520"/>
    <w:rsid w:val="00AD77FD"/>
    <w:rsid w:val="00AE1275"/>
    <w:rsid w:val="00AE19E1"/>
    <w:rsid w:val="00AE244A"/>
    <w:rsid w:val="00AE34DB"/>
    <w:rsid w:val="00AE3623"/>
    <w:rsid w:val="00AE5305"/>
    <w:rsid w:val="00AE791D"/>
    <w:rsid w:val="00AE7A4B"/>
    <w:rsid w:val="00AF2980"/>
    <w:rsid w:val="00AF3F59"/>
    <w:rsid w:val="00AF51F9"/>
    <w:rsid w:val="00AF5805"/>
    <w:rsid w:val="00AF5C1D"/>
    <w:rsid w:val="00AF66EC"/>
    <w:rsid w:val="00AF7CFD"/>
    <w:rsid w:val="00B011F0"/>
    <w:rsid w:val="00B01A47"/>
    <w:rsid w:val="00B04534"/>
    <w:rsid w:val="00B047C3"/>
    <w:rsid w:val="00B059F6"/>
    <w:rsid w:val="00B06C3A"/>
    <w:rsid w:val="00B06C89"/>
    <w:rsid w:val="00B0793A"/>
    <w:rsid w:val="00B10424"/>
    <w:rsid w:val="00B11833"/>
    <w:rsid w:val="00B11D2F"/>
    <w:rsid w:val="00B12515"/>
    <w:rsid w:val="00B12D71"/>
    <w:rsid w:val="00B1404E"/>
    <w:rsid w:val="00B1514A"/>
    <w:rsid w:val="00B154AD"/>
    <w:rsid w:val="00B160E4"/>
    <w:rsid w:val="00B17429"/>
    <w:rsid w:val="00B17FA9"/>
    <w:rsid w:val="00B20D56"/>
    <w:rsid w:val="00B21880"/>
    <w:rsid w:val="00B21DD2"/>
    <w:rsid w:val="00B220FD"/>
    <w:rsid w:val="00B226C0"/>
    <w:rsid w:val="00B22784"/>
    <w:rsid w:val="00B227DC"/>
    <w:rsid w:val="00B24DB5"/>
    <w:rsid w:val="00B24F04"/>
    <w:rsid w:val="00B24F67"/>
    <w:rsid w:val="00B251CF"/>
    <w:rsid w:val="00B25639"/>
    <w:rsid w:val="00B27682"/>
    <w:rsid w:val="00B30ACF"/>
    <w:rsid w:val="00B3337D"/>
    <w:rsid w:val="00B34478"/>
    <w:rsid w:val="00B3632A"/>
    <w:rsid w:val="00B40DEA"/>
    <w:rsid w:val="00B41F03"/>
    <w:rsid w:val="00B4280B"/>
    <w:rsid w:val="00B4303E"/>
    <w:rsid w:val="00B4606C"/>
    <w:rsid w:val="00B46344"/>
    <w:rsid w:val="00B47E4C"/>
    <w:rsid w:val="00B50155"/>
    <w:rsid w:val="00B51340"/>
    <w:rsid w:val="00B51E5A"/>
    <w:rsid w:val="00B51F0C"/>
    <w:rsid w:val="00B53440"/>
    <w:rsid w:val="00B54827"/>
    <w:rsid w:val="00B54D22"/>
    <w:rsid w:val="00B55198"/>
    <w:rsid w:val="00B555F7"/>
    <w:rsid w:val="00B566BB"/>
    <w:rsid w:val="00B567B3"/>
    <w:rsid w:val="00B5780B"/>
    <w:rsid w:val="00B57FFD"/>
    <w:rsid w:val="00B60D7A"/>
    <w:rsid w:val="00B61612"/>
    <w:rsid w:val="00B631BA"/>
    <w:rsid w:val="00B6400D"/>
    <w:rsid w:val="00B64FB7"/>
    <w:rsid w:val="00B65641"/>
    <w:rsid w:val="00B66836"/>
    <w:rsid w:val="00B66999"/>
    <w:rsid w:val="00B675DC"/>
    <w:rsid w:val="00B678EA"/>
    <w:rsid w:val="00B74877"/>
    <w:rsid w:val="00B754B0"/>
    <w:rsid w:val="00B75F41"/>
    <w:rsid w:val="00B7677C"/>
    <w:rsid w:val="00B776A7"/>
    <w:rsid w:val="00B7773B"/>
    <w:rsid w:val="00B8034A"/>
    <w:rsid w:val="00B808DB"/>
    <w:rsid w:val="00B81AC7"/>
    <w:rsid w:val="00B82058"/>
    <w:rsid w:val="00B8318D"/>
    <w:rsid w:val="00B83BC7"/>
    <w:rsid w:val="00B844A4"/>
    <w:rsid w:val="00B85150"/>
    <w:rsid w:val="00B857C4"/>
    <w:rsid w:val="00B90347"/>
    <w:rsid w:val="00B9181E"/>
    <w:rsid w:val="00B943CB"/>
    <w:rsid w:val="00B95BAE"/>
    <w:rsid w:val="00BA0B97"/>
    <w:rsid w:val="00BA1B72"/>
    <w:rsid w:val="00BA2B2A"/>
    <w:rsid w:val="00BA2EC4"/>
    <w:rsid w:val="00BA2FB7"/>
    <w:rsid w:val="00BA329E"/>
    <w:rsid w:val="00BA411B"/>
    <w:rsid w:val="00BA5320"/>
    <w:rsid w:val="00BA58EA"/>
    <w:rsid w:val="00BA67D8"/>
    <w:rsid w:val="00BA7490"/>
    <w:rsid w:val="00BA76B5"/>
    <w:rsid w:val="00BA78A5"/>
    <w:rsid w:val="00BA7C16"/>
    <w:rsid w:val="00BA7C74"/>
    <w:rsid w:val="00BB050B"/>
    <w:rsid w:val="00BB076F"/>
    <w:rsid w:val="00BB381E"/>
    <w:rsid w:val="00BB3B10"/>
    <w:rsid w:val="00BB6D1F"/>
    <w:rsid w:val="00BB75AB"/>
    <w:rsid w:val="00BC36DF"/>
    <w:rsid w:val="00BC3721"/>
    <w:rsid w:val="00BC4D6F"/>
    <w:rsid w:val="00BC6430"/>
    <w:rsid w:val="00BC7679"/>
    <w:rsid w:val="00BC7BE9"/>
    <w:rsid w:val="00BD0B37"/>
    <w:rsid w:val="00BD2C56"/>
    <w:rsid w:val="00BD3171"/>
    <w:rsid w:val="00BD464D"/>
    <w:rsid w:val="00BD4D2B"/>
    <w:rsid w:val="00BD57AB"/>
    <w:rsid w:val="00BD5BEB"/>
    <w:rsid w:val="00BD6ED2"/>
    <w:rsid w:val="00BD710E"/>
    <w:rsid w:val="00BE0CA9"/>
    <w:rsid w:val="00BE322B"/>
    <w:rsid w:val="00BE42DA"/>
    <w:rsid w:val="00BE47AA"/>
    <w:rsid w:val="00BE5427"/>
    <w:rsid w:val="00BE5A0C"/>
    <w:rsid w:val="00BE636F"/>
    <w:rsid w:val="00BE6ABB"/>
    <w:rsid w:val="00BE7356"/>
    <w:rsid w:val="00BE74D4"/>
    <w:rsid w:val="00BF0B4B"/>
    <w:rsid w:val="00BF0DFF"/>
    <w:rsid w:val="00BF1261"/>
    <w:rsid w:val="00BF159B"/>
    <w:rsid w:val="00BF24C2"/>
    <w:rsid w:val="00BF3D0D"/>
    <w:rsid w:val="00BF3FD3"/>
    <w:rsid w:val="00BF4A93"/>
    <w:rsid w:val="00BF5AE7"/>
    <w:rsid w:val="00BF7619"/>
    <w:rsid w:val="00BF7B29"/>
    <w:rsid w:val="00C00FF4"/>
    <w:rsid w:val="00C011A5"/>
    <w:rsid w:val="00C01473"/>
    <w:rsid w:val="00C02410"/>
    <w:rsid w:val="00C036C6"/>
    <w:rsid w:val="00C040BA"/>
    <w:rsid w:val="00C05933"/>
    <w:rsid w:val="00C063FA"/>
    <w:rsid w:val="00C07399"/>
    <w:rsid w:val="00C07A71"/>
    <w:rsid w:val="00C10BCC"/>
    <w:rsid w:val="00C1152E"/>
    <w:rsid w:val="00C11BBD"/>
    <w:rsid w:val="00C11D12"/>
    <w:rsid w:val="00C12D4B"/>
    <w:rsid w:val="00C143A5"/>
    <w:rsid w:val="00C178CC"/>
    <w:rsid w:val="00C179FF"/>
    <w:rsid w:val="00C200F9"/>
    <w:rsid w:val="00C205B5"/>
    <w:rsid w:val="00C22F3D"/>
    <w:rsid w:val="00C2402A"/>
    <w:rsid w:val="00C2465E"/>
    <w:rsid w:val="00C27B70"/>
    <w:rsid w:val="00C316C5"/>
    <w:rsid w:val="00C322EF"/>
    <w:rsid w:val="00C327C5"/>
    <w:rsid w:val="00C32C9E"/>
    <w:rsid w:val="00C34022"/>
    <w:rsid w:val="00C35571"/>
    <w:rsid w:val="00C35FFC"/>
    <w:rsid w:val="00C40856"/>
    <w:rsid w:val="00C40ACF"/>
    <w:rsid w:val="00C41B02"/>
    <w:rsid w:val="00C425CC"/>
    <w:rsid w:val="00C43D9B"/>
    <w:rsid w:val="00C43F4E"/>
    <w:rsid w:val="00C4629E"/>
    <w:rsid w:val="00C46E5C"/>
    <w:rsid w:val="00C5014E"/>
    <w:rsid w:val="00C534B7"/>
    <w:rsid w:val="00C547BA"/>
    <w:rsid w:val="00C55822"/>
    <w:rsid w:val="00C55C43"/>
    <w:rsid w:val="00C6160E"/>
    <w:rsid w:val="00C636AD"/>
    <w:rsid w:val="00C65A09"/>
    <w:rsid w:val="00C663FA"/>
    <w:rsid w:val="00C66789"/>
    <w:rsid w:val="00C66A6C"/>
    <w:rsid w:val="00C7241D"/>
    <w:rsid w:val="00C736CC"/>
    <w:rsid w:val="00C73E7B"/>
    <w:rsid w:val="00C7448E"/>
    <w:rsid w:val="00C7707F"/>
    <w:rsid w:val="00C8138B"/>
    <w:rsid w:val="00C825A5"/>
    <w:rsid w:val="00C83254"/>
    <w:rsid w:val="00C84860"/>
    <w:rsid w:val="00C84EDB"/>
    <w:rsid w:val="00C87BA1"/>
    <w:rsid w:val="00C9197D"/>
    <w:rsid w:val="00C92012"/>
    <w:rsid w:val="00C9203F"/>
    <w:rsid w:val="00C95B2D"/>
    <w:rsid w:val="00C96331"/>
    <w:rsid w:val="00C972CD"/>
    <w:rsid w:val="00C97513"/>
    <w:rsid w:val="00CA1089"/>
    <w:rsid w:val="00CA223F"/>
    <w:rsid w:val="00CA36E3"/>
    <w:rsid w:val="00CA466D"/>
    <w:rsid w:val="00CA4A6C"/>
    <w:rsid w:val="00CA685A"/>
    <w:rsid w:val="00CA6ED0"/>
    <w:rsid w:val="00CA713D"/>
    <w:rsid w:val="00CA71A2"/>
    <w:rsid w:val="00CB0B00"/>
    <w:rsid w:val="00CB199F"/>
    <w:rsid w:val="00CB1BA0"/>
    <w:rsid w:val="00CB4664"/>
    <w:rsid w:val="00CB4EDF"/>
    <w:rsid w:val="00CB4FCA"/>
    <w:rsid w:val="00CB5DE0"/>
    <w:rsid w:val="00CB66E4"/>
    <w:rsid w:val="00CB742D"/>
    <w:rsid w:val="00CB78E2"/>
    <w:rsid w:val="00CB7DBD"/>
    <w:rsid w:val="00CC0B09"/>
    <w:rsid w:val="00CC1530"/>
    <w:rsid w:val="00CC253A"/>
    <w:rsid w:val="00CC28AC"/>
    <w:rsid w:val="00CC29D4"/>
    <w:rsid w:val="00CC2E19"/>
    <w:rsid w:val="00CC2FC4"/>
    <w:rsid w:val="00CC4AEA"/>
    <w:rsid w:val="00CC635F"/>
    <w:rsid w:val="00CC63C4"/>
    <w:rsid w:val="00CD097E"/>
    <w:rsid w:val="00CD2E5A"/>
    <w:rsid w:val="00CD4EB3"/>
    <w:rsid w:val="00CD5462"/>
    <w:rsid w:val="00CD587C"/>
    <w:rsid w:val="00CD5BC3"/>
    <w:rsid w:val="00CD6394"/>
    <w:rsid w:val="00CE022B"/>
    <w:rsid w:val="00CE0877"/>
    <w:rsid w:val="00CE0E27"/>
    <w:rsid w:val="00CE1E55"/>
    <w:rsid w:val="00CE3312"/>
    <w:rsid w:val="00CE350A"/>
    <w:rsid w:val="00CE5570"/>
    <w:rsid w:val="00CE77E1"/>
    <w:rsid w:val="00CF0B4E"/>
    <w:rsid w:val="00CF1786"/>
    <w:rsid w:val="00CF2210"/>
    <w:rsid w:val="00CF4835"/>
    <w:rsid w:val="00CF4BE1"/>
    <w:rsid w:val="00CF71D8"/>
    <w:rsid w:val="00CF7BFF"/>
    <w:rsid w:val="00D00BE1"/>
    <w:rsid w:val="00D00D55"/>
    <w:rsid w:val="00D021A0"/>
    <w:rsid w:val="00D0269D"/>
    <w:rsid w:val="00D035C2"/>
    <w:rsid w:val="00D03BEC"/>
    <w:rsid w:val="00D03C40"/>
    <w:rsid w:val="00D03E21"/>
    <w:rsid w:val="00D0448F"/>
    <w:rsid w:val="00D049C2"/>
    <w:rsid w:val="00D0553E"/>
    <w:rsid w:val="00D072AE"/>
    <w:rsid w:val="00D072FA"/>
    <w:rsid w:val="00D12235"/>
    <w:rsid w:val="00D13963"/>
    <w:rsid w:val="00D14556"/>
    <w:rsid w:val="00D15706"/>
    <w:rsid w:val="00D15B73"/>
    <w:rsid w:val="00D164C0"/>
    <w:rsid w:val="00D17071"/>
    <w:rsid w:val="00D21BD0"/>
    <w:rsid w:val="00D22AE5"/>
    <w:rsid w:val="00D2316A"/>
    <w:rsid w:val="00D23A7F"/>
    <w:rsid w:val="00D26425"/>
    <w:rsid w:val="00D26503"/>
    <w:rsid w:val="00D26CB8"/>
    <w:rsid w:val="00D31142"/>
    <w:rsid w:val="00D31881"/>
    <w:rsid w:val="00D33469"/>
    <w:rsid w:val="00D35432"/>
    <w:rsid w:val="00D35C8E"/>
    <w:rsid w:val="00D35CAD"/>
    <w:rsid w:val="00D35FF5"/>
    <w:rsid w:val="00D37837"/>
    <w:rsid w:val="00D3794B"/>
    <w:rsid w:val="00D40A6E"/>
    <w:rsid w:val="00D41BF1"/>
    <w:rsid w:val="00D42DED"/>
    <w:rsid w:val="00D4584D"/>
    <w:rsid w:val="00D4601B"/>
    <w:rsid w:val="00D4650C"/>
    <w:rsid w:val="00D4727C"/>
    <w:rsid w:val="00D50585"/>
    <w:rsid w:val="00D505A9"/>
    <w:rsid w:val="00D50815"/>
    <w:rsid w:val="00D51D8F"/>
    <w:rsid w:val="00D51FFA"/>
    <w:rsid w:val="00D52604"/>
    <w:rsid w:val="00D53B1B"/>
    <w:rsid w:val="00D53E65"/>
    <w:rsid w:val="00D54ADC"/>
    <w:rsid w:val="00D551CA"/>
    <w:rsid w:val="00D558E5"/>
    <w:rsid w:val="00D561E9"/>
    <w:rsid w:val="00D56DA6"/>
    <w:rsid w:val="00D57894"/>
    <w:rsid w:val="00D57DFD"/>
    <w:rsid w:val="00D610A6"/>
    <w:rsid w:val="00D624AF"/>
    <w:rsid w:val="00D6357F"/>
    <w:rsid w:val="00D7018C"/>
    <w:rsid w:val="00D702EB"/>
    <w:rsid w:val="00D70B55"/>
    <w:rsid w:val="00D70EC6"/>
    <w:rsid w:val="00D72C9A"/>
    <w:rsid w:val="00D73953"/>
    <w:rsid w:val="00D73E8A"/>
    <w:rsid w:val="00D75260"/>
    <w:rsid w:val="00D7545B"/>
    <w:rsid w:val="00D80337"/>
    <w:rsid w:val="00D82FF9"/>
    <w:rsid w:val="00D83B33"/>
    <w:rsid w:val="00D840B5"/>
    <w:rsid w:val="00D842C4"/>
    <w:rsid w:val="00D86C6C"/>
    <w:rsid w:val="00D87EBB"/>
    <w:rsid w:val="00D90654"/>
    <w:rsid w:val="00D90E74"/>
    <w:rsid w:val="00D9188A"/>
    <w:rsid w:val="00D92009"/>
    <w:rsid w:val="00D926AE"/>
    <w:rsid w:val="00D92DCA"/>
    <w:rsid w:val="00D93389"/>
    <w:rsid w:val="00D94BF8"/>
    <w:rsid w:val="00D9604F"/>
    <w:rsid w:val="00DA0490"/>
    <w:rsid w:val="00DA06D4"/>
    <w:rsid w:val="00DA117E"/>
    <w:rsid w:val="00DA2237"/>
    <w:rsid w:val="00DA3964"/>
    <w:rsid w:val="00DA5CE5"/>
    <w:rsid w:val="00DA664A"/>
    <w:rsid w:val="00DA6CE9"/>
    <w:rsid w:val="00DB0BA7"/>
    <w:rsid w:val="00DB0FF8"/>
    <w:rsid w:val="00DB1ABA"/>
    <w:rsid w:val="00DB1E06"/>
    <w:rsid w:val="00DB2215"/>
    <w:rsid w:val="00DB55B8"/>
    <w:rsid w:val="00DB5B41"/>
    <w:rsid w:val="00DB6849"/>
    <w:rsid w:val="00DC0F30"/>
    <w:rsid w:val="00DC26A6"/>
    <w:rsid w:val="00DC2A8A"/>
    <w:rsid w:val="00DC3283"/>
    <w:rsid w:val="00DC3CDB"/>
    <w:rsid w:val="00DC440B"/>
    <w:rsid w:val="00DC5393"/>
    <w:rsid w:val="00DC559C"/>
    <w:rsid w:val="00DC5AC1"/>
    <w:rsid w:val="00DC7EF1"/>
    <w:rsid w:val="00DD04D6"/>
    <w:rsid w:val="00DD1877"/>
    <w:rsid w:val="00DD193E"/>
    <w:rsid w:val="00DD2883"/>
    <w:rsid w:val="00DD41F4"/>
    <w:rsid w:val="00DD4208"/>
    <w:rsid w:val="00DD5CBE"/>
    <w:rsid w:val="00DD62EF"/>
    <w:rsid w:val="00DD6D58"/>
    <w:rsid w:val="00DE1EB8"/>
    <w:rsid w:val="00DE44E9"/>
    <w:rsid w:val="00DE51F8"/>
    <w:rsid w:val="00DE6AA7"/>
    <w:rsid w:val="00DE6BE6"/>
    <w:rsid w:val="00DE6DD1"/>
    <w:rsid w:val="00DF09AC"/>
    <w:rsid w:val="00DF0A31"/>
    <w:rsid w:val="00DF36C7"/>
    <w:rsid w:val="00DF3B56"/>
    <w:rsid w:val="00DF3C0C"/>
    <w:rsid w:val="00DF66F0"/>
    <w:rsid w:val="00DF68D2"/>
    <w:rsid w:val="00DF7667"/>
    <w:rsid w:val="00E00DD0"/>
    <w:rsid w:val="00E0142D"/>
    <w:rsid w:val="00E02BCB"/>
    <w:rsid w:val="00E03C87"/>
    <w:rsid w:val="00E040CF"/>
    <w:rsid w:val="00E04897"/>
    <w:rsid w:val="00E0563A"/>
    <w:rsid w:val="00E05C83"/>
    <w:rsid w:val="00E05CED"/>
    <w:rsid w:val="00E064B8"/>
    <w:rsid w:val="00E06EDC"/>
    <w:rsid w:val="00E0709D"/>
    <w:rsid w:val="00E07399"/>
    <w:rsid w:val="00E11FFE"/>
    <w:rsid w:val="00E133D1"/>
    <w:rsid w:val="00E13AB3"/>
    <w:rsid w:val="00E1508A"/>
    <w:rsid w:val="00E15588"/>
    <w:rsid w:val="00E15D49"/>
    <w:rsid w:val="00E16E70"/>
    <w:rsid w:val="00E17C0E"/>
    <w:rsid w:val="00E2005E"/>
    <w:rsid w:val="00E2195E"/>
    <w:rsid w:val="00E21C29"/>
    <w:rsid w:val="00E228E6"/>
    <w:rsid w:val="00E2460C"/>
    <w:rsid w:val="00E26064"/>
    <w:rsid w:val="00E27427"/>
    <w:rsid w:val="00E27B58"/>
    <w:rsid w:val="00E30B1C"/>
    <w:rsid w:val="00E30C6B"/>
    <w:rsid w:val="00E326DD"/>
    <w:rsid w:val="00E32A8C"/>
    <w:rsid w:val="00E3376E"/>
    <w:rsid w:val="00E33B7B"/>
    <w:rsid w:val="00E35930"/>
    <w:rsid w:val="00E35EF9"/>
    <w:rsid w:val="00E367A2"/>
    <w:rsid w:val="00E40720"/>
    <w:rsid w:val="00E40E7A"/>
    <w:rsid w:val="00E40F3F"/>
    <w:rsid w:val="00E41CB0"/>
    <w:rsid w:val="00E42B90"/>
    <w:rsid w:val="00E42CA4"/>
    <w:rsid w:val="00E44055"/>
    <w:rsid w:val="00E4405E"/>
    <w:rsid w:val="00E441FA"/>
    <w:rsid w:val="00E44BD6"/>
    <w:rsid w:val="00E44EB6"/>
    <w:rsid w:val="00E454B3"/>
    <w:rsid w:val="00E5000C"/>
    <w:rsid w:val="00E5101C"/>
    <w:rsid w:val="00E520C5"/>
    <w:rsid w:val="00E5277D"/>
    <w:rsid w:val="00E560C1"/>
    <w:rsid w:val="00E56FCF"/>
    <w:rsid w:val="00E62A92"/>
    <w:rsid w:val="00E64305"/>
    <w:rsid w:val="00E64567"/>
    <w:rsid w:val="00E64C1C"/>
    <w:rsid w:val="00E67787"/>
    <w:rsid w:val="00E67E47"/>
    <w:rsid w:val="00E705CE"/>
    <w:rsid w:val="00E70D2A"/>
    <w:rsid w:val="00E71E7E"/>
    <w:rsid w:val="00E71FB8"/>
    <w:rsid w:val="00E7489C"/>
    <w:rsid w:val="00E749F4"/>
    <w:rsid w:val="00E74B08"/>
    <w:rsid w:val="00E76266"/>
    <w:rsid w:val="00E76BC0"/>
    <w:rsid w:val="00E777F0"/>
    <w:rsid w:val="00E77C4C"/>
    <w:rsid w:val="00E80891"/>
    <w:rsid w:val="00E80A83"/>
    <w:rsid w:val="00E80AEE"/>
    <w:rsid w:val="00E812FC"/>
    <w:rsid w:val="00E825EB"/>
    <w:rsid w:val="00E83B1C"/>
    <w:rsid w:val="00E90FF8"/>
    <w:rsid w:val="00E914DE"/>
    <w:rsid w:val="00E93726"/>
    <w:rsid w:val="00E948AA"/>
    <w:rsid w:val="00E953EB"/>
    <w:rsid w:val="00E95436"/>
    <w:rsid w:val="00E96600"/>
    <w:rsid w:val="00EA013A"/>
    <w:rsid w:val="00EA13CF"/>
    <w:rsid w:val="00EA1888"/>
    <w:rsid w:val="00EA47CC"/>
    <w:rsid w:val="00EA4A09"/>
    <w:rsid w:val="00EA4C21"/>
    <w:rsid w:val="00EA56A9"/>
    <w:rsid w:val="00EA6025"/>
    <w:rsid w:val="00EA699B"/>
    <w:rsid w:val="00EB0564"/>
    <w:rsid w:val="00EB2525"/>
    <w:rsid w:val="00EB2616"/>
    <w:rsid w:val="00EB3771"/>
    <w:rsid w:val="00EB5E2C"/>
    <w:rsid w:val="00EB625F"/>
    <w:rsid w:val="00EB69D5"/>
    <w:rsid w:val="00EB7ACB"/>
    <w:rsid w:val="00EC08C0"/>
    <w:rsid w:val="00EC0DA8"/>
    <w:rsid w:val="00EC1022"/>
    <w:rsid w:val="00EC1464"/>
    <w:rsid w:val="00EC19B9"/>
    <w:rsid w:val="00EC2580"/>
    <w:rsid w:val="00EC2B46"/>
    <w:rsid w:val="00EC3591"/>
    <w:rsid w:val="00EC3FF4"/>
    <w:rsid w:val="00EC4D92"/>
    <w:rsid w:val="00EC537F"/>
    <w:rsid w:val="00EC61AD"/>
    <w:rsid w:val="00EC6B80"/>
    <w:rsid w:val="00EC7147"/>
    <w:rsid w:val="00ED0467"/>
    <w:rsid w:val="00ED05B6"/>
    <w:rsid w:val="00ED113B"/>
    <w:rsid w:val="00ED537F"/>
    <w:rsid w:val="00ED565F"/>
    <w:rsid w:val="00ED5AE9"/>
    <w:rsid w:val="00ED6656"/>
    <w:rsid w:val="00ED6791"/>
    <w:rsid w:val="00ED6A16"/>
    <w:rsid w:val="00ED75A8"/>
    <w:rsid w:val="00EE0514"/>
    <w:rsid w:val="00EE161D"/>
    <w:rsid w:val="00EE254E"/>
    <w:rsid w:val="00EE2E0F"/>
    <w:rsid w:val="00EE3535"/>
    <w:rsid w:val="00EE460F"/>
    <w:rsid w:val="00EE4694"/>
    <w:rsid w:val="00EE6B76"/>
    <w:rsid w:val="00EE6EAF"/>
    <w:rsid w:val="00EE7250"/>
    <w:rsid w:val="00EE726F"/>
    <w:rsid w:val="00EF0DDF"/>
    <w:rsid w:val="00EF1642"/>
    <w:rsid w:val="00EF7D13"/>
    <w:rsid w:val="00F003A9"/>
    <w:rsid w:val="00F01407"/>
    <w:rsid w:val="00F02F74"/>
    <w:rsid w:val="00F047B6"/>
    <w:rsid w:val="00F05F71"/>
    <w:rsid w:val="00F0601D"/>
    <w:rsid w:val="00F067A1"/>
    <w:rsid w:val="00F101BA"/>
    <w:rsid w:val="00F10592"/>
    <w:rsid w:val="00F109B6"/>
    <w:rsid w:val="00F11138"/>
    <w:rsid w:val="00F117B3"/>
    <w:rsid w:val="00F12ECA"/>
    <w:rsid w:val="00F130C3"/>
    <w:rsid w:val="00F1370E"/>
    <w:rsid w:val="00F13F7C"/>
    <w:rsid w:val="00F14EAB"/>
    <w:rsid w:val="00F156EC"/>
    <w:rsid w:val="00F15B12"/>
    <w:rsid w:val="00F15BE3"/>
    <w:rsid w:val="00F15EAC"/>
    <w:rsid w:val="00F169E1"/>
    <w:rsid w:val="00F16D2C"/>
    <w:rsid w:val="00F2452A"/>
    <w:rsid w:val="00F25678"/>
    <w:rsid w:val="00F2591C"/>
    <w:rsid w:val="00F267DB"/>
    <w:rsid w:val="00F26816"/>
    <w:rsid w:val="00F27745"/>
    <w:rsid w:val="00F27FF9"/>
    <w:rsid w:val="00F32DF6"/>
    <w:rsid w:val="00F3392C"/>
    <w:rsid w:val="00F342CB"/>
    <w:rsid w:val="00F35D05"/>
    <w:rsid w:val="00F37C47"/>
    <w:rsid w:val="00F37F21"/>
    <w:rsid w:val="00F411AE"/>
    <w:rsid w:val="00F41627"/>
    <w:rsid w:val="00F42E34"/>
    <w:rsid w:val="00F46763"/>
    <w:rsid w:val="00F46DFA"/>
    <w:rsid w:val="00F47096"/>
    <w:rsid w:val="00F47F81"/>
    <w:rsid w:val="00F5029D"/>
    <w:rsid w:val="00F506C2"/>
    <w:rsid w:val="00F50ED1"/>
    <w:rsid w:val="00F51E12"/>
    <w:rsid w:val="00F52DD8"/>
    <w:rsid w:val="00F54650"/>
    <w:rsid w:val="00F54E46"/>
    <w:rsid w:val="00F55437"/>
    <w:rsid w:val="00F56678"/>
    <w:rsid w:val="00F57231"/>
    <w:rsid w:val="00F57233"/>
    <w:rsid w:val="00F60820"/>
    <w:rsid w:val="00F60CCF"/>
    <w:rsid w:val="00F62599"/>
    <w:rsid w:val="00F628E4"/>
    <w:rsid w:val="00F63901"/>
    <w:rsid w:val="00F63D9B"/>
    <w:rsid w:val="00F64129"/>
    <w:rsid w:val="00F65BF0"/>
    <w:rsid w:val="00F66963"/>
    <w:rsid w:val="00F6786F"/>
    <w:rsid w:val="00F70A86"/>
    <w:rsid w:val="00F71DD9"/>
    <w:rsid w:val="00F71FCD"/>
    <w:rsid w:val="00F7276C"/>
    <w:rsid w:val="00F72792"/>
    <w:rsid w:val="00F73E84"/>
    <w:rsid w:val="00F743AF"/>
    <w:rsid w:val="00F7553E"/>
    <w:rsid w:val="00F75D03"/>
    <w:rsid w:val="00F77992"/>
    <w:rsid w:val="00F80256"/>
    <w:rsid w:val="00F814A5"/>
    <w:rsid w:val="00F83373"/>
    <w:rsid w:val="00F84DCD"/>
    <w:rsid w:val="00F85498"/>
    <w:rsid w:val="00F865F1"/>
    <w:rsid w:val="00F90CDE"/>
    <w:rsid w:val="00F9130E"/>
    <w:rsid w:val="00F91752"/>
    <w:rsid w:val="00F92EEC"/>
    <w:rsid w:val="00F94DF4"/>
    <w:rsid w:val="00F95F54"/>
    <w:rsid w:val="00F962C7"/>
    <w:rsid w:val="00F96B88"/>
    <w:rsid w:val="00F96E43"/>
    <w:rsid w:val="00F97E84"/>
    <w:rsid w:val="00FA14B2"/>
    <w:rsid w:val="00FA4511"/>
    <w:rsid w:val="00FA6A62"/>
    <w:rsid w:val="00FB031B"/>
    <w:rsid w:val="00FB0727"/>
    <w:rsid w:val="00FB1CA1"/>
    <w:rsid w:val="00FB2BF5"/>
    <w:rsid w:val="00FB4536"/>
    <w:rsid w:val="00FB54AD"/>
    <w:rsid w:val="00FB5BF9"/>
    <w:rsid w:val="00FB6215"/>
    <w:rsid w:val="00FB74EC"/>
    <w:rsid w:val="00FC0055"/>
    <w:rsid w:val="00FC0226"/>
    <w:rsid w:val="00FC0B50"/>
    <w:rsid w:val="00FC1188"/>
    <w:rsid w:val="00FC2BEA"/>
    <w:rsid w:val="00FC2EE2"/>
    <w:rsid w:val="00FC4BDB"/>
    <w:rsid w:val="00FC507D"/>
    <w:rsid w:val="00FC5D3B"/>
    <w:rsid w:val="00FD284B"/>
    <w:rsid w:val="00FD4E1D"/>
    <w:rsid w:val="00FD60C0"/>
    <w:rsid w:val="00FD6AE6"/>
    <w:rsid w:val="00FD6EED"/>
    <w:rsid w:val="00FE0389"/>
    <w:rsid w:val="00FE1443"/>
    <w:rsid w:val="00FE1D1B"/>
    <w:rsid w:val="00FE25B0"/>
    <w:rsid w:val="00FE41F3"/>
    <w:rsid w:val="00FE4B36"/>
    <w:rsid w:val="00FE5067"/>
    <w:rsid w:val="00FF07B0"/>
    <w:rsid w:val="00FF12CF"/>
    <w:rsid w:val="00FF2033"/>
    <w:rsid w:val="00FF37A5"/>
    <w:rsid w:val="00FF460E"/>
    <w:rsid w:val="00FF7B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2293872"/>
  <w15:docId w15:val="{06B6F0CF-D2A7-4B78-B4FF-39BAA42F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1)" w:eastAsia="Times New Roman" w:hAnsi="CG Times (W1)" w:cs="CG Times (W1)"/>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C0C"/>
    <w:rPr>
      <w:rFonts w:ascii="Times New Roman" w:hAnsi="Times New Roman" w:cs="Times New Roman"/>
      <w:sz w:val="24"/>
      <w:lang w:eastAsia="en-US"/>
    </w:rPr>
  </w:style>
  <w:style w:type="paragraph" w:styleId="Heading1">
    <w:name w:val="heading 1"/>
    <w:aliases w:val="Heading A,Main Heading,Heading1,h1,h1 + Centered,After:  8 pt"/>
    <w:basedOn w:val="Normal"/>
    <w:next w:val="Normal"/>
    <w:link w:val="Heading1Char"/>
    <w:uiPriority w:val="9"/>
    <w:qFormat/>
    <w:rsid w:val="008146B8"/>
    <w:pPr>
      <w:keepNext/>
      <w:spacing w:after="240"/>
      <w:outlineLvl w:val="0"/>
    </w:pPr>
    <w:rPr>
      <w:b/>
      <w:caps/>
    </w:rPr>
  </w:style>
  <w:style w:type="paragraph" w:styleId="Heading2">
    <w:name w:val="heading 2"/>
    <w:basedOn w:val="Heading1"/>
    <w:next w:val="NormalIndent"/>
    <w:link w:val="Heading2Char"/>
    <w:uiPriority w:val="9"/>
    <w:qFormat/>
    <w:rsid w:val="008146B8"/>
    <w:pPr>
      <w:outlineLvl w:val="1"/>
    </w:pPr>
    <w:rPr>
      <w:caps w:val="0"/>
    </w:rPr>
  </w:style>
  <w:style w:type="paragraph" w:styleId="Heading3">
    <w:name w:val="heading 3"/>
    <w:aliases w:val="VS3"/>
    <w:basedOn w:val="Heading2"/>
    <w:next w:val="NormalIndent"/>
    <w:link w:val="Heading3Char"/>
    <w:uiPriority w:val="9"/>
    <w:qFormat/>
    <w:rsid w:val="008146B8"/>
    <w:pPr>
      <w:spacing w:after="0"/>
      <w:outlineLvl w:val="2"/>
    </w:pPr>
  </w:style>
  <w:style w:type="paragraph" w:styleId="Heading4">
    <w:name w:val="heading 4"/>
    <w:basedOn w:val="Normal"/>
    <w:next w:val="NormalIndent"/>
    <w:link w:val="Heading4Char"/>
    <w:uiPriority w:val="9"/>
    <w:qFormat/>
    <w:rsid w:val="008146B8"/>
    <w:pPr>
      <w:outlineLvl w:val="3"/>
    </w:pPr>
  </w:style>
  <w:style w:type="paragraph" w:styleId="Heading5">
    <w:name w:val="heading 5"/>
    <w:basedOn w:val="Normal"/>
    <w:next w:val="NormalIndent"/>
    <w:link w:val="Heading5Char"/>
    <w:uiPriority w:val="9"/>
    <w:qFormat/>
    <w:rsid w:val="008146B8"/>
    <w:pPr>
      <w:ind w:left="720"/>
      <w:outlineLvl w:val="4"/>
    </w:pPr>
    <w:rPr>
      <w:rFonts w:ascii="CG Times (W1)" w:hAnsi="CG Times (W1)"/>
      <w:b/>
      <w:sz w:val="20"/>
    </w:rPr>
  </w:style>
  <w:style w:type="paragraph" w:styleId="Heading6">
    <w:name w:val="heading 6"/>
    <w:basedOn w:val="Normal"/>
    <w:next w:val="NormalIndent"/>
    <w:link w:val="Heading6Char"/>
    <w:uiPriority w:val="9"/>
    <w:qFormat/>
    <w:rsid w:val="008146B8"/>
    <w:pPr>
      <w:ind w:left="720"/>
      <w:outlineLvl w:val="5"/>
    </w:pPr>
    <w:rPr>
      <w:rFonts w:ascii="CG Times (W1)" w:hAnsi="CG Times (W1)"/>
      <w:sz w:val="20"/>
      <w:u w:val="single"/>
    </w:rPr>
  </w:style>
  <w:style w:type="paragraph" w:styleId="Heading7">
    <w:name w:val="heading 7"/>
    <w:basedOn w:val="Normal"/>
    <w:next w:val="NormalIndent"/>
    <w:link w:val="Heading7Char"/>
    <w:uiPriority w:val="9"/>
    <w:qFormat/>
    <w:rsid w:val="008146B8"/>
    <w:pPr>
      <w:ind w:left="720"/>
      <w:outlineLvl w:val="6"/>
    </w:pPr>
    <w:rPr>
      <w:rFonts w:ascii="CG Times (W1)" w:hAnsi="CG Times (W1)"/>
      <w:i/>
      <w:sz w:val="20"/>
    </w:rPr>
  </w:style>
  <w:style w:type="paragraph" w:styleId="Heading8">
    <w:name w:val="heading 8"/>
    <w:basedOn w:val="Normal"/>
    <w:next w:val="NormalIndent"/>
    <w:link w:val="Heading8Char"/>
    <w:uiPriority w:val="9"/>
    <w:qFormat/>
    <w:rsid w:val="008146B8"/>
    <w:pPr>
      <w:ind w:left="720"/>
      <w:outlineLvl w:val="7"/>
    </w:pPr>
    <w:rPr>
      <w:rFonts w:ascii="CG Times (W1)" w:hAnsi="CG Times (W1)"/>
      <w:i/>
      <w:sz w:val="20"/>
    </w:rPr>
  </w:style>
  <w:style w:type="paragraph" w:styleId="Heading9">
    <w:name w:val="heading 9"/>
    <w:basedOn w:val="Normal"/>
    <w:next w:val="NormalIndent"/>
    <w:link w:val="Heading9Char"/>
    <w:uiPriority w:val="9"/>
    <w:qFormat/>
    <w:rsid w:val="008146B8"/>
    <w:pPr>
      <w:ind w:left="720"/>
      <w:outlineLvl w:val="8"/>
    </w:pPr>
    <w:rPr>
      <w:rFonts w:ascii="CG Times (W1)" w:hAnsi="CG Times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Main Heading Char,Heading1 Char,h1 Char,h1 + Centered Char,After:  8 pt Char"/>
    <w:link w:val="Heading1"/>
    <w:uiPriority w:val="9"/>
    <w:locked/>
    <w:rsid w:val="00CB78E2"/>
    <w:rPr>
      <w:rFonts w:cs="Times New Roman"/>
      <w:b/>
      <w:caps/>
      <w:sz w:val="24"/>
      <w:lang w:val="en-AU" w:eastAsia="en-US" w:bidi="ar-SA"/>
    </w:rPr>
  </w:style>
  <w:style w:type="character" w:customStyle="1" w:styleId="Heading2Char">
    <w:name w:val="Heading 2 Char"/>
    <w:link w:val="Heading2"/>
    <w:uiPriority w:val="9"/>
    <w:locked/>
    <w:rsid w:val="00CB78E2"/>
    <w:rPr>
      <w:rFonts w:cs="Times New Roman"/>
      <w:b/>
      <w:caps/>
      <w:sz w:val="24"/>
      <w:lang w:val="en-AU" w:eastAsia="en-US" w:bidi="ar-SA"/>
    </w:rPr>
  </w:style>
  <w:style w:type="character" w:customStyle="1" w:styleId="Heading3Char">
    <w:name w:val="Heading 3 Char"/>
    <w:aliases w:val="VS3 Char"/>
    <w:link w:val="Heading3"/>
    <w:uiPriority w:val="9"/>
    <w:semiHidden/>
    <w:rsid w:val="00132E7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132E7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132E7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132E7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132E7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132E7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132E70"/>
    <w:rPr>
      <w:rFonts w:ascii="Cambria" w:eastAsia="Times New Roman" w:hAnsi="Cambria" w:cs="Times New Roman"/>
      <w:sz w:val="22"/>
      <w:szCs w:val="22"/>
      <w:lang w:eastAsia="en-US"/>
    </w:rPr>
  </w:style>
  <w:style w:type="paragraph" w:styleId="NormalIndent">
    <w:name w:val="Normal Indent"/>
    <w:basedOn w:val="Normal"/>
    <w:uiPriority w:val="99"/>
    <w:rsid w:val="008146B8"/>
    <w:pPr>
      <w:ind w:left="737"/>
    </w:pPr>
  </w:style>
  <w:style w:type="character" w:styleId="CommentReference">
    <w:name w:val="annotation reference"/>
    <w:uiPriority w:val="99"/>
    <w:semiHidden/>
    <w:rsid w:val="008146B8"/>
    <w:rPr>
      <w:rFonts w:cs="Times New Roman"/>
      <w:sz w:val="16"/>
    </w:rPr>
  </w:style>
  <w:style w:type="paragraph" w:styleId="CommentText">
    <w:name w:val="annotation text"/>
    <w:basedOn w:val="Normal"/>
    <w:link w:val="CommentTextChar"/>
    <w:uiPriority w:val="99"/>
    <w:semiHidden/>
    <w:rsid w:val="008146B8"/>
    <w:rPr>
      <w:sz w:val="20"/>
    </w:rPr>
  </w:style>
  <w:style w:type="character" w:customStyle="1" w:styleId="CommentTextChar">
    <w:name w:val="Comment Text Char"/>
    <w:link w:val="CommentText"/>
    <w:uiPriority w:val="99"/>
    <w:semiHidden/>
    <w:rsid w:val="00132E70"/>
    <w:rPr>
      <w:rFonts w:ascii="Times New Roman" w:hAnsi="Times New Roman" w:cs="Times New Roman"/>
      <w:lang w:eastAsia="en-US"/>
    </w:rPr>
  </w:style>
  <w:style w:type="paragraph" w:styleId="TOC8">
    <w:name w:val="toc 8"/>
    <w:basedOn w:val="Normal"/>
    <w:next w:val="Normal"/>
    <w:uiPriority w:val="39"/>
    <w:rsid w:val="008146B8"/>
    <w:pPr>
      <w:ind w:left="1680"/>
    </w:pPr>
    <w:rPr>
      <w:sz w:val="18"/>
    </w:rPr>
  </w:style>
  <w:style w:type="paragraph" w:styleId="TOC7">
    <w:name w:val="toc 7"/>
    <w:basedOn w:val="Normal"/>
    <w:next w:val="Normal"/>
    <w:uiPriority w:val="39"/>
    <w:rsid w:val="008146B8"/>
    <w:pPr>
      <w:ind w:left="1440"/>
    </w:pPr>
    <w:rPr>
      <w:sz w:val="18"/>
    </w:rPr>
  </w:style>
  <w:style w:type="paragraph" w:styleId="TOC6">
    <w:name w:val="toc 6"/>
    <w:basedOn w:val="Normal"/>
    <w:next w:val="Normal"/>
    <w:uiPriority w:val="39"/>
    <w:rsid w:val="008146B8"/>
    <w:pPr>
      <w:ind w:left="1200"/>
    </w:pPr>
    <w:rPr>
      <w:sz w:val="18"/>
    </w:rPr>
  </w:style>
  <w:style w:type="paragraph" w:styleId="TOC5">
    <w:name w:val="toc 5"/>
    <w:basedOn w:val="Normal"/>
    <w:next w:val="Normal"/>
    <w:uiPriority w:val="39"/>
    <w:rsid w:val="008146B8"/>
    <w:pPr>
      <w:ind w:left="960"/>
    </w:pPr>
    <w:rPr>
      <w:sz w:val="18"/>
    </w:rPr>
  </w:style>
  <w:style w:type="paragraph" w:styleId="TOC4">
    <w:name w:val="toc 4"/>
    <w:basedOn w:val="Normal"/>
    <w:next w:val="Normal"/>
    <w:uiPriority w:val="39"/>
    <w:rsid w:val="008146B8"/>
    <w:pPr>
      <w:ind w:left="720"/>
    </w:pPr>
    <w:rPr>
      <w:sz w:val="18"/>
    </w:rPr>
  </w:style>
  <w:style w:type="paragraph" w:styleId="TOC3">
    <w:name w:val="toc 3"/>
    <w:basedOn w:val="Normal"/>
    <w:uiPriority w:val="39"/>
    <w:rsid w:val="008146B8"/>
    <w:pPr>
      <w:ind w:left="480"/>
    </w:pPr>
    <w:rPr>
      <w:i/>
      <w:sz w:val="20"/>
    </w:rPr>
  </w:style>
  <w:style w:type="paragraph" w:styleId="TOC2">
    <w:name w:val="toc 2"/>
    <w:basedOn w:val="Normal"/>
    <w:next w:val="TOC3"/>
    <w:uiPriority w:val="39"/>
    <w:rsid w:val="007C70C5"/>
    <w:pPr>
      <w:ind w:left="975" w:hanging="737"/>
    </w:pPr>
    <w:rPr>
      <w:smallCaps/>
      <w:sz w:val="20"/>
    </w:rPr>
  </w:style>
  <w:style w:type="paragraph" w:styleId="TOC1">
    <w:name w:val="toc 1"/>
    <w:basedOn w:val="Normal"/>
    <w:next w:val="allcaps"/>
    <w:uiPriority w:val="39"/>
    <w:rsid w:val="00C41B02"/>
    <w:pPr>
      <w:tabs>
        <w:tab w:val="right" w:leader="dot" w:pos="8637"/>
      </w:tabs>
      <w:spacing w:before="120" w:after="120"/>
      <w:jc w:val="both"/>
    </w:pPr>
    <w:rPr>
      <w:rFonts w:ascii="Arial" w:hAnsi="Arial"/>
      <w:b/>
      <w:caps/>
      <w:noProof/>
      <w:sz w:val="20"/>
    </w:rPr>
  </w:style>
  <w:style w:type="paragraph" w:customStyle="1" w:styleId="allcaps">
    <w:name w:val="allcaps"/>
    <w:basedOn w:val="Normal"/>
    <w:rsid w:val="008146B8"/>
    <w:pPr>
      <w:keepLines/>
      <w:tabs>
        <w:tab w:val="left" w:pos="737"/>
        <w:tab w:val="left" w:pos="1021"/>
        <w:tab w:val="left" w:pos="1304"/>
        <w:tab w:val="left" w:pos="1588"/>
      </w:tabs>
    </w:pPr>
    <w:rPr>
      <w:caps/>
    </w:rPr>
  </w:style>
  <w:style w:type="paragraph" w:styleId="Index7">
    <w:name w:val="index 7"/>
    <w:basedOn w:val="Normal"/>
    <w:next w:val="Normal"/>
    <w:uiPriority w:val="99"/>
    <w:semiHidden/>
    <w:rsid w:val="008146B8"/>
    <w:pPr>
      <w:ind w:left="1698"/>
    </w:pPr>
  </w:style>
  <w:style w:type="paragraph" w:styleId="Index6">
    <w:name w:val="index 6"/>
    <w:basedOn w:val="Normal"/>
    <w:next w:val="Normal"/>
    <w:uiPriority w:val="99"/>
    <w:semiHidden/>
    <w:rsid w:val="008146B8"/>
    <w:pPr>
      <w:ind w:left="1415"/>
    </w:pPr>
  </w:style>
  <w:style w:type="paragraph" w:styleId="Index5">
    <w:name w:val="index 5"/>
    <w:basedOn w:val="Normal"/>
    <w:next w:val="Normal"/>
    <w:uiPriority w:val="99"/>
    <w:semiHidden/>
    <w:rsid w:val="008146B8"/>
    <w:pPr>
      <w:ind w:left="1132"/>
    </w:pPr>
  </w:style>
  <w:style w:type="paragraph" w:styleId="Index4">
    <w:name w:val="index 4"/>
    <w:basedOn w:val="Normal"/>
    <w:next w:val="Normal"/>
    <w:uiPriority w:val="99"/>
    <w:semiHidden/>
    <w:rsid w:val="008146B8"/>
    <w:pPr>
      <w:ind w:left="849"/>
    </w:pPr>
  </w:style>
  <w:style w:type="paragraph" w:styleId="Index3">
    <w:name w:val="index 3"/>
    <w:basedOn w:val="Normal"/>
    <w:next w:val="Normal"/>
    <w:uiPriority w:val="99"/>
    <w:semiHidden/>
    <w:rsid w:val="008146B8"/>
    <w:pPr>
      <w:ind w:left="566"/>
    </w:pPr>
  </w:style>
  <w:style w:type="paragraph" w:styleId="Index2">
    <w:name w:val="index 2"/>
    <w:basedOn w:val="Normal"/>
    <w:next w:val="Normal"/>
    <w:uiPriority w:val="99"/>
    <w:semiHidden/>
    <w:rsid w:val="008146B8"/>
    <w:pPr>
      <w:ind w:left="283"/>
    </w:pPr>
  </w:style>
  <w:style w:type="paragraph" w:styleId="Index1">
    <w:name w:val="index 1"/>
    <w:basedOn w:val="Normal"/>
    <w:next w:val="Normal"/>
    <w:uiPriority w:val="99"/>
    <w:semiHidden/>
    <w:rsid w:val="008146B8"/>
  </w:style>
  <w:style w:type="character" w:styleId="LineNumber">
    <w:name w:val="line number"/>
    <w:uiPriority w:val="99"/>
    <w:rsid w:val="008146B8"/>
    <w:rPr>
      <w:rFonts w:cs="Times New Roman"/>
    </w:rPr>
  </w:style>
  <w:style w:type="paragraph" w:styleId="IndexHeading">
    <w:name w:val="index heading"/>
    <w:basedOn w:val="Normal"/>
    <w:next w:val="Index1"/>
    <w:uiPriority w:val="99"/>
    <w:semiHidden/>
    <w:rsid w:val="008146B8"/>
  </w:style>
  <w:style w:type="paragraph" w:styleId="Footer">
    <w:name w:val="footer"/>
    <w:basedOn w:val="Normal"/>
    <w:next w:val="Normal"/>
    <w:link w:val="FooterChar"/>
    <w:uiPriority w:val="99"/>
    <w:rsid w:val="008146B8"/>
  </w:style>
  <w:style w:type="character" w:customStyle="1" w:styleId="FooterChar">
    <w:name w:val="Footer Char"/>
    <w:link w:val="Footer"/>
    <w:uiPriority w:val="99"/>
    <w:rsid w:val="00132E70"/>
    <w:rPr>
      <w:rFonts w:ascii="Times New Roman" w:hAnsi="Times New Roman" w:cs="Times New Roman"/>
      <w:sz w:val="24"/>
      <w:lang w:eastAsia="en-US"/>
    </w:rPr>
  </w:style>
  <w:style w:type="paragraph" w:styleId="Header">
    <w:name w:val="header"/>
    <w:basedOn w:val="Normal"/>
    <w:link w:val="HeaderChar"/>
    <w:rsid w:val="008146B8"/>
  </w:style>
  <w:style w:type="character" w:customStyle="1" w:styleId="HeaderChar">
    <w:name w:val="Header Char"/>
    <w:link w:val="Header"/>
    <w:rsid w:val="00132E70"/>
    <w:rPr>
      <w:rFonts w:ascii="Times New Roman" w:hAnsi="Times New Roman" w:cs="Times New Roman"/>
      <w:sz w:val="24"/>
      <w:lang w:eastAsia="en-US"/>
    </w:rPr>
  </w:style>
  <w:style w:type="character" w:styleId="FootnoteReference">
    <w:name w:val="footnote reference"/>
    <w:uiPriority w:val="99"/>
    <w:semiHidden/>
    <w:rsid w:val="008146B8"/>
    <w:rPr>
      <w:rFonts w:cs="Times New Roman"/>
      <w:position w:val="6"/>
      <w:sz w:val="16"/>
    </w:rPr>
  </w:style>
  <w:style w:type="paragraph" w:styleId="FootnoteText">
    <w:name w:val="footnote text"/>
    <w:basedOn w:val="Normal"/>
    <w:link w:val="FootnoteTextChar"/>
    <w:uiPriority w:val="99"/>
    <w:semiHidden/>
    <w:rsid w:val="008146B8"/>
    <w:rPr>
      <w:sz w:val="20"/>
    </w:rPr>
  </w:style>
  <w:style w:type="character" w:customStyle="1" w:styleId="FootnoteTextChar">
    <w:name w:val="Footnote Text Char"/>
    <w:link w:val="FootnoteText"/>
    <w:uiPriority w:val="99"/>
    <w:semiHidden/>
    <w:rsid w:val="00132E70"/>
    <w:rPr>
      <w:rFonts w:ascii="Times New Roman" w:hAnsi="Times New Roman" w:cs="Times New Roman"/>
      <w:lang w:eastAsia="en-US"/>
    </w:rPr>
  </w:style>
  <w:style w:type="paragraph" w:customStyle="1" w:styleId="Asterisk">
    <w:name w:val="Asterisk"/>
    <w:basedOn w:val="Normal"/>
    <w:rsid w:val="008146B8"/>
    <w:pPr>
      <w:keepLines/>
      <w:tabs>
        <w:tab w:val="left" w:pos="0"/>
        <w:tab w:val="left" w:pos="567"/>
        <w:tab w:val="left" w:pos="1134"/>
        <w:tab w:val="left" w:pos="1701"/>
        <w:tab w:val="left" w:pos="5104"/>
        <w:tab w:val="left" w:pos="5954"/>
        <w:tab w:val="right" w:leader="dot" w:pos="8222"/>
        <w:tab w:val="right" w:pos="8364"/>
      </w:tabs>
      <w:spacing w:line="240" w:lineRule="atLeast"/>
      <w:ind w:right="113" w:hanging="284"/>
    </w:pPr>
    <w:rPr>
      <w:rFonts w:ascii="CG Times (W1)" w:hAnsi="CG Times (W1)"/>
      <w:sz w:val="22"/>
    </w:rPr>
  </w:style>
  <w:style w:type="character" w:styleId="PageNumber">
    <w:name w:val="page number"/>
    <w:rsid w:val="008146B8"/>
    <w:rPr>
      <w:rFonts w:cs="Times New Roman"/>
      <w:sz w:val="16"/>
    </w:rPr>
  </w:style>
  <w:style w:type="paragraph" w:customStyle="1" w:styleId="CONTENTS">
    <w:name w:val="CONTENTS"/>
    <w:basedOn w:val="Normal"/>
    <w:rsid w:val="008146B8"/>
    <w:pPr>
      <w:keepLines/>
      <w:tabs>
        <w:tab w:val="left" w:pos="0"/>
        <w:tab w:val="left" w:pos="737"/>
        <w:tab w:val="left" w:pos="1560"/>
        <w:tab w:val="left" w:pos="5104"/>
        <w:tab w:val="left" w:pos="5954"/>
        <w:tab w:val="right" w:pos="8364"/>
      </w:tabs>
      <w:spacing w:line="240" w:lineRule="atLeast"/>
      <w:ind w:right="113"/>
    </w:pPr>
    <w:rPr>
      <w:rFonts w:ascii="CG Times (W1)" w:hAnsi="CG Times (W1)"/>
    </w:rPr>
  </w:style>
  <w:style w:type="paragraph" w:customStyle="1" w:styleId="TheNormalIndent">
    <w:name w:val="The Normal Indent"/>
    <w:basedOn w:val="NormalIndent"/>
    <w:rsid w:val="008146B8"/>
    <w:pPr>
      <w:keepLines/>
      <w:tabs>
        <w:tab w:val="left" w:pos="737"/>
        <w:tab w:val="left" w:pos="1021"/>
        <w:tab w:val="left" w:pos="1304"/>
        <w:tab w:val="left" w:pos="1588"/>
      </w:tabs>
    </w:pPr>
    <w:rPr>
      <w:rFonts w:ascii="CG Times (W1)" w:hAnsi="CG Times (W1)"/>
    </w:rPr>
  </w:style>
  <w:style w:type="paragraph" w:customStyle="1" w:styleId="MainText">
    <w:name w:val="Main Text"/>
    <w:basedOn w:val="Normal"/>
    <w:rsid w:val="008146B8"/>
    <w:pPr>
      <w:keepLines/>
      <w:tabs>
        <w:tab w:val="left" w:pos="709"/>
      </w:tabs>
      <w:spacing w:after="240"/>
    </w:pPr>
    <w:rPr>
      <w:sz w:val="20"/>
    </w:rPr>
  </w:style>
  <w:style w:type="paragraph" w:customStyle="1" w:styleId="Title1">
    <w:name w:val="Title 1"/>
    <w:basedOn w:val="Normal"/>
    <w:next w:val="MainText"/>
    <w:rsid w:val="008146B8"/>
    <w:pPr>
      <w:spacing w:after="240"/>
      <w:jc w:val="center"/>
    </w:pPr>
    <w:rPr>
      <w:b/>
      <w:sz w:val="28"/>
    </w:rPr>
  </w:style>
  <w:style w:type="paragraph" w:customStyle="1" w:styleId="Title2">
    <w:name w:val="Title 2"/>
    <w:basedOn w:val="Normal"/>
    <w:next w:val="MainText"/>
    <w:rsid w:val="008146B8"/>
    <w:pPr>
      <w:tabs>
        <w:tab w:val="right" w:pos="9072"/>
      </w:tabs>
      <w:spacing w:before="240"/>
    </w:pPr>
    <w:rPr>
      <w:b/>
      <w:sz w:val="28"/>
    </w:rPr>
  </w:style>
  <w:style w:type="paragraph" w:customStyle="1" w:styleId="CoverTitle1">
    <w:name w:val="CoverTitle1"/>
    <w:basedOn w:val="Normal"/>
    <w:rsid w:val="008146B8"/>
    <w:pPr>
      <w:pBdr>
        <w:bottom w:val="single" w:sz="6" w:space="5" w:color="auto"/>
      </w:pBdr>
      <w:tabs>
        <w:tab w:val="right" w:pos="9072"/>
      </w:tabs>
    </w:pPr>
    <w:rPr>
      <w:smallCaps/>
      <w:spacing w:val="20"/>
      <w:sz w:val="40"/>
    </w:rPr>
  </w:style>
  <w:style w:type="paragraph" w:customStyle="1" w:styleId="CoverTitle2">
    <w:name w:val="CoverTitle2"/>
    <w:basedOn w:val="Normal"/>
    <w:rsid w:val="008146B8"/>
    <w:pPr>
      <w:tabs>
        <w:tab w:val="right" w:pos="9072"/>
      </w:tabs>
      <w:spacing w:before="2880"/>
      <w:jc w:val="right"/>
    </w:pPr>
    <w:rPr>
      <w:smallCaps/>
      <w:spacing w:val="10"/>
      <w:sz w:val="56"/>
    </w:rPr>
  </w:style>
  <w:style w:type="paragraph" w:customStyle="1" w:styleId="CoverTitle3">
    <w:name w:val="CoverTitle3"/>
    <w:basedOn w:val="Normal"/>
    <w:rsid w:val="008146B8"/>
    <w:pPr>
      <w:tabs>
        <w:tab w:val="right" w:pos="9072"/>
      </w:tabs>
      <w:spacing w:before="480" w:after="2400"/>
      <w:jc w:val="right"/>
    </w:pPr>
    <w:rPr>
      <w:sz w:val="16"/>
    </w:rPr>
  </w:style>
  <w:style w:type="paragraph" w:customStyle="1" w:styleId="CoverTitle4">
    <w:name w:val="CoverTitle4"/>
    <w:basedOn w:val="Normal"/>
    <w:rsid w:val="008146B8"/>
    <w:pPr>
      <w:pBdr>
        <w:top w:val="single" w:sz="6" w:space="1" w:color="auto"/>
        <w:left w:val="single" w:sz="6" w:space="1" w:color="auto"/>
        <w:bottom w:val="single" w:sz="6" w:space="1" w:color="auto"/>
        <w:right w:val="single" w:sz="6" w:space="1" w:color="auto"/>
      </w:pBdr>
      <w:tabs>
        <w:tab w:val="right" w:pos="9072"/>
      </w:tabs>
      <w:spacing w:before="2400"/>
      <w:ind w:left="5103"/>
    </w:pPr>
    <w:rPr>
      <w:sz w:val="20"/>
    </w:rPr>
  </w:style>
  <w:style w:type="paragraph" w:customStyle="1" w:styleId="keyword">
    <w:name w:val="keyword"/>
    <w:basedOn w:val="Normal"/>
    <w:rsid w:val="008146B8"/>
    <w:pPr>
      <w:tabs>
        <w:tab w:val="left" w:pos="-720"/>
        <w:tab w:val="left" w:pos="0"/>
        <w:tab w:val="left" w:pos="720"/>
        <w:tab w:val="left" w:pos="950"/>
        <w:tab w:val="left" w:pos="1440"/>
      </w:tabs>
      <w:suppressAutoHyphens/>
      <w:jc w:val="both"/>
    </w:pPr>
    <w:rPr>
      <w:b/>
      <w:i/>
      <w:spacing w:val="-2"/>
      <w:sz w:val="20"/>
    </w:rPr>
  </w:style>
  <w:style w:type="paragraph" w:customStyle="1" w:styleId="Reference">
    <w:name w:val="Reference"/>
    <w:basedOn w:val="Normal"/>
    <w:rsid w:val="008146B8"/>
    <w:pPr>
      <w:ind w:left="1701" w:hanging="1701"/>
    </w:pPr>
    <w:rPr>
      <w:sz w:val="20"/>
    </w:rPr>
  </w:style>
  <w:style w:type="paragraph" w:customStyle="1" w:styleId="ReferenceHeading">
    <w:name w:val="Reference Heading"/>
    <w:basedOn w:val="Normal"/>
    <w:next w:val="Reference"/>
    <w:rsid w:val="008146B8"/>
    <w:pPr>
      <w:keepNext/>
      <w:spacing w:before="240" w:after="240"/>
      <w:ind w:left="1701"/>
    </w:pPr>
    <w:rPr>
      <w:b/>
      <w:sz w:val="20"/>
    </w:rPr>
  </w:style>
  <w:style w:type="paragraph" w:customStyle="1" w:styleId="underline">
    <w:name w:val="underline"/>
    <w:basedOn w:val="Normal"/>
    <w:rsid w:val="008146B8"/>
    <w:pPr>
      <w:keepLines/>
      <w:tabs>
        <w:tab w:val="left" w:pos="1021"/>
        <w:tab w:val="left" w:pos="1304"/>
        <w:tab w:val="left" w:pos="1588"/>
      </w:tabs>
      <w:ind w:left="284" w:hanging="311"/>
    </w:pPr>
  </w:style>
  <w:style w:type="paragraph" w:customStyle="1" w:styleId="indent">
    <w:name w:val="indent"/>
    <w:basedOn w:val="Normal"/>
    <w:rsid w:val="008146B8"/>
    <w:pPr>
      <w:keepLines/>
      <w:tabs>
        <w:tab w:val="left" w:pos="737"/>
        <w:tab w:val="left" w:pos="1021"/>
        <w:tab w:val="left" w:pos="1304"/>
        <w:tab w:val="left" w:pos="1588"/>
      </w:tabs>
      <w:ind w:left="284"/>
    </w:pPr>
    <w:rPr>
      <w:caps/>
    </w:rPr>
  </w:style>
  <w:style w:type="paragraph" w:customStyle="1" w:styleId="dotpoint">
    <w:name w:val="dotpoint"/>
    <w:basedOn w:val="underline"/>
    <w:rsid w:val="008146B8"/>
    <w:pPr>
      <w:ind w:hanging="284"/>
    </w:pPr>
    <w:rPr>
      <w:u w:val="single"/>
    </w:rPr>
  </w:style>
  <w:style w:type="paragraph" w:styleId="BodyTextIndent">
    <w:name w:val="Body Text Indent"/>
    <w:basedOn w:val="Normal"/>
    <w:link w:val="BodyTextIndentChar"/>
    <w:uiPriority w:val="99"/>
    <w:rsid w:val="008146B8"/>
    <w:pPr>
      <w:ind w:left="720" w:hanging="720"/>
    </w:pPr>
    <w:rPr>
      <w:b/>
    </w:rPr>
  </w:style>
  <w:style w:type="character" w:customStyle="1" w:styleId="BodyTextIndentChar">
    <w:name w:val="Body Text Indent Char"/>
    <w:link w:val="BodyTextIndent"/>
    <w:uiPriority w:val="99"/>
    <w:rsid w:val="00132E70"/>
    <w:rPr>
      <w:rFonts w:ascii="Times New Roman" w:hAnsi="Times New Roman" w:cs="Times New Roman"/>
      <w:sz w:val="24"/>
      <w:lang w:eastAsia="en-US"/>
    </w:rPr>
  </w:style>
  <w:style w:type="paragraph" w:styleId="BodyText">
    <w:name w:val="Body Text"/>
    <w:basedOn w:val="Normal"/>
    <w:link w:val="BodyTextChar"/>
    <w:uiPriority w:val="99"/>
    <w:rsid w:val="008146B8"/>
    <w:pPr>
      <w:tabs>
        <w:tab w:val="left" w:pos="426"/>
        <w:tab w:val="left" w:pos="851"/>
        <w:tab w:val="left" w:pos="1276"/>
      </w:tabs>
    </w:pPr>
  </w:style>
  <w:style w:type="character" w:customStyle="1" w:styleId="BodyTextChar">
    <w:name w:val="Body Text Char"/>
    <w:link w:val="BodyText"/>
    <w:uiPriority w:val="99"/>
    <w:semiHidden/>
    <w:rsid w:val="00132E70"/>
    <w:rPr>
      <w:rFonts w:ascii="Times New Roman" w:hAnsi="Times New Roman" w:cs="Times New Roman"/>
      <w:sz w:val="24"/>
      <w:lang w:eastAsia="en-US"/>
    </w:rPr>
  </w:style>
  <w:style w:type="paragraph" w:customStyle="1" w:styleId="MainTextABC">
    <w:name w:val="Main Text ABC"/>
    <w:basedOn w:val="Normal"/>
    <w:rsid w:val="008146B8"/>
    <w:pPr>
      <w:keepLines/>
      <w:tabs>
        <w:tab w:val="left" w:pos="1560"/>
      </w:tabs>
      <w:spacing w:after="200"/>
      <w:ind w:left="1531" w:hanging="397"/>
    </w:pPr>
    <w:rPr>
      <w:sz w:val="20"/>
    </w:rPr>
  </w:style>
  <w:style w:type="paragraph" w:styleId="BodyText3">
    <w:name w:val="Body Text 3"/>
    <w:basedOn w:val="Normal"/>
    <w:link w:val="BodyText3Char"/>
    <w:uiPriority w:val="99"/>
    <w:rsid w:val="008146B8"/>
    <w:pPr>
      <w:tabs>
        <w:tab w:val="left" w:pos="284"/>
      </w:tabs>
      <w:jc w:val="center"/>
    </w:pPr>
    <w:rPr>
      <w:rFonts w:ascii="Arial" w:hAnsi="Arial"/>
      <w:sz w:val="56"/>
    </w:rPr>
  </w:style>
  <w:style w:type="character" w:customStyle="1" w:styleId="BodyText3Char">
    <w:name w:val="Body Text 3 Char"/>
    <w:link w:val="BodyText3"/>
    <w:uiPriority w:val="99"/>
    <w:semiHidden/>
    <w:rsid w:val="00132E70"/>
    <w:rPr>
      <w:rFonts w:ascii="Times New Roman" w:hAnsi="Times New Roman" w:cs="Times New Roman"/>
      <w:sz w:val="16"/>
      <w:szCs w:val="16"/>
      <w:lang w:eastAsia="en-US"/>
    </w:rPr>
  </w:style>
  <w:style w:type="paragraph" w:styleId="BodyText2">
    <w:name w:val="Body Text 2"/>
    <w:basedOn w:val="Normal"/>
    <w:link w:val="BodyText2Char"/>
    <w:uiPriority w:val="99"/>
    <w:rsid w:val="008146B8"/>
    <w:pPr>
      <w:jc w:val="right"/>
    </w:pPr>
    <w:rPr>
      <w:b/>
      <w:sz w:val="40"/>
    </w:rPr>
  </w:style>
  <w:style w:type="character" w:customStyle="1" w:styleId="BodyText2Char">
    <w:name w:val="Body Text 2 Char"/>
    <w:link w:val="BodyText2"/>
    <w:uiPriority w:val="99"/>
    <w:semiHidden/>
    <w:rsid w:val="00132E70"/>
    <w:rPr>
      <w:rFonts w:ascii="Times New Roman" w:hAnsi="Times New Roman" w:cs="Times New Roman"/>
      <w:sz w:val="24"/>
      <w:lang w:eastAsia="en-US"/>
    </w:rPr>
  </w:style>
  <w:style w:type="paragraph" w:styleId="BodyTextIndent2">
    <w:name w:val="Body Text Indent 2"/>
    <w:basedOn w:val="Normal"/>
    <w:link w:val="BodyTextIndent2Char"/>
    <w:uiPriority w:val="99"/>
    <w:rsid w:val="008146B8"/>
    <w:pPr>
      <w:widowControl w:val="0"/>
      <w:tabs>
        <w:tab w:val="left" w:pos="1134"/>
      </w:tabs>
      <w:ind w:left="1134" w:hanging="1134"/>
    </w:pPr>
    <w:rPr>
      <w:sz w:val="20"/>
    </w:rPr>
  </w:style>
  <w:style w:type="character" w:customStyle="1" w:styleId="BodyTextIndent2Char">
    <w:name w:val="Body Text Indent 2 Char"/>
    <w:link w:val="BodyTextIndent2"/>
    <w:uiPriority w:val="99"/>
    <w:semiHidden/>
    <w:rsid w:val="00132E70"/>
    <w:rPr>
      <w:rFonts w:ascii="Times New Roman" w:hAnsi="Times New Roman" w:cs="Times New Roman"/>
      <w:sz w:val="24"/>
      <w:lang w:eastAsia="en-US"/>
    </w:rPr>
  </w:style>
  <w:style w:type="paragraph" w:customStyle="1" w:styleId="BlueItalics">
    <w:name w:val="Blue Italics"/>
    <w:basedOn w:val="Normal"/>
    <w:rsid w:val="008146B8"/>
    <w:pPr>
      <w:tabs>
        <w:tab w:val="left" w:pos="737"/>
        <w:tab w:val="left" w:pos="1021"/>
        <w:tab w:val="left" w:pos="1304"/>
        <w:tab w:val="left" w:pos="1588"/>
      </w:tabs>
      <w:jc w:val="center"/>
    </w:pPr>
    <w:rPr>
      <w:i/>
      <w:color w:val="0000FF"/>
    </w:rPr>
  </w:style>
  <w:style w:type="paragraph" w:styleId="TOC9">
    <w:name w:val="toc 9"/>
    <w:basedOn w:val="Normal"/>
    <w:next w:val="Normal"/>
    <w:autoRedefine/>
    <w:uiPriority w:val="39"/>
    <w:rsid w:val="008146B8"/>
    <w:pPr>
      <w:ind w:left="1920"/>
    </w:pPr>
    <w:rPr>
      <w:sz w:val="18"/>
    </w:rPr>
  </w:style>
  <w:style w:type="paragraph" w:styleId="BodyTextIndent3">
    <w:name w:val="Body Text Indent 3"/>
    <w:basedOn w:val="Normal"/>
    <w:link w:val="BodyTextIndent3Char"/>
    <w:uiPriority w:val="99"/>
    <w:rsid w:val="008146B8"/>
    <w:pPr>
      <w:pBdr>
        <w:left w:val="single" w:sz="4" w:space="31" w:color="auto"/>
      </w:pBdr>
      <w:tabs>
        <w:tab w:val="left" w:pos="4536"/>
      </w:tabs>
      <w:ind w:left="5103" w:hanging="5040"/>
    </w:pPr>
  </w:style>
  <w:style w:type="character" w:customStyle="1" w:styleId="BodyTextIndent3Char">
    <w:name w:val="Body Text Indent 3 Char"/>
    <w:link w:val="BodyTextIndent3"/>
    <w:uiPriority w:val="99"/>
    <w:semiHidden/>
    <w:rsid w:val="00132E70"/>
    <w:rPr>
      <w:rFonts w:ascii="Times New Roman" w:hAnsi="Times New Roman" w:cs="Times New Roman"/>
      <w:sz w:val="16"/>
      <w:szCs w:val="16"/>
      <w:lang w:eastAsia="en-US"/>
    </w:rPr>
  </w:style>
  <w:style w:type="character" w:styleId="Hyperlink">
    <w:name w:val="Hyperlink"/>
    <w:uiPriority w:val="99"/>
    <w:rsid w:val="008146B8"/>
    <w:rPr>
      <w:rFonts w:cs="Times New Roman"/>
      <w:color w:val="0000FF"/>
      <w:u w:val="single"/>
    </w:rPr>
  </w:style>
  <w:style w:type="paragraph" w:customStyle="1" w:styleId="MainTextIndentIndent">
    <w:name w:val="Main Text Indent Indent"/>
    <w:basedOn w:val="Normal"/>
    <w:rsid w:val="008146B8"/>
    <w:pPr>
      <w:keepLines/>
      <w:tabs>
        <w:tab w:val="left" w:pos="2268"/>
      </w:tabs>
      <w:spacing w:after="160"/>
      <w:ind w:left="1928" w:hanging="397"/>
    </w:pPr>
    <w:rPr>
      <w:sz w:val="20"/>
    </w:rPr>
  </w:style>
  <w:style w:type="paragraph" w:styleId="DocumentMap">
    <w:name w:val="Document Map"/>
    <w:basedOn w:val="Normal"/>
    <w:link w:val="DocumentMapChar"/>
    <w:uiPriority w:val="99"/>
    <w:semiHidden/>
    <w:rsid w:val="008146B8"/>
    <w:pPr>
      <w:shd w:val="clear" w:color="auto" w:fill="000080"/>
    </w:pPr>
    <w:rPr>
      <w:rFonts w:ascii="Tahoma" w:hAnsi="Tahoma"/>
    </w:rPr>
  </w:style>
  <w:style w:type="character" w:customStyle="1" w:styleId="DocumentMapChar">
    <w:name w:val="Document Map Char"/>
    <w:link w:val="DocumentMap"/>
    <w:uiPriority w:val="99"/>
    <w:semiHidden/>
    <w:rsid w:val="00132E70"/>
    <w:rPr>
      <w:rFonts w:ascii="Times New Roman" w:hAnsi="Times New Roman" w:cs="Times New Roman"/>
      <w:sz w:val="0"/>
      <w:szCs w:val="0"/>
      <w:lang w:eastAsia="en-US"/>
    </w:rPr>
  </w:style>
  <w:style w:type="paragraph" w:customStyle="1" w:styleId="Document1">
    <w:name w:val="Document 1"/>
    <w:rsid w:val="008146B8"/>
    <w:pPr>
      <w:keepNext/>
      <w:keepLines/>
      <w:tabs>
        <w:tab w:val="left" w:pos="-720"/>
      </w:tabs>
    </w:pPr>
    <w:rPr>
      <w:rFonts w:ascii="Courier" w:hAnsi="Courier" w:cs="Times New Roman"/>
      <w:sz w:val="24"/>
      <w:lang w:val="en-US" w:eastAsia="en-US"/>
    </w:rPr>
  </w:style>
  <w:style w:type="paragraph" w:styleId="ListNumber">
    <w:name w:val="List Number"/>
    <w:basedOn w:val="Normal"/>
    <w:uiPriority w:val="99"/>
    <w:rsid w:val="008146B8"/>
    <w:pPr>
      <w:numPr>
        <w:numId w:val="2"/>
      </w:numPr>
      <w:spacing w:before="120"/>
    </w:pPr>
  </w:style>
  <w:style w:type="character" w:styleId="FollowedHyperlink">
    <w:name w:val="FollowedHyperlink"/>
    <w:uiPriority w:val="99"/>
    <w:rsid w:val="008146B8"/>
    <w:rPr>
      <w:rFonts w:cs="Times New Roman"/>
      <w:color w:val="800080"/>
      <w:u w:val="single"/>
    </w:rPr>
  </w:style>
  <w:style w:type="paragraph" w:styleId="Caption">
    <w:name w:val="caption"/>
    <w:basedOn w:val="Normal"/>
    <w:next w:val="Normal"/>
    <w:uiPriority w:val="35"/>
    <w:qFormat/>
    <w:rsid w:val="008146B8"/>
    <w:rPr>
      <w:b/>
      <w:bCs/>
      <w:iCs/>
      <w:caps/>
    </w:rPr>
  </w:style>
  <w:style w:type="paragraph" w:customStyle="1" w:styleId="Bullet">
    <w:name w:val="Bullet"/>
    <w:basedOn w:val="Normal"/>
    <w:rsid w:val="008146B8"/>
    <w:pPr>
      <w:tabs>
        <w:tab w:val="num" w:pos="360"/>
      </w:tabs>
      <w:ind w:left="360" w:hanging="360"/>
    </w:pPr>
    <w:rPr>
      <w:sz w:val="22"/>
    </w:rPr>
  </w:style>
  <w:style w:type="paragraph" w:styleId="BlockText">
    <w:name w:val="Block Text"/>
    <w:basedOn w:val="Normal"/>
    <w:uiPriority w:val="99"/>
    <w:rsid w:val="008146B8"/>
    <w:pPr>
      <w:keepLines/>
      <w:tabs>
        <w:tab w:val="left" w:pos="426"/>
        <w:tab w:val="left" w:pos="1021"/>
        <w:tab w:val="left" w:pos="1304"/>
        <w:tab w:val="left" w:pos="1588"/>
        <w:tab w:val="left" w:pos="5104"/>
        <w:tab w:val="left" w:pos="5954"/>
        <w:tab w:val="right" w:pos="8364"/>
      </w:tabs>
      <w:spacing w:line="240" w:lineRule="atLeast"/>
      <w:ind w:left="426" w:right="113"/>
    </w:pPr>
  </w:style>
  <w:style w:type="paragraph" w:customStyle="1" w:styleId="AuthorsNotes">
    <w:name w:val="Authors Notes"/>
    <w:basedOn w:val="Normal"/>
    <w:rsid w:val="008146B8"/>
    <w:pPr>
      <w:widowControl w:val="0"/>
      <w:spacing w:after="240"/>
      <w:jc w:val="center"/>
    </w:pPr>
    <w:rPr>
      <w:b/>
    </w:rPr>
  </w:style>
  <w:style w:type="paragraph" w:customStyle="1" w:styleId="CrossReference">
    <w:name w:val="Cross Reference"/>
    <w:basedOn w:val="Reference"/>
    <w:rsid w:val="008146B8"/>
    <w:pPr>
      <w:widowControl w:val="0"/>
    </w:pPr>
  </w:style>
  <w:style w:type="paragraph" w:customStyle="1" w:styleId="MainText6ptafter">
    <w:name w:val="Main Text 6pt after"/>
    <w:basedOn w:val="MainText"/>
    <w:rsid w:val="008146B8"/>
    <w:pPr>
      <w:keepLines w:val="0"/>
      <w:widowControl w:val="0"/>
      <w:tabs>
        <w:tab w:val="clear" w:pos="709"/>
        <w:tab w:val="left" w:pos="1418"/>
      </w:tabs>
      <w:spacing w:after="120"/>
    </w:pPr>
    <w:rPr>
      <w:b/>
    </w:rPr>
  </w:style>
  <w:style w:type="paragraph" w:customStyle="1" w:styleId="Maintextnospaceafter">
    <w:name w:val="Main text no space after"/>
    <w:basedOn w:val="MainText"/>
    <w:rsid w:val="008146B8"/>
    <w:pPr>
      <w:keepLines w:val="0"/>
      <w:widowControl w:val="0"/>
      <w:tabs>
        <w:tab w:val="clear" w:pos="709"/>
        <w:tab w:val="left" w:pos="1418"/>
      </w:tabs>
      <w:spacing w:after="0"/>
    </w:pPr>
    <w:rPr>
      <w:b/>
    </w:rPr>
  </w:style>
  <w:style w:type="paragraph" w:customStyle="1" w:styleId="MainTextnospaceafter0">
    <w:name w:val="Main Text no space after"/>
    <w:basedOn w:val="MainText"/>
    <w:rsid w:val="008146B8"/>
    <w:pPr>
      <w:widowControl w:val="0"/>
      <w:tabs>
        <w:tab w:val="clear" w:pos="709"/>
        <w:tab w:val="left" w:pos="1134"/>
      </w:tabs>
      <w:spacing w:after="0"/>
    </w:pPr>
  </w:style>
  <w:style w:type="paragraph" w:customStyle="1" w:styleId="Table3">
    <w:name w:val="Table 3"/>
    <w:basedOn w:val="Normal"/>
    <w:rsid w:val="008146B8"/>
    <w:pPr>
      <w:tabs>
        <w:tab w:val="left" w:pos="3119"/>
        <w:tab w:val="left" w:pos="4706"/>
        <w:tab w:val="left" w:pos="6634"/>
        <w:tab w:val="left" w:pos="8505"/>
      </w:tabs>
      <w:spacing w:before="60" w:after="60" w:line="360" w:lineRule="auto"/>
      <w:jc w:val="both"/>
    </w:pPr>
    <w:rPr>
      <w:sz w:val="20"/>
      <w:lang w:val="en-US"/>
    </w:rPr>
  </w:style>
  <w:style w:type="paragraph" w:customStyle="1" w:styleId="Levela">
    <w:name w:val="Level (a)"/>
    <w:basedOn w:val="Normal"/>
    <w:next w:val="Normal"/>
    <w:rsid w:val="008146B8"/>
    <w:pPr>
      <w:numPr>
        <w:ilvl w:val="2"/>
        <w:numId w:val="4"/>
      </w:numPr>
      <w:spacing w:before="240"/>
      <w:outlineLvl w:val="3"/>
    </w:pPr>
    <w:rPr>
      <w:rFonts w:ascii="Palatino" w:hAnsi="Palatino"/>
      <w:sz w:val="22"/>
    </w:rPr>
  </w:style>
  <w:style w:type="paragraph" w:customStyle="1" w:styleId="LevelA0">
    <w:name w:val="Level(A)"/>
    <w:basedOn w:val="Normal"/>
    <w:next w:val="Normal"/>
    <w:rsid w:val="008146B8"/>
    <w:pPr>
      <w:numPr>
        <w:ilvl w:val="4"/>
        <w:numId w:val="4"/>
      </w:numPr>
      <w:spacing w:before="240"/>
      <w:outlineLvl w:val="5"/>
    </w:pPr>
    <w:rPr>
      <w:rFonts w:ascii="Palatino" w:hAnsi="Palatino"/>
      <w:sz w:val="22"/>
    </w:rPr>
  </w:style>
  <w:style w:type="paragraph" w:customStyle="1" w:styleId="Leveli">
    <w:name w:val="Level (i)"/>
    <w:basedOn w:val="Normal"/>
    <w:next w:val="Normal"/>
    <w:rsid w:val="008146B8"/>
    <w:pPr>
      <w:numPr>
        <w:ilvl w:val="3"/>
        <w:numId w:val="4"/>
      </w:numPr>
      <w:spacing w:before="240"/>
      <w:outlineLvl w:val="4"/>
    </w:pPr>
    <w:rPr>
      <w:rFonts w:ascii="Palatino" w:hAnsi="Palatino"/>
      <w:sz w:val="22"/>
    </w:rPr>
  </w:style>
  <w:style w:type="paragraph" w:customStyle="1" w:styleId="LevelI0">
    <w:name w:val="Level(I)"/>
    <w:basedOn w:val="Normal"/>
    <w:next w:val="Normal"/>
    <w:rsid w:val="008146B8"/>
    <w:pPr>
      <w:numPr>
        <w:ilvl w:val="5"/>
        <w:numId w:val="4"/>
      </w:numPr>
      <w:spacing w:before="240"/>
      <w:outlineLvl w:val="6"/>
    </w:pPr>
    <w:rPr>
      <w:rFonts w:ascii="Palatino" w:hAnsi="Palatino"/>
      <w:sz w:val="22"/>
    </w:rPr>
  </w:style>
  <w:style w:type="paragraph" w:customStyle="1" w:styleId="Level1">
    <w:name w:val="Level 1."/>
    <w:basedOn w:val="Normal"/>
    <w:next w:val="Normal"/>
    <w:rsid w:val="008146B8"/>
    <w:pPr>
      <w:numPr>
        <w:numId w:val="4"/>
      </w:numPr>
      <w:spacing w:before="240"/>
      <w:outlineLvl w:val="1"/>
    </w:pPr>
    <w:rPr>
      <w:rFonts w:ascii="Palatino" w:hAnsi="Palatino"/>
      <w:sz w:val="22"/>
    </w:rPr>
  </w:style>
  <w:style w:type="paragraph" w:customStyle="1" w:styleId="Level11">
    <w:name w:val="Level 1.1"/>
    <w:basedOn w:val="Normal"/>
    <w:next w:val="Level11fo"/>
    <w:rsid w:val="008146B8"/>
    <w:pPr>
      <w:numPr>
        <w:ilvl w:val="1"/>
        <w:numId w:val="4"/>
      </w:numPr>
      <w:spacing w:before="240"/>
      <w:outlineLvl w:val="2"/>
    </w:pPr>
    <w:rPr>
      <w:rFonts w:ascii="Palatino" w:hAnsi="Palatino"/>
      <w:sz w:val="22"/>
    </w:rPr>
  </w:style>
  <w:style w:type="paragraph" w:customStyle="1" w:styleId="Level11fo">
    <w:name w:val="Level 1.1fo"/>
    <w:basedOn w:val="Normal"/>
    <w:rsid w:val="008146B8"/>
    <w:pPr>
      <w:spacing w:before="240"/>
      <w:ind w:left="720"/>
    </w:pPr>
    <w:rPr>
      <w:rFonts w:ascii="Palatino" w:hAnsi="Palatino"/>
      <w:sz w:val="22"/>
    </w:rPr>
  </w:style>
  <w:style w:type="paragraph" w:customStyle="1" w:styleId="Table2">
    <w:name w:val="Table 2"/>
    <w:basedOn w:val="Normal"/>
    <w:rsid w:val="008146B8"/>
    <w:pPr>
      <w:spacing w:line="360" w:lineRule="auto"/>
      <w:jc w:val="both"/>
    </w:pPr>
    <w:rPr>
      <w:sz w:val="20"/>
      <w:lang w:val="en-US"/>
    </w:rPr>
  </w:style>
  <w:style w:type="paragraph" w:customStyle="1" w:styleId="Text1">
    <w:name w:val="Text 1"/>
    <w:basedOn w:val="Normal"/>
    <w:rsid w:val="008146B8"/>
    <w:pPr>
      <w:spacing w:before="360"/>
    </w:pPr>
    <w:rPr>
      <w:sz w:val="20"/>
      <w:lang w:val="en-US"/>
    </w:rPr>
  </w:style>
  <w:style w:type="paragraph" w:customStyle="1" w:styleId="Table1">
    <w:name w:val="Table 1"/>
    <w:basedOn w:val="Table2"/>
    <w:rsid w:val="008146B8"/>
    <w:pPr>
      <w:pBdr>
        <w:top w:val="single" w:sz="6" w:space="4" w:color="FFFFFF"/>
        <w:left w:val="single" w:sz="6" w:space="4" w:color="FFFFFF"/>
        <w:bottom w:val="single" w:sz="6" w:space="5" w:color="FFFFFF"/>
        <w:right w:val="single" w:sz="6" w:space="4" w:color="FFFFFF"/>
      </w:pBdr>
      <w:tabs>
        <w:tab w:val="right" w:pos="3294"/>
        <w:tab w:val="left" w:pos="3686"/>
        <w:tab w:val="left" w:pos="5279"/>
        <w:tab w:val="left" w:pos="7263"/>
        <w:tab w:val="right" w:leader="dot" w:pos="9639"/>
      </w:tabs>
      <w:spacing w:line="240" w:lineRule="auto"/>
    </w:pPr>
  </w:style>
  <w:style w:type="paragraph" w:customStyle="1" w:styleId="Text5">
    <w:name w:val="Text5"/>
    <w:basedOn w:val="Normal"/>
    <w:rsid w:val="008146B8"/>
    <w:pPr>
      <w:tabs>
        <w:tab w:val="left" w:pos="5670"/>
        <w:tab w:val="left" w:pos="7938"/>
      </w:tabs>
      <w:jc w:val="both"/>
    </w:pPr>
    <w:rPr>
      <w:sz w:val="20"/>
      <w:lang w:val="en-US"/>
    </w:rPr>
  </w:style>
  <w:style w:type="paragraph" w:customStyle="1" w:styleId="text3">
    <w:name w:val="text 3"/>
    <w:basedOn w:val="Normal"/>
    <w:rsid w:val="008146B8"/>
    <w:pPr>
      <w:tabs>
        <w:tab w:val="left" w:pos="1418"/>
        <w:tab w:val="left" w:pos="2126"/>
        <w:tab w:val="right" w:pos="5954"/>
        <w:tab w:val="left" w:pos="6124"/>
        <w:tab w:val="left" w:pos="6832"/>
      </w:tabs>
      <w:spacing w:before="240" w:after="60"/>
      <w:jc w:val="both"/>
    </w:pPr>
    <w:rPr>
      <w:sz w:val="20"/>
      <w:lang w:val="en-US"/>
    </w:rPr>
  </w:style>
  <w:style w:type="paragraph" w:customStyle="1" w:styleId="Text4">
    <w:name w:val="Text 4"/>
    <w:basedOn w:val="Normal"/>
    <w:rsid w:val="008146B8"/>
    <w:pPr>
      <w:tabs>
        <w:tab w:val="right" w:pos="3119"/>
        <w:tab w:val="left" w:pos="6237"/>
      </w:tabs>
      <w:spacing w:after="480"/>
      <w:jc w:val="both"/>
    </w:pPr>
    <w:rPr>
      <w:sz w:val="20"/>
      <w:lang w:val="en-US"/>
    </w:rPr>
  </w:style>
  <w:style w:type="paragraph" w:customStyle="1" w:styleId="BodyText1">
    <w:name w:val="Body Text1"/>
    <w:basedOn w:val="Normal"/>
    <w:rsid w:val="008146B8"/>
    <w:pPr>
      <w:spacing w:before="120" w:after="120"/>
      <w:ind w:left="851"/>
    </w:pPr>
    <w:rPr>
      <w:sz w:val="20"/>
      <w:lang w:val="en-US"/>
    </w:rPr>
  </w:style>
  <w:style w:type="paragraph" w:customStyle="1" w:styleId="Table0">
    <w:name w:val="Table 0"/>
    <w:basedOn w:val="Normal"/>
    <w:rsid w:val="008146B8"/>
    <w:pPr>
      <w:spacing w:before="120" w:after="120"/>
      <w:jc w:val="both"/>
    </w:pPr>
    <w:rPr>
      <w:b/>
      <w:sz w:val="20"/>
      <w:lang w:val="en-US"/>
    </w:rPr>
  </w:style>
  <w:style w:type="paragraph" w:customStyle="1" w:styleId="Table2a">
    <w:name w:val="Table 2a"/>
    <w:basedOn w:val="Normal"/>
    <w:rsid w:val="008146B8"/>
    <w:pPr>
      <w:tabs>
        <w:tab w:val="right" w:pos="567"/>
        <w:tab w:val="left" w:pos="851"/>
      </w:tabs>
      <w:spacing w:before="120"/>
      <w:jc w:val="both"/>
    </w:pPr>
    <w:rPr>
      <w:sz w:val="20"/>
      <w:lang w:val="en-US"/>
    </w:rPr>
  </w:style>
  <w:style w:type="paragraph" w:customStyle="1" w:styleId="ThreeCol">
    <w:name w:val="ThreeCol"/>
    <w:basedOn w:val="Normal"/>
    <w:rsid w:val="008146B8"/>
    <w:pPr>
      <w:spacing w:after="120"/>
      <w:jc w:val="both"/>
    </w:pPr>
    <w:rPr>
      <w:sz w:val="20"/>
      <w:lang w:val="en-US"/>
    </w:rPr>
  </w:style>
  <w:style w:type="paragraph" w:customStyle="1" w:styleId="Table23">
    <w:name w:val="Table 23"/>
    <w:basedOn w:val="Normal"/>
    <w:rsid w:val="008146B8"/>
    <w:pPr>
      <w:tabs>
        <w:tab w:val="left" w:pos="2835"/>
        <w:tab w:val="left" w:pos="3969"/>
      </w:tabs>
      <w:spacing w:before="240" w:after="120"/>
      <w:jc w:val="both"/>
    </w:pPr>
    <w:rPr>
      <w:sz w:val="20"/>
    </w:rPr>
  </w:style>
  <w:style w:type="paragraph" w:customStyle="1" w:styleId="Table22">
    <w:name w:val="Table 22"/>
    <w:basedOn w:val="Normal"/>
    <w:rsid w:val="008146B8"/>
    <w:pPr>
      <w:tabs>
        <w:tab w:val="left" w:pos="1985"/>
      </w:tabs>
      <w:spacing w:before="120" w:after="120"/>
      <w:jc w:val="both"/>
    </w:pPr>
    <w:rPr>
      <w:sz w:val="20"/>
      <w:lang w:val="en-US"/>
    </w:rPr>
  </w:style>
  <w:style w:type="paragraph" w:customStyle="1" w:styleId="Table4">
    <w:name w:val="Table 4"/>
    <w:basedOn w:val="Normal"/>
    <w:rsid w:val="008146B8"/>
    <w:pPr>
      <w:tabs>
        <w:tab w:val="left" w:pos="425"/>
      </w:tabs>
      <w:spacing w:before="120" w:after="120"/>
      <w:ind w:left="426" w:hanging="426"/>
    </w:pPr>
    <w:rPr>
      <w:sz w:val="18"/>
      <w:lang w:val="en-US"/>
    </w:rPr>
  </w:style>
  <w:style w:type="paragraph" w:customStyle="1" w:styleId="MainTextIndent">
    <w:name w:val="Main Text Indent"/>
    <w:basedOn w:val="MainText"/>
    <w:rsid w:val="008146B8"/>
    <w:pPr>
      <w:tabs>
        <w:tab w:val="clear" w:pos="709"/>
        <w:tab w:val="left" w:pos="1701"/>
      </w:tabs>
      <w:spacing w:after="200"/>
      <w:ind w:left="1588" w:hanging="454"/>
    </w:pPr>
  </w:style>
  <w:style w:type="paragraph" w:customStyle="1" w:styleId="regular">
    <w:name w:val="regular"/>
    <w:basedOn w:val="Normal"/>
    <w:rsid w:val="008146B8"/>
    <w:pPr>
      <w:jc w:val="both"/>
    </w:pPr>
    <w:rPr>
      <w:rFonts w:ascii="Arial" w:hAnsi="Arial"/>
      <w:sz w:val="22"/>
      <w:lang w:eastAsia="en-AU"/>
    </w:rPr>
  </w:style>
  <w:style w:type="paragraph" w:styleId="BalloonText">
    <w:name w:val="Balloon Text"/>
    <w:basedOn w:val="Normal"/>
    <w:link w:val="BalloonTextChar"/>
    <w:uiPriority w:val="99"/>
    <w:semiHidden/>
    <w:rsid w:val="00951DC5"/>
    <w:rPr>
      <w:rFonts w:ascii="Tahoma" w:hAnsi="Tahoma" w:cs="Tahoma"/>
      <w:sz w:val="16"/>
      <w:szCs w:val="16"/>
    </w:rPr>
  </w:style>
  <w:style w:type="character" w:customStyle="1" w:styleId="BalloonTextChar">
    <w:name w:val="Balloon Text Char"/>
    <w:link w:val="BalloonText"/>
    <w:uiPriority w:val="99"/>
    <w:semiHidden/>
    <w:rsid w:val="00132E70"/>
    <w:rPr>
      <w:rFonts w:ascii="Times New Roman" w:hAnsi="Times New Roman" w:cs="Times New Roman"/>
      <w:sz w:val="0"/>
      <w:szCs w:val="0"/>
      <w:lang w:eastAsia="en-US"/>
    </w:rPr>
  </w:style>
  <w:style w:type="table" w:styleId="TableGrid">
    <w:name w:val="Table Grid"/>
    <w:basedOn w:val="TableNormal"/>
    <w:uiPriority w:val="59"/>
    <w:rsid w:val="00B566BB"/>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rsid w:val="00BF7B29"/>
    <w:pPr>
      <w:ind w:left="283" w:hanging="283"/>
    </w:pPr>
  </w:style>
  <w:style w:type="paragraph" w:styleId="List2">
    <w:name w:val="List 2"/>
    <w:basedOn w:val="Normal"/>
    <w:uiPriority w:val="99"/>
    <w:rsid w:val="00BF7B29"/>
    <w:pPr>
      <w:ind w:left="566" w:hanging="283"/>
    </w:pPr>
  </w:style>
  <w:style w:type="paragraph" w:styleId="List3">
    <w:name w:val="List 3"/>
    <w:basedOn w:val="Normal"/>
    <w:uiPriority w:val="99"/>
    <w:rsid w:val="00BF7B29"/>
    <w:pPr>
      <w:ind w:left="849" w:hanging="283"/>
    </w:pPr>
  </w:style>
  <w:style w:type="paragraph" w:styleId="MessageHeader">
    <w:name w:val="Message Header"/>
    <w:basedOn w:val="Normal"/>
    <w:link w:val="MessageHeaderChar"/>
    <w:uiPriority w:val="99"/>
    <w:rsid w:val="00BF7B2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link w:val="MessageHeader"/>
    <w:uiPriority w:val="99"/>
    <w:semiHidden/>
    <w:rsid w:val="00132E70"/>
    <w:rPr>
      <w:rFonts w:ascii="Cambria" w:eastAsia="Times New Roman" w:hAnsi="Cambria" w:cs="Times New Roman"/>
      <w:sz w:val="24"/>
      <w:szCs w:val="24"/>
      <w:shd w:val="pct20" w:color="auto" w:fill="auto"/>
      <w:lang w:eastAsia="en-US"/>
    </w:rPr>
  </w:style>
  <w:style w:type="paragraph" w:styleId="ListBullet">
    <w:name w:val="List Bullet"/>
    <w:basedOn w:val="Normal"/>
    <w:uiPriority w:val="99"/>
    <w:rsid w:val="00BF7B29"/>
    <w:pPr>
      <w:numPr>
        <w:numId w:val="9"/>
      </w:numPr>
    </w:pPr>
  </w:style>
  <w:style w:type="paragraph" w:styleId="ListBullet2">
    <w:name w:val="List Bullet 2"/>
    <w:basedOn w:val="Normal"/>
    <w:uiPriority w:val="99"/>
    <w:rsid w:val="00BF7B29"/>
    <w:pPr>
      <w:numPr>
        <w:numId w:val="10"/>
      </w:numPr>
    </w:pPr>
  </w:style>
  <w:style w:type="paragraph" w:styleId="ListBullet3">
    <w:name w:val="List Bullet 3"/>
    <w:basedOn w:val="Normal"/>
    <w:uiPriority w:val="99"/>
    <w:rsid w:val="00BF7B29"/>
    <w:pPr>
      <w:numPr>
        <w:numId w:val="11"/>
      </w:numPr>
    </w:pPr>
  </w:style>
  <w:style w:type="paragraph" w:styleId="ListContinue2">
    <w:name w:val="List Continue 2"/>
    <w:basedOn w:val="Normal"/>
    <w:uiPriority w:val="99"/>
    <w:rsid w:val="00BF7B29"/>
    <w:pPr>
      <w:spacing w:after="120"/>
      <w:ind w:left="566"/>
    </w:pPr>
  </w:style>
  <w:style w:type="paragraph" w:customStyle="1" w:styleId="ReferenceLine">
    <w:name w:val="Reference Line"/>
    <w:basedOn w:val="BodyText"/>
    <w:rsid w:val="00BF7B29"/>
  </w:style>
  <w:style w:type="paragraph" w:styleId="BodyTextFirstIndent">
    <w:name w:val="Body Text First Indent"/>
    <w:basedOn w:val="BodyText"/>
    <w:link w:val="BodyTextFirstIndentChar"/>
    <w:uiPriority w:val="99"/>
    <w:rsid w:val="00BF7B29"/>
    <w:pPr>
      <w:tabs>
        <w:tab w:val="clear" w:pos="426"/>
        <w:tab w:val="clear" w:pos="851"/>
        <w:tab w:val="clear" w:pos="1276"/>
      </w:tabs>
      <w:spacing w:after="120"/>
      <w:ind w:firstLine="210"/>
    </w:pPr>
  </w:style>
  <w:style w:type="character" w:customStyle="1" w:styleId="BodyTextFirstIndentChar">
    <w:name w:val="Body Text First Indent Char"/>
    <w:link w:val="BodyTextFirstIndent"/>
    <w:uiPriority w:val="99"/>
    <w:semiHidden/>
    <w:rsid w:val="00132E70"/>
    <w:rPr>
      <w:rFonts w:ascii="Times New Roman" w:hAnsi="Times New Roman" w:cs="Times New Roman"/>
      <w:sz w:val="24"/>
      <w:lang w:eastAsia="en-US"/>
    </w:rPr>
  </w:style>
  <w:style w:type="paragraph" w:styleId="BodyTextFirstIndent2">
    <w:name w:val="Body Text First Indent 2"/>
    <w:basedOn w:val="BodyTextIndent"/>
    <w:link w:val="BodyTextFirstIndent2Char"/>
    <w:uiPriority w:val="99"/>
    <w:rsid w:val="00BF7B29"/>
    <w:pPr>
      <w:spacing w:after="120"/>
      <w:ind w:left="283" w:firstLine="210"/>
    </w:pPr>
    <w:rPr>
      <w:b w:val="0"/>
    </w:rPr>
  </w:style>
  <w:style w:type="character" w:customStyle="1" w:styleId="BodyTextFirstIndent2Char">
    <w:name w:val="Body Text First Indent 2 Char"/>
    <w:link w:val="BodyTextFirstIndent2"/>
    <w:uiPriority w:val="99"/>
    <w:semiHidden/>
    <w:rsid w:val="00132E70"/>
    <w:rPr>
      <w:rFonts w:ascii="Times New Roman" w:hAnsi="Times New Roman" w:cs="Times New Roman"/>
      <w:sz w:val="24"/>
      <w:lang w:eastAsia="en-US"/>
    </w:rPr>
  </w:style>
  <w:style w:type="paragraph" w:styleId="Title">
    <w:name w:val="Title"/>
    <w:basedOn w:val="Normal"/>
    <w:link w:val="TitleChar"/>
    <w:uiPriority w:val="10"/>
    <w:qFormat/>
    <w:rsid w:val="00F067A1"/>
    <w:pPr>
      <w:tabs>
        <w:tab w:val="right" w:pos="851"/>
        <w:tab w:val="left" w:pos="1134"/>
        <w:tab w:val="left" w:pos="1418"/>
      </w:tabs>
      <w:spacing w:after="240"/>
      <w:jc w:val="center"/>
      <w:outlineLvl w:val="0"/>
    </w:pPr>
    <w:rPr>
      <w:rFonts w:ascii="Helvetica" w:hAnsi="Helvetica"/>
      <w:b/>
      <w:kern w:val="28"/>
      <w:sz w:val="28"/>
    </w:rPr>
  </w:style>
  <w:style w:type="character" w:customStyle="1" w:styleId="TitleChar">
    <w:name w:val="Title Char"/>
    <w:link w:val="Title"/>
    <w:uiPriority w:val="10"/>
    <w:rsid w:val="00132E70"/>
    <w:rPr>
      <w:rFonts w:ascii="Cambria" w:eastAsia="Times New Roman" w:hAnsi="Cambria" w:cs="Times New Roman"/>
      <w:b/>
      <w:bCs/>
      <w:kern w:val="28"/>
      <w:sz w:val="32"/>
      <w:szCs w:val="32"/>
      <w:lang w:eastAsia="en-US"/>
    </w:rPr>
  </w:style>
  <w:style w:type="paragraph" w:customStyle="1" w:styleId="Rates">
    <w:name w:val="Rates"/>
    <w:basedOn w:val="Normal"/>
    <w:rsid w:val="00F067A1"/>
    <w:pPr>
      <w:numPr>
        <w:numId w:val="12"/>
      </w:numPr>
    </w:pPr>
    <w:rPr>
      <w:rFonts w:ascii="Arial" w:hAnsi="Arial"/>
      <w:sz w:val="20"/>
    </w:rPr>
  </w:style>
  <w:style w:type="paragraph" w:customStyle="1" w:styleId="Heading10">
    <w:name w:val="Heading 10"/>
    <w:basedOn w:val="Heading1"/>
    <w:rsid w:val="00F067A1"/>
    <w:pPr>
      <w:numPr>
        <w:numId w:val="13"/>
      </w:numPr>
      <w:tabs>
        <w:tab w:val="left" w:pos="1134"/>
      </w:tabs>
      <w:spacing w:before="240" w:after="120"/>
      <w:jc w:val="both"/>
    </w:pPr>
    <w:rPr>
      <w:rFonts w:ascii="Arial" w:hAnsi="Arial"/>
      <w:kern w:val="28"/>
      <w:sz w:val="22"/>
      <w:szCs w:val="22"/>
    </w:rPr>
  </w:style>
  <w:style w:type="paragraph" w:customStyle="1" w:styleId="Heading11">
    <w:name w:val="Heading 11"/>
    <w:basedOn w:val="Normal"/>
    <w:rsid w:val="00F067A1"/>
    <w:pPr>
      <w:numPr>
        <w:ilvl w:val="1"/>
        <w:numId w:val="13"/>
      </w:numPr>
      <w:tabs>
        <w:tab w:val="right" w:pos="851"/>
        <w:tab w:val="left" w:pos="1134"/>
        <w:tab w:val="left" w:pos="1418"/>
      </w:tabs>
      <w:jc w:val="both"/>
    </w:pPr>
    <w:rPr>
      <w:rFonts w:ascii="Arial" w:hAnsi="Arial"/>
      <w:sz w:val="20"/>
    </w:rPr>
  </w:style>
  <w:style w:type="character" w:styleId="Emphasis">
    <w:name w:val="Emphasis"/>
    <w:uiPriority w:val="20"/>
    <w:qFormat/>
    <w:rsid w:val="00F9130E"/>
    <w:rPr>
      <w:rFonts w:cs="Times New Roman"/>
      <w:i/>
      <w:iCs/>
    </w:rPr>
  </w:style>
  <w:style w:type="paragraph" w:customStyle="1" w:styleId="Indent3">
    <w:name w:val="Indent 3"/>
    <w:basedOn w:val="Heading3"/>
    <w:link w:val="Indent3Char"/>
    <w:rsid w:val="00E80A83"/>
    <w:pPr>
      <w:keepNext w:val="0"/>
      <w:widowControl w:val="0"/>
      <w:tabs>
        <w:tab w:val="left" w:pos="2520"/>
      </w:tabs>
      <w:autoSpaceDE w:val="0"/>
      <w:autoSpaceDN w:val="0"/>
      <w:spacing w:after="120"/>
      <w:ind w:left="1418"/>
      <w:outlineLvl w:val="9"/>
    </w:pPr>
    <w:rPr>
      <w:b w:val="0"/>
      <w:szCs w:val="24"/>
    </w:rPr>
  </w:style>
  <w:style w:type="character" w:customStyle="1" w:styleId="Indent3Char">
    <w:name w:val="Indent 3 Char"/>
    <w:link w:val="Indent3"/>
    <w:locked/>
    <w:rsid w:val="00E80A83"/>
    <w:rPr>
      <w:rFonts w:cs="Times New Roman"/>
      <w:sz w:val="24"/>
      <w:szCs w:val="24"/>
      <w:lang w:val="en-AU" w:eastAsia="en-US" w:bidi="ar-SA"/>
    </w:rPr>
  </w:style>
  <w:style w:type="paragraph" w:customStyle="1" w:styleId="Default">
    <w:name w:val="Default"/>
    <w:rsid w:val="00B51E5A"/>
    <w:pPr>
      <w:widowControl w:val="0"/>
      <w:autoSpaceDE w:val="0"/>
      <w:autoSpaceDN w:val="0"/>
      <w:adjustRightInd w:val="0"/>
    </w:pPr>
    <w:rPr>
      <w:rFonts w:ascii="Arial" w:hAnsi="Arial" w:cs="Arial"/>
      <w:color w:val="000000"/>
      <w:sz w:val="24"/>
      <w:szCs w:val="24"/>
    </w:rPr>
  </w:style>
  <w:style w:type="paragraph" w:customStyle="1" w:styleId="Table-heading">
    <w:name w:val="Table-heading"/>
    <w:rsid w:val="00B51E5A"/>
    <w:pPr>
      <w:autoSpaceDE w:val="0"/>
      <w:autoSpaceDN w:val="0"/>
      <w:spacing w:after="240"/>
    </w:pPr>
    <w:rPr>
      <w:rFonts w:ascii="Times New Roman" w:hAnsi="Times New Roman" w:cs="Times New Roman"/>
      <w:b/>
      <w:lang w:eastAsia="en-US"/>
    </w:rPr>
  </w:style>
  <w:style w:type="paragraph" w:customStyle="1" w:styleId="NormalIndent2">
    <w:name w:val="Normal Indent 2"/>
    <w:basedOn w:val="NormalIndent"/>
    <w:rsid w:val="00FE1443"/>
    <w:pPr>
      <w:widowControl w:val="0"/>
      <w:spacing w:after="120"/>
      <w:ind w:left="1134"/>
      <w:jc w:val="both"/>
    </w:pPr>
    <w:rPr>
      <w:rFonts w:ascii="Arial" w:hAnsi="Arial"/>
      <w:sz w:val="20"/>
      <w:szCs w:val="24"/>
    </w:rPr>
  </w:style>
  <w:style w:type="paragraph" w:styleId="ListParagraph">
    <w:name w:val="List Paragraph"/>
    <w:basedOn w:val="Normal"/>
    <w:link w:val="ListParagraphChar"/>
    <w:uiPriority w:val="99"/>
    <w:qFormat/>
    <w:rsid w:val="003B48CD"/>
    <w:pPr>
      <w:keepLines/>
      <w:tabs>
        <w:tab w:val="left" w:pos="1140"/>
      </w:tabs>
      <w:spacing w:before="60" w:after="120"/>
      <w:ind w:left="720"/>
      <w:contextualSpacing/>
    </w:pPr>
    <w:rPr>
      <w:rFonts w:ascii="Arial" w:hAnsi="Arial"/>
      <w:sz w:val="22"/>
      <w:szCs w:val="22"/>
    </w:rPr>
  </w:style>
  <w:style w:type="paragraph" w:styleId="Revision">
    <w:name w:val="Revision"/>
    <w:hidden/>
    <w:uiPriority w:val="99"/>
    <w:semiHidden/>
    <w:rsid w:val="00CA223F"/>
    <w:rPr>
      <w:rFonts w:ascii="Times New Roman" w:hAnsi="Times New Roman" w:cs="Times New Roman"/>
      <w:sz w:val="24"/>
      <w:lang w:eastAsia="en-US"/>
    </w:rPr>
  </w:style>
  <w:style w:type="paragraph" w:customStyle="1" w:styleId="Level1-clausetitle">
    <w:name w:val="Level 1-clause title"/>
    <w:basedOn w:val="Normal"/>
    <w:rsid w:val="00131345"/>
    <w:pPr>
      <w:keepNext/>
      <w:numPr>
        <w:numId w:val="21"/>
      </w:numPr>
      <w:spacing w:before="360" w:after="180"/>
      <w:jc w:val="both"/>
    </w:pPr>
    <w:rPr>
      <w:rFonts w:ascii="Arial Bold" w:hAnsi="Arial Bold"/>
      <w:b/>
      <w:bCs/>
      <w:sz w:val="22"/>
      <w:szCs w:val="24"/>
    </w:rPr>
  </w:style>
  <w:style w:type="paragraph" w:customStyle="1" w:styleId="LevelI-numberedclause">
    <w:name w:val="Level (I)-numbered clause"/>
    <w:basedOn w:val="Normal"/>
    <w:rsid w:val="00131345"/>
    <w:pPr>
      <w:keepLines/>
      <w:numPr>
        <w:ilvl w:val="5"/>
        <w:numId w:val="21"/>
      </w:numPr>
      <w:tabs>
        <w:tab w:val="left" w:pos="2835"/>
      </w:tabs>
      <w:spacing w:after="180"/>
      <w:jc w:val="both"/>
    </w:pPr>
    <w:rPr>
      <w:rFonts w:ascii="Palatino Linotype" w:hAnsi="Palatino Linotype"/>
      <w:sz w:val="20"/>
      <w:szCs w:val="24"/>
    </w:rPr>
  </w:style>
  <w:style w:type="paragraph" w:customStyle="1" w:styleId="Level11-subclausetitle">
    <w:name w:val="Level 1.1-subclause title"/>
    <w:basedOn w:val="Normal"/>
    <w:rsid w:val="00131345"/>
    <w:pPr>
      <w:keepNext/>
      <w:numPr>
        <w:ilvl w:val="1"/>
        <w:numId w:val="21"/>
      </w:numPr>
      <w:spacing w:before="180" w:after="180"/>
      <w:jc w:val="both"/>
    </w:pPr>
    <w:rPr>
      <w:rFonts w:ascii="Palatino Linotype" w:hAnsi="Palatino Linotype"/>
      <w:b/>
      <w:sz w:val="20"/>
      <w:szCs w:val="24"/>
      <w:u w:val="single"/>
    </w:rPr>
  </w:style>
  <w:style w:type="paragraph" w:customStyle="1" w:styleId="Levela-numberedclause0">
    <w:name w:val="Level (a)-numbered clause"/>
    <w:basedOn w:val="Normal"/>
    <w:link w:val="Levela-numberedclauseChar"/>
    <w:rsid w:val="00131345"/>
    <w:pPr>
      <w:keepLines/>
      <w:spacing w:after="180"/>
      <w:jc w:val="both"/>
    </w:pPr>
    <w:rPr>
      <w:rFonts w:ascii="Palatino Linotype" w:hAnsi="Palatino Linotype"/>
      <w:sz w:val="20"/>
      <w:szCs w:val="24"/>
    </w:rPr>
  </w:style>
  <w:style w:type="paragraph" w:customStyle="1" w:styleId="LevelA-numberedclause">
    <w:name w:val="Level (A)-numbered clause"/>
    <w:basedOn w:val="Normal"/>
    <w:rsid w:val="00131345"/>
    <w:pPr>
      <w:numPr>
        <w:ilvl w:val="4"/>
        <w:numId w:val="21"/>
      </w:numPr>
      <w:spacing w:after="100"/>
      <w:jc w:val="both"/>
    </w:pPr>
    <w:rPr>
      <w:rFonts w:ascii="Palatino Linotype" w:hAnsi="Palatino Linotype"/>
      <w:sz w:val="20"/>
      <w:szCs w:val="24"/>
    </w:rPr>
  </w:style>
  <w:style w:type="character" w:customStyle="1" w:styleId="Levela-numberedclauseChar">
    <w:name w:val="Level (a)-numbered clause Char"/>
    <w:basedOn w:val="DefaultParagraphFont"/>
    <w:link w:val="Levela-numberedclause0"/>
    <w:rsid w:val="00131345"/>
    <w:rPr>
      <w:rFonts w:ascii="Palatino Linotype" w:hAnsi="Palatino Linotype" w:cs="Times New Roman"/>
      <w:szCs w:val="24"/>
      <w:lang w:eastAsia="en-US"/>
    </w:rPr>
  </w:style>
  <w:style w:type="paragraph" w:customStyle="1" w:styleId="Annexure">
    <w:name w:val="Annexure"/>
    <w:basedOn w:val="Normal"/>
    <w:rsid w:val="0053095F"/>
    <w:pPr>
      <w:keepLines/>
      <w:tabs>
        <w:tab w:val="left" w:pos="1140"/>
      </w:tabs>
    </w:pPr>
    <w:rPr>
      <w:rFonts w:ascii="Arial" w:hAnsi="Arial"/>
      <w:sz w:val="22"/>
      <w:szCs w:val="22"/>
    </w:rPr>
  </w:style>
  <w:style w:type="paragraph" w:customStyle="1" w:styleId="AllensHeading2">
    <w:name w:val="Allens Heading 2"/>
    <w:basedOn w:val="Normal"/>
    <w:qFormat/>
    <w:rsid w:val="0024144D"/>
    <w:pPr>
      <w:keepNext/>
      <w:numPr>
        <w:ilvl w:val="1"/>
        <w:numId w:val="33"/>
      </w:numPr>
      <w:spacing w:before="160" w:line="288" w:lineRule="auto"/>
    </w:pPr>
    <w:rPr>
      <w:rFonts w:ascii="Arial" w:eastAsiaTheme="minorHAnsi" w:hAnsi="Arial" w:cs="Arial"/>
      <w:b/>
      <w:bCs/>
      <w:sz w:val="21"/>
      <w:szCs w:val="21"/>
    </w:rPr>
  </w:style>
  <w:style w:type="paragraph" w:customStyle="1" w:styleId="AllensHeading1">
    <w:name w:val="Allens Heading 1"/>
    <w:basedOn w:val="Normal"/>
    <w:qFormat/>
    <w:rsid w:val="0024144D"/>
    <w:pPr>
      <w:keepNext/>
      <w:numPr>
        <w:numId w:val="33"/>
      </w:numPr>
      <w:spacing w:before="200" w:line="288" w:lineRule="auto"/>
    </w:pPr>
    <w:rPr>
      <w:rFonts w:ascii="Arial" w:eastAsiaTheme="minorHAnsi" w:hAnsi="Arial" w:cs="Arial"/>
      <w:b/>
      <w:bCs/>
      <w:sz w:val="22"/>
      <w:szCs w:val="22"/>
    </w:rPr>
  </w:style>
  <w:style w:type="paragraph" w:customStyle="1" w:styleId="AllensHeading3">
    <w:name w:val="Allens Heading 3"/>
    <w:basedOn w:val="Normal"/>
    <w:qFormat/>
    <w:rsid w:val="0024144D"/>
    <w:pPr>
      <w:numPr>
        <w:ilvl w:val="2"/>
        <w:numId w:val="33"/>
      </w:numPr>
      <w:spacing w:before="100" w:line="288" w:lineRule="auto"/>
    </w:pPr>
    <w:rPr>
      <w:rFonts w:ascii="Arial" w:eastAsiaTheme="minorHAnsi" w:hAnsi="Arial" w:cs="Arial"/>
      <w:sz w:val="20"/>
    </w:rPr>
  </w:style>
  <w:style w:type="paragraph" w:customStyle="1" w:styleId="AllensHeading4">
    <w:name w:val="Allens Heading 4"/>
    <w:basedOn w:val="Normal"/>
    <w:qFormat/>
    <w:rsid w:val="0024144D"/>
    <w:pPr>
      <w:numPr>
        <w:ilvl w:val="3"/>
        <w:numId w:val="33"/>
      </w:numPr>
      <w:spacing w:before="100" w:line="288" w:lineRule="auto"/>
    </w:pPr>
    <w:rPr>
      <w:rFonts w:ascii="Arial" w:eastAsiaTheme="minorHAnsi" w:hAnsi="Arial" w:cs="Arial"/>
      <w:sz w:val="20"/>
    </w:rPr>
  </w:style>
  <w:style w:type="paragraph" w:customStyle="1" w:styleId="AllensHeading5">
    <w:name w:val="Allens Heading 5"/>
    <w:basedOn w:val="Normal"/>
    <w:qFormat/>
    <w:rsid w:val="0024144D"/>
    <w:pPr>
      <w:numPr>
        <w:ilvl w:val="4"/>
        <w:numId w:val="33"/>
      </w:numPr>
      <w:spacing w:before="100" w:line="288" w:lineRule="auto"/>
    </w:pPr>
    <w:rPr>
      <w:rFonts w:ascii="Arial" w:eastAsiaTheme="minorHAnsi" w:hAnsi="Arial" w:cs="Arial"/>
      <w:sz w:val="20"/>
    </w:rPr>
  </w:style>
  <w:style w:type="paragraph" w:customStyle="1" w:styleId="AllensHeading6">
    <w:name w:val="Allens Heading 6"/>
    <w:basedOn w:val="Normal"/>
    <w:qFormat/>
    <w:rsid w:val="0024144D"/>
    <w:pPr>
      <w:numPr>
        <w:ilvl w:val="5"/>
        <w:numId w:val="33"/>
      </w:numPr>
      <w:spacing w:before="100" w:line="288" w:lineRule="auto"/>
    </w:pPr>
    <w:rPr>
      <w:rFonts w:ascii="Arial" w:eastAsiaTheme="minorHAnsi" w:hAnsi="Arial" w:cs="Arial"/>
      <w:sz w:val="20"/>
    </w:rPr>
  </w:style>
  <w:style w:type="character" w:customStyle="1" w:styleId="ListParagraphChar">
    <w:name w:val="List Paragraph Char"/>
    <w:basedOn w:val="DefaultParagraphFont"/>
    <w:link w:val="ListParagraph"/>
    <w:uiPriority w:val="99"/>
    <w:rsid w:val="00E96600"/>
    <w:rPr>
      <w:rFonts w:ascii="Arial" w:hAnsi="Arial" w:cs="Times New Roman"/>
      <w:sz w:val="22"/>
      <w:szCs w:val="22"/>
      <w:lang w:eastAsia="en-US"/>
    </w:rPr>
  </w:style>
  <w:style w:type="paragraph" w:customStyle="1" w:styleId="TableTextMW">
    <w:name w:val="Table Text MW"/>
    <w:basedOn w:val="Normal"/>
    <w:qFormat/>
    <w:rsid w:val="00A97AEC"/>
    <w:pPr>
      <w:spacing w:before="120" w:after="120"/>
    </w:pPr>
    <w:rPr>
      <w:rFonts w:ascii="Arial" w:eastAsia="Calibri" w:hAnsi="Arial" w:cs="Arial"/>
      <w:sz w:val="20"/>
      <w:szCs w:val="22"/>
    </w:rPr>
  </w:style>
  <w:style w:type="paragraph" w:customStyle="1" w:styleId="Definition">
    <w:name w:val="Definition"/>
    <w:uiPriority w:val="99"/>
    <w:rsid w:val="002D6071"/>
    <w:pPr>
      <w:spacing w:before="40" w:after="40" w:line="280" w:lineRule="atLeast"/>
    </w:pPr>
    <w:rPr>
      <w:rFonts w:ascii="Arial" w:hAnsi="Arial" w:cs="Arial"/>
      <w:sz w:val="22"/>
      <w:szCs w:val="22"/>
    </w:rPr>
  </w:style>
  <w:style w:type="paragraph" w:customStyle="1" w:styleId="DefinedTerm">
    <w:name w:val="Defined Term"/>
    <w:uiPriority w:val="99"/>
    <w:rsid w:val="002D6071"/>
    <w:pPr>
      <w:spacing w:before="40" w:after="40" w:line="280" w:lineRule="atLeast"/>
    </w:pPr>
    <w:rPr>
      <w:rFonts w:ascii="Arial" w:hAnsi="Arial" w:cs="Arial"/>
      <w:b/>
      <w:sz w:val="22"/>
      <w:szCs w:val="22"/>
    </w:rPr>
  </w:style>
  <w:style w:type="paragraph" w:customStyle="1" w:styleId="PlainParagraph">
    <w:name w:val="Plain Paragraph"/>
    <w:aliases w:val="PP"/>
    <w:basedOn w:val="Normal"/>
    <w:link w:val="PlainParagraphChar"/>
    <w:uiPriority w:val="4"/>
    <w:qFormat/>
    <w:rsid w:val="002D6071"/>
    <w:pPr>
      <w:spacing w:before="140" w:after="140" w:line="280" w:lineRule="atLeast"/>
      <w:ind w:left="1134"/>
    </w:pPr>
    <w:rPr>
      <w:rFonts w:ascii="Arial" w:hAnsi="Arial" w:cs="Arial"/>
      <w:sz w:val="22"/>
      <w:szCs w:val="22"/>
      <w:lang w:eastAsia="en-AU"/>
    </w:rPr>
  </w:style>
  <w:style w:type="character" w:customStyle="1" w:styleId="PlainParagraphChar">
    <w:name w:val="Plain Paragraph Char"/>
    <w:aliases w:val="PP Char"/>
    <w:basedOn w:val="DefaultParagraphFont"/>
    <w:link w:val="PlainParagraph"/>
    <w:uiPriority w:val="4"/>
    <w:rsid w:val="002D6071"/>
    <w:rPr>
      <w:rFonts w:ascii="Arial" w:hAnsi="Arial" w:cs="Arial"/>
      <w:sz w:val="22"/>
      <w:szCs w:val="22"/>
    </w:rPr>
  </w:style>
  <w:style w:type="character" w:styleId="Strong">
    <w:name w:val="Strong"/>
    <w:basedOn w:val="DefaultParagraphFont"/>
    <w:qFormat/>
    <w:rsid w:val="00011CAA"/>
    <w:rPr>
      <w:b/>
      <w:bCs/>
    </w:rPr>
  </w:style>
  <w:style w:type="numbering" w:customStyle="1" w:styleId="AgencyNumbers">
    <w:name w:val="Agency Numbers"/>
    <w:uiPriority w:val="99"/>
    <w:rsid w:val="00B154AD"/>
    <w:pPr>
      <w:numPr>
        <w:numId w:val="43"/>
      </w:numPr>
    </w:pPr>
  </w:style>
  <w:style w:type="paragraph" w:styleId="CommentSubject">
    <w:name w:val="annotation subject"/>
    <w:basedOn w:val="CommentText"/>
    <w:next w:val="CommentText"/>
    <w:link w:val="CommentSubjectChar"/>
    <w:semiHidden/>
    <w:unhideWhenUsed/>
    <w:rsid w:val="00F047B6"/>
    <w:rPr>
      <w:b/>
      <w:bCs/>
    </w:rPr>
  </w:style>
  <w:style w:type="character" w:customStyle="1" w:styleId="CommentSubjectChar">
    <w:name w:val="Comment Subject Char"/>
    <w:basedOn w:val="CommentTextChar"/>
    <w:link w:val="CommentSubject"/>
    <w:semiHidden/>
    <w:rsid w:val="00F047B6"/>
    <w:rPr>
      <w:rFonts w:ascii="Times New Roman" w:hAnsi="Times New Roman" w:cs="Times New Roman"/>
      <w:b/>
      <w:bCs/>
      <w:lang w:eastAsia="en-US"/>
    </w:rPr>
  </w:style>
  <w:style w:type="paragraph" w:customStyle="1" w:styleId="B2">
    <w:name w:val="B2#"/>
    <w:basedOn w:val="Normal"/>
    <w:rsid w:val="00AA4AE9"/>
    <w:pPr>
      <w:numPr>
        <w:ilvl w:val="5"/>
        <w:numId w:val="73"/>
      </w:numPr>
      <w:tabs>
        <w:tab w:val="clear" w:pos="567"/>
        <w:tab w:val="left" w:pos="1247"/>
        <w:tab w:val="left" w:pos="1814"/>
        <w:tab w:val="left" w:pos="2268"/>
      </w:tabs>
      <w:suppressAutoHyphens/>
      <w:spacing w:before="120" w:line="260" w:lineRule="exact"/>
      <w:jc w:val="both"/>
    </w:pPr>
    <w:rPr>
      <w:color w:val="000000"/>
      <w:spacing w:val="6"/>
      <w:sz w:val="22"/>
      <w:lang w:eastAsia="en-AU"/>
    </w:rPr>
  </w:style>
  <w:style w:type="paragraph" w:customStyle="1" w:styleId="B3">
    <w:name w:val="B3#"/>
    <w:basedOn w:val="Normal"/>
    <w:rsid w:val="00AA4AE9"/>
    <w:pPr>
      <w:numPr>
        <w:ilvl w:val="6"/>
        <w:numId w:val="73"/>
      </w:numPr>
      <w:tabs>
        <w:tab w:val="left" w:pos="1247"/>
        <w:tab w:val="left" w:pos="1701"/>
        <w:tab w:val="left" w:pos="1814"/>
        <w:tab w:val="left" w:pos="2268"/>
        <w:tab w:val="left" w:pos="2835"/>
      </w:tabs>
      <w:suppressAutoHyphens/>
      <w:spacing w:before="120" w:line="260" w:lineRule="exact"/>
      <w:jc w:val="both"/>
    </w:pPr>
    <w:rPr>
      <w:color w:val="000000"/>
      <w:spacing w:val="6"/>
      <w:sz w:val="22"/>
      <w:lang w:eastAsia="en-AU"/>
    </w:rPr>
  </w:style>
  <w:style w:type="paragraph" w:customStyle="1" w:styleId="B4">
    <w:name w:val="B4#"/>
    <w:basedOn w:val="Normal"/>
    <w:rsid w:val="00AA4AE9"/>
    <w:pPr>
      <w:numPr>
        <w:ilvl w:val="7"/>
        <w:numId w:val="73"/>
      </w:numPr>
      <w:tabs>
        <w:tab w:val="left" w:pos="1247"/>
        <w:tab w:val="left" w:pos="1814"/>
        <w:tab w:val="left" w:pos="2268"/>
      </w:tabs>
      <w:suppressAutoHyphens/>
      <w:spacing w:before="120" w:line="260" w:lineRule="exact"/>
      <w:jc w:val="both"/>
    </w:pPr>
    <w:rPr>
      <w:color w:val="000000"/>
      <w:spacing w:val="6"/>
      <w:sz w:val="22"/>
      <w:lang w:eastAsia="en-AU"/>
    </w:rPr>
  </w:style>
  <w:style w:type="paragraph" w:customStyle="1" w:styleId="B5">
    <w:name w:val="B5#"/>
    <w:basedOn w:val="Normal"/>
    <w:rsid w:val="00AA4AE9"/>
    <w:pPr>
      <w:numPr>
        <w:ilvl w:val="8"/>
        <w:numId w:val="73"/>
      </w:numPr>
      <w:tabs>
        <w:tab w:val="clear" w:pos="2268"/>
        <w:tab w:val="left" w:pos="1247"/>
        <w:tab w:val="left" w:pos="1814"/>
      </w:tabs>
      <w:suppressAutoHyphens/>
      <w:spacing w:before="120" w:line="260" w:lineRule="exact"/>
      <w:jc w:val="both"/>
    </w:pPr>
    <w:rPr>
      <w:color w:val="000000"/>
      <w:spacing w:val="6"/>
      <w:sz w:val="22"/>
      <w:lang w:eastAsia="en-AU"/>
    </w:rPr>
  </w:style>
  <w:style w:type="paragraph" w:customStyle="1" w:styleId="H2">
    <w:name w:val="H2#"/>
    <w:basedOn w:val="Normal"/>
    <w:next w:val="Normal"/>
    <w:rsid w:val="00AA4AE9"/>
    <w:pPr>
      <w:keepNext/>
      <w:numPr>
        <w:ilvl w:val="1"/>
        <w:numId w:val="73"/>
      </w:numPr>
      <w:tabs>
        <w:tab w:val="left" w:pos="1247"/>
        <w:tab w:val="left" w:pos="1814"/>
        <w:tab w:val="left" w:pos="2268"/>
      </w:tabs>
      <w:suppressAutoHyphens/>
      <w:spacing w:before="280" w:line="260" w:lineRule="exact"/>
      <w:jc w:val="both"/>
      <w:outlineLvl w:val="1"/>
    </w:pPr>
    <w:rPr>
      <w:b/>
      <w:color w:val="000000"/>
      <w:spacing w:val="6"/>
      <w:sz w:val="22"/>
      <w:lang w:eastAsia="en-AU"/>
    </w:rPr>
  </w:style>
  <w:style w:type="paragraph" w:customStyle="1" w:styleId="H1">
    <w:name w:val="H1#"/>
    <w:basedOn w:val="H2"/>
    <w:next w:val="Normal"/>
    <w:rsid w:val="00AA4AE9"/>
    <w:pPr>
      <w:numPr>
        <w:ilvl w:val="0"/>
      </w:numPr>
      <w:jc w:val="left"/>
      <w:outlineLvl w:val="0"/>
    </w:pPr>
    <w:rPr>
      <w:spacing w:val="2"/>
    </w:rPr>
  </w:style>
  <w:style w:type="paragraph" w:customStyle="1" w:styleId="H3">
    <w:name w:val="H3#"/>
    <w:basedOn w:val="H2"/>
    <w:next w:val="Normal"/>
    <w:rsid w:val="00AA4AE9"/>
    <w:pPr>
      <w:numPr>
        <w:ilvl w:val="2"/>
      </w:numPr>
      <w:spacing w:before="120"/>
      <w:outlineLvl w:val="2"/>
    </w:pPr>
    <w:rPr>
      <w:b w:val="0"/>
      <w:i/>
    </w:rPr>
  </w:style>
  <w:style w:type="paragraph" w:customStyle="1" w:styleId="H4">
    <w:name w:val="H4#"/>
    <w:basedOn w:val="H2"/>
    <w:next w:val="Normal"/>
    <w:rsid w:val="00AA4AE9"/>
    <w:pPr>
      <w:numPr>
        <w:ilvl w:val="3"/>
      </w:numPr>
      <w:spacing w:before="120"/>
      <w:outlineLvl w:val="3"/>
    </w:pPr>
    <w:rPr>
      <w:b w:val="0"/>
      <w:i/>
    </w:rPr>
  </w:style>
  <w:style w:type="paragraph" w:customStyle="1" w:styleId="H5">
    <w:name w:val="H5#"/>
    <w:basedOn w:val="H2"/>
    <w:next w:val="Normal"/>
    <w:rsid w:val="00AA4AE9"/>
    <w:pPr>
      <w:numPr>
        <w:ilvl w:val="4"/>
      </w:numPr>
      <w:spacing w:before="120"/>
      <w:outlineLvl w:val="4"/>
    </w:pPr>
    <w:rPr>
      <w:b w:val="0"/>
      <w:i/>
    </w:rPr>
  </w:style>
  <w:style w:type="paragraph" w:customStyle="1" w:styleId="B1">
    <w:name w:val="B1"/>
    <w:basedOn w:val="Normal"/>
    <w:link w:val="B1Char"/>
    <w:rsid w:val="00FF37A5"/>
    <w:pPr>
      <w:tabs>
        <w:tab w:val="left" w:pos="567"/>
        <w:tab w:val="left" w:pos="1247"/>
        <w:tab w:val="left" w:pos="1814"/>
        <w:tab w:val="left" w:pos="2268"/>
      </w:tabs>
      <w:suppressAutoHyphens/>
      <w:spacing w:before="120" w:line="260" w:lineRule="exact"/>
      <w:jc w:val="both"/>
    </w:pPr>
    <w:rPr>
      <w:color w:val="000000"/>
      <w:spacing w:val="6"/>
      <w:sz w:val="22"/>
      <w:lang w:eastAsia="en-AU"/>
    </w:rPr>
  </w:style>
  <w:style w:type="character" w:customStyle="1" w:styleId="B1Char">
    <w:name w:val="B1 Char"/>
    <w:basedOn w:val="DefaultParagraphFont"/>
    <w:link w:val="B1"/>
    <w:rsid w:val="00FF37A5"/>
    <w:rPr>
      <w:rFonts w:ascii="Times New Roman" w:hAnsi="Times New Roman" w:cs="Times New Roman"/>
      <w:color w:val="000000"/>
      <w:spacing w:val="6"/>
      <w:sz w:val="22"/>
    </w:rPr>
  </w:style>
  <w:style w:type="numbering" w:customStyle="1" w:styleId="MELegal">
    <w:name w:val="ME Legal"/>
    <w:uiPriority w:val="98"/>
    <w:rsid w:val="00CD5BC3"/>
    <w:pPr>
      <w:numPr>
        <w:numId w:val="74"/>
      </w:numPr>
    </w:pPr>
  </w:style>
  <w:style w:type="paragraph" w:customStyle="1" w:styleId="MELegal1">
    <w:name w:val="ME Legal 1"/>
    <w:basedOn w:val="Normal"/>
    <w:next w:val="Normal"/>
    <w:uiPriority w:val="98"/>
    <w:qFormat/>
    <w:rsid w:val="00CD5BC3"/>
    <w:pPr>
      <w:keepNext/>
      <w:numPr>
        <w:numId w:val="74"/>
      </w:numPr>
      <w:spacing w:before="280" w:after="140" w:line="280" w:lineRule="atLeast"/>
      <w:outlineLvl w:val="0"/>
    </w:pPr>
    <w:rPr>
      <w:rFonts w:ascii="Arial" w:hAnsi="Arial" w:cs="Angsana New"/>
      <w:spacing w:val="-10"/>
      <w:w w:val="95"/>
      <w:sz w:val="32"/>
      <w:szCs w:val="22"/>
      <w:lang w:eastAsia="zh-CN" w:bidi="th-TH"/>
    </w:rPr>
  </w:style>
  <w:style w:type="paragraph" w:customStyle="1" w:styleId="MELegal2">
    <w:name w:val="ME Legal 2"/>
    <w:basedOn w:val="Normal"/>
    <w:next w:val="Normal"/>
    <w:uiPriority w:val="98"/>
    <w:qFormat/>
    <w:rsid w:val="00CD5BC3"/>
    <w:pPr>
      <w:keepNext/>
      <w:numPr>
        <w:ilvl w:val="1"/>
        <w:numId w:val="74"/>
      </w:numPr>
      <w:spacing w:before="60" w:after="60" w:line="280" w:lineRule="atLeast"/>
      <w:outlineLvl w:val="1"/>
    </w:pPr>
    <w:rPr>
      <w:rFonts w:ascii="Arial Bold" w:hAnsi="Arial Bold" w:cs="Angsana New"/>
      <w:b/>
      <w:w w:val="95"/>
      <w:szCs w:val="22"/>
      <w:lang w:eastAsia="zh-CN" w:bidi="th-TH"/>
    </w:rPr>
  </w:style>
  <w:style w:type="paragraph" w:customStyle="1" w:styleId="MELegal4">
    <w:name w:val="ME Legal 4"/>
    <w:basedOn w:val="Normal"/>
    <w:uiPriority w:val="98"/>
    <w:qFormat/>
    <w:rsid w:val="00CD5BC3"/>
    <w:pPr>
      <w:numPr>
        <w:ilvl w:val="3"/>
        <w:numId w:val="74"/>
      </w:numPr>
      <w:spacing w:after="140" w:line="280" w:lineRule="atLeast"/>
      <w:outlineLvl w:val="3"/>
    </w:pPr>
    <w:rPr>
      <w:rFonts w:cs="Angsana New"/>
      <w:sz w:val="22"/>
      <w:szCs w:val="22"/>
      <w:lang w:eastAsia="zh-CN" w:bidi="th-TH"/>
    </w:rPr>
  </w:style>
  <w:style w:type="paragraph" w:customStyle="1" w:styleId="MELegal5">
    <w:name w:val="ME Legal 5"/>
    <w:basedOn w:val="Normal"/>
    <w:uiPriority w:val="98"/>
    <w:qFormat/>
    <w:rsid w:val="00CD5BC3"/>
    <w:pPr>
      <w:numPr>
        <w:ilvl w:val="4"/>
        <w:numId w:val="74"/>
      </w:numPr>
      <w:spacing w:after="140" w:line="280" w:lineRule="atLeast"/>
      <w:outlineLvl w:val="4"/>
    </w:pPr>
    <w:rPr>
      <w:rFonts w:cs="Angsana New"/>
      <w:sz w:val="22"/>
      <w:szCs w:val="22"/>
      <w:lang w:eastAsia="zh-CN" w:bidi="th-TH"/>
    </w:rPr>
  </w:style>
  <w:style w:type="paragraph" w:customStyle="1" w:styleId="MELegal6">
    <w:name w:val="ME Legal 6"/>
    <w:basedOn w:val="Normal"/>
    <w:uiPriority w:val="98"/>
    <w:qFormat/>
    <w:rsid w:val="00CD5BC3"/>
    <w:pPr>
      <w:numPr>
        <w:ilvl w:val="5"/>
        <w:numId w:val="74"/>
      </w:numPr>
      <w:spacing w:after="140" w:line="280" w:lineRule="atLeast"/>
      <w:outlineLvl w:val="5"/>
    </w:pPr>
    <w:rPr>
      <w:rFonts w:cs="Angsana New"/>
      <w:sz w:val="22"/>
      <w:szCs w:val="22"/>
      <w:lang w:eastAsia="zh-CN" w:bidi="th-TH"/>
    </w:rPr>
  </w:style>
  <w:style w:type="paragraph" w:customStyle="1" w:styleId="MELegal3">
    <w:name w:val="ME Legal 3"/>
    <w:basedOn w:val="Normal"/>
    <w:qFormat/>
    <w:rsid w:val="002F452B"/>
    <w:pPr>
      <w:numPr>
        <w:ilvl w:val="2"/>
        <w:numId w:val="75"/>
      </w:numPr>
      <w:spacing w:after="140" w:line="280" w:lineRule="atLeast"/>
      <w:outlineLvl w:val="2"/>
    </w:pPr>
    <w:rPr>
      <w:rFonts w:cs="Angsana New"/>
      <w:sz w:val="22"/>
      <w:szCs w:val="22"/>
      <w:lang w:eastAsia="zh-CN" w:bidi="th-TH"/>
    </w:rPr>
  </w:style>
  <w:style w:type="paragraph" w:customStyle="1" w:styleId="Definitions">
    <w:name w:val="Definitions"/>
    <w:basedOn w:val="Normal"/>
    <w:rsid w:val="00321ACB"/>
    <w:pPr>
      <w:widowControl w:val="0"/>
      <w:numPr>
        <w:numId w:val="78"/>
      </w:numPr>
      <w:spacing w:before="100" w:line="288" w:lineRule="auto"/>
    </w:pPr>
    <w:rPr>
      <w:rFonts w:ascii="Arial" w:hAnsi="Arial"/>
      <w:sz w:val="20"/>
    </w:rPr>
  </w:style>
  <w:style w:type="paragraph" w:customStyle="1" w:styleId="Definitionsa">
    <w:name w:val="Definitions (a)"/>
    <w:basedOn w:val="Normal"/>
    <w:rsid w:val="00321ACB"/>
    <w:pPr>
      <w:numPr>
        <w:ilvl w:val="1"/>
        <w:numId w:val="78"/>
      </w:numPr>
      <w:spacing w:before="100" w:line="288" w:lineRule="auto"/>
    </w:pPr>
    <w:rPr>
      <w:rFonts w:ascii="Arial" w:hAnsi="Arial"/>
      <w:sz w:val="20"/>
    </w:rPr>
  </w:style>
  <w:style w:type="paragraph" w:customStyle="1" w:styleId="Definitionsi">
    <w:name w:val="Definitions (i)"/>
    <w:basedOn w:val="Normal"/>
    <w:rsid w:val="00321ACB"/>
    <w:pPr>
      <w:numPr>
        <w:ilvl w:val="2"/>
        <w:numId w:val="78"/>
      </w:numPr>
      <w:spacing w:before="100" w:line="288"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41903">
      <w:bodyDiv w:val="1"/>
      <w:marLeft w:val="0"/>
      <w:marRight w:val="0"/>
      <w:marTop w:val="0"/>
      <w:marBottom w:val="0"/>
      <w:divBdr>
        <w:top w:val="none" w:sz="0" w:space="0" w:color="auto"/>
        <w:left w:val="none" w:sz="0" w:space="0" w:color="auto"/>
        <w:bottom w:val="none" w:sz="0" w:space="0" w:color="auto"/>
        <w:right w:val="none" w:sz="0" w:space="0" w:color="auto"/>
      </w:divBdr>
    </w:div>
    <w:div w:id="589703412">
      <w:bodyDiv w:val="1"/>
      <w:marLeft w:val="0"/>
      <w:marRight w:val="0"/>
      <w:marTop w:val="0"/>
      <w:marBottom w:val="0"/>
      <w:divBdr>
        <w:top w:val="none" w:sz="0" w:space="0" w:color="auto"/>
        <w:left w:val="none" w:sz="0" w:space="0" w:color="auto"/>
        <w:bottom w:val="none" w:sz="0" w:space="0" w:color="auto"/>
        <w:right w:val="none" w:sz="0" w:space="0" w:color="auto"/>
      </w:divBdr>
    </w:div>
    <w:div w:id="728923611">
      <w:bodyDiv w:val="1"/>
      <w:marLeft w:val="0"/>
      <w:marRight w:val="0"/>
      <w:marTop w:val="0"/>
      <w:marBottom w:val="0"/>
      <w:divBdr>
        <w:top w:val="none" w:sz="0" w:space="0" w:color="auto"/>
        <w:left w:val="none" w:sz="0" w:space="0" w:color="auto"/>
        <w:bottom w:val="none" w:sz="0" w:space="0" w:color="auto"/>
        <w:right w:val="none" w:sz="0" w:space="0" w:color="auto"/>
      </w:divBdr>
    </w:div>
    <w:div w:id="858196626">
      <w:bodyDiv w:val="1"/>
      <w:marLeft w:val="0"/>
      <w:marRight w:val="0"/>
      <w:marTop w:val="0"/>
      <w:marBottom w:val="0"/>
      <w:divBdr>
        <w:top w:val="none" w:sz="0" w:space="0" w:color="auto"/>
        <w:left w:val="none" w:sz="0" w:space="0" w:color="auto"/>
        <w:bottom w:val="none" w:sz="0" w:space="0" w:color="auto"/>
        <w:right w:val="none" w:sz="0" w:space="0" w:color="auto"/>
      </w:divBdr>
    </w:div>
    <w:div w:id="894270187">
      <w:bodyDiv w:val="1"/>
      <w:marLeft w:val="0"/>
      <w:marRight w:val="0"/>
      <w:marTop w:val="0"/>
      <w:marBottom w:val="0"/>
      <w:divBdr>
        <w:top w:val="none" w:sz="0" w:space="0" w:color="auto"/>
        <w:left w:val="none" w:sz="0" w:space="0" w:color="auto"/>
        <w:bottom w:val="none" w:sz="0" w:space="0" w:color="auto"/>
        <w:right w:val="none" w:sz="0" w:space="0" w:color="auto"/>
      </w:divBdr>
    </w:div>
    <w:div w:id="1632445311">
      <w:marLeft w:val="0"/>
      <w:marRight w:val="0"/>
      <w:marTop w:val="0"/>
      <w:marBottom w:val="0"/>
      <w:divBdr>
        <w:top w:val="none" w:sz="0" w:space="0" w:color="auto"/>
        <w:left w:val="none" w:sz="0" w:space="0" w:color="auto"/>
        <w:bottom w:val="none" w:sz="0" w:space="0" w:color="auto"/>
        <w:right w:val="none" w:sz="0" w:space="0" w:color="auto"/>
      </w:divBdr>
    </w:div>
    <w:div w:id="1632445312">
      <w:marLeft w:val="0"/>
      <w:marRight w:val="0"/>
      <w:marTop w:val="0"/>
      <w:marBottom w:val="0"/>
      <w:divBdr>
        <w:top w:val="none" w:sz="0" w:space="0" w:color="auto"/>
        <w:left w:val="none" w:sz="0" w:space="0" w:color="auto"/>
        <w:bottom w:val="none" w:sz="0" w:space="0" w:color="auto"/>
        <w:right w:val="none" w:sz="0" w:space="0" w:color="auto"/>
      </w:divBdr>
    </w:div>
    <w:div w:id="1632445313">
      <w:marLeft w:val="0"/>
      <w:marRight w:val="0"/>
      <w:marTop w:val="0"/>
      <w:marBottom w:val="0"/>
      <w:divBdr>
        <w:top w:val="none" w:sz="0" w:space="0" w:color="auto"/>
        <w:left w:val="none" w:sz="0" w:space="0" w:color="auto"/>
        <w:bottom w:val="none" w:sz="0" w:space="0" w:color="auto"/>
        <w:right w:val="none" w:sz="0" w:space="0" w:color="auto"/>
      </w:divBdr>
    </w:div>
    <w:div w:id="1632445314">
      <w:marLeft w:val="0"/>
      <w:marRight w:val="0"/>
      <w:marTop w:val="0"/>
      <w:marBottom w:val="0"/>
      <w:divBdr>
        <w:top w:val="none" w:sz="0" w:space="0" w:color="auto"/>
        <w:left w:val="none" w:sz="0" w:space="0" w:color="auto"/>
        <w:bottom w:val="none" w:sz="0" w:space="0" w:color="auto"/>
        <w:right w:val="none" w:sz="0" w:space="0" w:color="auto"/>
      </w:divBdr>
    </w:div>
    <w:div w:id="1674842887">
      <w:bodyDiv w:val="1"/>
      <w:marLeft w:val="0"/>
      <w:marRight w:val="0"/>
      <w:marTop w:val="0"/>
      <w:marBottom w:val="0"/>
      <w:divBdr>
        <w:top w:val="none" w:sz="0" w:space="0" w:color="auto"/>
        <w:left w:val="none" w:sz="0" w:space="0" w:color="auto"/>
        <w:bottom w:val="none" w:sz="0" w:space="0" w:color="auto"/>
        <w:right w:val="none" w:sz="0" w:space="0" w:color="auto"/>
      </w:divBdr>
    </w:div>
    <w:div w:id="1715351595">
      <w:bodyDiv w:val="1"/>
      <w:marLeft w:val="0"/>
      <w:marRight w:val="0"/>
      <w:marTop w:val="0"/>
      <w:marBottom w:val="0"/>
      <w:divBdr>
        <w:top w:val="none" w:sz="0" w:space="0" w:color="auto"/>
        <w:left w:val="none" w:sz="0" w:space="0" w:color="auto"/>
        <w:bottom w:val="none" w:sz="0" w:space="0" w:color="auto"/>
        <w:right w:val="none" w:sz="0" w:space="0" w:color="auto"/>
      </w:divBdr>
    </w:div>
    <w:div w:id="2024284770">
      <w:bodyDiv w:val="1"/>
      <w:marLeft w:val="0"/>
      <w:marRight w:val="0"/>
      <w:marTop w:val="0"/>
      <w:marBottom w:val="0"/>
      <w:divBdr>
        <w:top w:val="none" w:sz="0" w:space="0" w:color="auto"/>
        <w:left w:val="none" w:sz="0" w:space="0" w:color="auto"/>
        <w:bottom w:val="none" w:sz="0" w:space="0" w:color="auto"/>
        <w:right w:val="none" w:sz="0" w:space="0" w:color="auto"/>
      </w:divBdr>
    </w:div>
    <w:div w:id="213598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accountspayable@mainroads.wa.gov.au" TargetMode="External"/><Relationship Id="rId26" Type="http://schemas.openxmlformats.org/officeDocument/2006/relationships/hyperlink" Target="http://www.fsc.gov.au" TargetMode="External"/><Relationship Id="rId39" Type="http://schemas.openxmlformats.org/officeDocument/2006/relationships/header" Target="header5.xml"/><Relationship Id="rId21" Type="http://schemas.openxmlformats.org/officeDocument/2006/relationships/hyperlink" Target="http://www.tenders.wa.gov.au" TargetMode="External"/><Relationship Id="rId34" Type="http://schemas.openxmlformats.org/officeDocument/2006/relationships/hyperlink" Target="http://www.ctf.wa.gov.au" TargetMode="External"/><Relationship Id="rId42" Type="http://schemas.openxmlformats.org/officeDocument/2006/relationships/hyperlink" Target="https://www.legislation.gov.au/Details/F2017C00125" TargetMode="External"/><Relationship Id="rId47" Type="http://schemas.openxmlformats.org/officeDocument/2006/relationships/hyperlink" Target="https://industrylink.wa.gov.au/" TargetMode="External"/><Relationship Id="rId50" Type="http://schemas.openxmlformats.org/officeDocument/2006/relationships/hyperlink" Target="https://www.mainroads.wa.gov.au/technical-commercial/contracting-to-main-roads/" TargetMode="External"/><Relationship Id="rId55" Type="http://schemas.openxmlformats.org/officeDocument/2006/relationships/hyperlink" Target="http://www.nudge.ngo/" TargetMode="External"/><Relationship Id="rId63" Type="http://schemas.openxmlformats.org/officeDocument/2006/relationships/hyperlink" Target="https://aus01.safelinks.protection.outlook.com/?url=http%3A%2F%2Fwww.abdwa.com.au&amp;data=02%7C01%7Choward.harris%40mainroads.wa.gov.au%7Cb03e115ee5d24dc7dc2808d77244cf4b%7Cced71ed676dd43d09acccf122b3bc423%7C0%7C0%7C637103512734960945&amp;sdata=PM3KIOblsvrEkvqeQI6s5xruxOV8Qu791aKQL9%2F1Pc0%3D&amp;reserved=0"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tenders.wa.gov.au" TargetMode="External"/><Relationship Id="rId29" Type="http://schemas.openxmlformats.org/officeDocument/2006/relationships/hyperlink" Target="http://www.dtwd.w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32" Type="http://schemas.openxmlformats.org/officeDocument/2006/relationships/hyperlink" Target="http://www.jobsandskills.wa.gov.au" TargetMode="External"/><Relationship Id="rId37" Type="http://schemas.openxmlformats.org/officeDocument/2006/relationships/hyperlink" Target="https://www.mainroads.wa.gov.au/technical-commercial/contracting-to-main-roads/" TargetMode="External"/><Relationship Id="rId40" Type="http://schemas.openxmlformats.org/officeDocument/2006/relationships/hyperlink" Target="http://www.tenders.wa.gov.au" TargetMode="External"/><Relationship Id="rId45" Type="http://schemas.openxmlformats.org/officeDocument/2006/relationships/hyperlink" Target="https://www.wa.gov.au/government/document-collections/other-procurement-policies" TargetMode="External"/><Relationship Id="rId53" Type="http://schemas.openxmlformats.org/officeDocument/2006/relationships/hyperlink" Target="http://www.australianapprenticeships.gov.au" TargetMode="External"/><Relationship Id="rId58" Type="http://schemas.openxmlformats.org/officeDocument/2006/relationships/header" Target="header6.xml"/><Relationship Id="rId66" Type="http://schemas.openxmlformats.org/officeDocument/2006/relationships/hyperlink" Target="https://www.abcc.gov.au/building-code/workplace-relations-management-plan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hyperlink" Target="http://www.dtwd.wa.gov.au" TargetMode="External"/><Relationship Id="rId36" Type="http://schemas.openxmlformats.org/officeDocument/2006/relationships/hyperlink" Target="https://industrylink.wa.gov.au/participation-plans/reporting-for-participation-plans" TargetMode="External"/><Relationship Id="rId49" Type="http://schemas.openxmlformats.org/officeDocument/2006/relationships/hyperlink" Target="https://www.mainroads.wa.gov.au/technical-commercial/tender-preparation/" TargetMode="External"/><Relationship Id="rId57" Type="http://schemas.openxmlformats.org/officeDocument/2006/relationships/hyperlink" Target="http://www.ssc.wa.gov.au" TargetMode="External"/><Relationship Id="rId61" Type="http://schemas.openxmlformats.org/officeDocument/2006/relationships/hyperlink" Target="https://www.wa.gov.au/government/publications/free-trade-agreement-guidelines" TargetMode="External"/><Relationship Id="rId10" Type="http://schemas.openxmlformats.org/officeDocument/2006/relationships/endnotes" Target="endnotes.xml"/><Relationship Id="rId19" Type="http://schemas.openxmlformats.org/officeDocument/2006/relationships/hyperlink" Target="https://www.mainroads.wa.gov.au/BuildingRoads/Contracting/Pages/pba.aspx" TargetMode="External"/><Relationship Id="rId31" Type="http://schemas.openxmlformats.org/officeDocument/2006/relationships/hyperlink" Target="http://www.dtwd.wa.gov.au/" TargetMode="External"/><Relationship Id="rId44" Type="http://schemas.openxmlformats.org/officeDocument/2006/relationships/hyperlink" Target="http://www.fsc.gov.au" TargetMode="External"/><Relationship Id="rId52" Type="http://schemas.openxmlformats.org/officeDocument/2006/relationships/hyperlink" Target="http://www.jobsandskills.wa.gov.au" TargetMode="External"/><Relationship Id="rId60" Type="http://schemas.openxmlformats.org/officeDocument/2006/relationships/hyperlink" Target="https://www.wa.gov.au/government/publications/free-trade-agreement-guidelines" TargetMode="External"/><Relationship Id="rId65" Type="http://schemas.openxmlformats.org/officeDocument/2006/relationships/hyperlink" Target="https://www.legislation.gov.au/Details/F2017C0012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2.xml"/><Relationship Id="rId27" Type="http://schemas.openxmlformats.org/officeDocument/2006/relationships/hyperlink" Target="https://www.mainroads.wa.gov.au/technical-commercial/contracting-to-main-roads/" TargetMode="External"/><Relationship Id="rId30" Type="http://schemas.openxmlformats.org/officeDocument/2006/relationships/hyperlink" Target="mailto:policy.prioritystart@dtwd.wa.gov.au" TargetMode="External"/><Relationship Id="rId35" Type="http://schemas.openxmlformats.org/officeDocument/2006/relationships/hyperlink" Target="http://www.abcc.gov.au)" TargetMode="External"/><Relationship Id="rId43" Type="http://schemas.openxmlformats.org/officeDocument/2006/relationships/hyperlink" Target="mailto:ofsc@deewr.gov.au" TargetMode="External"/><Relationship Id="rId48" Type="http://schemas.openxmlformats.org/officeDocument/2006/relationships/hyperlink" Target="https://industrylink.wa.gov.au/advisory-services/services-to-state-government-agencies/industry-link-advisory-service" TargetMode="External"/><Relationship Id="rId56" Type="http://schemas.openxmlformats.org/officeDocument/2006/relationships/hyperlink" Target="http://www.mairoads.wa.gov.au" TargetMode="External"/><Relationship Id="rId64" Type="http://schemas.openxmlformats.org/officeDocument/2006/relationships/hyperlink" Target="https://aus01.safelinks.protection.outlook.com/?url=http%3A%2F%2Fwww.supplynation.org.au&amp;data=02%7C01%7Choward.harris%40mainroads.wa.gov.au%7Cb03e115ee5d24dc7dc2808d77244cf4b%7Cced71ed676dd43d09acccf122b3bc423%7C0%7C0%7C637103512734960945&amp;sdata=yTCJhh3oVGovhvp9OgfbKcLtz%2Bq7Uo8Fy7miUCHcTpc%3D&amp;reserved=0"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policy.prioritystart@dtwd.wa.gov.au"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www.legislation.gov.au/Details/F2017C00125" TargetMode="External"/><Relationship Id="rId25" Type="http://schemas.openxmlformats.org/officeDocument/2006/relationships/hyperlink" Target="mailto:ofsc@deewr.gov.au" TargetMode="External"/><Relationship Id="rId33" Type="http://schemas.openxmlformats.org/officeDocument/2006/relationships/hyperlink" Target="http://www.australianapprenticeships.gov.au" TargetMode="External"/><Relationship Id="rId38" Type="http://schemas.openxmlformats.org/officeDocument/2006/relationships/header" Target="header4.xml"/><Relationship Id="rId46" Type="http://schemas.openxmlformats.org/officeDocument/2006/relationships/hyperlink" Target="https://industrylink.wa.gov.au/participation-plans/participation-plans" TargetMode="External"/><Relationship Id="rId59" Type="http://schemas.openxmlformats.org/officeDocument/2006/relationships/hyperlink" Target="https://www.mainroads.wa.gov.au/technical-commercial/tender-preparation/" TargetMode="External"/><Relationship Id="rId67" Type="http://schemas.openxmlformats.org/officeDocument/2006/relationships/header" Target="header7.xml"/><Relationship Id="rId20" Type="http://schemas.openxmlformats.org/officeDocument/2006/relationships/hyperlink" Target="https://www.mainroads.wa.gov.au/BuildingRoads/Contracting/Pages/pba.aspx" TargetMode="External"/><Relationship Id="rId41" Type="http://schemas.openxmlformats.org/officeDocument/2006/relationships/hyperlink" Target="https://www.mainroads.wa.gov.au/BuildingRoads/Contracting/Pages/pba.aspx" TargetMode="External"/><Relationship Id="rId54" Type="http://schemas.openxmlformats.org/officeDocument/2006/relationships/hyperlink" Target="http://www.ctf.wa.gov.au" TargetMode="External"/><Relationship Id="rId62" Type="http://schemas.openxmlformats.org/officeDocument/2006/relationships/hyperlink" Target="https://industrylink.wa.gov.au/participation-plans/participation-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imRevision xmlns="b881d9c9-5d77-4692-a403-5f415859004c" xsi:nil="true"/>
    <TrimRecordNumber xmlns="b881d9c9-5d77-4692-a403-5f415859004c" xsi:nil="true"/>
    <DocumentName xmlns="b881d9c9-5d77-4692-a403-5f415859004c" xsi:nil="true"/>
    <TrimUri xmlns="b881d9c9-5d77-4692-a403-5f415859004c" xsi:nil="true"/>
    <PublishedReferences xmlns="55bb3dd2-ea28-451f-94a3-de9703c4327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rim Asset" ma:contentTypeID="0x01010025C334D7D61E4DF3A0397CBD84FDECAF006FEFF6B7E94B384981A1001EAE37E5DE" ma:contentTypeVersion="3" ma:contentTypeDescription="My Content Type" ma:contentTypeScope="" ma:versionID="5223474f1635d4f71bf0ac7e1c153a63">
  <xsd:schema xmlns:xsd="http://www.w3.org/2001/XMLSchema" xmlns:xs="http://www.w3.org/2001/XMLSchema" xmlns:p="http://schemas.microsoft.com/office/2006/metadata/properties" xmlns:ns2="b881d9c9-5d77-4692-a403-5f415859004c" xmlns:ns3="55bb3dd2-ea28-451f-94a3-de9703c43271" targetNamespace="http://schemas.microsoft.com/office/2006/metadata/properties" ma:root="true" ma:fieldsID="387ce911e0006c856ba7e6aca6a58c3b" ns2:_="" ns3:_="">
    <xsd:import namespace="b881d9c9-5d77-4692-a403-5f415859004c"/>
    <xsd:import namespace="55bb3dd2-ea28-451f-94a3-de9703c43271"/>
    <xsd:element name="properties">
      <xsd:complexType>
        <xsd:sequence>
          <xsd:element name="documentManagement">
            <xsd:complexType>
              <xsd:all>
                <xsd:element ref="ns2:DocumentName" minOccurs="0"/>
                <xsd:element ref="ns2:TrimUri" minOccurs="0"/>
                <xsd:element ref="ns2:TrimRevision" minOccurs="0"/>
                <xsd:element ref="ns2:TrimRecordNumber" minOccurs="0"/>
                <xsd:element ref="ns3:PublishedReference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1d9c9-5d77-4692-a403-5f415859004c" elementFormDefault="qualified">
    <xsd:import namespace="http://schemas.microsoft.com/office/2006/documentManagement/types"/>
    <xsd:import namespace="http://schemas.microsoft.com/office/infopath/2007/PartnerControls"/>
    <xsd:element name="DocumentName" ma:index="8" nillable="true" ma:displayName="DocumentName" ma:description="Document Name" ma:internalName="DocumentName" ma:readOnly="true">
      <xsd:simpleType>
        <xsd:restriction base="dms:Text">
          <xsd:maxLength value="255"/>
        </xsd:restriction>
      </xsd:simpleType>
    </xsd:element>
    <xsd:element name="TrimUri" ma:index="9" nillable="true" ma:displayName="TrimUri" ma:default="" ma:description="Trim URI" ma:internalName="TrimUri" ma:readOnly="true">
      <xsd:simpleType>
        <xsd:restriction base="dms:Text">
          <xsd:maxLength value="255"/>
        </xsd:restriction>
      </xsd:simpleType>
    </xsd:element>
    <xsd:element name="TrimRevision" ma:index="10" nillable="true" ma:displayName="TrimRevision" ma:description="Trim Revision" ma:internalName="TrimRevision" ma:readOnly="true">
      <xsd:simpleType>
        <xsd:restriction base="dms:Text">
          <xsd:maxLength value="255"/>
        </xsd:restriction>
      </xsd:simpleType>
    </xsd:element>
    <xsd:element name="TrimRecordNumber" ma:index="11" nillable="true" ma:displayName="TrimRecordNumber" ma:description="Trim Record Number" ma:indexed="true" ma:internalName="TrimRecordNumber"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b3dd2-ea28-451f-94a3-de9703c43271" elementFormDefault="qualified">
    <xsd:import namespace="http://schemas.microsoft.com/office/2006/documentManagement/types"/>
    <xsd:import namespace="http://schemas.microsoft.com/office/infopath/2007/PartnerControls"/>
    <xsd:element name="PublishedReferences" ma:index="13" nillable="true" ma:displayName="PublishedReferences" ma:description="Published References" ma:indexed="true" ma:internalName="PublishedReferences">
      <xsd:simpleType>
        <xsd:restriction base="dms:Number"/>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207E96-50A3-4EA8-9659-9D132C4982BB}">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55bb3dd2-ea28-451f-94a3-de9703c43271"/>
    <ds:schemaRef ds:uri="b881d9c9-5d77-4692-a403-5f415859004c"/>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99A0656-03C9-4478-95B4-49ED89BB53C4}">
  <ds:schemaRefs>
    <ds:schemaRef ds:uri="http://schemas.openxmlformats.org/officeDocument/2006/bibliography"/>
  </ds:schemaRefs>
</ds:datastoreItem>
</file>

<file path=customXml/itemProps3.xml><?xml version="1.0" encoding="utf-8"?>
<ds:datastoreItem xmlns:ds="http://schemas.openxmlformats.org/officeDocument/2006/customXml" ds:itemID="{02E09873-11BB-4469-9012-CF12C37DD630}">
  <ds:schemaRefs>
    <ds:schemaRef ds:uri="http://schemas.microsoft.com/sharepoint/v3/contenttype/forms"/>
  </ds:schemaRefs>
</ds:datastoreItem>
</file>

<file path=customXml/itemProps4.xml><?xml version="1.0" encoding="utf-8"?>
<ds:datastoreItem xmlns:ds="http://schemas.openxmlformats.org/officeDocument/2006/customXml" ds:itemID="{A6F92F96-39BE-4733-9099-AFA6AD36A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1d9c9-5d77-4692-a403-5f415859004c"/>
    <ds:schemaRef ds:uri="55bb3dd2-ea28-451f-94a3-de9703c43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28060</Words>
  <Characters>164107</Characters>
  <Application>Microsoft Office Word</Application>
  <DocSecurity>4</DocSecurity>
  <Lines>1367</Lines>
  <Paragraphs>383</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191784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e31574</dc:creator>
  <cp:lastModifiedBy>BOWMAN Kama (Con)</cp:lastModifiedBy>
  <cp:revision>2</cp:revision>
  <cp:lastPrinted>2019-11-19T01:03:00Z</cp:lastPrinted>
  <dcterms:created xsi:type="dcterms:W3CDTF">2021-12-30T00:08:00Z</dcterms:created>
  <dcterms:modified xsi:type="dcterms:W3CDTF">2021-12-30T00:08:00Z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ABAAVOAfoSrQoyyXMC9rn9XAn8wR8szmWxkpMQaj/2G/gmCWaFJPYeZiqF1cP/PMsXRp</vt:lpwstr>
  </property>
  <property fmtid="{D5CDD505-2E9C-101B-9397-08002B2CF9AE}" pid="3" name="MAIL_MSG_ID2">
    <vt:lpwstr>mS8jLuAVbtqhgYTCkXpWTWpxNoDXawfFAYokGEDk1tqacd+LnIsg4NrNaiiubZ/g1ER7y24KC/rCpGAb7Uy84+6C23u4757kw==</vt:lpwstr>
  </property>
  <property fmtid="{D5CDD505-2E9C-101B-9397-08002B2CF9AE}" pid="4" name="RESPONSE_SENDER_NAME">
    <vt:lpwstr>gAAAdya76B99d4hLGUR1rQ+8TxTv0GGEPdix</vt:lpwstr>
  </property>
  <property fmtid="{D5CDD505-2E9C-101B-9397-08002B2CF9AE}" pid="5" name="EMAIL_OWNER_ADDRESS">
    <vt:lpwstr>4AAA9DNYQidmug42zrcTk/up40e7EQjGbznyGh4qkt3s3l8ETe8qlb2UTg==</vt:lpwstr>
  </property>
  <property fmtid="{D5CDD505-2E9C-101B-9397-08002B2CF9AE}" pid="6" name="DOCSFooter">
    <vt:lpwstr>ezsp A0107437556v2 605734940 </vt:lpwstr>
  </property>
  <property fmtid="{D5CDD505-2E9C-101B-9397-08002B2CF9AE}" pid="7" name="DOCSMatterID">
    <vt:lpwstr>605734940</vt:lpwstr>
  </property>
  <property fmtid="{D5CDD505-2E9C-101B-9397-08002B2CF9AE}" pid="8" name="ContentTypeId">
    <vt:lpwstr>0x01010025C334D7D61E4DF3A0397CBD84FDECAF006FEFF6B7E94B384981A1001EAE37E5DE</vt:lpwstr>
  </property>
  <property fmtid="{D5CDD505-2E9C-101B-9397-08002B2CF9AE}" pid="9" name="WebdocsID">
    <vt:lpwstr>976009R10</vt:lpwstr>
  </property>
  <property fmtid="{D5CDD505-2E9C-101B-9397-08002B2CF9AE}" pid="10" name="WebdocsID2">
    <vt:lpwstr>976009R9</vt:lpwstr>
  </property>
  <property fmtid="{D5CDD505-2E9C-101B-9397-08002B2CF9AE}" pid="11" name="WebdocsID3">
    <vt:lpwstr>976009R8</vt:lpwstr>
  </property>
  <property fmtid="{D5CDD505-2E9C-101B-9397-08002B2CF9AE}" pid="12" name="WebdocsID4">
    <vt:lpwstr>976009R7</vt:lpwstr>
  </property>
  <property fmtid="{D5CDD505-2E9C-101B-9397-08002B2CF9AE}" pid="13" name="WebdocsID5">
    <vt:lpwstr>976009R6</vt:lpwstr>
  </property>
  <property fmtid="{D5CDD505-2E9C-101B-9397-08002B2CF9AE}" pid="14" name="WebdocsID6">
    <vt:lpwstr>976009R5</vt:lpwstr>
  </property>
  <property fmtid="{D5CDD505-2E9C-101B-9397-08002B2CF9AE}" pid="15" name="WebdocsID7">
    <vt:lpwstr>976009R4</vt:lpwstr>
  </property>
  <property fmtid="{D5CDD505-2E9C-101B-9397-08002B2CF9AE}" pid="16" name="WebdocsID8">
    <vt:lpwstr>976009R3</vt:lpwstr>
  </property>
  <property fmtid="{D5CDD505-2E9C-101B-9397-08002B2CF9AE}" pid="17" name="WebdocsID9">
    <vt:lpwstr>976009R2</vt:lpwstr>
  </property>
  <property fmtid="{D5CDD505-2E9C-101B-9397-08002B2CF9AE}" pid="18" name="WebdocsID10">
    <vt:lpwstr>976009R1</vt:lpwstr>
  </property>
  <property fmtid="{D5CDD505-2E9C-101B-9397-08002B2CF9AE}" pid="19" name="sTmpGUID">
    <vt:lpwstr>c7491102-3b42-40f6-8f62-596cccef318a</vt:lpwstr>
  </property>
</Properties>
</file>