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24684" w14:textId="16DDB9E1" w:rsidR="004A4504" w:rsidRDefault="003A4F72" w:rsidP="004A4504">
      <w:pPr>
        <w:pStyle w:val="Title"/>
        <w:framePr w:wrap="notBeside"/>
      </w:pPr>
      <w:r>
        <w:t>Albany Ring Road</w:t>
      </w:r>
      <w:r w:rsidR="00CB35DA">
        <w:t xml:space="preserve"> </w:t>
      </w:r>
      <w:r w:rsidR="004A4504">
        <w:br/>
      </w:r>
      <w:r w:rsidR="00A27778">
        <w:t>Fact sheet: Vegetation Management</w:t>
      </w:r>
    </w:p>
    <w:p w14:paraId="4B881E7A" w14:textId="5330BA70" w:rsidR="004A4504" w:rsidRDefault="005B5C1E" w:rsidP="004A4504">
      <w:pPr>
        <w:pStyle w:val="Date"/>
        <w:framePr w:wrap="notBeside"/>
      </w:pPr>
      <w:r>
        <w:t>fact sheet</w:t>
      </w:r>
      <w:r w:rsidR="00106F9C">
        <w:br/>
      </w:r>
      <w:sdt>
        <w:sdtPr>
          <w:id w:val="-184591906"/>
          <w:placeholder>
            <w:docPart w:val="6AAD64BB21ED430CADBF361040C1D627"/>
          </w:placeholder>
          <w:date w:fullDate="2022-04-01T00:00:00Z">
            <w:dateFormat w:val="MMMM yyyy"/>
            <w:lid w:val="en-AU"/>
            <w:storeMappedDataAs w:val="dateTime"/>
            <w:calendar w:val="gregorian"/>
          </w:date>
        </w:sdtPr>
        <w:sdtEndPr/>
        <w:sdtContent>
          <w:r w:rsidR="00091FF2">
            <w:t>April 2022</w:t>
          </w:r>
        </w:sdtContent>
      </w:sdt>
    </w:p>
    <w:p w14:paraId="40061712" w14:textId="6F3FE4EA" w:rsidR="0052020B" w:rsidRPr="005C63CA" w:rsidRDefault="00A141CE" w:rsidP="00DA4242">
      <w:pPr>
        <w:pStyle w:val="Introductionsinglecolumn"/>
        <w:framePr w:w="10253" w:h="785" w:hRule="exact" w:wrap="notBeside" w:hAnchor="page" w:x="789" w:y="-170"/>
        <w:rPr>
          <w:sz w:val="26"/>
        </w:rPr>
      </w:pPr>
      <w:r>
        <w:rPr>
          <w:sz w:val="26"/>
        </w:rPr>
        <w:t>The Albany Ring Road project is committed to</w:t>
      </w:r>
      <w:r w:rsidR="00983D8C">
        <w:rPr>
          <w:sz w:val="26"/>
        </w:rPr>
        <w:t xml:space="preserve"> minimising clearing and</w:t>
      </w:r>
      <w:r>
        <w:rPr>
          <w:sz w:val="26"/>
        </w:rPr>
        <w:t xml:space="preserve"> </w:t>
      </w:r>
      <w:r w:rsidR="00100CE3">
        <w:rPr>
          <w:sz w:val="26"/>
        </w:rPr>
        <w:t xml:space="preserve">applying best practice </w:t>
      </w:r>
      <w:r w:rsidR="00BF0968">
        <w:rPr>
          <w:sz w:val="26"/>
        </w:rPr>
        <w:t xml:space="preserve">in </w:t>
      </w:r>
      <w:r w:rsidR="006345A0">
        <w:rPr>
          <w:sz w:val="26"/>
        </w:rPr>
        <w:t>vegetation</w:t>
      </w:r>
      <w:r w:rsidR="00BF0968">
        <w:rPr>
          <w:sz w:val="26"/>
        </w:rPr>
        <w:t xml:space="preserve"> management </w:t>
      </w:r>
      <w:r>
        <w:rPr>
          <w:sz w:val="26"/>
        </w:rPr>
        <w:t>wherever possible</w:t>
      </w:r>
    </w:p>
    <w:p w14:paraId="62582F8E" w14:textId="7D2C74DB" w:rsidR="00431230" w:rsidRDefault="00D70281" w:rsidP="00DA4242">
      <w:pPr>
        <w:pStyle w:val="Heading2"/>
        <w:rPr>
          <w:b w:val="0"/>
          <w:bCs w:val="0"/>
          <w:sz w:val="20"/>
          <w:szCs w:val="28"/>
        </w:rPr>
      </w:pPr>
      <w:r>
        <w:rPr>
          <w:b w:val="0"/>
          <w:bCs w:val="0"/>
          <w:sz w:val="20"/>
          <w:szCs w:val="28"/>
        </w:rPr>
        <w:t>As a guiding princip</w:t>
      </w:r>
      <w:r w:rsidR="00091FF2">
        <w:rPr>
          <w:b w:val="0"/>
          <w:bCs w:val="0"/>
          <w:sz w:val="20"/>
          <w:szCs w:val="28"/>
        </w:rPr>
        <w:t>le</w:t>
      </w:r>
      <w:r>
        <w:rPr>
          <w:b w:val="0"/>
          <w:bCs w:val="0"/>
          <w:sz w:val="20"/>
          <w:szCs w:val="28"/>
        </w:rPr>
        <w:t xml:space="preserve">, the Albany Ring Road Project is committed to </w:t>
      </w:r>
      <w:r w:rsidR="00431230">
        <w:rPr>
          <w:b w:val="0"/>
          <w:bCs w:val="0"/>
          <w:sz w:val="20"/>
          <w:szCs w:val="28"/>
        </w:rPr>
        <w:t>minimis</w:t>
      </w:r>
      <w:r w:rsidR="00F14052">
        <w:rPr>
          <w:b w:val="0"/>
          <w:bCs w:val="0"/>
          <w:sz w:val="20"/>
          <w:szCs w:val="28"/>
        </w:rPr>
        <w:t>ing</w:t>
      </w:r>
      <w:r w:rsidR="00431230">
        <w:rPr>
          <w:b w:val="0"/>
          <w:bCs w:val="0"/>
          <w:sz w:val="20"/>
          <w:szCs w:val="28"/>
        </w:rPr>
        <w:t xml:space="preserve"> vegetation clearing and </w:t>
      </w:r>
      <w:r w:rsidR="00B33209">
        <w:rPr>
          <w:b w:val="0"/>
          <w:bCs w:val="0"/>
          <w:sz w:val="20"/>
          <w:szCs w:val="28"/>
        </w:rPr>
        <w:t xml:space="preserve">other </w:t>
      </w:r>
      <w:r w:rsidR="00431230">
        <w:rPr>
          <w:b w:val="0"/>
          <w:bCs w:val="0"/>
          <w:sz w:val="20"/>
          <w:szCs w:val="28"/>
        </w:rPr>
        <w:t>impacts</w:t>
      </w:r>
      <w:r w:rsidR="00091FF2">
        <w:rPr>
          <w:b w:val="0"/>
          <w:bCs w:val="0"/>
          <w:sz w:val="20"/>
          <w:szCs w:val="28"/>
        </w:rPr>
        <w:t xml:space="preserve"> as far as is practicably possible</w:t>
      </w:r>
      <w:r w:rsidR="00431230">
        <w:rPr>
          <w:b w:val="0"/>
          <w:bCs w:val="0"/>
          <w:sz w:val="20"/>
          <w:szCs w:val="28"/>
        </w:rPr>
        <w:t>.</w:t>
      </w:r>
    </w:p>
    <w:p w14:paraId="7F16860C" w14:textId="11FBC90B" w:rsidR="00091FF2" w:rsidRDefault="00091FF2" w:rsidP="00601868">
      <w:r>
        <w:t xml:space="preserve">While some clearing has </w:t>
      </w:r>
      <w:r w:rsidR="00A27778">
        <w:t>taken</w:t>
      </w:r>
      <w:r>
        <w:t xml:space="preserve"> </w:t>
      </w:r>
      <w:r w:rsidR="00B33209">
        <w:t xml:space="preserve">place </w:t>
      </w:r>
      <w:r>
        <w:t xml:space="preserve">to accommodate Phase 1 of the project between Albany Highway and Lancaster Road, this part of the Ring Road has </w:t>
      </w:r>
      <w:r w:rsidRPr="00091FF2">
        <w:t xml:space="preserve">had a negligible impact on native vegetation. Revegetation plans for this </w:t>
      </w:r>
      <w:r>
        <w:t>area</w:t>
      </w:r>
      <w:r w:rsidRPr="00091FF2">
        <w:t xml:space="preserve"> consist of approximately </w:t>
      </w:r>
      <w:r>
        <w:t>15</w:t>
      </w:r>
      <w:r w:rsidRPr="00091FF2">
        <w:t xml:space="preserve">ha of feature planting, basin mixes and Road Reserve planting. This will commence during the </w:t>
      </w:r>
      <w:r>
        <w:t xml:space="preserve">forthcoming </w:t>
      </w:r>
      <w:r w:rsidRPr="00091FF2">
        <w:t xml:space="preserve"> winter season (mid-2022). </w:t>
      </w:r>
    </w:p>
    <w:p w14:paraId="2B695726" w14:textId="519C71B8" w:rsidR="00601868" w:rsidRDefault="00091FF2" w:rsidP="00601868">
      <w:r>
        <w:t xml:space="preserve">Phase 2 of </w:t>
      </w:r>
      <w:r w:rsidR="00684B61">
        <w:t xml:space="preserve">Albany Ring Road alignment traverses several dense patches of </w:t>
      </w:r>
      <w:r w:rsidR="00F25643">
        <w:t>planted</w:t>
      </w:r>
      <w:r w:rsidR="0007359A">
        <w:t xml:space="preserve"> and native </w:t>
      </w:r>
      <w:r w:rsidR="00684B61">
        <w:t xml:space="preserve">vegetation </w:t>
      </w:r>
      <w:r w:rsidR="001C624E">
        <w:t xml:space="preserve">of varying quality </w:t>
      </w:r>
      <w:r w:rsidR="00684B61">
        <w:t xml:space="preserve">between </w:t>
      </w:r>
      <w:r w:rsidR="008371CA">
        <w:t xml:space="preserve">Lancaster Road </w:t>
      </w:r>
      <w:r w:rsidR="00684B61">
        <w:t>and Princess Royal Drive</w:t>
      </w:r>
      <w:r w:rsidR="001C624E">
        <w:t xml:space="preserve">. </w:t>
      </w:r>
      <w:r w:rsidR="00B3029B">
        <w:t xml:space="preserve"> </w:t>
      </w:r>
      <w:r w:rsidR="001C624E">
        <w:t>F</w:t>
      </w:r>
      <w:r w:rsidR="00684B61">
        <w:t>or this reason</w:t>
      </w:r>
      <w:r w:rsidR="00954F16">
        <w:t>,</w:t>
      </w:r>
      <w:r w:rsidR="00684B61">
        <w:t xml:space="preserve"> </w:t>
      </w:r>
      <w:r w:rsidR="00BB2817">
        <w:t xml:space="preserve">the </w:t>
      </w:r>
      <w:r>
        <w:t>p</w:t>
      </w:r>
      <w:r w:rsidR="008E7822" w:rsidRPr="009004A4">
        <w:t xml:space="preserve">roject has been </w:t>
      </w:r>
      <w:r>
        <w:t>subject to</w:t>
      </w:r>
      <w:r w:rsidRPr="009004A4">
        <w:t xml:space="preserve"> </w:t>
      </w:r>
      <w:r w:rsidR="008E7822" w:rsidRPr="009004A4">
        <w:t>an</w:t>
      </w:r>
      <w:r w:rsidR="008E7822">
        <w:t xml:space="preserve"> extensive </w:t>
      </w:r>
      <w:r w:rsidR="008E7822" w:rsidRPr="009004A4">
        <w:t>environmental assessment and approvals process</w:t>
      </w:r>
      <w:r w:rsidR="008C7446">
        <w:t xml:space="preserve"> </w:t>
      </w:r>
      <w:r w:rsidR="00E575F8">
        <w:t>to</w:t>
      </w:r>
      <w:r w:rsidR="008B62E7">
        <w:t xml:space="preserve"> ensure </w:t>
      </w:r>
      <w:r w:rsidR="00D00132">
        <w:t xml:space="preserve">that wherever possible, best practice environmental </w:t>
      </w:r>
      <w:r w:rsidR="00A40045">
        <w:t>management strategies are implemented</w:t>
      </w:r>
      <w:r w:rsidR="005A2FB9">
        <w:t>.</w:t>
      </w:r>
    </w:p>
    <w:p w14:paraId="44AFE4D5" w14:textId="40BE96A4" w:rsidR="00106F9C" w:rsidRPr="00106F9C" w:rsidRDefault="00DC646B" w:rsidP="00106F9C">
      <w:pPr>
        <w:pStyle w:val="Heading1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AD4BB9" wp14:editId="251EA1C8">
            <wp:simplePos x="0" y="0"/>
            <wp:positionH relativeFrom="margin">
              <wp:posOffset>3419475</wp:posOffset>
            </wp:positionH>
            <wp:positionV relativeFrom="paragraph">
              <wp:posOffset>291465</wp:posOffset>
            </wp:positionV>
            <wp:extent cx="3333750" cy="24999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FF2">
        <w:t>Native v</w:t>
      </w:r>
      <w:r w:rsidR="00D21BC5">
        <w:t>egetation</w:t>
      </w:r>
      <w:r w:rsidR="00F62417">
        <w:t xml:space="preserve"> </w:t>
      </w:r>
      <w:r w:rsidR="00091FF2">
        <w:t xml:space="preserve">impacts: </w:t>
      </w:r>
      <w:r w:rsidR="008371CA">
        <w:t>Lancaster Road</w:t>
      </w:r>
      <w:r w:rsidR="00091FF2">
        <w:t xml:space="preserve"> to Princess Royal Drive</w:t>
      </w:r>
    </w:p>
    <w:p w14:paraId="6669BB0B" w14:textId="0041AC13" w:rsidR="008371CA" w:rsidRDefault="00091FF2" w:rsidP="00B128C5">
      <w:r>
        <w:t>Phase 2 of the project has</w:t>
      </w:r>
      <w:r w:rsidR="00EB497C">
        <w:t xml:space="preserve"> environmental approvals to clear </w:t>
      </w:r>
      <w:r w:rsidR="008371CA">
        <w:t xml:space="preserve">15.67ha of native vegetation, </w:t>
      </w:r>
      <w:r w:rsidR="00EA2B3F">
        <w:t>within a</w:t>
      </w:r>
      <w:r w:rsidR="008371CA">
        <w:t>n overall project footprint of</w:t>
      </w:r>
      <w:r w:rsidR="00F25643">
        <w:t xml:space="preserve"> approximately 76 </w:t>
      </w:r>
      <w:r w:rsidR="00F25643" w:rsidRPr="008D12F7">
        <w:t>ha</w:t>
      </w:r>
      <w:r w:rsidR="00EA2B3F" w:rsidRPr="008D12F7">
        <w:t>.</w:t>
      </w:r>
      <w:r w:rsidR="00EA2B3F">
        <w:t xml:space="preserve">  </w:t>
      </w:r>
    </w:p>
    <w:p w14:paraId="36D515F5" w14:textId="2B963EB2" w:rsidR="008371CA" w:rsidRDefault="008371CA" w:rsidP="00B128C5">
      <w:r>
        <w:t xml:space="preserve">Through </w:t>
      </w:r>
      <w:r w:rsidRPr="008371CA">
        <w:t>recent design enhancements, the overall clearing footprint for this section of the project</w:t>
      </w:r>
      <w:r>
        <w:t xml:space="preserve">, particularly at the interchange sites at South Coast Highway and Frenchman Bay Road, </w:t>
      </w:r>
      <w:r w:rsidRPr="008371CA">
        <w:t>has been reduced by almost 50 per cent</w:t>
      </w:r>
      <w:r>
        <w:t>. In addition,</w:t>
      </w:r>
      <w:r w:rsidRPr="008371CA">
        <w:t xml:space="preserve"> 10 of the 15.67ha of vegetation to be cleared is categorised </w:t>
      </w:r>
      <w:r>
        <w:t xml:space="preserve">by </w:t>
      </w:r>
      <w:r w:rsidR="00CA08F6">
        <w:t>pre-construction Flora &amp; Vegetation Surveys</w:t>
      </w:r>
      <w:r>
        <w:t xml:space="preserve"> </w:t>
      </w:r>
      <w:r w:rsidRPr="008371CA">
        <w:t>as being in “degraded or worse” condition</w:t>
      </w:r>
      <w:r w:rsidR="00CA08F6">
        <w:t xml:space="preserve"> (based on the Keighley Vegetation Condition Scale)</w:t>
      </w:r>
      <w:r w:rsidRPr="008371CA">
        <w:t>.</w:t>
      </w:r>
    </w:p>
    <w:p w14:paraId="0FD8C06A" w14:textId="7CF75B65" w:rsidR="00B33209" w:rsidRDefault="008371CA" w:rsidP="00B128C5">
      <w:pPr>
        <w:rPr>
          <w:color w:val="auto"/>
        </w:rPr>
      </w:pPr>
      <w:r>
        <w:t>Despite measures to reduce the clearing footprint as far as possible, some clearing is unavoidable in order to deliver this significant project. I</w:t>
      </w:r>
      <w:r w:rsidRPr="008371CA">
        <w:t>n recognition of the residual impacts of clearing, a substantial offset has been proposed, which will result in a net benefit to the environment through the revegetation of 3.56ha of the site and provision of funds for 65ha of conservation land to be acquired</w:t>
      </w:r>
      <w:r>
        <w:t xml:space="preserve"> for the planting of</w:t>
      </w:r>
      <w:r w:rsidRPr="008371CA">
        <w:t xml:space="preserve"> </w:t>
      </w:r>
      <w:r w:rsidRPr="004812F6">
        <w:rPr>
          <w:color w:val="auto"/>
        </w:rPr>
        <w:t>native species that will also provide fauna habitat</w:t>
      </w:r>
      <w:r>
        <w:rPr>
          <w:color w:val="auto"/>
        </w:rPr>
        <w:t xml:space="preserve">. </w:t>
      </w:r>
    </w:p>
    <w:p w14:paraId="6826074A" w14:textId="77777777" w:rsidR="00B33209" w:rsidRDefault="00B33209" w:rsidP="00B128C5">
      <w:pPr>
        <w:rPr>
          <w:color w:val="auto"/>
        </w:rPr>
      </w:pPr>
    </w:p>
    <w:p w14:paraId="442E672E" w14:textId="159D2949" w:rsidR="008371CA" w:rsidRDefault="00B33209" w:rsidP="00B128C5">
      <w:r>
        <w:rPr>
          <w:color w:val="auto"/>
        </w:rPr>
        <w:br/>
      </w:r>
      <w:r w:rsidR="008371CA">
        <w:rPr>
          <w:color w:val="auto"/>
        </w:rPr>
        <w:t>This offset site</w:t>
      </w:r>
      <w:r w:rsidR="008371CA" w:rsidRPr="008371CA">
        <w:t xml:space="preserve"> </w:t>
      </w:r>
      <w:r w:rsidR="00983D8C">
        <w:t>will be</w:t>
      </w:r>
      <w:r w:rsidR="008371CA" w:rsidRPr="008371CA">
        <w:t xml:space="preserve"> managed by the Department of Biodiversity Conservation and Attractions.</w:t>
      </w:r>
    </w:p>
    <w:p w14:paraId="78AB4467" w14:textId="2A72D329" w:rsidR="009077F2" w:rsidRDefault="00834F9B" w:rsidP="001309D9">
      <w:pPr>
        <w:pStyle w:val="Heading1"/>
      </w:pPr>
      <w:r>
        <w:t>Vegetation m</w:t>
      </w:r>
      <w:r w:rsidR="009077F2">
        <w:t>anagement strategies</w:t>
      </w:r>
    </w:p>
    <w:p w14:paraId="7A57731F" w14:textId="5EEB7F90" w:rsidR="00925549" w:rsidRDefault="000B5944" w:rsidP="00AC1DDD">
      <w:r w:rsidRPr="004812F6">
        <w:rPr>
          <w:color w:val="auto"/>
        </w:rPr>
        <w:t xml:space="preserve">The </w:t>
      </w:r>
      <w:r w:rsidR="00983D8C">
        <w:rPr>
          <w:color w:val="auto"/>
        </w:rPr>
        <w:t>p</w:t>
      </w:r>
      <w:r w:rsidRPr="004812F6">
        <w:rPr>
          <w:color w:val="auto"/>
        </w:rPr>
        <w:t xml:space="preserve">roject is committed to minimising the amount of disturbance and </w:t>
      </w:r>
      <w:r w:rsidR="00CD78B2">
        <w:rPr>
          <w:color w:val="auto"/>
        </w:rPr>
        <w:t xml:space="preserve">only </w:t>
      </w:r>
      <w:r w:rsidRPr="004812F6">
        <w:rPr>
          <w:color w:val="auto"/>
        </w:rPr>
        <w:t>clearing what is necessary</w:t>
      </w:r>
      <w:r>
        <w:rPr>
          <w:color w:val="auto"/>
        </w:rPr>
        <w:t xml:space="preserve">.  </w:t>
      </w:r>
    </w:p>
    <w:p w14:paraId="3F1643CF" w14:textId="75C3A72F" w:rsidR="00AC1DDD" w:rsidRPr="00AC1DDD" w:rsidRDefault="004B42F3" w:rsidP="00AC1DDD">
      <w:r>
        <w:t>As part of a sustainable approach to vegetation clearing, the following activities and / or strategies have been implemented:</w:t>
      </w:r>
    </w:p>
    <w:p w14:paraId="1909B7A7" w14:textId="2B7216B6" w:rsidR="009077F2" w:rsidRPr="00000059" w:rsidRDefault="00EB0669" w:rsidP="00000059">
      <w:pPr>
        <w:pStyle w:val="Heading1"/>
        <w:numPr>
          <w:ilvl w:val="0"/>
          <w:numId w:val="42"/>
        </w:numPr>
        <w:rPr>
          <w:b w:val="0"/>
          <w:bCs/>
          <w:color w:val="auto"/>
          <w:sz w:val="18"/>
        </w:rPr>
      </w:pPr>
      <w:r w:rsidRPr="00000059">
        <w:rPr>
          <w:b w:val="0"/>
          <w:bCs/>
          <w:color w:val="auto"/>
          <w:sz w:val="18"/>
        </w:rPr>
        <w:t xml:space="preserve">Seed has been collected from </w:t>
      </w:r>
      <w:r w:rsidR="008371CA">
        <w:rPr>
          <w:b w:val="0"/>
          <w:bCs/>
          <w:color w:val="auto"/>
          <w:sz w:val="18"/>
        </w:rPr>
        <w:t xml:space="preserve">along </w:t>
      </w:r>
      <w:r w:rsidRPr="00000059">
        <w:rPr>
          <w:b w:val="0"/>
          <w:bCs/>
          <w:color w:val="auto"/>
          <w:sz w:val="18"/>
        </w:rPr>
        <w:t xml:space="preserve">the alignment so that local provenance species can be </w:t>
      </w:r>
      <w:proofErr w:type="gramStart"/>
      <w:r w:rsidRPr="00000059">
        <w:rPr>
          <w:b w:val="0"/>
          <w:bCs/>
          <w:color w:val="auto"/>
          <w:sz w:val="18"/>
        </w:rPr>
        <w:t>re-established;</w:t>
      </w:r>
      <w:proofErr w:type="gramEnd"/>
    </w:p>
    <w:p w14:paraId="20A41A64" w14:textId="58522AB6" w:rsidR="00AC1DDD" w:rsidRDefault="00025C4B" w:rsidP="00AC1DDD">
      <w:pPr>
        <w:pStyle w:val="ListParagraph"/>
        <w:numPr>
          <w:ilvl w:val="0"/>
          <w:numId w:val="42"/>
        </w:numPr>
      </w:pPr>
      <w:r w:rsidRPr="009A25C2">
        <w:t xml:space="preserve">Trees that have been removed are mulched for use in landscaping </w:t>
      </w:r>
      <w:r w:rsidR="00522528" w:rsidRPr="009A25C2">
        <w:t xml:space="preserve">the site; </w:t>
      </w:r>
      <w:r w:rsidR="00D759C2">
        <w:t>and</w:t>
      </w:r>
    </w:p>
    <w:p w14:paraId="1D2AC4F9" w14:textId="2C979D9A" w:rsidR="00522528" w:rsidRDefault="00B50962" w:rsidP="00AC1DDD">
      <w:pPr>
        <w:pStyle w:val="ListParagraph"/>
        <w:numPr>
          <w:ilvl w:val="0"/>
          <w:numId w:val="42"/>
        </w:numPr>
      </w:pPr>
      <w:r>
        <w:t>T</w:t>
      </w:r>
      <w:r w:rsidR="00522528" w:rsidRPr="009A25C2">
        <w:t xml:space="preserve">imber has been </w:t>
      </w:r>
      <w:r>
        <w:t>donated to</w:t>
      </w:r>
      <w:r w:rsidR="00522528" w:rsidRPr="009A25C2">
        <w:t xml:space="preserve"> Albany Woodturners which will be used to create fine art, </w:t>
      </w:r>
      <w:proofErr w:type="gramStart"/>
      <w:r w:rsidR="00522528" w:rsidRPr="009A25C2">
        <w:t>craft</w:t>
      </w:r>
      <w:proofErr w:type="gramEnd"/>
      <w:r w:rsidR="00522528" w:rsidRPr="009A25C2">
        <w:t xml:space="preserve"> and furniture</w:t>
      </w:r>
      <w:r w:rsidR="004812F6">
        <w:t>.</w:t>
      </w:r>
    </w:p>
    <w:p w14:paraId="150372E8" w14:textId="6F1E70C6" w:rsidR="001309D9" w:rsidRDefault="009077F2" w:rsidP="001309D9">
      <w:pPr>
        <w:pStyle w:val="Heading1"/>
      </w:pPr>
      <w:r>
        <w:t>W</w:t>
      </w:r>
      <w:r w:rsidR="003F6E5C">
        <w:t xml:space="preserve">hat </w:t>
      </w:r>
      <w:r w:rsidR="00E00997">
        <w:t xml:space="preserve">happens </w:t>
      </w:r>
      <w:r w:rsidR="00E61EEA">
        <w:t>to fauna?</w:t>
      </w:r>
    </w:p>
    <w:p w14:paraId="057E72F8" w14:textId="5CCEAC33" w:rsidR="00B178DA" w:rsidRDefault="000E083E" w:rsidP="001309D9">
      <w:r>
        <w:t xml:space="preserve">Prior to clearing activities, daylight spotting </w:t>
      </w:r>
      <w:r w:rsidR="007E4053">
        <w:t xml:space="preserve">and night </w:t>
      </w:r>
      <w:r w:rsidR="00E178E1">
        <w:t>s</w:t>
      </w:r>
      <w:r w:rsidR="007E4053">
        <w:t xml:space="preserve">pot lighting is </w:t>
      </w:r>
      <w:r>
        <w:t xml:space="preserve">conducted in </w:t>
      </w:r>
      <w:r w:rsidR="00044775">
        <w:t xml:space="preserve">areas </w:t>
      </w:r>
      <w:r w:rsidR="00CC6DB7">
        <w:t xml:space="preserve">of known </w:t>
      </w:r>
      <w:r w:rsidR="0007359A">
        <w:t xml:space="preserve">western </w:t>
      </w:r>
      <w:r w:rsidR="00CC6DB7">
        <w:t xml:space="preserve">ringtail possum, </w:t>
      </w:r>
      <w:proofErr w:type="gramStart"/>
      <w:r w:rsidR="00B07CF9">
        <w:t>bandicoot</w:t>
      </w:r>
      <w:proofErr w:type="gramEnd"/>
      <w:r w:rsidR="00B07CF9">
        <w:t xml:space="preserve"> and other fauna habitats</w:t>
      </w:r>
      <w:r w:rsidR="00E178E1">
        <w:t>;</w:t>
      </w:r>
      <w:r w:rsidR="007E4053">
        <w:t xml:space="preserve"> to trap, record and </w:t>
      </w:r>
      <w:r w:rsidR="00467F5A">
        <w:t xml:space="preserve">if required; </w:t>
      </w:r>
      <w:r w:rsidR="00E178E1">
        <w:t xml:space="preserve">relocate </w:t>
      </w:r>
      <w:r w:rsidR="007E4053">
        <w:t>any individuals present</w:t>
      </w:r>
      <w:r w:rsidR="00965813">
        <w:t xml:space="preserve">. </w:t>
      </w:r>
      <w:r w:rsidR="005C1452">
        <w:t xml:space="preserve"> </w:t>
      </w:r>
    </w:p>
    <w:p w14:paraId="11D71097" w14:textId="77777777" w:rsidR="00DC646B" w:rsidRDefault="00DC646B" w:rsidP="001309D9"/>
    <w:p w14:paraId="7079C6DF" w14:textId="77777777" w:rsidR="00DC646B" w:rsidRDefault="00DC646B" w:rsidP="001309D9"/>
    <w:p w14:paraId="4F9E7BA8" w14:textId="77777777" w:rsidR="00DC646B" w:rsidRDefault="00DC646B" w:rsidP="001309D9"/>
    <w:p w14:paraId="64B2EE1B" w14:textId="77777777" w:rsidR="00DC646B" w:rsidRDefault="00DC646B" w:rsidP="001309D9"/>
    <w:p w14:paraId="4669FF04" w14:textId="77777777" w:rsidR="000D4E90" w:rsidRDefault="00DC646B" w:rsidP="001309D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DB5606" wp14:editId="11CF5A52">
            <wp:simplePos x="0" y="0"/>
            <wp:positionH relativeFrom="column">
              <wp:posOffset>2962910</wp:posOffset>
            </wp:positionH>
            <wp:positionV relativeFrom="paragraph">
              <wp:posOffset>525145</wp:posOffset>
            </wp:positionV>
            <wp:extent cx="4105910" cy="3079115"/>
            <wp:effectExtent l="0" t="953" r="7938" b="7937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91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FA1">
        <w:t>The</w:t>
      </w:r>
      <w:r w:rsidR="00DE3922">
        <w:t xml:space="preserve"> Albany Ring </w:t>
      </w:r>
      <w:r w:rsidR="00DE3922" w:rsidRPr="00622D52">
        <w:t xml:space="preserve">Road design </w:t>
      </w:r>
      <w:r w:rsidR="00B80684" w:rsidRPr="00622D52">
        <w:t xml:space="preserve">also </w:t>
      </w:r>
      <w:r w:rsidR="00DE3922" w:rsidRPr="00622D52">
        <w:t>includes</w:t>
      </w:r>
      <w:r w:rsidR="00EF72A3" w:rsidRPr="00622D52">
        <w:t xml:space="preserve"> the installation of </w:t>
      </w:r>
      <w:r w:rsidR="00565DF1">
        <w:t xml:space="preserve">at least </w:t>
      </w:r>
      <w:r w:rsidR="00EF72A3" w:rsidRPr="00622D52">
        <w:t xml:space="preserve">two rope bridges and </w:t>
      </w:r>
      <w:r w:rsidR="00CA77B6" w:rsidRPr="00622D52">
        <w:t xml:space="preserve">two </w:t>
      </w:r>
      <w:r w:rsidR="00EF72A3" w:rsidRPr="00622D52">
        <w:t>fauna underpass</w:t>
      </w:r>
      <w:r w:rsidR="00CA77B6" w:rsidRPr="00622D52">
        <w:t>es</w:t>
      </w:r>
      <w:r w:rsidR="00EF72A3">
        <w:t xml:space="preserve"> </w:t>
      </w:r>
      <w:r w:rsidR="00177FA1">
        <w:t>that will support the</w:t>
      </w:r>
      <w:r w:rsidR="00EF72A3">
        <w:t xml:space="preserve"> ongoing efforts of the City of Albany to create a </w:t>
      </w:r>
      <w:r w:rsidR="0008015F">
        <w:t xml:space="preserve">fauna corridor </w:t>
      </w:r>
      <w:r w:rsidR="00B80684">
        <w:t xml:space="preserve">throughout the area </w:t>
      </w:r>
      <w:r w:rsidR="0008015F">
        <w:t>for ringtail possums.</w:t>
      </w:r>
      <w:r w:rsidR="00B60099">
        <w:t xml:space="preserve"> </w:t>
      </w:r>
      <w:r w:rsidR="00565DF1">
        <w:t xml:space="preserve">Additional sites are being investigated.  </w:t>
      </w:r>
    </w:p>
    <w:p w14:paraId="10B87C34" w14:textId="41AA8981" w:rsidR="00A1782C" w:rsidRDefault="00B60099" w:rsidP="001309D9">
      <w:r>
        <w:t>The location</w:t>
      </w:r>
      <w:r w:rsidR="00983D8C">
        <w:t>s</w:t>
      </w:r>
      <w:r>
        <w:t xml:space="preserve"> of these proposed crossing points are being determined in consultation with the Great Southern Region Environmenta</w:t>
      </w:r>
      <w:r w:rsidR="00B33209">
        <w:t>l R</w:t>
      </w:r>
      <w:r>
        <w:t xml:space="preserve">eference Group (ERG). </w:t>
      </w:r>
      <w:r w:rsidR="007A7F60">
        <w:t xml:space="preserve"> </w:t>
      </w:r>
      <w:r>
        <w:t xml:space="preserve">Further information will be shared with the community once these locations are confirmed. </w:t>
      </w:r>
    </w:p>
    <w:p w14:paraId="531D579B" w14:textId="1A146106" w:rsidR="006D412C" w:rsidRPr="00A13380" w:rsidRDefault="00E4450A" w:rsidP="001309D9">
      <w:pPr>
        <w:rPr>
          <w:i/>
          <w:iCs/>
          <w:sz w:val="16"/>
          <w:szCs w:val="16"/>
        </w:rPr>
      </w:pPr>
      <w:r w:rsidRPr="00E4450A">
        <w:t xml:space="preserve"> </w:t>
      </w:r>
      <w:r w:rsidR="00CA08F6">
        <w:rPr>
          <w:i/>
          <w:iCs/>
          <w:sz w:val="16"/>
          <w:szCs w:val="16"/>
        </w:rPr>
        <w:t>Right</w:t>
      </w:r>
      <w:r w:rsidR="00D20740" w:rsidRPr="00A13380">
        <w:rPr>
          <w:i/>
          <w:iCs/>
          <w:sz w:val="16"/>
          <w:szCs w:val="16"/>
        </w:rPr>
        <w:t xml:space="preserve">:  Pre-clearing </w:t>
      </w:r>
      <w:r w:rsidR="00A13380" w:rsidRPr="00A13380">
        <w:rPr>
          <w:i/>
          <w:iCs/>
          <w:sz w:val="16"/>
          <w:szCs w:val="16"/>
        </w:rPr>
        <w:t>trap setting.</w:t>
      </w:r>
    </w:p>
    <w:p w14:paraId="2983D7E2" w14:textId="323DA355" w:rsidR="00BA64B3" w:rsidRPr="00233A3C" w:rsidRDefault="00C852AF" w:rsidP="00B80684">
      <w:pPr>
        <w:pStyle w:val="Heading1"/>
        <w:numPr>
          <w:ilvl w:val="0"/>
          <w:numId w:val="0"/>
        </w:numPr>
      </w:pPr>
      <w:r>
        <w:t>L</w:t>
      </w:r>
      <w:bookmarkStart w:id="0" w:name="_Hlk99469431"/>
      <w:r>
        <w:t>andscapin</w:t>
      </w:r>
      <w:bookmarkEnd w:id="0"/>
      <w:r>
        <w:t>g</w:t>
      </w:r>
    </w:p>
    <w:p w14:paraId="37EB4050" w14:textId="182F466C" w:rsidR="00DB2414" w:rsidRDefault="003449C2" w:rsidP="001309D9">
      <w:r>
        <w:t xml:space="preserve">In addition to native flora offsets, the </w:t>
      </w:r>
      <w:r w:rsidR="00B60099">
        <w:t>p</w:t>
      </w:r>
      <w:r>
        <w:t xml:space="preserve">roject will </w:t>
      </w:r>
      <w:r w:rsidR="00151A2F">
        <w:t xml:space="preserve">rehabilitate and </w:t>
      </w:r>
      <w:r w:rsidR="00E4439D">
        <w:t xml:space="preserve">revegetate the new landscape </w:t>
      </w:r>
      <w:r w:rsidR="00151A2F">
        <w:t xml:space="preserve">with local native species </w:t>
      </w:r>
      <w:r w:rsidR="00E4439D">
        <w:t>through the implementation of an Urban Landscape Design Plan</w:t>
      </w:r>
      <w:r w:rsidR="00DB2414">
        <w:t>.</w:t>
      </w:r>
    </w:p>
    <w:p w14:paraId="497E3F68" w14:textId="417BABDB" w:rsidR="004E4D3E" w:rsidRDefault="00DB2414" w:rsidP="003E6C31">
      <w:r>
        <w:t>The Plan is being developed in consultation with key stakeholders</w:t>
      </w:r>
      <w:r w:rsidR="00565DF1">
        <w:t>,</w:t>
      </w:r>
      <w:r>
        <w:t xml:space="preserve"> including </w:t>
      </w:r>
      <w:r w:rsidR="00B60099">
        <w:t>the ERG</w:t>
      </w:r>
      <w:r>
        <w:t xml:space="preserve"> </w:t>
      </w:r>
      <w:r w:rsidR="00151A2F">
        <w:t>who</w:t>
      </w:r>
      <w:r w:rsidR="00B60099">
        <w:t xml:space="preserve"> continue to </w:t>
      </w:r>
      <w:r w:rsidR="00565DF1">
        <w:t>provide</w:t>
      </w:r>
      <w:r w:rsidR="00306992">
        <w:t xml:space="preserve"> valuable input into </w:t>
      </w:r>
      <w:r w:rsidR="00B80684">
        <w:t xml:space="preserve">endemic native </w:t>
      </w:r>
      <w:r w:rsidR="00306992">
        <w:t>species selection</w:t>
      </w:r>
      <w:r w:rsidR="00B80684">
        <w:t xml:space="preserve">; </w:t>
      </w:r>
      <w:r w:rsidR="00565DF1">
        <w:t xml:space="preserve">as well as </w:t>
      </w:r>
      <w:r w:rsidR="00B80684">
        <w:t>the fauna crossing locations</w:t>
      </w:r>
      <w:r w:rsidR="00734137">
        <w:t>.</w:t>
      </w:r>
    </w:p>
    <w:p w14:paraId="116A9210" w14:textId="4F9C858C" w:rsidR="00B76C81" w:rsidRDefault="004E4D3E" w:rsidP="004E4D3E">
      <w:pPr>
        <w:pStyle w:val="Heading1"/>
      </w:pPr>
      <w:r>
        <w:t>Want to know more?</w:t>
      </w:r>
    </w:p>
    <w:p w14:paraId="01246982" w14:textId="1AFBC3EB" w:rsidR="003F6E5C" w:rsidRPr="00A462BC" w:rsidRDefault="00A13380" w:rsidP="00A462BC">
      <w:pPr>
        <w:rPr>
          <w:color w:val="AA2572" w:themeColor="background2"/>
          <w:u w:val="single"/>
        </w:rPr>
      </w:pPr>
      <w:r>
        <w:t>For more information on</w:t>
      </w:r>
      <w:r w:rsidR="00B76C81">
        <w:t xml:space="preserve"> vegetation clearing, or any other aspect of the Albany Ring Road project, contact our </w:t>
      </w:r>
      <w:r>
        <w:t>T</w:t>
      </w:r>
      <w:r w:rsidR="00B76C81">
        <w:t xml:space="preserve">eam via </w:t>
      </w:r>
      <w:r w:rsidR="00B76C81" w:rsidRPr="003B5846">
        <w:t xml:space="preserve">138 138 or email </w:t>
      </w:r>
      <w:hyperlink r:id="rId13" w:history="1">
        <w:r w:rsidR="00B76C81" w:rsidRPr="003B5846">
          <w:rPr>
            <w:rStyle w:val="Hyperlink"/>
            <w:color w:val="0070C0"/>
          </w:rPr>
          <w:t>enquiries@mainroads.wa.gov.au</w:t>
        </w:r>
      </w:hyperlink>
      <w:r w:rsidR="00B76C81">
        <w:rPr>
          <w:rStyle w:val="Hyperlink"/>
        </w:rPr>
        <w:t xml:space="preserve"> </w:t>
      </w:r>
    </w:p>
    <w:sectPr w:rsidR="003F6E5C" w:rsidRPr="00A462BC" w:rsidSect="00622D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720" w:right="720" w:bottom="720" w:left="720" w:header="680" w:footer="567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384FA" w14:textId="77777777" w:rsidR="00DD0845" w:rsidRPr="000D4EDE" w:rsidRDefault="00DD0845" w:rsidP="000D4EDE">
      <w:r>
        <w:separator/>
      </w:r>
    </w:p>
  </w:endnote>
  <w:endnote w:type="continuationSeparator" w:id="0">
    <w:p w14:paraId="2FDBCC8A" w14:textId="77777777" w:rsidR="00DD0845" w:rsidRPr="000D4EDE" w:rsidRDefault="00DD0845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altName w:val="Calibri"/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4708D" w14:textId="77777777" w:rsidR="009A18C0" w:rsidRDefault="008567DA" w:rsidP="008567DA">
    <w:pPr>
      <w:pStyle w:val="Footer"/>
    </w:pPr>
    <w:r w:rsidRPr="008567DA">
      <w:t xml:space="preserve">Document No: </w:t>
    </w:r>
    <w:r>
      <w:ptab w:relativeTo="margin" w:alignment="right" w:leader="none"/>
    </w:r>
    <w:r w:rsidRPr="008567DA">
      <w:t>Page 1 of 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A747E" w14:textId="77777777" w:rsidR="005E2F0B" w:rsidRDefault="00106F9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2375840B" wp14:editId="6E575AE2">
          <wp:simplePos x="355600" y="9461500"/>
          <wp:positionH relativeFrom="margin">
            <wp:align>right</wp:align>
          </wp:positionH>
          <wp:positionV relativeFrom="page">
            <wp:posOffset>9930130</wp:posOffset>
          </wp:positionV>
          <wp:extent cx="1872000" cy="442800"/>
          <wp:effectExtent l="0" t="0" r="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ore informat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2F0B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846757B" wp14:editId="3215C062">
              <wp:simplePos x="0" y="0"/>
              <wp:positionH relativeFrom="page">
                <wp:posOffset>0</wp:posOffset>
              </wp:positionH>
              <wp:positionV relativeFrom="page">
                <wp:posOffset>9707880</wp:posOffset>
              </wp:positionV>
              <wp:extent cx="7559675" cy="971550"/>
              <wp:effectExtent l="0" t="0" r="317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71550"/>
                      </a:xfrm>
                      <a:prstGeom prst="rect">
                        <a:avLst/>
                      </a:prstGeom>
                      <a:solidFill>
                        <a:srgbClr val="8E90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6AC35BC8" id="Rectangle 6" o:spid="_x0000_s1026" style="position:absolute;margin-left:0;margin-top:764.4pt;width:595.25pt;height:7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" fillcolor="#8e908f" stroked="f" strokeweight="2pt">
              <w10:wrap anchorx="page" anchory="page"/>
            </v:rect>
          </w:pict>
        </mc:Fallback>
      </mc:AlternateContent>
    </w:r>
    <w:r w:rsidR="005E2F0B">
      <w:rPr>
        <w:noProof/>
        <w:lang w:eastAsia="en-AU"/>
      </w:rPr>
      <w:drawing>
        <wp:anchor distT="0" distB="0" distL="114300" distR="114300" simplePos="0" relativeHeight="251655168" behindDoc="0" locked="0" layoutInCell="1" allowOverlap="1" wp14:anchorId="07823B22" wp14:editId="2A233E6D">
          <wp:simplePos x="0" y="0"/>
          <wp:positionH relativeFrom="margin">
            <wp:posOffset>0</wp:posOffset>
          </wp:positionH>
          <wp:positionV relativeFrom="page">
            <wp:posOffset>9930765</wp:posOffset>
          </wp:positionV>
          <wp:extent cx="1515600" cy="468000"/>
          <wp:effectExtent l="0" t="0" r="8890" b="8255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ottom Ico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6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54D1E" w14:textId="77777777" w:rsidR="004A4504" w:rsidRDefault="004A450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9DE0B79" wp14:editId="166B037E">
          <wp:simplePos x="0" y="0"/>
          <wp:positionH relativeFrom="margin">
            <wp:align>right</wp:align>
          </wp:positionH>
          <wp:positionV relativeFrom="page">
            <wp:posOffset>9879330</wp:posOffset>
          </wp:positionV>
          <wp:extent cx="1890000" cy="576000"/>
          <wp:effectExtent l="0" t="0" r="0" b="0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e are working for you (Whit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271A6C8" wp14:editId="7D180E5C">
              <wp:simplePos x="0" y="0"/>
              <wp:positionH relativeFrom="page">
                <wp:posOffset>0</wp:posOffset>
              </wp:positionH>
              <wp:positionV relativeFrom="page">
                <wp:posOffset>9707880</wp:posOffset>
              </wp:positionV>
              <wp:extent cx="7559675" cy="971550"/>
              <wp:effectExtent l="0" t="0" r="3175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71550"/>
                      </a:xfrm>
                      <a:prstGeom prst="rect">
                        <a:avLst/>
                      </a:prstGeom>
                      <a:solidFill>
                        <a:srgbClr val="8E908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08592260" id="Rectangle 25" o:spid="_x0000_s1026" style="position:absolute;margin-left:0;margin-top:764.4pt;width:595.25pt;height:76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" fillcolor="#8e908f" stroked="f" strokeweight="2pt">
              <w10:wrap anchorx="page" anchory="page"/>
            </v:rect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EEBD91C" wp14:editId="58F4BA0C">
          <wp:simplePos x="0" y="0"/>
          <wp:positionH relativeFrom="margin">
            <wp:posOffset>0</wp:posOffset>
          </wp:positionH>
          <wp:positionV relativeFrom="page">
            <wp:posOffset>9930765</wp:posOffset>
          </wp:positionV>
          <wp:extent cx="1515600" cy="468000"/>
          <wp:effectExtent l="0" t="0" r="8890" b="8255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ottom Ico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6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A95C9" w14:textId="77777777" w:rsidR="00DD0845" w:rsidRPr="000D4EDE" w:rsidRDefault="00DD0845" w:rsidP="000D4EDE">
      <w:r>
        <w:separator/>
      </w:r>
    </w:p>
  </w:footnote>
  <w:footnote w:type="continuationSeparator" w:id="0">
    <w:p w14:paraId="067C6799" w14:textId="77777777" w:rsidR="00DD0845" w:rsidRPr="000D4EDE" w:rsidRDefault="00DD0845" w:rsidP="000D4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F1CE0" w14:textId="77777777" w:rsidR="009A18C0" w:rsidRDefault="008567DA" w:rsidP="008567DA">
    <w:pPr>
      <w:pStyle w:val="Header"/>
    </w:pPr>
    <w:r w:rsidRPr="008567DA">
      <w:t>[Title]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964E6" w14:textId="77777777" w:rsidR="00A462BC" w:rsidRDefault="00A462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8239D" w14:textId="29E770A5" w:rsidR="009A18C0" w:rsidRPr="004A4504" w:rsidRDefault="00325964" w:rsidP="004A450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192" behindDoc="0" locked="0" layoutInCell="1" allowOverlap="1" wp14:anchorId="251EA27B" wp14:editId="7208484B">
          <wp:simplePos x="0" y="0"/>
          <wp:positionH relativeFrom="page">
            <wp:posOffset>9525</wp:posOffset>
          </wp:positionH>
          <wp:positionV relativeFrom="page">
            <wp:posOffset>8890</wp:posOffset>
          </wp:positionV>
          <wp:extent cx="7560000" cy="2565296"/>
          <wp:effectExtent l="0" t="0" r="3175" b="6985"/>
          <wp:wrapTopAndBottom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5652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EFFDA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C7C176A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 w15:restartNumberingAfterBreak="0">
    <w:nsid w:val="FFFFFF83"/>
    <w:multiLevelType w:val="singleLevel"/>
    <w:tmpl w:val="632860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92ED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14224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 w15:restartNumberingAfterBreak="0">
    <w:nsid w:val="06983867"/>
    <w:multiLevelType w:val="multilevel"/>
    <w:tmpl w:val="B3B0ED64"/>
    <w:styleLink w:val="AppendixList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: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1D41807"/>
    <w:multiLevelType w:val="hybridMultilevel"/>
    <w:tmpl w:val="83A6E3AC"/>
    <w:lvl w:ilvl="0" w:tplc="514649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2264D0"/>
    <w:multiLevelType w:val="multilevel"/>
    <w:tmpl w:val="ABB83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15267605"/>
    <w:multiLevelType w:val="hybridMultilevel"/>
    <w:tmpl w:val="BA049D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05D3A"/>
    <w:multiLevelType w:val="multilevel"/>
    <w:tmpl w:val="83E09A72"/>
    <w:styleLink w:val="Pull-outList"/>
    <w:lvl w:ilvl="0">
      <w:start w:val="1"/>
      <w:numFmt w:val="decimal"/>
      <w:pStyle w:val="ListContinue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  <w:color w:val="F4CDE3" w:themeColor="background2" w:themeTint="33"/>
        <w:sz w:val="4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DDD6395"/>
    <w:multiLevelType w:val="hybridMultilevel"/>
    <w:tmpl w:val="33FE20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E1E23EE"/>
    <w:multiLevelType w:val="multilevel"/>
    <w:tmpl w:val="992E0F54"/>
    <w:styleLink w:val="CustomHeadingList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3D5496C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266C3831"/>
    <w:multiLevelType w:val="hybridMultilevel"/>
    <w:tmpl w:val="B9C8CCF6"/>
    <w:lvl w:ilvl="0" w:tplc="7F4E79E8">
      <w:start w:val="1"/>
      <w:numFmt w:val="bullet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2CF5777A"/>
    <w:multiLevelType w:val="hybridMultilevel"/>
    <w:tmpl w:val="49944A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D4F791F"/>
    <w:multiLevelType w:val="hybridMultilevel"/>
    <w:tmpl w:val="F1C24B26"/>
    <w:lvl w:ilvl="0" w:tplc="678E102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408564EA"/>
    <w:multiLevelType w:val="multilevel"/>
    <w:tmpl w:val="1CC4F0B2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pStyle w:val="AppendixHeading"/>
      <w:suff w:val="space"/>
      <w:lvlText w:val="Appendix %6: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AppendixHeading2"/>
      <w:suff w:val="space"/>
      <w:lvlText w:val="%6%7: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237729F"/>
    <w:multiLevelType w:val="multilevel"/>
    <w:tmpl w:val="6DEA1EA6"/>
    <w:numStyleLink w:val="Lists"/>
  </w:abstractNum>
  <w:abstractNum w:abstractNumId="23" w15:restartNumberingAfterBreak="0">
    <w:nsid w:val="43F148C1"/>
    <w:multiLevelType w:val="multilevel"/>
    <w:tmpl w:val="D30E76C0"/>
    <w:lvl w:ilvl="0">
      <w:start w:val="1"/>
      <w:numFmt w:val="bullet"/>
      <w:pStyle w:val="ListBullet"/>
      <w:lvlText w:val=""/>
      <w:lvlJc w:val="left"/>
      <w:pPr>
        <w:ind w:left="360" w:hanging="360"/>
      </w:pPr>
      <w:rPr>
        <w:rFonts w:ascii="Wingdings" w:hAnsi="Wingdings" w:hint="default"/>
        <w:color w:val="000000" w:themeColor="text1"/>
        <w:sz w:val="28"/>
      </w:rPr>
    </w:lvl>
    <w:lvl w:ilvl="1">
      <w:start w:val="1"/>
      <w:numFmt w:val="bullet"/>
      <w:pStyle w:val="ListBullet2"/>
      <w:lvlText w:val=""/>
      <w:lvlJc w:val="left"/>
      <w:pPr>
        <w:ind w:left="720" w:hanging="363"/>
      </w:pPr>
      <w:rPr>
        <w:rFonts w:ascii="Wingdings" w:hAnsi="Wingdings" w:hint="default"/>
        <w:color w:val="000000" w:themeColor="text1"/>
        <w:sz w:val="28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4A0445F4"/>
    <w:multiLevelType w:val="multilevel"/>
    <w:tmpl w:val="6DEA1EA6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ListNumb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pStyle w:val="ListNumber2"/>
      <w:lvlText w:val="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lowerRoman"/>
      <w:pStyle w:val="ListNumber3"/>
      <w:lvlText w:val="%4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i w:val="0"/>
        <w:color w:val="F4CDE3" w:themeColor="background2" w:themeTint="33"/>
        <w:sz w:val="48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A426B28"/>
    <w:multiLevelType w:val="multilevel"/>
    <w:tmpl w:val="88E67880"/>
    <w:styleLink w:val="MultiLevelheadinglist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7" w15:restartNumberingAfterBreak="0">
    <w:nsid w:val="5DDE4EE4"/>
    <w:multiLevelType w:val="multilevel"/>
    <w:tmpl w:val="6DEA1EA6"/>
    <w:numStyleLink w:val="Lists"/>
  </w:abstractNum>
  <w:abstractNum w:abstractNumId="28" w15:restartNumberingAfterBreak="0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AF75D13"/>
    <w:multiLevelType w:val="multilevel"/>
    <w:tmpl w:val="7C1491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8"/>
  </w:num>
  <w:num w:numId="2">
    <w:abstractNumId w:val="20"/>
  </w:num>
  <w:num w:numId="3">
    <w:abstractNumId w:val="9"/>
  </w:num>
  <w:num w:numId="4">
    <w:abstractNumId w:val="7"/>
  </w:num>
  <w:num w:numId="5">
    <w:abstractNumId w:val="8"/>
  </w:num>
  <w:num w:numId="6">
    <w:abstractNumId w:val="9"/>
  </w:num>
  <w:num w:numId="7">
    <w:abstractNumId w:val="9"/>
  </w:num>
  <w:num w:numId="8">
    <w:abstractNumId w:val="3"/>
  </w:num>
  <w:num w:numId="9">
    <w:abstractNumId w:val="2"/>
  </w:num>
  <w:num w:numId="10">
    <w:abstractNumId w:val="25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9"/>
  </w:num>
  <w:num w:numId="16">
    <w:abstractNumId w:val="31"/>
  </w:num>
  <w:num w:numId="17">
    <w:abstractNumId w:val="6"/>
  </w:num>
  <w:num w:numId="18">
    <w:abstractNumId w:val="5"/>
  </w:num>
  <w:num w:numId="19">
    <w:abstractNumId w:val="1"/>
  </w:num>
  <w:num w:numId="20">
    <w:abstractNumId w:val="24"/>
  </w:num>
  <w:num w:numId="21">
    <w:abstractNumId w:val="4"/>
  </w:num>
  <w:num w:numId="22">
    <w:abstractNumId w:val="0"/>
  </w:num>
  <w:num w:numId="23">
    <w:abstractNumId w:val="30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6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14"/>
  </w:num>
  <w:num w:numId="35">
    <w:abstractNumId w:val="25"/>
  </w:num>
  <w:num w:numId="36">
    <w:abstractNumId w:val="22"/>
  </w:num>
  <w:num w:numId="37">
    <w:abstractNumId w:val="12"/>
  </w:num>
  <w:num w:numId="38">
    <w:abstractNumId w:val="17"/>
  </w:num>
  <w:num w:numId="39">
    <w:abstractNumId w:val="11"/>
  </w:num>
  <w:num w:numId="40">
    <w:abstractNumId w:val="13"/>
  </w:num>
  <w:num w:numId="41">
    <w:abstractNumId w:val="15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formatting="1" w:enforcement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20B"/>
    <w:rsid w:val="00000059"/>
    <w:rsid w:val="000010EE"/>
    <w:rsid w:val="000023BC"/>
    <w:rsid w:val="00002945"/>
    <w:rsid w:val="000029AB"/>
    <w:rsid w:val="00005D98"/>
    <w:rsid w:val="000078D4"/>
    <w:rsid w:val="00011C96"/>
    <w:rsid w:val="00021AD7"/>
    <w:rsid w:val="00025C4B"/>
    <w:rsid w:val="00034A19"/>
    <w:rsid w:val="00036F9E"/>
    <w:rsid w:val="000413B3"/>
    <w:rsid w:val="00041AB7"/>
    <w:rsid w:val="00041BE7"/>
    <w:rsid w:val="000420A2"/>
    <w:rsid w:val="00044775"/>
    <w:rsid w:val="00057B71"/>
    <w:rsid w:val="000608F9"/>
    <w:rsid w:val="000636FD"/>
    <w:rsid w:val="00064276"/>
    <w:rsid w:val="000661D6"/>
    <w:rsid w:val="0007202C"/>
    <w:rsid w:val="0007359A"/>
    <w:rsid w:val="00076846"/>
    <w:rsid w:val="0008015F"/>
    <w:rsid w:val="00084F8B"/>
    <w:rsid w:val="00086D07"/>
    <w:rsid w:val="00086F71"/>
    <w:rsid w:val="00090159"/>
    <w:rsid w:val="00091FF2"/>
    <w:rsid w:val="000927DC"/>
    <w:rsid w:val="000949AD"/>
    <w:rsid w:val="00095109"/>
    <w:rsid w:val="00096B0F"/>
    <w:rsid w:val="000A490E"/>
    <w:rsid w:val="000B04C5"/>
    <w:rsid w:val="000B2CAD"/>
    <w:rsid w:val="000B5944"/>
    <w:rsid w:val="000B63CA"/>
    <w:rsid w:val="000B752A"/>
    <w:rsid w:val="000C14D9"/>
    <w:rsid w:val="000C3976"/>
    <w:rsid w:val="000C64AB"/>
    <w:rsid w:val="000D2090"/>
    <w:rsid w:val="000D4E90"/>
    <w:rsid w:val="000D4EDE"/>
    <w:rsid w:val="000D5FE5"/>
    <w:rsid w:val="000D71E4"/>
    <w:rsid w:val="000E083E"/>
    <w:rsid w:val="000E3406"/>
    <w:rsid w:val="000E43AC"/>
    <w:rsid w:val="000F5074"/>
    <w:rsid w:val="00100CE3"/>
    <w:rsid w:val="00102065"/>
    <w:rsid w:val="00104605"/>
    <w:rsid w:val="001063BD"/>
    <w:rsid w:val="00106F9C"/>
    <w:rsid w:val="00123576"/>
    <w:rsid w:val="00124B21"/>
    <w:rsid w:val="0013002A"/>
    <w:rsid w:val="001309D9"/>
    <w:rsid w:val="001327B8"/>
    <w:rsid w:val="00133597"/>
    <w:rsid w:val="0013471B"/>
    <w:rsid w:val="001353A5"/>
    <w:rsid w:val="00142A0B"/>
    <w:rsid w:val="00151A2F"/>
    <w:rsid w:val="00152526"/>
    <w:rsid w:val="00156B2F"/>
    <w:rsid w:val="00157C98"/>
    <w:rsid w:val="001618FA"/>
    <w:rsid w:val="0016387C"/>
    <w:rsid w:val="001653B6"/>
    <w:rsid w:val="001675A8"/>
    <w:rsid w:val="00167ED7"/>
    <w:rsid w:val="001738F3"/>
    <w:rsid w:val="00174B0F"/>
    <w:rsid w:val="00177BAE"/>
    <w:rsid w:val="00177FA1"/>
    <w:rsid w:val="0018235E"/>
    <w:rsid w:val="00185847"/>
    <w:rsid w:val="00187F2C"/>
    <w:rsid w:val="00195CB2"/>
    <w:rsid w:val="00195DB7"/>
    <w:rsid w:val="001A4C09"/>
    <w:rsid w:val="001A664F"/>
    <w:rsid w:val="001B2DB7"/>
    <w:rsid w:val="001C624E"/>
    <w:rsid w:val="001E0F51"/>
    <w:rsid w:val="001E55BF"/>
    <w:rsid w:val="001F085E"/>
    <w:rsid w:val="001F6E1A"/>
    <w:rsid w:val="001F780A"/>
    <w:rsid w:val="001F7917"/>
    <w:rsid w:val="00200613"/>
    <w:rsid w:val="00206BD6"/>
    <w:rsid w:val="00213F27"/>
    <w:rsid w:val="00217E2C"/>
    <w:rsid w:val="002238CF"/>
    <w:rsid w:val="002339F3"/>
    <w:rsid w:val="00233A3C"/>
    <w:rsid w:val="00240126"/>
    <w:rsid w:val="00244550"/>
    <w:rsid w:val="00247ACA"/>
    <w:rsid w:val="00251EEC"/>
    <w:rsid w:val="00252E6A"/>
    <w:rsid w:val="00255A01"/>
    <w:rsid w:val="0025782A"/>
    <w:rsid w:val="002661A6"/>
    <w:rsid w:val="00266C23"/>
    <w:rsid w:val="002702D8"/>
    <w:rsid w:val="00272D8B"/>
    <w:rsid w:val="00286EAD"/>
    <w:rsid w:val="0029389B"/>
    <w:rsid w:val="00296E41"/>
    <w:rsid w:val="002A2C4A"/>
    <w:rsid w:val="002A36F2"/>
    <w:rsid w:val="002A6D07"/>
    <w:rsid w:val="002A7D14"/>
    <w:rsid w:val="002B28E4"/>
    <w:rsid w:val="002B7504"/>
    <w:rsid w:val="002C0D97"/>
    <w:rsid w:val="002C66D1"/>
    <w:rsid w:val="002C7065"/>
    <w:rsid w:val="002C7F4A"/>
    <w:rsid w:val="002D2804"/>
    <w:rsid w:val="002D398D"/>
    <w:rsid w:val="002D4B6C"/>
    <w:rsid w:val="002D5DA5"/>
    <w:rsid w:val="002D6FF5"/>
    <w:rsid w:val="002E4B0D"/>
    <w:rsid w:val="002E54C9"/>
    <w:rsid w:val="002F0C2C"/>
    <w:rsid w:val="00300655"/>
    <w:rsid w:val="00301301"/>
    <w:rsid w:val="00303D18"/>
    <w:rsid w:val="00306992"/>
    <w:rsid w:val="00307ADD"/>
    <w:rsid w:val="00311B69"/>
    <w:rsid w:val="003130CA"/>
    <w:rsid w:val="003224C7"/>
    <w:rsid w:val="00325964"/>
    <w:rsid w:val="00330216"/>
    <w:rsid w:val="00330FC9"/>
    <w:rsid w:val="003449C2"/>
    <w:rsid w:val="00371F54"/>
    <w:rsid w:val="0037443F"/>
    <w:rsid w:val="00375F0F"/>
    <w:rsid w:val="00383A95"/>
    <w:rsid w:val="00391E75"/>
    <w:rsid w:val="003942C3"/>
    <w:rsid w:val="003A3021"/>
    <w:rsid w:val="003A4F72"/>
    <w:rsid w:val="003B4063"/>
    <w:rsid w:val="003B5846"/>
    <w:rsid w:val="003B67AD"/>
    <w:rsid w:val="003B6E16"/>
    <w:rsid w:val="003B7DDC"/>
    <w:rsid w:val="003C180A"/>
    <w:rsid w:val="003C1E25"/>
    <w:rsid w:val="003C5D9D"/>
    <w:rsid w:val="003C741A"/>
    <w:rsid w:val="003D27CB"/>
    <w:rsid w:val="003D329D"/>
    <w:rsid w:val="003E6BF6"/>
    <w:rsid w:val="003E6C31"/>
    <w:rsid w:val="003F0F0D"/>
    <w:rsid w:val="003F61DD"/>
    <w:rsid w:val="003F6E5C"/>
    <w:rsid w:val="003F75CA"/>
    <w:rsid w:val="0040173E"/>
    <w:rsid w:val="004030D0"/>
    <w:rsid w:val="00403A1B"/>
    <w:rsid w:val="00412055"/>
    <w:rsid w:val="00427E4D"/>
    <w:rsid w:val="00431230"/>
    <w:rsid w:val="0043472F"/>
    <w:rsid w:val="0044447D"/>
    <w:rsid w:val="00444CDE"/>
    <w:rsid w:val="00451931"/>
    <w:rsid w:val="004549B1"/>
    <w:rsid w:val="00463FA8"/>
    <w:rsid w:val="0046546A"/>
    <w:rsid w:val="00467F5A"/>
    <w:rsid w:val="00472C38"/>
    <w:rsid w:val="004812F6"/>
    <w:rsid w:val="00486434"/>
    <w:rsid w:val="0049351D"/>
    <w:rsid w:val="00494335"/>
    <w:rsid w:val="004967A1"/>
    <w:rsid w:val="004A4504"/>
    <w:rsid w:val="004B42F3"/>
    <w:rsid w:val="004B584E"/>
    <w:rsid w:val="004C1106"/>
    <w:rsid w:val="004C22D2"/>
    <w:rsid w:val="004C4035"/>
    <w:rsid w:val="004C6D4B"/>
    <w:rsid w:val="004E2269"/>
    <w:rsid w:val="004E4D3E"/>
    <w:rsid w:val="004F3339"/>
    <w:rsid w:val="004F5D30"/>
    <w:rsid w:val="00500C44"/>
    <w:rsid w:val="00502CE9"/>
    <w:rsid w:val="00503A51"/>
    <w:rsid w:val="00512309"/>
    <w:rsid w:val="0052020B"/>
    <w:rsid w:val="00522528"/>
    <w:rsid w:val="0052438B"/>
    <w:rsid w:val="00542522"/>
    <w:rsid w:val="0054526E"/>
    <w:rsid w:val="005476B5"/>
    <w:rsid w:val="005540CD"/>
    <w:rsid w:val="00554E80"/>
    <w:rsid w:val="0055508F"/>
    <w:rsid w:val="00556BBE"/>
    <w:rsid w:val="00564237"/>
    <w:rsid w:val="00565DF1"/>
    <w:rsid w:val="00567DD8"/>
    <w:rsid w:val="00573A15"/>
    <w:rsid w:val="00585B8D"/>
    <w:rsid w:val="00587FB1"/>
    <w:rsid w:val="005A2FB9"/>
    <w:rsid w:val="005A3F63"/>
    <w:rsid w:val="005A59D0"/>
    <w:rsid w:val="005B073E"/>
    <w:rsid w:val="005B227F"/>
    <w:rsid w:val="005B57FE"/>
    <w:rsid w:val="005B5C1E"/>
    <w:rsid w:val="005B7801"/>
    <w:rsid w:val="005B7C6A"/>
    <w:rsid w:val="005C1452"/>
    <w:rsid w:val="005C38B0"/>
    <w:rsid w:val="005C5891"/>
    <w:rsid w:val="005C63CA"/>
    <w:rsid w:val="005D5FAE"/>
    <w:rsid w:val="005D6F1F"/>
    <w:rsid w:val="005E2F0B"/>
    <w:rsid w:val="005E3E3E"/>
    <w:rsid w:val="005E4C5B"/>
    <w:rsid w:val="005F29B7"/>
    <w:rsid w:val="005F48B9"/>
    <w:rsid w:val="00600400"/>
    <w:rsid w:val="00601868"/>
    <w:rsid w:val="0060289D"/>
    <w:rsid w:val="00606EB5"/>
    <w:rsid w:val="00617FDA"/>
    <w:rsid w:val="0062048C"/>
    <w:rsid w:val="0062116F"/>
    <w:rsid w:val="00622D52"/>
    <w:rsid w:val="0063196D"/>
    <w:rsid w:val="006345A0"/>
    <w:rsid w:val="00634E4C"/>
    <w:rsid w:val="00636B8B"/>
    <w:rsid w:val="006370DF"/>
    <w:rsid w:val="006427FE"/>
    <w:rsid w:val="006506C1"/>
    <w:rsid w:val="00652AC5"/>
    <w:rsid w:val="00654336"/>
    <w:rsid w:val="006543D6"/>
    <w:rsid w:val="0065502F"/>
    <w:rsid w:val="0065747A"/>
    <w:rsid w:val="00664733"/>
    <w:rsid w:val="0066674D"/>
    <w:rsid w:val="00666A78"/>
    <w:rsid w:val="00684B61"/>
    <w:rsid w:val="00684D73"/>
    <w:rsid w:val="00686D70"/>
    <w:rsid w:val="0069375D"/>
    <w:rsid w:val="0069407C"/>
    <w:rsid w:val="0069574E"/>
    <w:rsid w:val="006A31EB"/>
    <w:rsid w:val="006B2507"/>
    <w:rsid w:val="006D12D6"/>
    <w:rsid w:val="006D412C"/>
    <w:rsid w:val="006D764F"/>
    <w:rsid w:val="006E0F9F"/>
    <w:rsid w:val="006E2710"/>
    <w:rsid w:val="006E5A89"/>
    <w:rsid w:val="006E7607"/>
    <w:rsid w:val="006F145A"/>
    <w:rsid w:val="006F27CB"/>
    <w:rsid w:val="006F5865"/>
    <w:rsid w:val="006F7CA8"/>
    <w:rsid w:val="00706A3A"/>
    <w:rsid w:val="007115D1"/>
    <w:rsid w:val="007208B5"/>
    <w:rsid w:val="00721E87"/>
    <w:rsid w:val="007253B8"/>
    <w:rsid w:val="00734137"/>
    <w:rsid w:val="00741E71"/>
    <w:rsid w:val="0074759B"/>
    <w:rsid w:val="00747E2C"/>
    <w:rsid w:val="007509A6"/>
    <w:rsid w:val="007541B0"/>
    <w:rsid w:val="00755163"/>
    <w:rsid w:val="0075691C"/>
    <w:rsid w:val="00756AAB"/>
    <w:rsid w:val="00757F63"/>
    <w:rsid w:val="007645AE"/>
    <w:rsid w:val="00764992"/>
    <w:rsid w:val="00775AA0"/>
    <w:rsid w:val="0078089E"/>
    <w:rsid w:val="007933A0"/>
    <w:rsid w:val="007A0317"/>
    <w:rsid w:val="007A0EB7"/>
    <w:rsid w:val="007A7F60"/>
    <w:rsid w:val="007B13F2"/>
    <w:rsid w:val="007C08B1"/>
    <w:rsid w:val="007C0EE1"/>
    <w:rsid w:val="007C2CC2"/>
    <w:rsid w:val="007C78B2"/>
    <w:rsid w:val="007C79AA"/>
    <w:rsid w:val="007D0D64"/>
    <w:rsid w:val="007E4053"/>
    <w:rsid w:val="007E525D"/>
    <w:rsid w:val="008038B2"/>
    <w:rsid w:val="0081419B"/>
    <w:rsid w:val="00827AF5"/>
    <w:rsid w:val="00833AA0"/>
    <w:rsid w:val="00834F9B"/>
    <w:rsid w:val="008371CA"/>
    <w:rsid w:val="00845843"/>
    <w:rsid w:val="00846D34"/>
    <w:rsid w:val="008567DA"/>
    <w:rsid w:val="008637EC"/>
    <w:rsid w:val="00870BC6"/>
    <w:rsid w:val="0088036D"/>
    <w:rsid w:val="00885847"/>
    <w:rsid w:val="00885A14"/>
    <w:rsid w:val="00885AA0"/>
    <w:rsid w:val="0088689B"/>
    <w:rsid w:val="00887BA1"/>
    <w:rsid w:val="00890FA0"/>
    <w:rsid w:val="008947BF"/>
    <w:rsid w:val="008A0919"/>
    <w:rsid w:val="008A214D"/>
    <w:rsid w:val="008A72D2"/>
    <w:rsid w:val="008A74A3"/>
    <w:rsid w:val="008B079E"/>
    <w:rsid w:val="008B16A3"/>
    <w:rsid w:val="008B5156"/>
    <w:rsid w:val="008B62E7"/>
    <w:rsid w:val="008B6868"/>
    <w:rsid w:val="008B6CDB"/>
    <w:rsid w:val="008B7D45"/>
    <w:rsid w:val="008C6A43"/>
    <w:rsid w:val="008C7446"/>
    <w:rsid w:val="008D080C"/>
    <w:rsid w:val="008D12F7"/>
    <w:rsid w:val="008E14BA"/>
    <w:rsid w:val="008E7822"/>
    <w:rsid w:val="008F02E8"/>
    <w:rsid w:val="008F33B5"/>
    <w:rsid w:val="00906799"/>
    <w:rsid w:val="009077F2"/>
    <w:rsid w:val="00923BF9"/>
    <w:rsid w:val="00924152"/>
    <w:rsid w:val="00925549"/>
    <w:rsid w:val="0093194D"/>
    <w:rsid w:val="00934C3F"/>
    <w:rsid w:val="009417AE"/>
    <w:rsid w:val="00945B3F"/>
    <w:rsid w:val="00950DCB"/>
    <w:rsid w:val="00951743"/>
    <w:rsid w:val="00952D4C"/>
    <w:rsid w:val="00954F16"/>
    <w:rsid w:val="00960246"/>
    <w:rsid w:val="009648AD"/>
    <w:rsid w:val="00965813"/>
    <w:rsid w:val="00974F0E"/>
    <w:rsid w:val="00975CD7"/>
    <w:rsid w:val="00983D8C"/>
    <w:rsid w:val="009979F4"/>
    <w:rsid w:val="009A07F6"/>
    <w:rsid w:val="009A10DE"/>
    <w:rsid w:val="009A18C0"/>
    <w:rsid w:val="009A25C2"/>
    <w:rsid w:val="009A3A7E"/>
    <w:rsid w:val="009A45B2"/>
    <w:rsid w:val="009A5994"/>
    <w:rsid w:val="009B3F3C"/>
    <w:rsid w:val="009B5EF9"/>
    <w:rsid w:val="009C244E"/>
    <w:rsid w:val="009C3E67"/>
    <w:rsid w:val="009C5E02"/>
    <w:rsid w:val="009D1635"/>
    <w:rsid w:val="009D2DDD"/>
    <w:rsid w:val="00A10DA6"/>
    <w:rsid w:val="00A13380"/>
    <w:rsid w:val="00A141CE"/>
    <w:rsid w:val="00A151E9"/>
    <w:rsid w:val="00A1782C"/>
    <w:rsid w:val="00A20B81"/>
    <w:rsid w:val="00A24482"/>
    <w:rsid w:val="00A261BA"/>
    <w:rsid w:val="00A27778"/>
    <w:rsid w:val="00A33802"/>
    <w:rsid w:val="00A37E51"/>
    <w:rsid w:val="00A40045"/>
    <w:rsid w:val="00A462BC"/>
    <w:rsid w:val="00A54B64"/>
    <w:rsid w:val="00A62D31"/>
    <w:rsid w:val="00A63380"/>
    <w:rsid w:val="00A64DB0"/>
    <w:rsid w:val="00A651BA"/>
    <w:rsid w:val="00A804CE"/>
    <w:rsid w:val="00A859F7"/>
    <w:rsid w:val="00A865C7"/>
    <w:rsid w:val="00A91531"/>
    <w:rsid w:val="00A967DE"/>
    <w:rsid w:val="00A97E3B"/>
    <w:rsid w:val="00AA41F2"/>
    <w:rsid w:val="00AB039E"/>
    <w:rsid w:val="00AB22B7"/>
    <w:rsid w:val="00AC1DDD"/>
    <w:rsid w:val="00AE0F9C"/>
    <w:rsid w:val="00AE1BF9"/>
    <w:rsid w:val="00AE4336"/>
    <w:rsid w:val="00AF129F"/>
    <w:rsid w:val="00AF2ABD"/>
    <w:rsid w:val="00B07CF9"/>
    <w:rsid w:val="00B128C5"/>
    <w:rsid w:val="00B12DC9"/>
    <w:rsid w:val="00B1301F"/>
    <w:rsid w:val="00B13A05"/>
    <w:rsid w:val="00B13F84"/>
    <w:rsid w:val="00B15ABA"/>
    <w:rsid w:val="00B161CF"/>
    <w:rsid w:val="00B178DA"/>
    <w:rsid w:val="00B20AA4"/>
    <w:rsid w:val="00B22E98"/>
    <w:rsid w:val="00B3029B"/>
    <w:rsid w:val="00B31BB2"/>
    <w:rsid w:val="00B31BE9"/>
    <w:rsid w:val="00B33209"/>
    <w:rsid w:val="00B34339"/>
    <w:rsid w:val="00B377F0"/>
    <w:rsid w:val="00B42B2F"/>
    <w:rsid w:val="00B472E1"/>
    <w:rsid w:val="00B50962"/>
    <w:rsid w:val="00B514AA"/>
    <w:rsid w:val="00B52821"/>
    <w:rsid w:val="00B60099"/>
    <w:rsid w:val="00B645F4"/>
    <w:rsid w:val="00B6760A"/>
    <w:rsid w:val="00B70996"/>
    <w:rsid w:val="00B71170"/>
    <w:rsid w:val="00B720DD"/>
    <w:rsid w:val="00B76C81"/>
    <w:rsid w:val="00B80684"/>
    <w:rsid w:val="00B80BCE"/>
    <w:rsid w:val="00B81740"/>
    <w:rsid w:val="00B85D7B"/>
    <w:rsid w:val="00B900EA"/>
    <w:rsid w:val="00B91069"/>
    <w:rsid w:val="00B914F9"/>
    <w:rsid w:val="00B92842"/>
    <w:rsid w:val="00BA38C5"/>
    <w:rsid w:val="00BA64B3"/>
    <w:rsid w:val="00BB12B3"/>
    <w:rsid w:val="00BB1BCB"/>
    <w:rsid w:val="00BB22FA"/>
    <w:rsid w:val="00BB2522"/>
    <w:rsid w:val="00BB2817"/>
    <w:rsid w:val="00BC019C"/>
    <w:rsid w:val="00BC05E5"/>
    <w:rsid w:val="00BC1BBB"/>
    <w:rsid w:val="00BD05F8"/>
    <w:rsid w:val="00BD12A1"/>
    <w:rsid w:val="00BD2014"/>
    <w:rsid w:val="00BD444E"/>
    <w:rsid w:val="00BD4925"/>
    <w:rsid w:val="00BF0968"/>
    <w:rsid w:val="00BF17C6"/>
    <w:rsid w:val="00BF730C"/>
    <w:rsid w:val="00C00FDA"/>
    <w:rsid w:val="00C02EB9"/>
    <w:rsid w:val="00C04E4B"/>
    <w:rsid w:val="00C066DB"/>
    <w:rsid w:val="00C113DF"/>
    <w:rsid w:val="00C11B56"/>
    <w:rsid w:val="00C3025D"/>
    <w:rsid w:val="00C55F1D"/>
    <w:rsid w:val="00C60F97"/>
    <w:rsid w:val="00C62BF5"/>
    <w:rsid w:val="00C636DA"/>
    <w:rsid w:val="00C6619D"/>
    <w:rsid w:val="00C6734D"/>
    <w:rsid w:val="00C67EC9"/>
    <w:rsid w:val="00C72271"/>
    <w:rsid w:val="00C8241F"/>
    <w:rsid w:val="00C83423"/>
    <w:rsid w:val="00C83EF1"/>
    <w:rsid w:val="00C852AF"/>
    <w:rsid w:val="00C87DA0"/>
    <w:rsid w:val="00CA08F6"/>
    <w:rsid w:val="00CA5128"/>
    <w:rsid w:val="00CA6FF9"/>
    <w:rsid w:val="00CA77B6"/>
    <w:rsid w:val="00CB35DA"/>
    <w:rsid w:val="00CB4238"/>
    <w:rsid w:val="00CB488D"/>
    <w:rsid w:val="00CC08E9"/>
    <w:rsid w:val="00CC1A64"/>
    <w:rsid w:val="00CC34EB"/>
    <w:rsid w:val="00CC6326"/>
    <w:rsid w:val="00CC66EA"/>
    <w:rsid w:val="00CC6DB7"/>
    <w:rsid w:val="00CD3C17"/>
    <w:rsid w:val="00CD78B2"/>
    <w:rsid w:val="00CE1F9C"/>
    <w:rsid w:val="00CE2E48"/>
    <w:rsid w:val="00CE7641"/>
    <w:rsid w:val="00CE7E93"/>
    <w:rsid w:val="00CF7CE8"/>
    <w:rsid w:val="00D00132"/>
    <w:rsid w:val="00D021F7"/>
    <w:rsid w:val="00D07470"/>
    <w:rsid w:val="00D078A2"/>
    <w:rsid w:val="00D17DF6"/>
    <w:rsid w:val="00D20740"/>
    <w:rsid w:val="00D21BC5"/>
    <w:rsid w:val="00D26BB7"/>
    <w:rsid w:val="00D27230"/>
    <w:rsid w:val="00D367EB"/>
    <w:rsid w:val="00D41A51"/>
    <w:rsid w:val="00D42216"/>
    <w:rsid w:val="00D45954"/>
    <w:rsid w:val="00D461C2"/>
    <w:rsid w:val="00D61AAE"/>
    <w:rsid w:val="00D64CB8"/>
    <w:rsid w:val="00D66BCA"/>
    <w:rsid w:val="00D70281"/>
    <w:rsid w:val="00D759C2"/>
    <w:rsid w:val="00D7629A"/>
    <w:rsid w:val="00D77135"/>
    <w:rsid w:val="00D773EF"/>
    <w:rsid w:val="00D82CA7"/>
    <w:rsid w:val="00D96E0F"/>
    <w:rsid w:val="00DA4242"/>
    <w:rsid w:val="00DA4C48"/>
    <w:rsid w:val="00DA727D"/>
    <w:rsid w:val="00DB1258"/>
    <w:rsid w:val="00DB22A0"/>
    <w:rsid w:val="00DB2414"/>
    <w:rsid w:val="00DB53A7"/>
    <w:rsid w:val="00DC1E89"/>
    <w:rsid w:val="00DC303B"/>
    <w:rsid w:val="00DC646B"/>
    <w:rsid w:val="00DD0845"/>
    <w:rsid w:val="00DD170F"/>
    <w:rsid w:val="00DE0A8A"/>
    <w:rsid w:val="00DE3922"/>
    <w:rsid w:val="00DE4B6C"/>
    <w:rsid w:val="00DE5A89"/>
    <w:rsid w:val="00DF15C7"/>
    <w:rsid w:val="00DF6E54"/>
    <w:rsid w:val="00E00997"/>
    <w:rsid w:val="00E04228"/>
    <w:rsid w:val="00E04457"/>
    <w:rsid w:val="00E04BBC"/>
    <w:rsid w:val="00E159D7"/>
    <w:rsid w:val="00E177FF"/>
    <w:rsid w:val="00E178E1"/>
    <w:rsid w:val="00E21653"/>
    <w:rsid w:val="00E22916"/>
    <w:rsid w:val="00E2414E"/>
    <w:rsid w:val="00E26830"/>
    <w:rsid w:val="00E27CDC"/>
    <w:rsid w:val="00E331C6"/>
    <w:rsid w:val="00E40B36"/>
    <w:rsid w:val="00E4151C"/>
    <w:rsid w:val="00E41B68"/>
    <w:rsid w:val="00E4439D"/>
    <w:rsid w:val="00E4450A"/>
    <w:rsid w:val="00E51672"/>
    <w:rsid w:val="00E53AB3"/>
    <w:rsid w:val="00E55EE5"/>
    <w:rsid w:val="00E575F8"/>
    <w:rsid w:val="00E61EEA"/>
    <w:rsid w:val="00E6344E"/>
    <w:rsid w:val="00E7257D"/>
    <w:rsid w:val="00E728CB"/>
    <w:rsid w:val="00E7336F"/>
    <w:rsid w:val="00E76322"/>
    <w:rsid w:val="00E836D9"/>
    <w:rsid w:val="00E84A6B"/>
    <w:rsid w:val="00E84D82"/>
    <w:rsid w:val="00E84EA8"/>
    <w:rsid w:val="00E90B04"/>
    <w:rsid w:val="00E90F40"/>
    <w:rsid w:val="00E92385"/>
    <w:rsid w:val="00E96DEA"/>
    <w:rsid w:val="00EA1585"/>
    <w:rsid w:val="00EA2B3F"/>
    <w:rsid w:val="00EA48AE"/>
    <w:rsid w:val="00EB0669"/>
    <w:rsid w:val="00EB497C"/>
    <w:rsid w:val="00EE0126"/>
    <w:rsid w:val="00EE2017"/>
    <w:rsid w:val="00EE22AA"/>
    <w:rsid w:val="00EF2A15"/>
    <w:rsid w:val="00EF5BFD"/>
    <w:rsid w:val="00EF72A3"/>
    <w:rsid w:val="00F01C6F"/>
    <w:rsid w:val="00F07041"/>
    <w:rsid w:val="00F14052"/>
    <w:rsid w:val="00F149B6"/>
    <w:rsid w:val="00F166DB"/>
    <w:rsid w:val="00F23411"/>
    <w:rsid w:val="00F25643"/>
    <w:rsid w:val="00F34D63"/>
    <w:rsid w:val="00F50705"/>
    <w:rsid w:val="00F57F7A"/>
    <w:rsid w:val="00F60A73"/>
    <w:rsid w:val="00F62417"/>
    <w:rsid w:val="00F6570B"/>
    <w:rsid w:val="00F67615"/>
    <w:rsid w:val="00F724F6"/>
    <w:rsid w:val="00F736EE"/>
    <w:rsid w:val="00F76C98"/>
    <w:rsid w:val="00F804CD"/>
    <w:rsid w:val="00F80750"/>
    <w:rsid w:val="00F85F59"/>
    <w:rsid w:val="00F86717"/>
    <w:rsid w:val="00F86DD4"/>
    <w:rsid w:val="00F94B8C"/>
    <w:rsid w:val="00FA3CEC"/>
    <w:rsid w:val="00FB0F5A"/>
    <w:rsid w:val="00FB4CF2"/>
    <w:rsid w:val="00FB4DA0"/>
    <w:rsid w:val="00FD06D5"/>
    <w:rsid w:val="00FD72D7"/>
    <w:rsid w:val="00FE419E"/>
    <w:rsid w:val="00FF2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924503"/>
  <w15:docId w15:val="{89C985B5-D5E4-4C55-A17C-4BAD83D5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goe UI" w:eastAsiaTheme="minorHAnsi" w:hAnsi="Segoe UI" w:cstheme="minorBidi"/>
        <w:color w:val="000000" w:themeColor="text1"/>
        <w:sz w:val="18"/>
        <w:szCs w:val="18"/>
        <w:lang w:val="en-AU" w:eastAsia="en-US" w:bidi="ar-SA"/>
      </w:rPr>
    </w:rPrDefault>
    <w:pPrDefault>
      <w:pPr>
        <w:spacing w:after="12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nhideWhenUsed="1"/>
    <w:lsdException w:name="footer" w:locked="0" w:unhideWhenUsed="1"/>
    <w:lsdException w:name="index heading" w:semiHidden="1" w:unhideWhenUsed="1"/>
    <w:lsdException w:name="caption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6" w:unhideWhenUsed="1" w:qFormat="1"/>
    <w:lsdException w:name="List Number" w:uiPriority="16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6" w:unhideWhenUsed="1" w:qFormat="1"/>
    <w:lsdException w:name="List Bullet 3" w:unhideWhenUsed="1" w:qFormat="1"/>
    <w:lsdException w:name="List Bullet 4" w:unhideWhenUsed="1" w:qFormat="1"/>
    <w:lsdException w:name="List Bullet 5" w:semiHidden="1" w:unhideWhenUsed="1"/>
    <w:lsdException w:name="List Number 2" w:uiPriority="16" w:unhideWhenUsed="1" w:qFormat="1"/>
    <w:lsdException w:name="List Number 3" w:uiPriority="16" w:unhideWhenUsed="1" w:qFormat="1"/>
    <w:lsdException w:name="List Number 4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8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locked="0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locked="0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166DB"/>
  </w:style>
  <w:style w:type="paragraph" w:styleId="Heading1">
    <w:name w:val="heading 1"/>
    <w:basedOn w:val="Normal"/>
    <w:next w:val="Normal"/>
    <w:link w:val="Heading1Char"/>
    <w:uiPriority w:val="9"/>
    <w:qFormat/>
    <w:rsid w:val="00B1301F"/>
    <w:pPr>
      <w:keepNext/>
      <w:keepLines/>
      <w:numPr>
        <w:numId w:val="28"/>
      </w:numPr>
      <w:spacing w:before="120" w:after="0"/>
      <w:outlineLvl w:val="0"/>
    </w:pPr>
    <w:rPr>
      <w:b/>
      <w:color w:val="008072"/>
      <w:sz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301F"/>
    <w:pPr>
      <w:keepNext/>
      <w:keepLines/>
      <w:numPr>
        <w:ilvl w:val="1"/>
        <w:numId w:val="28"/>
      </w:numPr>
      <w:spacing w:before="240"/>
      <w:outlineLvl w:val="1"/>
    </w:pPr>
    <w:rPr>
      <w:rFonts w:eastAsiaTheme="majorEastAsia" w:cstheme="majorBidi"/>
      <w:b/>
      <w:bCs/>
      <w:color w:val="00807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1301F"/>
    <w:pPr>
      <w:keepNext/>
      <w:keepLines/>
      <w:numPr>
        <w:ilvl w:val="2"/>
        <w:numId w:val="28"/>
      </w:numPr>
      <w:spacing w:after="0"/>
      <w:outlineLvl w:val="2"/>
    </w:pPr>
    <w:rPr>
      <w:rFonts w:eastAsiaTheme="majorEastAsia" w:cstheme="majorBidi"/>
      <w:b/>
      <w:bCs/>
      <w:caps/>
      <w:color w:val="00807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locked/>
    <w:rsid w:val="00554E8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locked/>
    <w:rsid w:val="0030130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sz w:val="2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554E8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iCs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554E8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iCs/>
      <w:sz w:val="26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30130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sz w:val="26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30130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iCs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301F"/>
    <w:rPr>
      <w:b/>
      <w:color w:val="00807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1301F"/>
    <w:rPr>
      <w:rFonts w:eastAsiaTheme="majorEastAsia" w:cstheme="majorBidi"/>
      <w:b/>
      <w:bCs/>
      <w:color w:val="00807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301F"/>
    <w:rPr>
      <w:rFonts w:eastAsiaTheme="majorEastAsia" w:cstheme="majorBidi"/>
      <w:b/>
      <w:bCs/>
      <w:caps/>
      <w:color w:val="008072"/>
    </w:rPr>
  </w:style>
  <w:style w:type="paragraph" w:customStyle="1" w:styleId="CoverSubtitle">
    <w:name w:val="Cover Subtitle"/>
    <w:basedOn w:val="Title"/>
    <w:next w:val="Normal"/>
    <w:uiPriority w:val="21"/>
    <w:rsid w:val="007B13F2"/>
    <w:pPr>
      <w:framePr w:w="8505" w:h="397" w:wrap="around" w:y="14743"/>
      <w:spacing w:line="216" w:lineRule="auto"/>
    </w:pPr>
    <w:rPr>
      <w:b w:val="0"/>
      <w:sz w:val="32"/>
    </w:rPr>
  </w:style>
  <w:style w:type="paragraph" w:customStyle="1" w:styleId="SubHeading">
    <w:name w:val="Sub Heading"/>
    <w:basedOn w:val="Normal"/>
    <w:next w:val="Normal"/>
    <w:uiPriority w:val="10"/>
    <w:qFormat/>
    <w:rsid w:val="005E4C5B"/>
    <w:pPr>
      <w:keepNext/>
      <w:spacing w:before="360"/>
    </w:pPr>
    <w:rPr>
      <w:b/>
      <w:sz w:val="20"/>
    </w:rPr>
  </w:style>
  <w:style w:type="paragraph" w:customStyle="1" w:styleId="Callouttext">
    <w:name w:val="Call out text"/>
    <w:basedOn w:val="Normal"/>
    <w:uiPriority w:val="21"/>
    <w:semiHidden/>
    <w:rsid w:val="00A859F7"/>
    <w:pPr>
      <w:framePr w:w="3515" w:h="2835" w:hRule="exact" w:hSpace="57" w:vSpace="284" w:wrap="around" w:vAnchor="page" w:hAnchor="page" w:x="7996" w:y="6805"/>
      <w:pBdr>
        <w:left w:val="single" w:sz="4" w:space="3" w:color="AA2572" w:themeColor="background2"/>
        <w:right w:val="single" w:sz="4" w:space="18" w:color="AA2572" w:themeColor="background2"/>
      </w:pBdr>
      <w:shd w:val="solid" w:color="AA2572" w:themeColor="background2" w:fill="auto"/>
      <w:spacing w:after="0"/>
    </w:pPr>
    <w:rPr>
      <w:color w:val="FFFFFF" w:themeColor="background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F40"/>
    <w:rPr>
      <w:rFonts w:asciiTheme="majorHAnsi" w:eastAsiaTheme="majorEastAsia" w:hAnsiTheme="majorHAnsi" w:cstheme="majorBidi"/>
      <w:b/>
      <w:bCs/>
      <w:iCs/>
      <w:sz w:val="26"/>
    </w:rPr>
  </w:style>
  <w:style w:type="paragraph" w:styleId="ListBullet">
    <w:name w:val="List Bullet"/>
    <w:basedOn w:val="Normal"/>
    <w:uiPriority w:val="16"/>
    <w:qFormat/>
    <w:rsid w:val="00C3025D"/>
    <w:pPr>
      <w:numPr>
        <w:numId w:val="25"/>
      </w:numPr>
      <w:contextualSpacing/>
    </w:pPr>
  </w:style>
  <w:style w:type="paragraph" w:styleId="ListBullet2">
    <w:name w:val="List Bullet 2"/>
    <w:basedOn w:val="ListBullet"/>
    <w:uiPriority w:val="16"/>
    <w:qFormat/>
    <w:rsid w:val="00C3025D"/>
    <w:pPr>
      <w:numPr>
        <w:ilvl w:val="1"/>
      </w:numPr>
    </w:pPr>
  </w:style>
  <w:style w:type="paragraph" w:styleId="ListNumber">
    <w:name w:val="List Number"/>
    <w:basedOn w:val="Normal"/>
    <w:uiPriority w:val="16"/>
    <w:qFormat/>
    <w:rsid w:val="00C3025D"/>
    <w:pPr>
      <w:numPr>
        <w:ilvl w:val="1"/>
        <w:numId w:val="10"/>
      </w:numPr>
    </w:pPr>
  </w:style>
  <w:style w:type="paragraph" w:styleId="ListNumber2">
    <w:name w:val="List Number 2"/>
    <w:basedOn w:val="Normal"/>
    <w:uiPriority w:val="16"/>
    <w:qFormat/>
    <w:rsid w:val="00C3025D"/>
    <w:pPr>
      <w:numPr>
        <w:ilvl w:val="2"/>
        <w:numId w:val="10"/>
      </w:numPr>
    </w:pPr>
  </w:style>
  <w:style w:type="numbering" w:customStyle="1" w:styleId="Lists">
    <w:name w:val="Lists"/>
    <w:uiPriority w:val="99"/>
    <w:rsid w:val="00F50705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C3025D"/>
    <w:pPr>
      <w:numPr>
        <w:ilvl w:val="3"/>
        <w:numId w:val="10"/>
      </w:numPr>
    </w:pPr>
  </w:style>
  <w:style w:type="paragraph" w:styleId="Title">
    <w:name w:val="Title"/>
    <w:basedOn w:val="Normal"/>
    <w:next w:val="CoverSubtitle"/>
    <w:link w:val="TitleChar"/>
    <w:uiPriority w:val="21"/>
    <w:semiHidden/>
    <w:rsid w:val="004A4504"/>
    <w:pPr>
      <w:framePr w:w="10773" w:h="1134" w:wrap="notBeside" w:vAnchor="page" w:hAnchor="margin" w:x="1" w:y="2836"/>
      <w:spacing w:after="0" w:line="192" w:lineRule="auto"/>
    </w:pPr>
    <w:rPr>
      <w:rFonts w:eastAsiaTheme="majorEastAsia" w:cstheme="majorBidi"/>
      <w:b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21"/>
    <w:semiHidden/>
    <w:rsid w:val="00F166DB"/>
    <w:rPr>
      <w:rFonts w:eastAsiaTheme="majorEastAsia" w:cstheme="majorBidi"/>
      <w:b/>
      <w:color w:val="FFFFFF" w:themeColor="background1"/>
      <w:sz w:val="48"/>
      <w:szCs w:val="52"/>
    </w:rPr>
  </w:style>
  <w:style w:type="numbering" w:customStyle="1" w:styleId="MultiLevelheadinglist">
    <w:name w:val="Multi Level heading list"/>
    <w:uiPriority w:val="99"/>
    <w:locked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7B13F2"/>
    <w:pPr>
      <w:tabs>
        <w:tab w:val="right" w:pos="9639"/>
      </w:tabs>
      <w:spacing w:before="360" w:after="57"/>
      <w:contextualSpacing/>
    </w:pPr>
    <w:rPr>
      <w:rFonts w:ascii="Roboto Medium" w:hAnsi="Roboto Medium"/>
      <w:color w:val="FFFFFF" w:themeColor="background1"/>
    </w:rPr>
  </w:style>
  <w:style w:type="paragraph" w:styleId="TOCHeading">
    <w:name w:val="TOC Heading"/>
    <w:basedOn w:val="Heading1"/>
    <w:next w:val="Normal"/>
    <w:uiPriority w:val="39"/>
    <w:rsid w:val="007B13F2"/>
    <w:pPr>
      <w:numPr>
        <w:numId w:val="0"/>
      </w:numPr>
      <w:outlineLvl w:val="9"/>
    </w:pPr>
    <w:rPr>
      <w:caps/>
      <w:color w:val="FFFFFF" w:themeColor="background1"/>
    </w:rPr>
  </w:style>
  <w:style w:type="paragraph" w:styleId="Footer">
    <w:name w:val="footer"/>
    <w:basedOn w:val="Normal"/>
    <w:link w:val="FooterChar"/>
    <w:uiPriority w:val="99"/>
    <w:rsid w:val="00F07041"/>
    <w:pPr>
      <w:spacing w:after="0"/>
    </w:pPr>
    <w:rPr>
      <w:color w:val="7F7F7F" w:themeColor="text1" w:themeTint="8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07041"/>
    <w:rPr>
      <w:color w:val="7F7F7F" w:themeColor="text1" w:themeTint="80"/>
      <w:sz w:val="16"/>
    </w:rPr>
  </w:style>
  <w:style w:type="paragraph" w:styleId="ListBullet3">
    <w:name w:val="List Bullet 3"/>
    <w:basedOn w:val="Normal"/>
    <w:uiPriority w:val="16"/>
    <w:semiHidden/>
    <w:qFormat/>
    <w:locked/>
    <w:rsid w:val="00503A51"/>
    <w:pPr>
      <w:contextualSpacing/>
    </w:pPr>
  </w:style>
  <w:style w:type="paragraph" w:styleId="ListBullet4">
    <w:name w:val="List Bullet 4"/>
    <w:basedOn w:val="Normal"/>
    <w:uiPriority w:val="16"/>
    <w:semiHidden/>
    <w:qFormat/>
    <w:locked/>
    <w:rsid w:val="00503A51"/>
    <w:pPr>
      <w:contextualSpacing/>
    </w:pPr>
  </w:style>
  <w:style w:type="table" w:styleId="TableGrid">
    <w:name w:val="Table Grid"/>
    <w:basedOn w:val="TableNormal"/>
    <w:uiPriority w:val="59"/>
    <w:rsid w:val="00C3025D"/>
    <w:pPr>
      <w:spacing w:before="57" w:after="57"/>
    </w:pPr>
    <w:tblPr>
      <w:tblStyleRowBandSize w:val="1"/>
      <w:tblStyleColBandSize w:val="1"/>
    </w:tblPr>
    <w:tblStylePr w:type="firstRow">
      <w:pPr>
        <w:jc w:val="left"/>
      </w:pPr>
      <w:rPr>
        <w:b/>
        <w:caps/>
        <w:smallCaps w:val="0"/>
        <w:color w:val="FFFFFF" w:themeColor="background1"/>
      </w:rPr>
      <w:tblPr/>
      <w:tcPr>
        <w:shd w:val="clear" w:color="auto" w:fill="592666" w:themeFill="text2"/>
      </w:tcPr>
    </w:tblStylePr>
    <w:tblStylePr w:type="lastRow">
      <w:rPr>
        <w:b/>
        <w:caps/>
        <w:smallCaps w:val="0"/>
        <w:color w:val="000000" w:themeColor="text1"/>
      </w:rPr>
    </w:tblStylePr>
    <w:tblStylePr w:type="firstCol">
      <w:pPr>
        <w:jc w:val="left"/>
      </w:pPr>
      <w:rPr>
        <w:b/>
        <w:caps/>
        <w:smallCaps w:val="0"/>
        <w:color w:val="592666" w:themeColor="text2"/>
        <w:sz w:val="20"/>
      </w:rPr>
      <w:tblPr/>
      <w:tcPr>
        <w:tcBorders>
          <w:top w:val="nil"/>
          <w:left w:val="nil"/>
          <w:bottom w:val="nil"/>
          <w:right w:val="single" w:sz="4" w:space="0" w:color="7F7F7F" w:themeColor="text1" w:themeTint="80"/>
          <w:insideH w:val="nil"/>
          <w:insideV w:val="nil"/>
          <w:tl2br w:val="nil"/>
          <w:tr2bl w:val="nil"/>
        </w:tcBorders>
        <w:shd w:val="clear" w:color="auto" w:fill="F4CDE3" w:themeFill="background2" w:themeFillTint="33"/>
      </w:tcPr>
    </w:tblStylePr>
    <w:tblStylePr w:type="lastCol">
      <w:pPr>
        <w:jc w:val="right"/>
      </w:pPr>
      <w:rPr>
        <w:b/>
        <w:color w:val="000000" w:themeColor="text1"/>
      </w:rPr>
    </w:tblStylePr>
    <w:tblStylePr w:type="band1Vert">
      <w:tblPr/>
      <w:tcPr>
        <w:tcBorders>
          <w:top w:val="nil"/>
          <w:left w:val="single" w:sz="4" w:space="0" w:color="7F7F7F" w:themeColor="text1" w:themeTint="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4CDE3" w:themeFill="background2" w:themeFillTint="33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7F7F7F" w:themeColor="text1" w:themeTint="80"/>
          <w:tl2br w:val="nil"/>
          <w:tr2bl w:val="nil"/>
        </w:tcBorders>
      </w:tcPr>
    </w:tblStylePr>
    <w:tblStylePr w:type="band2Horz">
      <w:tblPr/>
      <w:tcPr>
        <w:tcBorders>
          <w:top w:val="single" w:sz="4" w:space="0" w:color="7F7F7F" w:themeColor="text1" w:themeTint="80"/>
          <w:left w:val="nil"/>
          <w:bottom w:val="single" w:sz="4" w:space="0" w:color="7F7F7F" w:themeColor="text1" w:themeTint="80"/>
          <w:right w:val="nil"/>
          <w:insideH w:val="nil"/>
          <w:insideV w:val="single" w:sz="4" w:space="0" w:color="7F7F7F" w:themeColor="text1" w:themeTint="80"/>
          <w:tl2br w:val="nil"/>
          <w:tr2bl w:val="nil"/>
        </w:tcBorders>
        <w:shd w:val="clear" w:color="auto" w:fill="E99BC8" w:themeFill="background2" w:themeFillTint="66"/>
      </w:tcPr>
    </w:tblStylePr>
  </w:style>
  <w:style w:type="paragraph" w:styleId="Caption">
    <w:name w:val="caption"/>
    <w:basedOn w:val="Normal"/>
    <w:next w:val="Normal"/>
    <w:uiPriority w:val="19"/>
    <w:rsid w:val="00F736EE"/>
    <w:pPr>
      <w:framePr w:w="3402" w:h="567" w:wrap="around" w:vAnchor="page" w:hAnchor="margin" w:y="7372"/>
      <w:spacing w:after="0" w:line="192" w:lineRule="auto"/>
    </w:pPr>
    <w:rPr>
      <w:bCs/>
      <w:color w:val="FFFFFF" w:themeColor="background1"/>
      <w:sz w:val="16"/>
    </w:rPr>
  </w:style>
  <w:style w:type="paragraph" w:styleId="Header">
    <w:name w:val="header"/>
    <w:basedOn w:val="Normal"/>
    <w:link w:val="HeaderChar"/>
    <w:uiPriority w:val="99"/>
    <w:rsid w:val="00D66BCA"/>
    <w:pPr>
      <w:spacing w:before="80" w:after="0"/>
    </w:pPr>
    <w:rPr>
      <w:color w:val="7F7F7F" w:themeColor="text1" w:themeTint="80"/>
      <w:sz w:val="14"/>
    </w:rPr>
  </w:style>
  <w:style w:type="character" w:customStyle="1" w:styleId="HeaderChar">
    <w:name w:val="Header Char"/>
    <w:basedOn w:val="DefaultParagraphFont"/>
    <w:link w:val="Header"/>
    <w:uiPriority w:val="99"/>
    <w:rsid w:val="00D66BCA"/>
    <w:rPr>
      <w:color w:val="7F7F7F" w:themeColor="text1" w:themeTint="80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301301"/>
    <w:rPr>
      <w:noProof w:val="0"/>
      <w:color w:val="000000" w:themeColor="text1"/>
      <w:sz w:val="22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43472F"/>
    <w:pPr>
      <w:contextualSpacing/>
    </w:pPr>
    <w:rPr>
      <w:b/>
    </w:rPr>
  </w:style>
  <w:style w:type="character" w:styleId="Hyperlink">
    <w:name w:val="Hyperlink"/>
    <w:basedOn w:val="DefaultParagraphFont"/>
    <w:uiPriority w:val="99"/>
    <w:rsid w:val="00BD4925"/>
    <w:rPr>
      <w:noProof w:val="0"/>
      <w:color w:val="AA2572" w:themeColor="background2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592666" w:themeColor="accent1"/>
        <w:left w:val="single" w:sz="2" w:space="10" w:color="592666" w:themeColor="accent1"/>
        <w:bottom w:val="single" w:sz="2" w:space="10" w:color="592666" w:themeColor="accent1"/>
        <w:right w:val="single" w:sz="2" w:space="10" w:color="592666" w:themeColor="accent1"/>
      </w:pBdr>
      <w:ind w:left="1152" w:right="1152"/>
    </w:pPr>
    <w:rPr>
      <w:rFonts w:asciiTheme="minorHAnsi" w:eastAsiaTheme="minorEastAsia" w:hAnsiTheme="minorHAnsi"/>
      <w:i/>
      <w:iCs/>
      <w:color w:val="592666" w:themeColor="accent1"/>
    </w:rPr>
  </w:style>
  <w:style w:type="paragraph" w:styleId="BodyText">
    <w:name w:val="Body Text"/>
    <w:basedOn w:val="Normal"/>
    <w:link w:val="BodyTextChar"/>
    <w:uiPriority w:val="99"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C9EB" w:themeFill="accent1" w:themeFillTint="33"/>
    </w:tcPr>
    <w:tblStylePr w:type="firstRow">
      <w:rPr>
        <w:b/>
        <w:bCs/>
      </w:rPr>
      <w:tblPr/>
      <w:tcPr>
        <w:shd w:val="clear" w:color="auto" w:fill="C993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93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21C4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21C4C" w:themeFill="accent1" w:themeFillShade="BF"/>
      </w:tcPr>
    </w:tblStylePr>
    <w:tblStylePr w:type="band1Vert">
      <w:tblPr/>
      <w:tcPr>
        <w:shd w:val="clear" w:color="auto" w:fill="BB78CD" w:themeFill="accent1" w:themeFillTint="7F"/>
      </w:tcPr>
    </w:tblStylePr>
    <w:tblStylePr w:type="band1Horz">
      <w:tblPr/>
      <w:tcPr>
        <w:shd w:val="clear" w:color="auto" w:fill="BB78CD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CDE3" w:themeFill="accent2" w:themeFillTint="33"/>
    </w:tcPr>
    <w:tblStylePr w:type="firstRow">
      <w:rPr>
        <w:b/>
        <w:bCs/>
      </w:rPr>
      <w:tblPr/>
      <w:tcPr>
        <w:shd w:val="clear" w:color="auto" w:fill="E99BC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9BC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F1B5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F1B55" w:themeFill="accent2" w:themeFillShade="BF"/>
      </w:tcPr>
    </w:tblStylePr>
    <w:tblStylePr w:type="band1Vert">
      <w:tblPr/>
      <w:tcPr>
        <w:shd w:val="clear" w:color="auto" w:fill="E482BA" w:themeFill="accent2" w:themeFillTint="7F"/>
      </w:tcPr>
    </w:tblStylePr>
    <w:tblStylePr w:type="band1Horz">
      <w:tblPr/>
      <w:tcPr>
        <w:shd w:val="clear" w:color="auto" w:fill="E482BA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A" w:themeFill="accent3" w:themeFillTint="33"/>
    </w:tcPr>
    <w:tblStylePr w:type="firstRow">
      <w:rPr>
        <w:b/>
        <w:bCs/>
      </w:rPr>
      <w:tblPr/>
      <w:tcPr>
        <w:shd w:val="clear" w:color="auto" w:fill="B4B4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B4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4343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43435" w:themeFill="accent3" w:themeFillShade="BF"/>
      </w:tcPr>
    </w:tblStylePr>
    <w:tblStylePr w:type="band1Vert">
      <w:tblPr/>
      <w:tcPr>
        <w:shd w:val="clear" w:color="auto" w:fill="A2A2A4" w:themeFill="accent3" w:themeFillTint="7F"/>
      </w:tcPr>
    </w:tblStylePr>
    <w:tblStylePr w:type="band1Horz">
      <w:tblPr/>
      <w:tcPr>
        <w:shd w:val="clear" w:color="auto" w:fill="A2A2A4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8F8" w:themeFill="accent4" w:themeFillTint="33"/>
    </w:tcPr>
    <w:tblStylePr w:type="firstRow">
      <w:rPr>
        <w:b/>
        <w:bCs/>
      </w:rPr>
      <w:tblPr/>
      <w:tcPr>
        <w:shd w:val="clear" w:color="auto" w:fill="F0F1F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F1F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2A5A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2A5A8" w:themeFill="accent4" w:themeFillShade="BF"/>
      </w:tcPr>
    </w:tblStylePr>
    <w:tblStylePr w:type="band1Vert">
      <w:tblPr/>
      <w:tcPr>
        <w:shd w:val="clear" w:color="auto" w:fill="EDEDEE" w:themeFill="accent4" w:themeFillTint="7F"/>
      </w:tcPr>
    </w:tblStylePr>
    <w:tblStylePr w:type="band1Horz">
      <w:tblPr/>
      <w:tcPr>
        <w:shd w:val="clear" w:color="auto" w:fill="EDEDEE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0EE" w:themeFill="accent5" w:themeFillTint="33"/>
    </w:tcPr>
    <w:tblStylePr w:type="firstRow">
      <w:rPr>
        <w:b/>
        <w:bCs/>
      </w:rPr>
      <w:tblPr/>
      <w:tcPr>
        <w:shd w:val="clear" w:color="auto" w:fill="F1C2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2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2C8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2C86" w:themeFill="accent5" w:themeFillShade="BF"/>
      </w:tcPr>
    </w:tblStylePr>
    <w:tblStylePr w:type="band1Vert">
      <w:tblPr/>
      <w:tcPr>
        <w:shd w:val="clear" w:color="auto" w:fill="EEB4D6" w:themeFill="accent5" w:themeFillTint="7F"/>
      </w:tcPr>
    </w:tblStylePr>
    <w:tblStylePr w:type="band1Horz">
      <w:tblPr/>
      <w:tcPr>
        <w:shd w:val="clear" w:color="auto" w:fill="EEB4D6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4FA" w:themeFill="accent6" w:themeFillTint="33"/>
    </w:tcPr>
    <w:tblStylePr w:type="firstRow">
      <w:rPr>
        <w:b/>
        <w:bCs/>
      </w:rPr>
      <w:tblPr/>
      <w:tcPr>
        <w:shd w:val="clear" w:color="auto" w:fill="F4E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C7AC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C7ACB" w:themeFill="accent6" w:themeFillShade="BF"/>
      </w:tcPr>
    </w:tblStylePr>
    <w:tblStylePr w:type="band1Vert">
      <w:tblPr/>
      <w:tcPr>
        <w:shd w:val="clear" w:color="auto" w:fill="F1E3F4" w:themeFill="accent6" w:themeFillTint="7F"/>
      </w:tcPr>
    </w:tblStylePr>
    <w:tblStylePr w:type="band1Horz">
      <w:tblPr/>
      <w:tcPr>
        <w:shd w:val="clear" w:color="auto" w:fill="F1E3F4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1D5A" w:themeFill="accent2" w:themeFillShade="CC"/>
      </w:tcPr>
    </w:tblStylePr>
    <w:tblStylePr w:type="lastRow">
      <w:rPr>
        <w:b/>
        <w:bCs/>
        <w:color w:val="871D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1E4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1D5A" w:themeFill="accent2" w:themeFillShade="CC"/>
      </w:tcPr>
    </w:tblStylePr>
    <w:tblStylePr w:type="lastRow">
      <w:rPr>
        <w:b/>
        <w:bCs/>
        <w:color w:val="871D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CE6" w:themeFill="accent1" w:themeFillTint="3F"/>
      </w:tcPr>
    </w:tblStylePr>
    <w:tblStylePr w:type="band1Horz">
      <w:tblPr/>
      <w:tcPr>
        <w:shd w:val="clear" w:color="auto" w:fill="E4C9EB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9E6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1D5A" w:themeFill="accent2" w:themeFillShade="CC"/>
      </w:tcPr>
    </w:tblStylePr>
    <w:tblStylePr w:type="lastRow">
      <w:rPr>
        <w:b/>
        <w:bCs/>
        <w:color w:val="871D5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1DD" w:themeFill="accent2" w:themeFillTint="3F"/>
      </w:tcPr>
    </w:tblStylePr>
    <w:tblStylePr w:type="band1Horz">
      <w:tblPr/>
      <w:tcPr>
        <w:shd w:val="clear" w:color="auto" w:fill="F4CDE3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ECEC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B0B3" w:themeFill="accent4" w:themeFillShade="CC"/>
      </w:tcPr>
    </w:tblStylePr>
    <w:tblStylePr w:type="lastRow">
      <w:rPr>
        <w:b/>
        <w:bCs/>
        <w:color w:val="AEB0B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2" w:themeFill="accent3" w:themeFillTint="3F"/>
      </w:tcPr>
    </w:tblStylePr>
    <w:tblStylePr w:type="band1Horz">
      <w:tblPr/>
      <w:tcPr>
        <w:shd w:val="clear" w:color="auto" w:fill="D9D9DA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BFB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3839" w:themeFill="accent3" w:themeFillShade="CC"/>
      </w:tcPr>
    </w:tblStylePr>
    <w:tblStylePr w:type="lastRow">
      <w:rPr>
        <w:b/>
        <w:bCs/>
        <w:color w:val="38383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4" w:themeFillTint="3F"/>
      </w:tcPr>
    </w:tblStylePr>
    <w:tblStylePr w:type="band1Horz">
      <w:tblPr/>
      <w:tcPr>
        <w:shd w:val="clear" w:color="auto" w:fill="F7F8F8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BF0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8AD1" w:themeFill="accent6" w:themeFillShade="CC"/>
      </w:tcPr>
    </w:tblStylePr>
    <w:tblStylePr w:type="lastRow">
      <w:rPr>
        <w:b/>
        <w:bCs/>
        <w:color w:val="C48AD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9EA" w:themeFill="accent5" w:themeFillTint="3F"/>
      </w:tcPr>
    </w:tblStylePr>
    <w:tblStylePr w:type="band1Horz">
      <w:tblPr/>
      <w:tcPr>
        <w:shd w:val="clear" w:color="auto" w:fill="F8E0EE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/>
    </w:pPr>
    <w:tblPr>
      <w:tblStyleRowBandSize w:val="1"/>
      <w:tblStyleColBandSize w:val="1"/>
    </w:tblPr>
    <w:tcPr>
      <w:shd w:val="clear" w:color="auto" w:fill="FCF9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338F" w:themeFill="accent5" w:themeFillShade="CC"/>
      </w:tcPr>
    </w:tblStylePr>
    <w:tblStylePr w:type="lastRow">
      <w:rPr>
        <w:b/>
        <w:bCs/>
        <w:color w:val="D2338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F9" w:themeFill="accent6" w:themeFillTint="3F"/>
      </w:tcPr>
    </w:tblStylePr>
    <w:tblStylePr w:type="band1Horz">
      <w:tblPr/>
      <w:tcPr>
        <w:shd w:val="clear" w:color="auto" w:fill="F9F4FA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AA257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257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AA2572" w:themeColor="accent2"/>
        <w:left w:val="single" w:sz="4" w:space="0" w:color="592666" w:themeColor="accent1"/>
        <w:bottom w:val="single" w:sz="4" w:space="0" w:color="592666" w:themeColor="accent1"/>
        <w:right w:val="single" w:sz="4" w:space="0" w:color="5926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4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257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163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163D" w:themeColor="accent1" w:themeShade="99"/>
          <w:insideV w:val="nil"/>
        </w:tcBorders>
        <w:shd w:val="clear" w:color="auto" w:fill="35163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163D" w:themeFill="accent1" w:themeFillShade="99"/>
      </w:tcPr>
    </w:tblStylePr>
    <w:tblStylePr w:type="band1Vert">
      <w:tblPr/>
      <w:tcPr>
        <w:shd w:val="clear" w:color="auto" w:fill="C993D6" w:themeFill="accent1" w:themeFillTint="66"/>
      </w:tcPr>
    </w:tblStylePr>
    <w:tblStylePr w:type="band1Horz">
      <w:tblPr/>
      <w:tcPr>
        <w:shd w:val="clear" w:color="auto" w:fill="BB78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AA2572" w:themeColor="accent2"/>
        <w:left w:val="single" w:sz="4" w:space="0" w:color="AA2572" w:themeColor="accent2"/>
        <w:bottom w:val="single" w:sz="4" w:space="0" w:color="AA2572" w:themeColor="accent2"/>
        <w:right w:val="single" w:sz="4" w:space="0" w:color="AA257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6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A257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164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1644" w:themeColor="accent2" w:themeShade="99"/>
          <w:insideV w:val="nil"/>
        </w:tcBorders>
        <w:shd w:val="clear" w:color="auto" w:fill="65164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1644" w:themeFill="accent2" w:themeFillShade="99"/>
      </w:tcPr>
    </w:tblStylePr>
    <w:tblStylePr w:type="band1Vert">
      <w:tblPr/>
      <w:tcPr>
        <w:shd w:val="clear" w:color="auto" w:fill="E99BC8" w:themeFill="accent2" w:themeFillTint="66"/>
      </w:tcPr>
    </w:tblStylePr>
    <w:tblStylePr w:type="band1Horz">
      <w:tblPr/>
      <w:tcPr>
        <w:shd w:val="clear" w:color="auto" w:fill="E482B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DCDDDE" w:themeColor="accent4"/>
        <w:left w:val="single" w:sz="4" w:space="0" w:color="464648" w:themeColor="accent3"/>
        <w:bottom w:val="single" w:sz="4" w:space="0" w:color="464648" w:themeColor="accent3"/>
        <w:right w:val="single" w:sz="4" w:space="0" w:color="46464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DD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2A2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2A2B" w:themeColor="accent3" w:themeShade="99"/>
          <w:insideV w:val="nil"/>
        </w:tcBorders>
        <w:shd w:val="clear" w:color="auto" w:fill="2A2A2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2A2B" w:themeFill="accent3" w:themeFillShade="99"/>
      </w:tcPr>
    </w:tblStylePr>
    <w:tblStylePr w:type="band1Vert">
      <w:tblPr/>
      <w:tcPr>
        <w:shd w:val="clear" w:color="auto" w:fill="B4B4B6" w:themeFill="accent3" w:themeFillTint="66"/>
      </w:tcPr>
    </w:tblStylePr>
    <w:tblStylePr w:type="band1Horz">
      <w:tblPr/>
      <w:tcPr>
        <w:shd w:val="clear" w:color="auto" w:fill="A2A2A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464648" w:themeColor="accent3"/>
        <w:left w:val="single" w:sz="4" w:space="0" w:color="DCDDDE" w:themeColor="accent4"/>
        <w:bottom w:val="single" w:sz="4" w:space="0" w:color="DCDDDE" w:themeColor="accent4"/>
        <w:right w:val="single" w:sz="4" w:space="0" w:color="DCDDD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464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848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8488" w:themeColor="accent4" w:themeShade="99"/>
          <w:insideV w:val="nil"/>
        </w:tcBorders>
        <w:shd w:val="clear" w:color="auto" w:fill="80848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488" w:themeFill="accent4" w:themeFillShade="99"/>
      </w:tcPr>
    </w:tblStylePr>
    <w:tblStylePr w:type="band1Vert">
      <w:tblPr/>
      <w:tcPr>
        <w:shd w:val="clear" w:color="auto" w:fill="F0F1F1" w:themeFill="accent4" w:themeFillTint="66"/>
      </w:tcPr>
    </w:tblStylePr>
    <w:tblStylePr w:type="band1Horz">
      <w:tblPr/>
      <w:tcPr>
        <w:shd w:val="clear" w:color="auto" w:fill="EDEDE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E4C9EA" w:themeColor="accent6"/>
        <w:left w:val="single" w:sz="4" w:space="0" w:color="DE69AD" w:themeColor="accent5"/>
        <w:bottom w:val="single" w:sz="4" w:space="0" w:color="DE69AD" w:themeColor="accent5"/>
        <w:right w:val="single" w:sz="4" w:space="0" w:color="DE69A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0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9E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236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236C" w:themeColor="accent5" w:themeShade="99"/>
          <w:insideV w:val="nil"/>
        </w:tcBorders>
        <w:shd w:val="clear" w:color="auto" w:fill="A0236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236C" w:themeFill="accent5" w:themeFillShade="99"/>
      </w:tcPr>
    </w:tblStylePr>
    <w:tblStylePr w:type="band1Vert">
      <w:tblPr/>
      <w:tcPr>
        <w:shd w:val="clear" w:color="auto" w:fill="F1C2DE" w:themeFill="accent5" w:themeFillTint="66"/>
      </w:tcPr>
    </w:tblStylePr>
    <w:tblStylePr w:type="band1Horz">
      <w:tblPr/>
      <w:tcPr>
        <w:shd w:val="clear" w:color="auto" w:fill="EEB4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/>
    </w:pPr>
    <w:tblPr>
      <w:tblStyleRowBandSize w:val="1"/>
      <w:tblStyleColBandSize w:val="1"/>
      <w:tblBorders>
        <w:top w:val="single" w:sz="24" w:space="0" w:color="DE69AD" w:themeColor="accent5"/>
        <w:left w:val="single" w:sz="4" w:space="0" w:color="E4C9EA" w:themeColor="accent6"/>
        <w:bottom w:val="single" w:sz="4" w:space="0" w:color="E4C9EA" w:themeColor="accent6"/>
        <w:right w:val="single" w:sz="4" w:space="0" w:color="E4C9E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69A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BB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BB9" w:themeColor="accent6" w:themeShade="99"/>
          <w:insideV w:val="nil"/>
        </w:tcBorders>
        <w:shd w:val="clear" w:color="auto" w:fill="A54BB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BB9" w:themeFill="accent6" w:themeFillShade="99"/>
      </w:tcPr>
    </w:tblStylePr>
    <w:tblStylePr w:type="band1Vert">
      <w:tblPr/>
      <w:tcPr>
        <w:shd w:val="clear" w:color="auto" w:fill="F4E9F6" w:themeFill="accent6" w:themeFillTint="66"/>
      </w:tcPr>
    </w:tblStylePr>
    <w:tblStylePr w:type="band1Horz">
      <w:tblPr/>
      <w:tcPr>
        <w:shd w:val="clear" w:color="auto" w:fill="F1E3F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F8075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926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13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1C4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1C4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4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4C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A257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12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1B5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1B5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1B5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1B55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6464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2323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343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343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343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3435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CDDD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6D7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A5A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A5A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A5A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A5A8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E69A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1D5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2C8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2C8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2C8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2C86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4C9E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3C9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7AC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7AC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AC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ACB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locked/>
    <w:rsid w:val="00217E2C"/>
    <w:pPr>
      <w:framePr w:wrap="notBeside" w:vAnchor="page" w:hAnchor="margin" w:y="795"/>
      <w:spacing w:after="0" w:line="192" w:lineRule="auto"/>
    </w:pPr>
    <w:rPr>
      <w:b/>
      <w:caps/>
      <w:color w:val="FFFFFF" w:themeColor="background1"/>
      <w:sz w:val="20"/>
    </w:rPr>
  </w:style>
  <w:style w:type="character" w:customStyle="1" w:styleId="DateChar">
    <w:name w:val="Date Char"/>
    <w:basedOn w:val="DefaultParagraphFont"/>
    <w:link w:val="Date"/>
    <w:uiPriority w:val="99"/>
    <w:rsid w:val="00217E2C"/>
    <w:rPr>
      <w:b/>
      <w:caps/>
      <w:color w:val="FFFFFF" w:themeColor="background1"/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301301"/>
    <w:pPr>
      <w:tabs>
        <w:tab w:val="left" w:pos="227"/>
      </w:tabs>
      <w:spacing w:after="0"/>
      <w:ind w:left="227" w:hanging="227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01301"/>
    <w:rPr>
      <w:sz w:val="16"/>
      <w:szCs w:val="20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rsid w:val="00BD4925"/>
    <w:rPr>
      <w:noProof w:val="0"/>
      <w:color w:val="AA2572" w:themeColor="background2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301301"/>
    <w:pPr>
      <w:tabs>
        <w:tab w:val="left" w:pos="227"/>
      </w:tabs>
      <w:spacing w:after="0"/>
      <w:ind w:left="227" w:hanging="227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01301"/>
    <w:rPr>
      <w:sz w:val="16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F40"/>
    <w:rPr>
      <w:rFonts w:asciiTheme="majorHAnsi" w:eastAsiaTheme="majorEastAsia" w:hAnsiTheme="majorHAnsi" w:cstheme="majorBidi"/>
      <w:sz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F40"/>
    <w:rPr>
      <w:rFonts w:asciiTheme="majorHAnsi" w:eastAsiaTheme="majorEastAsia" w:hAnsiTheme="majorHAnsi" w:cstheme="majorBidi"/>
      <w:iCs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F40"/>
    <w:rPr>
      <w:rFonts w:asciiTheme="majorHAnsi" w:eastAsiaTheme="majorEastAsia" w:hAnsiTheme="majorHAnsi" w:cstheme="majorBidi"/>
      <w:iCs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F40"/>
    <w:rPr>
      <w:rFonts w:asciiTheme="majorHAnsi" w:eastAsiaTheme="majorEastAsia" w:hAnsiTheme="majorHAnsi" w:cstheme="majorBidi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F40"/>
    <w:rPr>
      <w:rFonts w:asciiTheme="majorHAnsi" w:eastAsiaTheme="majorEastAsia" w:hAnsiTheme="majorHAnsi" w:cstheme="majorBidi"/>
      <w:iCs/>
      <w:sz w:val="26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592666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592666" w:themeColor="accent1"/>
      </w:pBdr>
      <w:spacing w:before="200" w:after="280"/>
      <w:ind w:left="936" w:right="936"/>
    </w:pPr>
    <w:rPr>
      <w:b/>
      <w:bCs/>
      <w:i/>
      <w:iCs/>
      <w:color w:val="5926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592666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AA2572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92666" w:themeColor="accent1"/>
        <w:left w:val="single" w:sz="8" w:space="0" w:color="592666" w:themeColor="accent1"/>
        <w:bottom w:val="single" w:sz="8" w:space="0" w:color="592666" w:themeColor="accent1"/>
        <w:right w:val="single" w:sz="8" w:space="0" w:color="592666" w:themeColor="accent1"/>
        <w:insideH w:val="single" w:sz="8" w:space="0" w:color="592666" w:themeColor="accent1"/>
        <w:insideV w:val="single" w:sz="8" w:space="0" w:color="5926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2666" w:themeColor="accent1"/>
          <w:left w:val="single" w:sz="8" w:space="0" w:color="592666" w:themeColor="accent1"/>
          <w:bottom w:val="single" w:sz="18" w:space="0" w:color="592666" w:themeColor="accent1"/>
          <w:right w:val="single" w:sz="8" w:space="0" w:color="592666" w:themeColor="accent1"/>
          <w:insideH w:val="nil"/>
          <w:insideV w:val="single" w:sz="8" w:space="0" w:color="5926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2666" w:themeColor="accent1"/>
          <w:left w:val="single" w:sz="8" w:space="0" w:color="592666" w:themeColor="accent1"/>
          <w:bottom w:val="single" w:sz="8" w:space="0" w:color="592666" w:themeColor="accent1"/>
          <w:right w:val="single" w:sz="8" w:space="0" w:color="592666" w:themeColor="accent1"/>
          <w:insideH w:val="nil"/>
          <w:insideV w:val="single" w:sz="8" w:space="0" w:color="5926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2666" w:themeColor="accent1"/>
          <w:left w:val="single" w:sz="8" w:space="0" w:color="592666" w:themeColor="accent1"/>
          <w:bottom w:val="single" w:sz="8" w:space="0" w:color="592666" w:themeColor="accent1"/>
          <w:right w:val="single" w:sz="8" w:space="0" w:color="592666" w:themeColor="accent1"/>
        </w:tcBorders>
      </w:tcPr>
    </w:tblStylePr>
    <w:tblStylePr w:type="band1Vert">
      <w:tblPr/>
      <w:tcPr>
        <w:tcBorders>
          <w:top w:val="single" w:sz="8" w:space="0" w:color="592666" w:themeColor="accent1"/>
          <w:left w:val="single" w:sz="8" w:space="0" w:color="592666" w:themeColor="accent1"/>
          <w:bottom w:val="single" w:sz="8" w:space="0" w:color="592666" w:themeColor="accent1"/>
          <w:right w:val="single" w:sz="8" w:space="0" w:color="592666" w:themeColor="accent1"/>
        </w:tcBorders>
        <w:shd w:val="clear" w:color="auto" w:fill="DDBCE6" w:themeFill="accent1" w:themeFillTint="3F"/>
      </w:tcPr>
    </w:tblStylePr>
    <w:tblStylePr w:type="band1Horz">
      <w:tblPr/>
      <w:tcPr>
        <w:tcBorders>
          <w:top w:val="single" w:sz="8" w:space="0" w:color="592666" w:themeColor="accent1"/>
          <w:left w:val="single" w:sz="8" w:space="0" w:color="592666" w:themeColor="accent1"/>
          <w:bottom w:val="single" w:sz="8" w:space="0" w:color="592666" w:themeColor="accent1"/>
          <w:right w:val="single" w:sz="8" w:space="0" w:color="592666" w:themeColor="accent1"/>
          <w:insideV w:val="single" w:sz="8" w:space="0" w:color="592666" w:themeColor="accent1"/>
        </w:tcBorders>
        <w:shd w:val="clear" w:color="auto" w:fill="DDBCE6" w:themeFill="accent1" w:themeFillTint="3F"/>
      </w:tcPr>
    </w:tblStylePr>
    <w:tblStylePr w:type="band2Horz">
      <w:tblPr/>
      <w:tcPr>
        <w:tcBorders>
          <w:top w:val="single" w:sz="8" w:space="0" w:color="592666" w:themeColor="accent1"/>
          <w:left w:val="single" w:sz="8" w:space="0" w:color="592666" w:themeColor="accent1"/>
          <w:bottom w:val="single" w:sz="8" w:space="0" w:color="592666" w:themeColor="accent1"/>
          <w:right w:val="single" w:sz="8" w:space="0" w:color="592666" w:themeColor="accent1"/>
          <w:insideV w:val="single" w:sz="8" w:space="0" w:color="592666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AA2572" w:themeColor="accent2"/>
        <w:left w:val="single" w:sz="8" w:space="0" w:color="AA2572" w:themeColor="accent2"/>
        <w:bottom w:val="single" w:sz="8" w:space="0" w:color="AA2572" w:themeColor="accent2"/>
        <w:right w:val="single" w:sz="8" w:space="0" w:color="AA2572" w:themeColor="accent2"/>
        <w:insideH w:val="single" w:sz="8" w:space="0" w:color="AA2572" w:themeColor="accent2"/>
        <w:insideV w:val="single" w:sz="8" w:space="0" w:color="AA257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2572" w:themeColor="accent2"/>
          <w:left w:val="single" w:sz="8" w:space="0" w:color="AA2572" w:themeColor="accent2"/>
          <w:bottom w:val="single" w:sz="18" w:space="0" w:color="AA2572" w:themeColor="accent2"/>
          <w:right w:val="single" w:sz="8" w:space="0" w:color="AA2572" w:themeColor="accent2"/>
          <w:insideH w:val="nil"/>
          <w:insideV w:val="single" w:sz="8" w:space="0" w:color="AA257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A2572" w:themeColor="accent2"/>
          <w:left w:val="single" w:sz="8" w:space="0" w:color="AA2572" w:themeColor="accent2"/>
          <w:bottom w:val="single" w:sz="8" w:space="0" w:color="AA2572" w:themeColor="accent2"/>
          <w:right w:val="single" w:sz="8" w:space="0" w:color="AA2572" w:themeColor="accent2"/>
          <w:insideH w:val="nil"/>
          <w:insideV w:val="single" w:sz="8" w:space="0" w:color="AA257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A2572" w:themeColor="accent2"/>
          <w:left w:val="single" w:sz="8" w:space="0" w:color="AA2572" w:themeColor="accent2"/>
          <w:bottom w:val="single" w:sz="8" w:space="0" w:color="AA2572" w:themeColor="accent2"/>
          <w:right w:val="single" w:sz="8" w:space="0" w:color="AA2572" w:themeColor="accent2"/>
        </w:tcBorders>
      </w:tcPr>
    </w:tblStylePr>
    <w:tblStylePr w:type="band1Vert">
      <w:tblPr/>
      <w:tcPr>
        <w:tcBorders>
          <w:top w:val="single" w:sz="8" w:space="0" w:color="AA2572" w:themeColor="accent2"/>
          <w:left w:val="single" w:sz="8" w:space="0" w:color="AA2572" w:themeColor="accent2"/>
          <w:bottom w:val="single" w:sz="8" w:space="0" w:color="AA2572" w:themeColor="accent2"/>
          <w:right w:val="single" w:sz="8" w:space="0" w:color="AA2572" w:themeColor="accent2"/>
        </w:tcBorders>
        <w:shd w:val="clear" w:color="auto" w:fill="F1C1DD" w:themeFill="accent2" w:themeFillTint="3F"/>
      </w:tcPr>
    </w:tblStylePr>
    <w:tblStylePr w:type="band1Horz">
      <w:tblPr/>
      <w:tcPr>
        <w:tcBorders>
          <w:top w:val="single" w:sz="8" w:space="0" w:color="AA2572" w:themeColor="accent2"/>
          <w:left w:val="single" w:sz="8" w:space="0" w:color="AA2572" w:themeColor="accent2"/>
          <w:bottom w:val="single" w:sz="8" w:space="0" w:color="AA2572" w:themeColor="accent2"/>
          <w:right w:val="single" w:sz="8" w:space="0" w:color="AA2572" w:themeColor="accent2"/>
          <w:insideV w:val="single" w:sz="8" w:space="0" w:color="AA2572" w:themeColor="accent2"/>
        </w:tcBorders>
        <w:shd w:val="clear" w:color="auto" w:fill="F1C1DD" w:themeFill="accent2" w:themeFillTint="3F"/>
      </w:tcPr>
    </w:tblStylePr>
    <w:tblStylePr w:type="band2Horz">
      <w:tblPr/>
      <w:tcPr>
        <w:tcBorders>
          <w:top w:val="single" w:sz="8" w:space="0" w:color="AA2572" w:themeColor="accent2"/>
          <w:left w:val="single" w:sz="8" w:space="0" w:color="AA2572" w:themeColor="accent2"/>
          <w:bottom w:val="single" w:sz="8" w:space="0" w:color="AA2572" w:themeColor="accent2"/>
          <w:right w:val="single" w:sz="8" w:space="0" w:color="AA2572" w:themeColor="accent2"/>
          <w:insideV w:val="single" w:sz="8" w:space="0" w:color="AA2572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64648" w:themeColor="accent3"/>
        <w:left w:val="single" w:sz="8" w:space="0" w:color="464648" w:themeColor="accent3"/>
        <w:bottom w:val="single" w:sz="8" w:space="0" w:color="464648" w:themeColor="accent3"/>
        <w:right w:val="single" w:sz="8" w:space="0" w:color="464648" w:themeColor="accent3"/>
        <w:insideH w:val="single" w:sz="8" w:space="0" w:color="464648" w:themeColor="accent3"/>
        <w:insideV w:val="single" w:sz="8" w:space="0" w:color="46464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4648" w:themeColor="accent3"/>
          <w:left w:val="single" w:sz="8" w:space="0" w:color="464648" w:themeColor="accent3"/>
          <w:bottom w:val="single" w:sz="18" w:space="0" w:color="464648" w:themeColor="accent3"/>
          <w:right w:val="single" w:sz="8" w:space="0" w:color="464648" w:themeColor="accent3"/>
          <w:insideH w:val="nil"/>
          <w:insideV w:val="single" w:sz="8" w:space="0" w:color="46464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4648" w:themeColor="accent3"/>
          <w:left w:val="single" w:sz="8" w:space="0" w:color="464648" w:themeColor="accent3"/>
          <w:bottom w:val="single" w:sz="8" w:space="0" w:color="464648" w:themeColor="accent3"/>
          <w:right w:val="single" w:sz="8" w:space="0" w:color="464648" w:themeColor="accent3"/>
          <w:insideH w:val="nil"/>
          <w:insideV w:val="single" w:sz="8" w:space="0" w:color="46464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4648" w:themeColor="accent3"/>
          <w:left w:val="single" w:sz="8" w:space="0" w:color="464648" w:themeColor="accent3"/>
          <w:bottom w:val="single" w:sz="8" w:space="0" w:color="464648" w:themeColor="accent3"/>
          <w:right w:val="single" w:sz="8" w:space="0" w:color="464648" w:themeColor="accent3"/>
        </w:tcBorders>
      </w:tcPr>
    </w:tblStylePr>
    <w:tblStylePr w:type="band1Vert">
      <w:tblPr/>
      <w:tcPr>
        <w:tcBorders>
          <w:top w:val="single" w:sz="8" w:space="0" w:color="464648" w:themeColor="accent3"/>
          <w:left w:val="single" w:sz="8" w:space="0" w:color="464648" w:themeColor="accent3"/>
          <w:bottom w:val="single" w:sz="8" w:space="0" w:color="464648" w:themeColor="accent3"/>
          <w:right w:val="single" w:sz="8" w:space="0" w:color="464648" w:themeColor="accent3"/>
        </w:tcBorders>
        <w:shd w:val="clear" w:color="auto" w:fill="D0D0D2" w:themeFill="accent3" w:themeFillTint="3F"/>
      </w:tcPr>
    </w:tblStylePr>
    <w:tblStylePr w:type="band1Horz">
      <w:tblPr/>
      <w:tcPr>
        <w:tcBorders>
          <w:top w:val="single" w:sz="8" w:space="0" w:color="464648" w:themeColor="accent3"/>
          <w:left w:val="single" w:sz="8" w:space="0" w:color="464648" w:themeColor="accent3"/>
          <w:bottom w:val="single" w:sz="8" w:space="0" w:color="464648" w:themeColor="accent3"/>
          <w:right w:val="single" w:sz="8" w:space="0" w:color="464648" w:themeColor="accent3"/>
          <w:insideV w:val="single" w:sz="8" w:space="0" w:color="464648" w:themeColor="accent3"/>
        </w:tcBorders>
        <w:shd w:val="clear" w:color="auto" w:fill="D0D0D2" w:themeFill="accent3" w:themeFillTint="3F"/>
      </w:tcPr>
    </w:tblStylePr>
    <w:tblStylePr w:type="band2Horz">
      <w:tblPr/>
      <w:tcPr>
        <w:tcBorders>
          <w:top w:val="single" w:sz="8" w:space="0" w:color="464648" w:themeColor="accent3"/>
          <w:left w:val="single" w:sz="8" w:space="0" w:color="464648" w:themeColor="accent3"/>
          <w:bottom w:val="single" w:sz="8" w:space="0" w:color="464648" w:themeColor="accent3"/>
          <w:right w:val="single" w:sz="8" w:space="0" w:color="464648" w:themeColor="accent3"/>
          <w:insideV w:val="single" w:sz="8" w:space="0" w:color="464648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CDDDE" w:themeColor="accent4"/>
        <w:left w:val="single" w:sz="8" w:space="0" w:color="DCDDDE" w:themeColor="accent4"/>
        <w:bottom w:val="single" w:sz="8" w:space="0" w:color="DCDDDE" w:themeColor="accent4"/>
        <w:right w:val="single" w:sz="8" w:space="0" w:color="DCDDDE" w:themeColor="accent4"/>
        <w:insideH w:val="single" w:sz="8" w:space="0" w:color="DCDDDE" w:themeColor="accent4"/>
        <w:insideV w:val="single" w:sz="8" w:space="0" w:color="DCDDD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DDE" w:themeColor="accent4"/>
          <w:left w:val="single" w:sz="8" w:space="0" w:color="DCDDDE" w:themeColor="accent4"/>
          <w:bottom w:val="single" w:sz="18" w:space="0" w:color="DCDDDE" w:themeColor="accent4"/>
          <w:right w:val="single" w:sz="8" w:space="0" w:color="DCDDDE" w:themeColor="accent4"/>
          <w:insideH w:val="nil"/>
          <w:insideV w:val="single" w:sz="8" w:space="0" w:color="DCDDD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DDE" w:themeColor="accent4"/>
          <w:left w:val="single" w:sz="8" w:space="0" w:color="DCDDDE" w:themeColor="accent4"/>
          <w:bottom w:val="single" w:sz="8" w:space="0" w:color="DCDDDE" w:themeColor="accent4"/>
          <w:right w:val="single" w:sz="8" w:space="0" w:color="DCDDDE" w:themeColor="accent4"/>
          <w:insideH w:val="nil"/>
          <w:insideV w:val="single" w:sz="8" w:space="0" w:color="DCDDD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DDE" w:themeColor="accent4"/>
          <w:left w:val="single" w:sz="8" w:space="0" w:color="DCDDDE" w:themeColor="accent4"/>
          <w:bottom w:val="single" w:sz="8" w:space="0" w:color="DCDDDE" w:themeColor="accent4"/>
          <w:right w:val="single" w:sz="8" w:space="0" w:color="DCDDDE" w:themeColor="accent4"/>
        </w:tcBorders>
      </w:tcPr>
    </w:tblStylePr>
    <w:tblStylePr w:type="band1Vert">
      <w:tblPr/>
      <w:tcPr>
        <w:tcBorders>
          <w:top w:val="single" w:sz="8" w:space="0" w:color="DCDDDE" w:themeColor="accent4"/>
          <w:left w:val="single" w:sz="8" w:space="0" w:color="DCDDDE" w:themeColor="accent4"/>
          <w:bottom w:val="single" w:sz="8" w:space="0" w:color="DCDDDE" w:themeColor="accent4"/>
          <w:right w:val="single" w:sz="8" w:space="0" w:color="DCDDDE" w:themeColor="accent4"/>
        </w:tcBorders>
        <w:shd w:val="clear" w:color="auto" w:fill="F6F6F6" w:themeFill="accent4" w:themeFillTint="3F"/>
      </w:tcPr>
    </w:tblStylePr>
    <w:tblStylePr w:type="band1Horz">
      <w:tblPr/>
      <w:tcPr>
        <w:tcBorders>
          <w:top w:val="single" w:sz="8" w:space="0" w:color="DCDDDE" w:themeColor="accent4"/>
          <w:left w:val="single" w:sz="8" w:space="0" w:color="DCDDDE" w:themeColor="accent4"/>
          <w:bottom w:val="single" w:sz="8" w:space="0" w:color="DCDDDE" w:themeColor="accent4"/>
          <w:right w:val="single" w:sz="8" w:space="0" w:color="DCDDDE" w:themeColor="accent4"/>
          <w:insideV w:val="single" w:sz="8" w:space="0" w:color="DCDDDE" w:themeColor="accent4"/>
        </w:tcBorders>
        <w:shd w:val="clear" w:color="auto" w:fill="F6F6F6" w:themeFill="accent4" w:themeFillTint="3F"/>
      </w:tcPr>
    </w:tblStylePr>
    <w:tblStylePr w:type="band2Horz">
      <w:tblPr/>
      <w:tcPr>
        <w:tcBorders>
          <w:top w:val="single" w:sz="8" w:space="0" w:color="DCDDDE" w:themeColor="accent4"/>
          <w:left w:val="single" w:sz="8" w:space="0" w:color="DCDDDE" w:themeColor="accent4"/>
          <w:bottom w:val="single" w:sz="8" w:space="0" w:color="DCDDDE" w:themeColor="accent4"/>
          <w:right w:val="single" w:sz="8" w:space="0" w:color="DCDDDE" w:themeColor="accent4"/>
          <w:insideV w:val="single" w:sz="8" w:space="0" w:color="DCDDDE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E69AD" w:themeColor="accent5"/>
        <w:left w:val="single" w:sz="8" w:space="0" w:color="DE69AD" w:themeColor="accent5"/>
        <w:bottom w:val="single" w:sz="8" w:space="0" w:color="DE69AD" w:themeColor="accent5"/>
        <w:right w:val="single" w:sz="8" w:space="0" w:color="DE69AD" w:themeColor="accent5"/>
        <w:insideH w:val="single" w:sz="8" w:space="0" w:color="DE69AD" w:themeColor="accent5"/>
        <w:insideV w:val="single" w:sz="8" w:space="0" w:color="DE69A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69AD" w:themeColor="accent5"/>
          <w:left w:val="single" w:sz="8" w:space="0" w:color="DE69AD" w:themeColor="accent5"/>
          <w:bottom w:val="single" w:sz="18" w:space="0" w:color="DE69AD" w:themeColor="accent5"/>
          <w:right w:val="single" w:sz="8" w:space="0" w:color="DE69AD" w:themeColor="accent5"/>
          <w:insideH w:val="nil"/>
          <w:insideV w:val="single" w:sz="8" w:space="0" w:color="DE69A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69AD" w:themeColor="accent5"/>
          <w:left w:val="single" w:sz="8" w:space="0" w:color="DE69AD" w:themeColor="accent5"/>
          <w:bottom w:val="single" w:sz="8" w:space="0" w:color="DE69AD" w:themeColor="accent5"/>
          <w:right w:val="single" w:sz="8" w:space="0" w:color="DE69AD" w:themeColor="accent5"/>
          <w:insideH w:val="nil"/>
          <w:insideV w:val="single" w:sz="8" w:space="0" w:color="DE69A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69AD" w:themeColor="accent5"/>
          <w:left w:val="single" w:sz="8" w:space="0" w:color="DE69AD" w:themeColor="accent5"/>
          <w:bottom w:val="single" w:sz="8" w:space="0" w:color="DE69AD" w:themeColor="accent5"/>
          <w:right w:val="single" w:sz="8" w:space="0" w:color="DE69AD" w:themeColor="accent5"/>
        </w:tcBorders>
      </w:tcPr>
    </w:tblStylePr>
    <w:tblStylePr w:type="band1Vert">
      <w:tblPr/>
      <w:tcPr>
        <w:tcBorders>
          <w:top w:val="single" w:sz="8" w:space="0" w:color="DE69AD" w:themeColor="accent5"/>
          <w:left w:val="single" w:sz="8" w:space="0" w:color="DE69AD" w:themeColor="accent5"/>
          <w:bottom w:val="single" w:sz="8" w:space="0" w:color="DE69AD" w:themeColor="accent5"/>
          <w:right w:val="single" w:sz="8" w:space="0" w:color="DE69AD" w:themeColor="accent5"/>
        </w:tcBorders>
        <w:shd w:val="clear" w:color="auto" w:fill="F6D9EA" w:themeFill="accent5" w:themeFillTint="3F"/>
      </w:tcPr>
    </w:tblStylePr>
    <w:tblStylePr w:type="band1Horz">
      <w:tblPr/>
      <w:tcPr>
        <w:tcBorders>
          <w:top w:val="single" w:sz="8" w:space="0" w:color="DE69AD" w:themeColor="accent5"/>
          <w:left w:val="single" w:sz="8" w:space="0" w:color="DE69AD" w:themeColor="accent5"/>
          <w:bottom w:val="single" w:sz="8" w:space="0" w:color="DE69AD" w:themeColor="accent5"/>
          <w:right w:val="single" w:sz="8" w:space="0" w:color="DE69AD" w:themeColor="accent5"/>
          <w:insideV w:val="single" w:sz="8" w:space="0" w:color="DE69AD" w:themeColor="accent5"/>
        </w:tcBorders>
        <w:shd w:val="clear" w:color="auto" w:fill="F6D9EA" w:themeFill="accent5" w:themeFillTint="3F"/>
      </w:tcPr>
    </w:tblStylePr>
    <w:tblStylePr w:type="band2Horz">
      <w:tblPr/>
      <w:tcPr>
        <w:tcBorders>
          <w:top w:val="single" w:sz="8" w:space="0" w:color="DE69AD" w:themeColor="accent5"/>
          <w:left w:val="single" w:sz="8" w:space="0" w:color="DE69AD" w:themeColor="accent5"/>
          <w:bottom w:val="single" w:sz="8" w:space="0" w:color="DE69AD" w:themeColor="accent5"/>
          <w:right w:val="single" w:sz="8" w:space="0" w:color="DE69AD" w:themeColor="accent5"/>
          <w:insideV w:val="single" w:sz="8" w:space="0" w:color="DE69AD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4C9EA" w:themeColor="accent6"/>
        <w:left w:val="single" w:sz="8" w:space="0" w:color="E4C9EA" w:themeColor="accent6"/>
        <w:bottom w:val="single" w:sz="8" w:space="0" w:color="E4C9EA" w:themeColor="accent6"/>
        <w:right w:val="single" w:sz="8" w:space="0" w:color="E4C9EA" w:themeColor="accent6"/>
        <w:insideH w:val="single" w:sz="8" w:space="0" w:color="E4C9EA" w:themeColor="accent6"/>
        <w:insideV w:val="single" w:sz="8" w:space="0" w:color="E4C9E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9EA" w:themeColor="accent6"/>
          <w:left w:val="single" w:sz="8" w:space="0" w:color="E4C9EA" w:themeColor="accent6"/>
          <w:bottom w:val="single" w:sz="18" w:space="0" w:color="E4C9EA" w:themeColor="accent6"/>
          <w:right w:val="single" w:sz="8" w:space="0" w:color="E4C9EA" w:themeColor="accent6"/>
          <w:insideH w:val="nil"/>
          <w:insideV w:val="single" w:sz="8" w:space="0" w:color="E4C9E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9EA" w:themeColor="accent6"/>
          <w:left w:val="single" w:sz="8" w:space="0" w:color="E4C9EA" w:themeColor="accent6"/>
          <w:bottom w:val="single" w:sz="8" w:space="0" w:color="E4C9EA" w:themeColor="accent6"/>
          <w:right w:val="single" w:sz="8" w:space="0" w:color="E4C9EA" w:themeColor="accent6"/>
          <w:insideH w:val="nil"/>
          <w:insideV w:val="single" w:sz="8" w:space="0" w:color="E4C9E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9EA" w:themeColor="accent6"/>
          <w:left w:val="single" w:sz="8" w:space="0" w:color="E4C9EA" w:themeColor="accent6"/>
          <w:bottom w:val="single" w:sz="8" w:space="0" w:color="E4C9EA" w:themeColor="accent6"/>
          <w:right w:val="single" w:sz="8" w:space="0" w:color="E4C9EA" w:themeColor="accent6"/>
        </w:tcBorders>
      </w:tcPr>
    </w:tblStylePr>
    <w:tblStylePr w:type="band1Vert">
      <w:tblPr/>
      <w:tcPr>
        <w:tcBorders>
          <w:top w:val="single" w:sz="8" w:space="0" w:color="E4C9EA" w:themeColor="accent6"/>
          <w:left w:val="single" w:sz="8" w:space="0" w:color="E4C9EA" w:themeColor="accent6"/>
          <w:bottom w:val="single" w:sz="8" w:space="0" w:color="E4C9EA" w:themeColor="accent6"/>
          <w:right w:val="single" w:sz="8" w:space="0" w:color="E4C9EA" w:themeColor="accent6"/>
        </w:tcBorders>
        <w:shd w:val="clear" w:color="auto" w:fill="F8F1F9" w:themeFill="accent6" w:themeFillTint="3F"/>
      </w:tcPr>
    </w:tblStylePr>
    <w:tblStylePr w:type="band1Horz">
      <w:tblPr/>
      <w:tcPr>
        <w:tcBorders>
          <w:top w:val="single" w:sz="8" w:space="0" w:color="E4C9EA" w:themeColor="accent6"/>
          <w:left w:val="single" w:sz="8" w:space="0" w:color="E4C9EA" w:themeColor="accent6"/>
          <w:bottom w:val="single" w:sz="8" w:space="0" w:color="E4C9EA" w:themeColor="accent6"/>
          <w:right w:val="single" w:sz="8" w:space="0" w:color="E4C9EA" w:themeColor="accent6"/>
          <w:insideV w:val="single" w:sz="8" w:space="0" w:color="E4C9EA" w:themeColor="accent6"/>
        </w:tcBorders>
        <w:shd w:val="clear" w:color="auto" w:fill="F8F1F9" w:themeFill="accent6" w:themeFillTint="3F"/>
      </w:tcPr>
    </w:tblStylePr>
    <w:tblStylePr w:type="band2Horz">
      <w:tblPr/>
      <w:tcPr>
        <w:tcBorders>
          <w:top w:val="single" w:sz="8" w:space="0" w:color="E4C9EA" w:themeColor="accent6"/>
          <w:left w:val="single" w:sz="8" w:space="0" w:color="E4C9EA" w:themeColor="accent6"/>
          <w:bottom w:val="single" w:sz="8" w:space="0" w:color="E4C9EA" w:themeColor="accent6"/>
          <w:right w:val="single" w:sz="8" w:space="0" w:color="E4C9EA" w:themeColor="accent6"/>
          <w:insideV w:val="single" w:sz="8" w:space="0" w:color="E4C9EA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92666" w:themeColor="accent1"/>
        <w:left w:val="single" w:sz="8" w:space="0" w:color="592666" w:themeColor="accent1"/>
        <w:bottom w:val="single" w:sz="8" w:space="0" w:color="592666" w:themeColor="accent1"/>
        <w:right w:val="single" w:sz="8" w:space="0" w:color="5926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26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2666" w:themeColor="accent1"/>
          <w:left w:val="single" w:sz="8" w:space="0" w:color="592666" w:themeColor="accent1"/>
          <w:bottom w:val="single" w:sz="8" w:space="0" w:color="592666" w:themeColor="accent1"/>
          <w:right w:val="single" w:sz="8" w:space="0" w:color="5926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2666" w:themeColor="accent1"/>
          <w:left w:val="single" w:sz="8" w:space="0" w:color="592666" w:themeColor="accent1"/>
          <w:bottom w:val="single" w:sz="8" w:space="0" w:color="592666" w:themeColor="accent1"/>
          <w:right w:val="single" w:sz="8" w:space="0" w:color="592666" w:themeColor="accent1"/>
        </w:tcBorders>
      </w:tcPr>
    </w:tblStylePr>
    <w:tblStylePr w:type="band1Horz">
      <w:tblPr/>
      <w:tcPr>
        <w:tcBorders>
          <w:top w:val="single" w:sz="8" w:space="0" w:color="592666" w:themeColor="accent1"/>
          <w:left w:val="single" w:sz="8" w:space="0" w:color="592666" w:themeColor="accent1"/>
          <w:bottom w:val="single" w:sz="8" w:space="0" w:color="592666" w:themeColor="accent1"/>
          <w:right w:val="single" w:sz="8" w:space="0" w:color="592666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AA2572" w:themeColor="accent2"/>
        <w:left w:val="single" w:sz="8" w:space="0" w:color="AA2572" w:themeColor="accent2"/>
        <w:bottom w:val="single" w:sz="8" w:space="0" w:color="AA2572" w:themeColor="accent2"/>
        <w:right w:val="single" w:sz="8" w:space="0" w:color="AA257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A257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2572" w:themeColor="accent2"/>
          <w:left w:val="single" w:sz="8" w:space="0" w:color="AA2572" w:themeColor="accent2"/>
          <w:bottom w:val="single" w:sz="8" w:space="0" w:color="AA2572" w:themeColor="accent2"/>
          <w:right w:val="single" w:sz="8" w:space="0" w:color="AA257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A2572" w:themeColor="accent2"/>
          <w:left w:val="single" w:sz="8" w:space="0" w:color="AA2572" w:themeColor="accent2"/>
          <w:bottom w:val="single" w:sz="8" w:space="0" w:color="AA2572" w:themeColor="accent2"/>
          <w:right w:val="single" w:sz="8" w:space="0" w:color="AA2572" w:themeColor="accent2"/>
        </w:tcBorders>
      </w:tcPr>
    </w:tblStylePr>
    <w:tblStylePr w:type="band1Horz">
      <w:tblPr/>
      <w:tcPr>
        <w:tcBorders>
          <w:top w:val="single" w:sz="8" w:space="0" w:color="AA2572" w:themeColor="accent2"/>
          <w:left w:val="single" w:sz="8" w:space="0" w:color="AA2572" w:themeColor="accent2"/>
          <w:bottom w:val="single" w:sz="8" w:space="0" w:color="AA2572" w:themeColor="accent2"/>
          <w:right w:val="single" w:sz="8" w:space="0" w:color="AA2572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64648" w:themeColor="accent3"/>
        <w:left w:val="single" w:sz="8" w:space="0" w:color="464648" w:themeColor="accent3"/>
        <w:bottom w:val="single" w:sz="8" w:space="0" w:color="464648" w:themeColor="accent3"/>
        <w:right w:val="single" w:sz="8" w:space="0" w:color="46464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464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4648" w:themeColor="accent3"/>
          <w:left w:val="single" w:sz="8" w:space="0" w:color="464648" w:themeColor="accent3"/>
          <w:bottom w:val="single" w:sz="8" w:space="0" w:color="464648" w:themeColor="accent3"/>
          <w:right w:val="single" w:sz="8" w:space="0" w:color="46464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4648" w:themeColor="accent3"/>
          <w:left w:val="single" w:sz="8" w:space="0" w:color="464648" w:themeColor="accent3"/>
          <w:bottom w:val="single" w:sz="8" w:space="0" w:color="464648" w:themeColor="accent3"/>
          <w:right w:val="single" w:sz="8" w:space="0" w:color="464648" w:themeColor="accent3"/>
        </w:tcBorders>
      </w:tcPr>
    </w:tblStylePr>
    <w:tblStylePr w:type="band1Horz">
      <w:tblPr/>
      <w:tcPr>
        <w:tcBorders>
          <w:top w:val="single" w:sz="8" w:space="0" w:color="464648" w:themeColor="accent3"/>
          <w:left w:val="single" w:sz="8" w:space="0" w:color="464648" w:themeColor="accent3"/>
          <w:bottom w:val="single" w:sz="8" w:space="0" w:color="464648" w:themeColor="accent3"/>
          <w:right w:val="single" w:sz="8" w:space="0" w:color="464648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CDDDE" w:themeColor="accent4"/>
        <w:left w:val="single" w:sz="8" w:space="0" w:color="DCDDDE" w:themeColor="accent4"/>
        <w:bottom w:val="single" w:sz="8" w:space="0" w:color="DCDDDE" w:themeColor="accent4"/>
        <w:right w:val="single" w:sz="8" w:space="0" w:color="DCDDD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D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DDE" w:themeColor="accent4"/>
          <w:left w:val="single" w:sz="8" w:space="0" w:color="DCDDDE" w:themeColor="accent4"/>
          <w:bottom w:val="single" w:sz="8" w:space="0" w:color="DCDDDE" w:themeColor="accent4"/>
          <w:right w:val="single" w:sz="8" w:space="0" w:color="DCDD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DDE" w:themeColor="accent4"/>
          <w:left w:val="single" w:sz="8" w:space="0" w:color="DCDDDE" w:themeColor="accent4"/>
          <w:bottom w:val="single" w:sz="8" w:space="0" w:color="DCDDDE" w:themeColor="accent4"/>
          <w:right w:val="single" w:sz="8" w:space="0" w:color="DCDDDE" w:themeColor="accent4"/>
        </w:tcBorders>
      </w:tcPr>
    </w:tblStylePr>
    <w:tblStylePr w:type="band1Horz">
      <w:tblPr/>
      <w:tcPr>
        <w:tcBorders>
          <w:top w:val="single" w:sz="8" w:space="0" w:color="DCDDDE" w:themeColor="accent4"/>
          <w:left w:val="single" w:sz="8" w:space="0" w:color="DCDDDE" w:themeColor="accent4"/>
          <w:bottom w:val="single" w:sz="8" w:space="0" w:color="DCDDDE" w:themeColor="accent4"/>
          <w:right w:val="single" w:sz="8" w:space="0" w:color="DCDDDE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E69AD" w:themeColor="accent5"/>
        <w:left w:val="single" w:sz="8" w:space="0" w:color="DE69AD" w:themeColor="accent5"/>
        <w:bottom w:val="single" w:sz="8" w:space="0" w:color="DE69AD" w:themeColor="accent5"/>
        <w:right w:val="single" w:sz="8" w:space="0" w:color="DE69A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9A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9AD" w:themeColor="accent5"/>
          <w:left w:val="single" w:sz="8" w:space="0" w:color="DE69AD" w:themeColor="accent5"/>
          <w:bottom w:val="single" w:sz="8" w:space="0" w:color="DE69AD" w:themeColor="accent5"/>
          <w:right w:val="single" w:sz="8" w:space="0" w:color="DE69A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9AD" w:themeColor="accent5"/>
          <w:left w:val="single" w:sz="8" w:space="0" w:color="DE69AD" w:themeColor="accent5"/>
          <w:bottom w:val="single" w:sz="8" w:space="0" w:color="DE69AD" w:themeColor="accent5"/>
          <w:right w:val="single" w:sz="8" w:space="0" w:color="DE69AD" w:themeColor="accent5"/>
        </w:tcBorders>
      </w:tcPr>
    </w:tblStylePr>
    <w:tblStylePr w:type="band1Horz">
      <w:tblPr/>
      <w:tcPr>
        <w:tcBorders>
          <w:top w:val="single" w:sz="8" w:space="0" w:color="DE69AD" w:themeColor="accent5"/>
          <w:left w:val="single" w:sz="8" w:space="0" w:color="DE69AD" w:themeColor="accent5"/>
          <w:bottom w:val="single" w:sz="8" w:space="0" w:color="DE69AD" w:themeColor="accent5"/>
          <w:right w:val="single" w:sz="8" w:space="0" w:color="DE69AD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4C9EA" w:themeColor="accent6"/>
        <w:left w:val="single" w:sz="8" w:space="0" w:color="E4C9EA" w:themeColor="accent6"/>
        <w:bottom w:val="single" w:sz="8" w:space="0" w:color="E4C9EA" w:themeColor="accent6"/>
        <w:right w:val="single" w:sz="8" w:space="0" w:color="E4C9E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9E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9EA" w:themeColor="accent6"/>
          <w:left w:val="single" w:sz="8" w:space="0" w:color="E4C9EA" w:themeColor="accent6"/>
          <w:bottom w:val="single" w:sz="8" w:space="0" w:color="E4C9EA" w:themeColor="accent6"/>
          <w:right w:val="single" w:sz="8" w:space="0" w:color="E4C9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9EA" w:themeColor="accent6"/>
          <w:left w:val="single" w:sz="8" w:space="0" w:color="E4C9EA" w:themeColor="accent6"/>
          <w:bottom w:val="single" w:sz="8" w:space="0" w:color="E4C9EA" w:themeColor="accent6"/>
          <w:right w:val="single" w:sz="8" w:space="0" w:color="E4C9EA" w:themeColor="accent6"/>
        </w:tcBorders>
      </w:tcPr>
    </w:tblStylePr>
    <w:tblStylePr w:type="band1Horz">
      <w:tblPr/>
      <w:tcPr>
        <w:tcBorders>
          <w:top w:val="single" w:sz="8" w:space="0" w:color="E4C9EA" w:themeColor="accent6"/>
          <w:left w:val="single" w:sz="8" w:space="0" w:color="E4C9EA" w:themeColor="accent6"/>
          <w:bottom w:val="single" w:sz="8" w:space="0" w:color="E4C9EA" w:themeColor="accent6"/>
          <w:right w:val="single" w:sz="8" w:space="0" w:color="E4C9EA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/>
    </w:pPr>
    <w:rPr>
      <w:color w:val="421C4C" w:themeColor="accent1" w:themeShade="BF"/>
    </w:rPr>
    <w:tblPr>
      <w:tblStyleRowBandSize w:val="1"/>
      <w:tblStyleColBandSize w:val="1"/>
      <w:tblBorders>
        <w:top w:val="single" w:sz="8" w:space="0" w:color="592666" w:themeColor="accent1"/>
        <w:bottom w:val="single" w:sz="8" w:space="0" w:color="5926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2666" w:themeColor="accent1"/>
          <w:left w:val="nil"/>
          <w:bottom w:val="single" w:sz="8" w:space="0" w:color="5926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2666" w:themeColor="accent1"/>
          <w:left w:val="nil"/>
          <w:bottom w:val="single" w:sz="8" w:space="0" w:color="5926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BC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BCE6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/>
    </w:pPr>
    <w:rPr>
      <w:color w:val="7F1B55" w:themeColor="accent2" w:themeShade="BF"/>
    </w:rPr>
    <w:tblPr>
      <w:tblStyleRowBandSize w:val="1"/>
      <w:tblStyleColBandSize w:val="1"/>
      <w:tblBorders>
        <w:top w:val="single" w:sz="8" w:space="0" w:color="AA2572" w:themeColor="accent2"/>
        <w:bottom w:val="single" w:sz="8" w:space="0" w:color="AA257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2572" w:themeColor="accent2"/>
          <w:left w:val="nil"/>
          <w:bottom w:val="single" w:sz="8" w:space="0" w:color="AA257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A2572" w:themeColor="accent2"/>
          <w:left w:val="nil"/>
          <w:bottom w:val="single" w:sz="8" w:space="0" w:color="AA257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1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1DD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/>
    </w:pPr>
    <w:rPr>
      <w:color w:val="343435" w:themeColor="accent3" w:themeShade="BF"/>
    </w:rPr>
    <w:tblPr>
      <w:tblStyleRowBandSize w:val="1"/>
      <w:tblStyleColBandSize w:val="1"/>
      <w:tblBorders>
        <w:top w:val="single" w:sz="8" w:space="0" w:color="464648" w:themeColor="accent3"/>
        <w:bottom w:val="single" w:sz="8" w:space="0" w:color="46464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4648" w:themeColor="accent3"/>
          <w:left w:val="nil"/>
          <w:bottom w:val="single" w:sz="8" w:space="0" w:color="46464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4648" w:themeColor="accent3"/>
          <w:left w:val="nil"/>
          <w:bottom w:val="single" w:sz="8" w:space="0" w:color="46464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2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/>
    </w:pPr>
    <w:rPr>
      <w:color w:val="A2A5A8" w:themeColor="accent4" w:themeShade="BF"/>
    </w:rPr>
    <w:tblPr>
      <w:tblStyleRowBandSize w:val="1"/>
      <w:tblStyleColBandSize w:val="1"/>
      <w:tblBorders>
        <w:top w:val="single" w:sz="8" w:space="0" w:color="DCDDDE" w:themeColor="accent4"/>
        <w:bottom w:val="single" w:sz="8" w:space="0" w:color="DCDDD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DDE" w:themeColor="accent4"/>
          <w:left w:val="nil"/>
          <w:bottom w:val="single" w:sz="8" w:space="0" w:color="DCDDD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DDE" w:themeColor="accent4"/>
          <w:left w:val="nil"/>
          <w:bottom w:val="single" w:sz="8" w:space="0" w:color="DCDDD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/>
    </w:pPr>
    <w:rPr>
      <w:color w:val="C82C86" w:themeColor="accent5" w:themeShade="BF"/>
    </w:rPr>
    <w:tblPr>
      <w:tblStyleRowBandSize w:val="1"/>
      <w:tblStyleColBandSize w:val="1"/>
      <w:tblBorders>
        <w:top w:val="single" w:sz="8" w:space="0" w:color="DE69AD" w:themeColor="accent5"/>
        <w:bottom w:val="single" w:sz="8" w:space="0" w:color="DE69A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9AD" w:themeColor="accent5"/>
          <w:left w:val="nil"/>
          <w:bottom w:val="single" w:sz="8" w:space="0" w:color="DE69A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9AD" w:themeColor="accent5"/>
          <w:left w:val="nil"/>
          <w:bottom w:val="single" w:sz="8" w:space="0" w:color="DE69A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9EA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/>
    </w:pPr>
    <w:rPr>
      <w:color w:val="BC7ACB" w:themeColor="accent6" w:themeShade="BF"/>
    </w:rPr>
    <w:tblPr>
      <w:tblStyleRowBandSize w:val="1"/>
      <w:tblStyleColBandSize w:val="1"/>
      <w:tblBorders>
        <w:top w:val="single" w:sz="8" w:space="0" w:color="E4C9EA" w:themeColor="accent6"/>
        <w:bottom w:val="single" w:sz="8" w:space="0" w:color="E4C9E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9EA" w:themeColor="accent6"/>
          <w:left w:val="nil"/>
          <w:bottom w:val="single" w:sz="8" w:space="0" w:color="E4C9E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9EA" w:themeColor="accent6"/>
          <w:left w:val="nil"/>
          <w:bottom w:val="single" w:sz="8" w:space="0" w:color="E4C9E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1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1F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18"/>
    <w:semiHidden/>
    <w:rsid w:val="00F80750"/>
    <w:pPr>
      <w:numPr>
        <w:numId w:val="34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33FA9" w:themeColor="accent1" w:themeTint="BF"/>
        <w:left w:val="single" w:sz="8" w:space="0" w:color="933FA9" w:themeColor="accent1" w:themeTint="BF"/>
        <w:bottom w:val="single" w:sz="8" w:space="0" w:color="933FA9" w:themeColor="accent1" w:themeTint="BF"/>
        <w:right w:val="single" w:sz="8" w:space="0" w:color="933FA9" w:themeColor="accent1" w:themeTint="BF"/>
        <w:insideH w:val="single" w:sz="8" w:space="0" w:color="933FA9" w:themeColor="accent1" w:themeTint="BF"/>
        <w:insideV w:val="single" w:sz="8" w:space="0" w:color="933FA9" w:themeColor="accent1" w:themeTint="BF"/>
      </w:tblBorders>
    </w:tblPr>
    <w:tcPr>
      <w:shd w:val="clear" w:color="auto" w:fill="DDBC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3FA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78CD" w:themeFill="accent1" w:themeFillTint="7F"/>
      </w:tcPr>
    </w:tblStylePr>
    <w:tblStylePr w:type="band1Horz">
      <w:tblPr/>
      <w:tcPr>
        <w:shd w:val="clear" w:color="auto" w:fill="BB78CD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64498" w:themeColor="accent2" w:themeTint="BF"/>
        <w:left w:val="single" w:sz="8" w:space="0" w:color="D64498" w:themeColor="accent2" w:themeTint="BF"/>
        <w:bottom w:val="single" w:sz="8" w:space="0" w:color="D64498" w:themeColor="accent2" w:themeTint="BF"/>
        <w:right w:val="single" w:sz="8" w:space="0" w:color="D64498" w:themeColor="accent2" w:themeTint="BF"/>
        <w:insideH w:val="single" w:sz="8" w:space="0" w:color="D64498" w:themeColor="accent2" w:themeTint="BF"/>
        <w:insideV w:val="single" w:sz="8" w:space="0" w:color="D64498" w:themeColor="accent2" w:themeTint="BF"/>
      </w:tblBorders>
    </w:tblPr>
    <w:tcPr>
      <w:shd w:val="clear" w:color="auto" w:fill="F1C1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449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82BA" w:themeFill="accent2" w:themeFillTint="7F"/>
      </w:tcPr>
    </w:tblStylePr>
    <w:tblStylePr w:type="band1Horz">
      <w:tblPr/>
      <w:tcPr>
        <w:shd w:val="clear" w:color="auto" w:fill="E482BA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737376" w:themeColor="accent3" w:themeTint="BF"/>
        <w:left w:val="single" w:sz="8" w:space="0" w:color="737376" w:themeColor="accent3" w:themeTint="BF"/>
        <w:bottom w:val="single" w:sz="8" w:space="0" w:color="737376" w:themeColor="accent3" w:themeTint="BF"/>
        <w:right w:val="single" w:sz="8" w:space="0" w:color="737376" w:themeColor="accent3" w:themeTint="BF"/>
        <w:insideH w:val="single" w:sz="8" w:space="0" w:color="737376" w:themeColor="accent3" w:themeTint="BF"/>
        <w:insideV w:val="single" w:sz="8" w:space="0" w:color="737376" w:themeColor="accent3" w:themeTint="BF"/>
      </w:tblBorders>
    </w:tblPr>
    <w:tcPr>
      <w:shd w:val="clear" w:color="auto" w:fill="D0D0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737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A2A4" w:themeFill="accent3" w:themeFillTint="7F"/>
      </w:tcPr>
    </w:tblStylePr>
    <w:tblStylePr w:type="band1Horz">
      <w:tblPr/>
      <w:tcPr>
        <w:shd w:val="clear" w:color="auto" w:fill="A2A2A4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4E5E6" w:themeColor="accent4" w:themeTint="BF"/>
        <w:left w:val="single" w:sz="8" w:space="0" w:color="E4E5E6" w:themeColor="accent4" w:themeTint="BF"/>
        <w:bottom w:val="single" w:sz="8" w:space="0" w:color="E4E5E6" w:themeColor="accent4" w:themeTint="BF"/>
        <w:right w:val="single" w:sz="8" w:space="0" w:color="E4E5E6" w:themeColor="accent4" w:themeTint="BF"/>
        <w:insideH w:val="single" w:sz="8" w:space="0" w:color="E4E5E6" w:themeColor="accent4" w:themeTint="BF"/>
        <w:insideV w:val="single" w:sz="8" w:space="0" w:color="E4E5E6" w:themeColor="accent4" w:themeTint="BF"/>
      </w:tblBorders>
    </w:tblPr>
    <w:tcPr>
      <w:shd w:val="clear" w:color="auto" w:fill="F6F6F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5E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E" w:themeFill="accent4" w:themeFillTint="7F"/>
      </w:tcPr>
    </w:tblStylePr>
    <w:tblStylePr w:type="band1Horz">
      <w:tblPr/>
      <w:tcPr>
        <w:shd w:val="clear" w:color="auto" w:fill="EDEDEE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68EC1" w:themeColor="accent5" w:themeTint="BF"/>
        <w:left w:val="single" w:sz="8" w:space="0" w:color="E68EC1" w:themeColor="accent5" w:themeTint="BF"/>
        <w:bottom w:val="single" w:sz="8" w:space="0" w:color="E68EC1" w:themeColor="accent5" w:themeTint="BF"/>
        <w:right w:val="single" w:sz="8" w:space="0" w:color="E68EC1" w:themeColor="accent5" w:themeTint="BF"/>
        <w:insideH w:val="single" w:sz="8" w:space="0" w:color="E68EC1" w:themeColor="accent5" w:themeTint="BF"/>
        <w:insideV w:val="single" w:sz="8" w:space="0" w:color="E68EC1" w:themeColor="accent5" w:themeTint="BF"/>
      </w:tblBorders>
    </w:tblPr>
    <w:tcPr>
      <w:shd w:val="clear" w:color="auto" w:fill="F6D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EC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4D6" w:themeFill="accent5" w:themeFillTint="7F"/>
      </w:tcPr>
    </w:tblStylePr>
    <w:tblStylePr w:type="band1Horz">
      <w:tblPr/>
      <w:tcPr>
        <w:shd w:val="clear" w:color="auto" w:fill="EEB4D6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AD6EF" w:themeColor="accent6" w:themeTint="BF"/>
        <w:left w:val="single" w:sz="8" w:space="0" w:color="EAD6EF" w:themeColor="accent6" w:themeTint="BF"/>
        <w:bottom w:val="single" w:sz="8" w:space="0" w:color="EAD6EF" w:themeColor="accent6" w:themeTint="BF"/>
        <w:right w:val="single" w:sz="8" w:space="0" w:color="EAD6EF" w:themeColor="accent6" w:themeTint="BF"/>
        <w:insideH w:val="single" w:sz="8" w:space="0" w:color="EAD6EF" w:themeColor="accent6" w:themeTint="BF"/>
        <w:insideV w:val="single" w:sz="8" w:space="0" w:color="EAD6EF" w:themeColor="accent6" w:themeTint="BF"/>
      </w:tblBorders>
    </w:tblPr>
    <w:tcPr>
      <w:shd w:val="clear" w:color="auto" w:fill="F8F1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6E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3F4" w:themeFill="accent6" w:themeFillTint="7F"/>
      </w:tcPr>
    </w:tblStylePr>
    <w:tblStylePr w:type="band1Horz">
      <w:tblPr/>
      <w:tcPr>
        <w:shd w:val="clear" w:color="auto" w:fill="F1E3F4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92666" w:themeColor="accent1"/>
        <w:left w:val="single" w:sz="8" w:space="0" w:color="592666" w:themeColor="accent1"/>
        <w:bottom w:val="single" w:sz="8" w:space="0" w:color="592666" w:themeColor="accent1"/>
        <w:right w:val="single" w:sz="8" w:space="0" w:color="592666" w:themeColor="accent1"/>
        <w:insideH w:val="single" w:sz="8" w:space="0" w:color="592666" w:themeColor="accent1"/>
        <w:insideV w:val="single" w:sz="8" w:space="0" w:color="592666" w:themeColor="accent1"/>
      </w:tblBorders>
    </w:tblPr>
    <w:tcPr>
      <w:shd w:val="clear" w:color="auto" w:fill="DDBC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4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9EB" w:themeFill="accent1" w:themeFillTint="33"/>
      </w:tcPr>
    </w:tblStylePr>
    <w:tblStylePr w:type="band1Vert">
      <w:tblPr/>
      <w:tcPr>
        <w:shd w:val="clear" w:color="auto" w:fill="BB78CD" w:themeFill="accent1" w:themeFillTint="7F"/>
      </w:tcPr>
    </w:tblStylePr>
    <w:tblStylePr w:type="band1Horz">
      <w:tblPr/>
      <w:tcPr>
        <w:tcBorders>
          <w:insideH w:val="single" w:sz="6" w:space="0" w:color="592666" w:themeColor="accent1"/>
          <w:insideV w:val="single" w:sz="6" w:space="0" w:color="592666" w:themeColor="accent1"/>
        </w:tcBorders>
        <w:shd w:val="clear" w:color="auto" w:fill="BB78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2572" w:themeColor="accent2"/>
        <w:left w:val="single" w:sz="8" w:space="0" w:color="AA2572" w:themeColor="accent2"/>
        <w:bottom w:val="single" w:sz="8" w:space="0" w:color="AA2572" w:themeColor="accent2"/>
        <w:right w:val="single" w:sz="8" w:space="0" w:color="AA2572" w:themeColor="accent2"/>
        <w:insideH w:val="single" w:sz="8" w:space="0" w:color="AA2572" w:themeColor="accent2"/>
        <w:insideV w:val="single" w:sz="8" w:space="0" w:color="AA2572" w:themeColor="accent2"/>
      </w:tblBorders>
    </w:tblPr>
    <w:tcPr>
      <w:shd w:val="clear" w:color="auto" w:fill="F1C1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6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DE3" w:themeFill="accent2" w:themeFillTint="33"/>
      </w:tcPr>
    </w:tblStylePr>
    <w:tblStylePr w:type="band1Vert">
      <w:tblPr/>
      <w:tcPr>
        <w:shd w:val="clear" w:color="auto" w:fill="E482BA" w:themeFill="accent2" w:themeFillTint="7F"/>
      </w:tcPr>
    </w:tblStylePr>
    <w:tblStylePr w:type="band1Horz">
      <w:tblPr/>
      <w:tcPr>
        <w:tcBorders>
          <w:insideH w:val="single" w:sz="6" w:space="0" w:color="AA2572" w:themeColor="accent2"/>
          <w:insideV w:val="single" w:sz="6" w:space="0" w:color="AA2572" w:themeColor="accent2"/>
        </w:tcBorders>
        <w:shd w:val="clear" w:color="auto" w:fill="E482B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4648" w:themeColor="accent3"/>
        <w:left w:val="single" w:sz="8" w:space="0" w:color="464648" w:themeColor="accent3"/>
        <w:bottom w:val="single" w:sz="8" w:space="0" w:color="464648" w:themeColor="accent3"/>
        <w:right w:val="single" w:sz="8" w:space="0" w:color="464648" w:themeColor="accent3"/>
        <w:insideH w:val="single" w:sz="8" w:space="0" w:color="464648" w:themeColor="accent3"/>
        <w:insideV w:val="single" w:sz="8" w:space="0" w:color="464648" w:themeColor="accent3"/>
      </w:tblBorders>
    </w:tblPr>
    <w:tcPr>
      <w:shd w:val="clear" w:color="auto" w:fill="D0D0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A" w:themeFill="accent3" w:themeFillTint="33"/>
      </w:tcPr>
    </w:tblStylePr>
    <w:tblStylePr w:type="band1Vert">
      <w:tblPr/>
      <w:tcPr>
        <w:shd w:val="clear" w:color="auto" w:fill="A2A2A4" w:themeFill="accent3" w:themeFillTint="7F"/>
      </w:tcPr>
    </w:tblStylePr>
    <w:tblStylePr w:type="band1Horz">
      <w:tblPr/>
      <w:tcPr>
        <w:tcBorders>
          <w:insideH w:val="single" w:sz="6" w:space="0" w:color="464648" w:themeColor="accent3"/>
          <w:insideV w:val="single" w:sz="6" w:space="0" w:color="464648" w:themeColor="accent3"/>
        </w:tcBorders>
        <w:shd w:val="clear" w:color="auto" w:fill="A2A2A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CDDDE" w:themeColor="accent4"/>
        <w:left w:val="single" w:sz="8" w:space="0" w:color="DCDDDE" w:themeColor="accent4"/>
        <w:bottom w:val="single" w:sz="8" w:space="0" w:color="DCDDDE" w:themeColor="accent4"/>
        <w:right w:val="single" w:sz="8" w:space="0" w:color="DCDDDE" w:themeColor="accent4"/>
        <w:insideH w:val="single" w:sz="8" w:space="0" w:color="DCDDDE" w:themeColor="accent4"/>
        <w:insideV w:val="single" w:sz="8" w:space="0" w:color="DCDDDE" w:themeColor="accent4"/>
      </w:tblBorders>
    </w:tblPr>
    <w:tcPr>
      <w:shd w:val="clear" w:color="auto" w:fill="F6F6F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8F8" w:themeFill="accent4" w:themeFillTint="33"/>
      </w:tcPr>
    </w:tblStylePr>
    <w:tblStylePr w:type="band1Vert">
      <w:tblPr/>
      <w:tcPr>
        <w:shd w:val="clear" w:color="auto" w:fill="EDEDEE" w:themeFill="accent4" w:themeFillTint="7F"/>
      </w:tcPr>
    </w:tblStylePr>
    <w:tblStylePr w:type="band1Horz">
      <w:tblPr/>
      <w:tcPr>
        <w:tcBorders>
          <w:insideH w:val="single" w:sz="6" w:space="0" w:color="DCDDDE" w:themeColor="accent4"/>
          <w:insideV w:val="single" w:sz="6" w:space="0" w:color="DCDDDE" w:themeColor="accent4"/>
        </w:tcBorders>
        <w:shd w:val="clear" w:color="auto" w:fill="EDEDE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E69AD" w:themeColor="accent5"/>
        <w:left w:val="single" w:sz="8" w:space="0" w:color="DE69AD" w:themeColor="accent5"/>
        <w:bottom w:val="single" w:sz="8" w:space="0" w:color="DE69AD" w:themeColor="accent5"/>
        <w:right w:val="single" w:sz="8" w:space="0" w:color="DE69AD" w:themeColor="accent5"/>
        <w:insideH w:val="single" w:sz="8" w:space="0" w:color="DE69AD" w:themeColor="accent5"/>
        <w:insideV w:val="single" w:sz="8" w:space="0" w:color="DE69AD" w:themeColor="accent5"/>
      </w:tblBorders>
    </w:tblPr>
    <w:tcPr>
      <w:shd w:val="clear" w:color="auto" w:fill="F6D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0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0EE" w:themeFill="accent5" w:themeFillTint="33"/>
      </w:tcPr>
    </w:tblStylePr>
    <w:tblStylePr w:type="band1Vert">
      <w:tblPr/>
      <w:tcPr>
        <w:shd w:val="clear" w:color="auto" w:fill="EEB4D6" w:themeFill="accent5" w:themeFillTint="7F"/>
      </w:tcPr>
    </w:tblStylePr>
    <w:tblStylePr w:type="band1Horz">
      <w:tblPr/>
      <w:tcPr>
        <w:tcBorders>
          <w:insideH w:val="single" w:sz="6" w:space="0" w:color="DE69AD" w:themeColor="accent5"/>
          <w:insideV w:val="single" w:sz="6" w:space="0" w:color="DE69AD" w:themeColor="accent5"/>
        </w:tcBorders>
        <w:shd w:val="clear" w:color="auto" w:fill="EEB4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4C9EA" w:themeColor="accent6"/>
        <w:left w:val="single" w:sz="8" w:space="0" w:color="E4C9EA" w:themeColor="accent6"/>
        <w:bottom w:val="single" w:sz="8" w:space="0" w:color="E4C9EA" w:themeColor="accent6"/>
        <w:right w:val="single" w:sz="8" w:space="0" w:color="E4C9EA" w:themeColor="accent6"/>
        <w:insideH w:val="single" w:sz="8" w:space="0" w:color="E4C9EA" w:themeColor="accent6"/>
        <w:insideV w:val="single" w:sz="8" w:space="0" w:color="E4C9EA" w:themeColor="accent6"/>
      </w:tblBorders>
    </w:tblPr>
    <w:tcPr>
      <w:shd w:val="clear" w:color="auto" w:fill="F8F1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4FA" w:themeFill="accent6" w:themeFillTint="33"/>
      </w:tcPr>
    </w:tblStylePr>
    <w:tblStylePr w:type="band1Vert">
      <w:tblPr/>
      <w:tcPr>
        <w:shd w:val="clear" w:color="auto" w:fill="F1E3F4" w:themeFill="accent6" w:themeFillTint="7F"/>
      </w:tcPr>
    </w:tblStylePr>
    <w:tblStylePr w:type="band1Horz">
      <w:tblPr/>
      <w:tcPr>
        <w:tcBorders>
          <w:insideH w:val="single" w:sz="6" w:space="0" w:color="E4C9EA" w:themeColor="accent6"/>
          <w:insideV w:val="single" w:sz="6" w:space="0" w:color="E4C9EA" w:themeColor="accent6"/>
        </w:tcBorders>
        <w:shd w:val="clear" w:color="auto" w:fill="F1E3F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BC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26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26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26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26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B78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B78CD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1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257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A257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A257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A257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82B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82BA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464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464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464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464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A2A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A2A4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DD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DD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DD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DD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DE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DEE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9A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9A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9A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9A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4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4D6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1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9E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9E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9E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9E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3F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3F4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926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592666" w:themeColor="accent1"/>
        <w:bottom w:val="single" w:sz="8" w:space="0" w:color="5926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2666" w:themeColor="accent1"/>
        </w:tcBorders>
      </w:tcPr>
    </w:tblStylePr>
    <w:tblStylePr w:type="lastRow">
      <w:rPr>
        <w:b/>
        <w:bCs/>
        <w:color w:val="592666" w:themeColor="text2"/>
      </w:rPr>
      <w:tblPr/>
      <w:tcPr>
        <w:tcBorders>
          <w:top w:val="single" w:sz="8" w:space="0" w:color="592666" w:themeColor="accent1"/>
          <w:bottom w:val="single" w:sz="8" w:space="0" w:color="5926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2666" w:themeColor="accent1"/>
          <w:bottom w:val="single" w:sz="8" w:space="0" w:color="592666" w:themeColor="accent1"/>
        </w:tcBorders>
      </w:tcPr>
    </w:tblStylePr>
    <w:tblStylePr w:type="band1Vert">
      <w:tblPr/>
      <w:tcPr>
        <w:shd w:val="clear" w:color="auto" w:fill="DDBCE6" w:themeFill="accent1" w:themeFillTint="3F"/>
      </w:tcPr>
    </w:tblStylePr>
    <w:tblStylePr w:type="band1Horz">
      <w:tblPr/>
      <w:tcPr>
        <w:shd w:val="clear" w:color="auto" w:fill="DDBCE6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AA2572" w:themeColor="accent2"/>
        <w:bottom w:val="single" w:sz="8" w:space="0" w:color="AA257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A2572" w:themeColor="accent2"/>
        </w:tcBorders>
      </w:tcPr>
    </w:tblStylePr>
    <w:tblStylePr w:type="lastRow">
      <w:rPr>
        <w:b/>
        <w:bCs/>
        <w:color w:val="592666" w:themeColor="text2"/>
      </w:rPr>
      <w:tblPr/>
      <w:tcPr>
        <w:tcBorders>
          <w:top w:val="single" w:sz="8" w:space="0" w:color="AA2572" w:themeColor="accent2"/>
          <w:bottom w:val="single" w:sz="8" w:space="0" w:color="AA257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A2572" w:themeColor="accent2"/>
          <w:bottom w:val="single" w:sz="8" w:space="0" w:color="AA2572" w:themeColor="accent2"/>
        </w:tcBorders>
      </w:tcPr>
    </w:tblStylePr>
    <w:tblStylePr w:type="band1Vert">
      <w:tblPr/>
      <w:tcPr>
        <w:shd w:val="clear" w:color="auto" w:fill="F1C1DD" w:themeFill="accent2" w:themeFillTint="3F"/>
      </w:tcPr>
    </w:tblStylePr>
    <w:tblStylePr w:type="band1Horz">
      <w:tblPr/>
      <w:tcPr>
        <w:shd w:val="clear" w:color="auto" w:fill="F1C1DD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64648" w:themeColor="accent3"/>
        <w:bottom w:val="single" w:sz="8" w:space="0" w:color="46464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4648" w:themeColor="accent3"/>
        </w:tcBorders>
      </w:tcPr>
    </w:tblStylePr>
    <w:tblStylePr w:type="lastRow">
      <w:rPr>
        <w:b/>
        <w:bCs/>
        <w:color w:val="592666" w:themeColor="text2"/>
      </w:rPr>
      <w:tblPr/>
      <w:tcPr>
        <w:tcBorders>
          <w:top w:val="single" w:sz="8" w:space="0" w:color="464648" w:themeColor="accent3"/>
          <w:bottom w:val="single" w:sz="8" w:space="0" w:color="46464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4648" w:themeColor="accent3"/>
          <w:bottom w:val="single" w:sz="8" w:space="0" w:color="464648" w:themeColor="accent3"/>
        </w:tcBorders>
      </w:tcPr>
    </w:tblStylePr>
    <w:tblStylePr w:type="band1Vert">
      <w:tblPr/>
      <w:tcPr>
        <w:shd w:val="clear" w:color="auto" w:fill="D0D0D2" w:themeFill="accent3" w:themeFillTint="3F"/>
      </w:tcPr>
    </w:tblStylePr>
    <w:tblStylePr w:type="band1Horz">
      <w:tblPr/>
      <w:tcPr>
        <w:shd w:val="clear" w:color="auto" w:fill="D0D0D2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CDDDE" w:themeColor="accent4"/>
        <w:bottom w:val="single" w:sz="8" w:space="0" w:color="DCDDD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DDE" w:themeColor="accent4"/>
        </w:tcBorders>
      </w:tcPr>
    </w:tblStylePr>
    <w:tblStylePr w:type="lastRow">
      <w:rPr>
        <w:b/>
        <w:bCs/>
        <w:color w:val="592666" w:themeColor="text2"/>
      </w:rPr>
      <w:tblPr/>
      <w:tcPr>
        <w:tcBorders>
          <w:top w:val="single" w:sz="8" w:space="0" w:color="DCDDDE" w:themeColor="accent4"/>
          <w:bottom w:val="single" w:sz="8" w:space="0" w:color="DCDD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DDE" w:themeColor="accent4"/>
          <w:bottom w:val="single" w:sz="8" w:space="0" w:color="DCDDDE" w:themeColor="accent4"/>
        </w:tcBorders>
      </w:tcPr>
    </w:tblStylePr>
    <w:tblStylePr w:type="band1Vert">
      <w:tblPr/>
      <w:tcPr>
        <w:shd w:val="clear" w:color="auto" w:fill="F6F6F6" w:themeFill="accent4" w:themeFillTint="3F"/>
      </w:tcPr>
    </w:tblStylePr>
    <w:tblStylePr w:type="band1Horz">
      <w:tblPr/>
      <w:tcPr>
        <w:shd w:val="clear" w:color="auto" w:fill="F6F6F6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E69AD" w:themeColor="accent5"/>
        <w:bottom w:val="single" w:sz="8" w:space="0" w:color="DE69A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69AD" w:themeColor="accent5"/>
        </w:tcBorders>
      </w:tcPr>
    </w:tblStylePr>
    <w:tblStylePr w:type="lastRow">
      <w:rPr>
        <w:b/>
        <w:bCs/>
        <w:color w:val="592666" w:themeColor="text2"/>
      </w:rPr>
      <w:tblPr/>
      <w:tcPr>
        <w:tcBorders>
          <w:top w:val="single" w:sz="8" w:space="0" w:color="DE69AD" w:themeColor="accent5"/>
          <w:bottom w:val="single" w:sz="8" w:space="0" w:color="DE69A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69AD" w:themeColor="accent5"/>
          <w:bottom w:val="single" w:sz="8" w:space="0" w:color="DE69AD" w:themeColor="accent5"/>
        </w:tcBorders>
      </w:tcPr>
    </w:tblStylePr>
    <w:tblStylePr w:type="band1Vert">
      <w:tblPr/>
      <w:tcPr>
        <w:shd w:val="clear" w:color="auto" w:fill="F6D9EA" w:themeFill="accent5" w:themeFillTint="3F"/>
      </w:tcPr>
    </w:tblStylePr>
    <w:tblStylePr w:type="band1Horz">
      <w:tblPr/>
      <w:tcPr>
        <w:shd w:val="clear" w:color="auto" w:fill="F6D9EA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4C9EA" w:themeColor="accent6"/>
        <w:bottom w:val="single" w:sz="8" w:space="0" w:color="E4C9E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9EA" w:themeColor="accent6"/>
        </w:tcBorders>
      </w:tcPr>
    </w:tblStylePr>
    <w:tblStylePr w:type="lastRow">
      <w:rPr>
        <w:b/>
        <w:bCs/>
        <w:color w:val="592666" w:themeColor="text2"/>
      </w:rPr>
      <w:tblPr/>
      <w:tcPr>
        <w:tcBorders>
          <w:top w:val="single" w:sz="8" w:space="0" w:color="E4C9EA" w:themeColor="accent6"/>
          <w:bottom w:val="single" w:sz="8" w:space="0" w:color="E4C9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9EA" w:themeColor="accent6"/>
          <w:bottom w:val="single" w:sz="8" w:space="0" w:color="E4C9EA" w:themeColor="accent6"/>
        </w:tcBorders>
      </w:tcPr>
    </w:tblStylePr>
    <w:tblStylePr w:type="band1Vert">
      <w:tblPr/>
      <w:tcPr>
        <w:shd w:val="clear" w:color="auto" w:fill="F8F1F9" w:themeFill="accent6" w:themeFillTint="3F"/>
      </w:tcPr>
    </w:tblStylePr>
    <w:tblStylePr w:type="band1Horz">
      <w:tblPr/>
      <w:tcPr>
        <w:shd w:val="clear" w:color="auto" w:fill="F8F1F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92666" w:themeColor="accent1"/>
        <w:left w:val="single" w:sz="8" w:space="0" w:color="592666" w:themeColor="accent1"/>
        <w:bottom w:val="single" w:sz="8" w:space="0" w:color="592666" w:themeColor="accent1"/>
        <w:right w:val="single" w:sz="8" w:space="0" w:color="5926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26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9266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26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26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BC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BC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A2572" w:themeColor="accent2"/>
        <w:left w:val="single" w:sz="8" w:space="0" w:color="AA2572" w:themeColor="accent2"/>
        <w:bottom w:val="single" w:sz="8" w:space="0" w:color="AA2572" w:themeColor="accent2"/>
        <w:right w:val="single" w:sz="8" w:space="0" w:color="AA257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A257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A257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A257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A257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1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1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4648" w:themeColor="accent3"/>
        <w:left w:val="single" w:sz="8" w:space="0" w:color="464648" w:themeColor="accent3"/>
        <w:bottom w:val="single" w:sz="8" w:space="0" w:color="464648" w:themeColor="accent3"/>
        <w:right w:val="single" w:sz="8" w:space="0" w:color="46464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464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4648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464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464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CDDDE" w:themeColor="accent4"/>
        <w:left w:val="single" w:sz="8" w:space="0" w:color="DCDDDE" w:themeColor="accent4"/>
        <w:bottom w:val="single" w:sz="8" w:space="0" w:color="DCDDDE" w:themeColor="accent4"/>
        <w:right w:val="single" w:sz="8" w:space="0" w:color="DCDDD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DD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CDDD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DD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DD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E69AD" w:themeColor="accent5"/>
        <w:left w:val="single" w:sz="8" w:space="0" w:color="DE69AD" w:themeColor="accent5"/>
        <w:bottom w:val="single" w:sz="8" w:space="0" w:color="DE69AD" w:themeColor="accent5"/>
        <w:right w:val="single" w:sz="8" w:space="0" w:color="DE69A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69A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E69A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69A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69A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4C9EA" w:themeColor="accent6"/>
        <w:left w:val="single" w:sz="8" w:space="0" w:color="E4C9EA" w:themeColor="accent6"/>
        <w:bottom w:val="single" w:sz="8" w:space="0" w:color="E4C9EA" w:themeColor="accent6"/>
        <w:right w:val="single" w:sz="8" w:space="0" w:color="E4C9E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9E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4C9E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9E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9E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1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1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933FA9" w:themeColor="accent1" w:themeTint="BF"/>
        <w:left w:val="single" w:sz="8" w:space="0" w:color="933FA9" w:themeColor="accent1" w:themeTint="BF"/>
        <w:bottom w:val="single" w:sz="8" w:space="0" w:color="933FA9" w:themeColor="accent1" w:themeTint="BF"/>
        <w:right w:val="single" w:sz="8" w:space="0" w:color="933FA9" w:themeColor="accent1" w:themeTint="BF"/>
        <w:insideH w:val="single" w:sz="8" w:space="0" w:color="933FA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3FA9" w:themeColor="accent1" w:themeTint="BF"/>
          <w:left w:val="single" w:sz="8" w:space="0" w:color="933FA9" w:themeColor="accent1" w:themeTint="BF"/>
          <w:bottom w:val="single" w:sz="8" w:space="0" w:color="933FA9" w:themeColor="accent1" w:themeTint="BF"/>
          <w:right w:val="single" w:sz="8" w:space="0" w:color="933FA9" w:themeColor="accent1" w:themeTint="BF"/>
          <w:insideH w:val="nil"/>
          <w:insideV w:val="nil"/>
        </w:tcBorders>
        <w:shd w:val="clear" w:color="auto" w:fill="5926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3FA9" w:themeColor="accent1" w:themeTint="BF"/>
          <w:left w:val="single" w:sz="8" w:space="0" w:color="933FA9" w:themeColor="accent1" w:themeTint="BF"/>
          <w:bottom w:val="single" w:sz="8" w:space="0" w:color="933FA9" w:themeColor="accent1" w:themeTint="BF"/>
          <w:right w:val="single" w:sz="8" w:space="0" w:color="933FA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BC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BC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D64498" w:themeColor="accent2" w:themeTint="BF"/>
        <w:left w:val="single" w:sz="8" w:space="0" w:color="D64498" w:themeColor="accent2" w:themeTint="BF"/>
        <w:bottom w:val="single" w:sz="8" w:space="0" w:color="D64498" w:themeColor="accent2" w:themeTint="BF"/>
        <w:right w:val="single" w:sz="8" w:space="0" w:color="D64498" w:themeColor="accent2" w:themeTint="BF"/>
        <w:insideH w:val="single" w:sz="8" w:space="0" w:color="D6449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498" w:themeColor="accent2" w:themeTint="BF"/>
          <w:left w:val="single" w:sz="8" w:space="0" w:color="D64498" w:themeColor="accent2" w:themeTint="BF"/>
          <w:bottom w:val="single" w:sz="8" w:space="0" w:color="D64498" w:themeColor="accent2" w:themeTint="BF"/>
          <w:right w:val="single" w:sz="8" w:space="0" w:color="D64498" w:themeColor="accent2" w:themeTint="BF"/>
          <w:insideH w:val="nil"/>
          <w:insideV w:val="nil"/>
        </w:tcBorders>
        <w:shd w:val="clear" w:color="auto" w:fill="AA257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498" w:themeColor="accent2" w:themeTint="BF"/>
          <w:left w:val="single" w:sz="8" w:space="0" w:color="D64498" w:themeColor="accent2" w:themeTint="BF"/>
          <w:bottom w:val="single" w:sz="8" w:space="0" w:color="D64498" w:themeColor="accent2" w:themeTint="BF"/>
          <w:right w:val="single" w:sz="8" w:space="0" w:color="D6449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737376" w:themeColor="accent3" w:themeTint="BF"/>
        <w:left w:val="single" w:sz="8" w:space="0" w:color="737376" w:themeColor="accent3" w:themeTint="BF"/>
        <w:bottom w:val="single" w:sz="8" w:space="0" w:color="737376" w:themeColor="accent3" w:themeTint="BF"/>
        <w:right w:val="single" w:sz="8" w:space="0" w:color="737376" w:themeColor="accent3" w:themeTint="BF"/>
        <w:insideH w:val="single" w:sz="8" w:space="0" w:color="73737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7376" w:themeColor="accent3" w:themeTint="BF"/>
          <w:left w:val="single" w:sz="8" w:space="0" w:color="737376" w:themeColor="accent3" w:themeTint="BF"/>
          <w:bottom w:val="single" w:sz="8" w:space="0" w:color="737376" w:themeColor="accent3" w:themeTint="BF"/>
          <w:right w:val="single" w:sz="8" w:space="0" w:color="737376" w:themeColor="accent3" w:themeTint="BF"/>
          <w:insideH w:val="nil"/>
          <w:insideV w:val="nil"/>
        </w:tcBorders>
        <w:shd w:val="clear" w:color="auto" w:fill="46464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7376" w:themeColor="accent3" w:themeTint="BF"/>
          <w:left w:val="single" w:sz="8" w:space="0" w:color="737376" w:themeColor="accent3" w:themeTint="BF"/>
          <w:bottom w:val="single" w:sz="8" w:space="0" w:color="737376" w:themeColor="accent3" w:themeTint="BF"/>
          <w:right w:val="single" w:sz="8" w:space="0" w:color="73737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4E5E6" w:themeColor="accent4" w:themeTint="BF"/>
        <w:left w:val="single" w:sz="8" w:space="0" w:color="E4E5E6" w:themeColor="accent4" w:themeTint="BF"/>
        <w:bottom w:val="single" w:sz="8" w:space="0" w:color="E4E5E6" w:themeColor="accent4" w:themeTint="BF"/>
        <w:right w:val="single" w:sz="8" w:space="0" w:color="E4E5E6" w:themeColor="accent4" w:themeTint="BF"/>
        <w:insideH w:val="single" w:sz="8" w:space="0" w:color="E4E5E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5E6" w:themeColor="accent4" w:themeTint="BF"/>
          <w:left w:val="single" w:sz="8" w:space="0" w:color="E4E5E6" w:themeColor="accent4" w:themeTint="BF"/>
          <w:bottom w:val="single" w:sz="8" w:space="0" w:color="E4E5E6" w:themeColor="accent4" w:themeTint="BF"/>
          <w:right w:val="single" w:sz="8" w:space="0" w:color="E4E5E6" w:themeColor="accent4" w:themeTint="BF"/>
          <w:insideH w:val="nil"/>
          <w:insideV w:val="nil"/>
        </w:tcBorders>
        <w:shd w:val="clear" w:color="auto" w:fill="DCDDD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5E6" w:themeColor="accent4" w:themeTint="BF"/>
          <w:left w:val="single" w:sz="8" w:space="0" w:color="E4E5E6" w:themeColor="accent4" w:themeTint="BF"/>
          <w:bottom w:val="single" w:sz="8" w:space="0" w:color="E4E5E6" w:themeColor="accent4" w:themeTint="BF"/>
          <w:right w:val="single" w:sz="8" w:space="0" w:color="E4E5E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68EC1" w:themeColor="accent5" w:themeTint="BF"/>
        <w:left w:val="single" w:sz="8" w:space="0" w:color="E68EC1" w:themeColor="accent5" w:themeTint="BF"/>
        <w:bottom w:val="single" w:sz="8" w:space="0" w:color="E68EC1" w:themeColor="accent5" w:themeTint="BF"/>
        <w:right w:val="single" w:sz="8" w:space="0" w:color="E68EC1" w:themeColor="accent5" w:themeTint="BF"/>
        <w:insideH w:val="single" w:sz="8" w:space="0" w:color="E68EC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EC1" w:themeColor="accent5" w:themeTint="BF"/>
          <w:left w:val="single" w:sz="8" w:space="0" w:color="E68EC1" w:themeColor="accent5" w:themeTint="BF"/>
          <w:bottom w:val="single" w:sz="8" w:space="0" w:color="E68EC1" w:themeColor="accent5" w:themeTint="BF"/>
          <w:right w:val="single" w:sz="8" w:space="0" w:color="E68EC1" w:themeColor="accent5" w:themeTint="BF"/>
          <w:insideH w:val="nil"/>
          <w:insideV w:val="nil"/>
        </w:tcBorders>
        <w:shd w:val="clear" w:color="auto" w:fill="DE69A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EC1" w:themeColor="accent5" w:themeTint="BF"/>
          <w:left w:val="single" w:sz="8" w:space="0" w:color="E68EC1" w:themeColor="accent5" w:themeTint="BF"/>
          <w:bottom w:val="single" w:sz="8" w:space="0" w:color="E68EC1" w:themeColor="accent5" w:themeTint="BF"/>
          <w:right w:val="single" w:sz="8" w:space="0" w:color="E68EC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/>
    </w:pPr>
    <w:tblPr>
      <w:tblStyleRowBandSize w:val="1"/>
      <w:tblStyleColBandSize w:val="1"/>
      <w:tblBorders>
        <w:top w:val="single" w:sz="8" w:space="0" w:color="EAD6EF" w:themeColor="accent6" w:themeTint="BF"/>
        <w:left w:val="single" w:sz="8" w:space="0" w:color="EAD6EF" w:themeColor="accent6" w:themeTint="BF"/>
        <w:bottom w:val="single" w:sz="8" w:space="0" w:color="EAD6EF" w:themeColor="accent6" w:themeTint="BF"/>
        <w:right w:val="single" w:sz="8" w:space="0" w:color="EAD6EF" w:themeColor="accent6" w:themeTint="BF"/>
        <w:insideH w:val="single" w:sz="8" w:space="0" w:color="EAD6E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6EF" w:themeColor="accent6" w:themeTint="BF"/>
          <w:left w:val="single" w:sz="8" w:space="0" w:color="EAD6EF" w:themeColor="accent6" w:themeTint="BF"/>
          <w:bottom w:val="single" w:sz="8" w:space="0" w:color="EAD6EF" w:themeColor="accent6" w:themeTint="BF"/>
          <w:right w:val="single" w:sz="8" w:space="0" w:color="EAD6EF" w:themeColor="accent6" w:themeTint="BF"/>
          <w:insideH w:val="nil"/>
          <w:insideV w:val="nil"/>
        </w:tcBorders>
        <w:shd w:val="clear" w:color="auto" w:fill="E4C9E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6EF" w:themeColor="accent6" w:themeTint="BF"/>
          <w:left w:val="single" w:sz="8" w:space="0" w:color="EAD6EF" w:themeColor="accent6" w:themeTint="BF"/>
          <w:bottom w:val="single" w:sz="8" w:space="0" w:color="EAD6EF" w:themeColor="accent6" w:themeTint="BF"/>
          <w:right w:val="single" w:sz="8" w:space="0" w:color="EAD6E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1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26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26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26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257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A257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A257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464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464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464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DD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DD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DD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69A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69A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69A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9E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9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9E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qFormat/>
    <w:rsid w:val="00F80750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22"/>
    <w:semiHidden/>
    <w:qFormat/>
    <w:locked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locked/>
    <w:rsid w:val="00F80750"/>
    <w:pPr>
      <w:tabs>
        <w:tab w:val="num" w:pos="357"/>
      </w:tabs>
      <w:ind w:left="357" w:hanging="357"/>
    </w:pPr>
    <w:rPr>
      <w:rFonts w:asciiTheme="majorHAnsi" w:eastAsiaTheme="majorEastAsia" w:hAnsiTheme="majorHAnsi" w:cstheme="majorBidi"/>
      <w:i/>
      <w:iCs/>
      <w:color w:val="59266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80750"/>
    <w:rPr>
      <w:rFonts w:asciiTheme="majorHAnsi" w:eastAsiaTheme="majorEastAsia" w:hAnsiTheme="majorHAnsi" w:cstheme="majorBidi"/>
      <w:i/>
      <w:iCs/>
      <w:color w:val="592666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AA2572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lock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lock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BD05F8"/>
    <w:pPr>
      <w:tabs>
        <w:tab w:val="right" w:pos="9639"/>
      </w:tabs>
      <w:spacing w:after="57"/>
      <w:ind w:left="442"/>
      <w:contextualSpacing/>
    </w:pPr>
    <w:rPr>
      <w:color w:val="FFFFFF" w:themeColor="background1"/>
    </w:rPr>
  </w:style>
  <w:style w:type="paragraph" w:styleId="TOC3">
    <w:name w:val="toc 3"/>
    <w:basedOn w:val="Normal"/>
    <w:next w:val="Normal"/>
    <w:autoRedefine/>
    <w:uiPriority w:val="39"/>
    <w:rsid w:val="00BD05F8"/>
    <w:pPr>
      <w:tabs>
        <w:tab w:val="right" w:pos="9639"/>
      </w:tabs>
      <w:ind w:left="907"/>
      <w:contextualSpacing/>
    </w:pPr>
    <w:rPr>
      <w:b/>
      <w:color w:val="FFFFFF" w:themeColor="background1"/>
    </w:r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Source">
    <w:name w:val="Source"/>
    <w:basedOn w:val="Normal"/>
    <w:uiPriority w:val="19"/>
    <w:semiHidden/>
    <w:qFormat/>
    <w:locked/>
    <w:rsid w:val="003F61DD"/>
    <w:pPr>
      <w:spacing w:before="40" w:after="360"/>
    </w:pPr>
    <w:rPr>
      <w:i/>
    </w:rPr>
  </w:style>
  <w:style w:type="numbering" w:customStyle="1" w:styleId="CustomHeadingList">
    <w:name w:val="Custom Heading List"/>
    <w:uiPriority w:val="99"/>
    <w:locked/>
    <w:rsid w:val="003A3021"/>
    <w:pPr>
      <w:numPr>
        <w:numId w:val="26"/>
      </w:numPr>
    </w:pPr>
  </w:style>
  <w:style w:type="paragraph" w:customStyle="1" w:styleId="CallOut">
    <w:name w:val="Call Out"/>
    <w:basedOn w:val="Normal"/>
    <w:uiPriority w:val="11"/>
    <w:semiHidden/>
    <w:qFormat/>
    <w:locked/>
    <w:rsid w:val="003F61DD"/>
    <w:pPr>
      <w:shd w:val="clear" w:color="auto" w:fill="592666" w:themeFill="accent1"/>
    </w:pPr>
  </w:style>
  <w:style w:type="paragraph" w:customStyle="1" w:styleId="Introduction">
    <w:name w:val="Introduction"/>
    <w:basedOn w:val="Normal"/>
    <w:uiPriority w:val="11"/>
    <w:qFormat/>
    <w:rsid w:val="00B1301F"/>
    <w:pPr>
      <w:spacing w:after="510"/>
    </w:pPr>
    <w:rPr>
      <w:b/>
      <w:color w:val="008072"/>
      <w:sz w:val="28"/>
    </w:rPr>
  </w:style>
  <w:style w:type="paragraph" w:customStyle="1" w:styleId="CoverReportNumber">
    <w:name w:val="Cover Report Number"/>
    <w:basedOn w:val="Normal"/>
    <w:uiPriority w:val="21"/>
    <w:semiHidden/>
    <w:qFormat/>
    <w:locked/>
    <w:rsid w:val="00301301"/>
    <w:pPr>
      <w:spacing w:after="0"/>
    </w:pPr>
  </w:style>
  <w:style w:type="paragraph" w:customStyle="1" w:styleId="CoverVersionDate">
    <w:name w:val="Cover Version / Date"/>
    <w:basedOn w:val="CoverReportNumber"/>
    <w:uiPriority w:val="21"/>
    <w:semiHidden/>
    <w:qFormat/>
    <w:locked/>
    <w:rsid w:val="00301301"/>
  </w:style>
  <w:style w:type="table" w:styleId="TableGridLight">
    <w:name w:val="Grid Table Light"/>
    <w:basedOn w:val="TableNormal"/>
    <w:uiPriority w:val="40"/>
    <w:rsid w:val="00B645F4"/>
    <w:pPr>
      <w:spacing w:after="0"/>
    </w:pPr>
    <w:tblPr>
      <w:tblCellMar>
        <w:left w:w="0" w:type="dxa"/>
        <w:right w:w="0" w:type="dxa"/>
      </w:tblCellMar>
    </w:tblPr>
    <w:trPr>
      <w:cantSplit/>
    </w:trPr>
  </w:style>
  <w:style w:type="numbering" w:customStyle="1" w:styleId="AppendixList">
    <w:name w:val="Appendix List"/>
    <w:uiPriority w:val="99"/>
    <w:locked/>
    <w:rsid w:val="00FD06D5"/>
    <w:pPr>
      <w:numPr>
        <w:numId w:val="31"/>
      </w:numPr>
    </w:pPr>
  </w:style>
  <w:style w:type="paragraph" w:customStyle="1" w:styleId="AppendixHeading">
    <w:name w:val="Appendix Heading"/>
    <w:basedOn w:val="Heading1"/>
    <w:uiPriority w:val="10"/>
    <w:semiHidden/>
    <w:qFormat/>
    <w:locked/>
    <w:rsid w:val="006E7607"/>
    <w:pPr>
      <w:framePr w:wrap="around" w:hAnchor="text"/>
      <w:numPr>
        <w:ilvl w:val="5"/>
      </w:numPr>
    </w:pPr>
  </w:style>
  <w:style w:type="paragraph" w:customStyle="1" w:styleId="AppendixHeading2">
    <w:name w:val="Appendix Heading 2"/>
    <w:basedOn w:val="Heading2"/>
    <w:uiPriority w:val="10"/>
    <w:semiHidden/>
    <w:qFormat/>
    <w:locked/>
    <w:rsid w:val="006E7607"/>
    <w:pPr>
      <w:numPr>
        <w:ilvl w:val="6"/>
      </w:numPr>
    </w:pPr>
  </w:style>
  <w:style w:type="paragraph" w:customStyle="1" w:styleId="ChartHeading">
    <w:name w:val="Chart Heading"/>
    <w:basedOn w:val="Normal"/>
    <w:uiPriority w:val="17"/>
    <w:qFormat/>
    <w:rsid w:val="00E84EA8"/>
    <w:pPr>
      <w:pBdr>
        <w:bottom w:val="single" w:sz="12" w:space="1" w:color="808080" w:themeColor="background1" w:themeShade="80"/>
      </w:pBdr>
    </w:pPr>
    <w:rPr>
      <w:b/>
      <w:caps/>
      <w:color w:val="808080" w:themeColor="background1" w:themeShade="80"/>
    </w:rPr>
  </w:style>
  <w:style w:type="paragraph" w:customStyle="1" w:styleId="Pull-out-White">
    <w:name w:val="Pull-out - White"/>
    <w:basedOn w:val="Normal"/>
    <w:uiPriority w:val="17"/>
    <w:semiHidden/>
    <w:rsid w:val="00B720DD"/>
    <w:pPr>
      <w:spacing w:after="0"/>
    </w:pPr>
    <w:rPr>
      <w:b/>
      <w:color w:val="FFFFFF" w:themeColor="background1"/>
    </w:rPr>
  </w:style>
  <w:style w:type="paragraph" w:customStyle="1" w:styleId="PullOutHeading">
    <w:name w:val="Pull Out Heading"/>
    <w:basedOn w:val="Normal"/>
    <w:uiPriority w:val="17"/>
    <w:semiHidden/>
    <w:rsid w:val="009A07F6"/>
    <w:pPr>
      <w:spacing w:after="0"/>
    </w:pPr>
    <w:rPr>
      <w:b/>
      <w:caps/>
      <w:color w:val="F4CDE3" w:themeColor="background2" w:themeTint="33"/>
      <w:sz w:val="28"/>
    </w:rPr>
  </w:style>
  <w:style w:type="numbering" w:customStyle="1" w:styleId="Pull-outList">
    <w:name w:val="Pull-out List"/>
    <w:uiPriority w:val="99"/>
    <w:rsid w:val="006D12D6"/>
    <w:pPr>
      <w:numPr>
        <w:numId w:val="34"/>
      </w:numPr>
    </w:pPr>
  </w:style>
  <w:style w:type="paragraph" w:customStyle="1" w:styleId="Pull-out-Black">
    <w:name w:val="Pull-out - Black"/>
    <w:basedOn w:val="Normal"/>
    <w:uiPriority w:val="17"/>
    <w:semiHidden/>
    <w:rsid w:val="0043472F"/>
    <w:rPr>
      <w:b/>
    </w:rPr>
  </w:style>
  <w:style w:type="numbering" w:customStyle="1" w:styleId="Lists1">
    <w:name w:val="Lists1"/>
    <w:uiPriority w:val="99"/>
    <w:rsid w:val="00E331C6"/>
  </w:style>
  <w:style w:type="paragraph" w:customStyle="1" w:styleId="Introductionsinglecolumn">
    <w:name w:val="Introduction single column"/>
    <w:basedOn w:val="Introduction"/>
    <w:uiPriority w:val="20"/>
    <w:qFormat/>
    <w:rsid w:val="0052020B"/>
    <w:pPr>
      <w:framePr w:w="10206" w:wrap="notBeside" w:vAnchor="text" w:hAnchor="text" w:y="1"/>
      <w:spacing w:after="1440"/>
    </w:pPr>
  </w:style>
  <w:style w:type="table" w:customStyle="1" w:styleId="Casestudytable">
    <w:name w:val="Case study table"/>
    <w:basedOn w:val="TableNormal"/>
    <w:uiPriority w:val="99"/>
    <w:rsid w:val="0013002A"/>
    <w:pPr>
      <w:spacing w:after="0"/>
    </w:pPr>
    <w:tblPr/>
    <w:tcPr>
      <w:shd w:val="clear" w:color="auto" w:fill="DCDDDE" w:themeFill="accent4"/>
    </w:tcPr>
  </w:style>
  <w:style w:type="paragraph" w:customStyle="1" w:styleId="CaseStudyHeading">
    <w:name w:val="Case Study Heading"/>
    <w:basedOn w:val="Normal"/>
    <w:uiPriority w:val="20"/>
    <w:qFormat/>
    <w:rsid w:val="00B1301F"/>
    <w:pPr>
      <w:spacing w:before="240"/>
    </w:pPr>
    <w:rPr>
      <w:b/>
      <w:caps/>
      <w:color w:val="008072"/>
      <w:sz w:val="28"/>
    </w:rPr>
  </w:style>
  <w:style w:type="paragraph" w:customStyle="1" w:styleId="CaseStudySubHeading">
    <w:name w:val="Case Study Sub Heading"/>
    <w:basedOn w:val="CaseStudyHeading"/>
    <w:uiPriority w:val="20"/>
    <w:qFormat/>
    <w:rsid w:val="000010EE"/>
    <w:pPr>
      <w:spacing w:before="120"/>
    </w:pPr>
    <w:rPr>
      <w:caps w:val="0"/>
      <w:sz w:val="22"/>
    </w:rPr>
  </w:style>
  <w:style w:type="paragraph" w:customStyle="1" w:styleId="Calloutheading">
    <w:name w:val="Call out heading"/>
    <w:basedOn w:val="Callouttext"/>
    <w:next w:val="Callouttext"/>
    <w:uiPriority w:val="20"/>
    <w:semiHidden/>
    <w:qFormat/>
    <w:rsid w:val="00A859F7"/>
    <w:pPr>
      <w:framePr w:wrap="around"/>
    </w:pPr>
    <w:rPr>
      <w:b/>
      <w:sz w:val="40"/>
    </w:rPr>
  </w:style>
  <w:style w:type="table" w:customStyle="1" w:styleId="PopOutTable">
    <w:name w:val="Pop Out Table"/>
    <w:basedOn w:val="TableNormal"/>
    <w:uiPriority w:val="99"/>
    <w:rsid w:val="00217E2C"/>
    <w:pPr>
      <w:spacing w:after="0" w:line="216" w:lineRule="auto"/>
    </w:pPr>
    <w:rPr>
      <w:color w:val="FFFFFF" w:themeColor="background1"/>
      <w:sz w:val="24"/>
    </w:rPr>
    <w:tblPr>
      <w:tblCellMar>
        <w:top w:w="170" w:type="dxa"/>
        <w:left w:w="170" w:type="dxa"/>
        <w:bottom w:w="170" w:type="dxa"/>
        <w:right w:w="360" w:type="dxa"/>
      </w:tblCellMar>
    </w:tblPr>
    <w:tcPr>
      <w:shd w:val="clear" w:color="auto" w:fill="AA2572" w:themeFill="background2"/>
    </w:tcPr>
  </w:style>
  <w:style w:type="paragraph" w:styleId="Revision">
    <w:name w:val="Revision"/>
    <w:hidden/>
    <w:uiPriority w:val="99"/>
    <w:semiHidden/>
    <w:rsid w:val="00D7629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mainroads.w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AAD64BB21ED430CADBF361040C1D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2EAFB-930A-4326-900D-30A389AF26D6}"/>
      </w:docPartPr>
      <w:docPartBody>
        <w:p w:rsidR="007B28E0" w:rsidRDefault="007B28E0">
          <w:pPr>
            <w:pStyle w:val="6AAD64BB21ED430CADBF361040C1D627"/>
          </w:pPr>
          <w:r w:rsidRPr="004F270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altName w:val="Calibri"/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8E0"/>
    <w:rsid w:val="002127F5"/>
    <w:rsid w:val="00246116"/>
    <w:rsid w:val="00256A45"/>
    <w:rsid w:val="0029138C"/>
    <w:rsid w:val="00427C1C"/>
    <w:rsid w:val="006070DB"/>
    <w:rsid w:val="007B28E0"/>
    <w:rsid w:val="008B51D3"/>
    <w:rsid w:val="0094085D"/>
    <w:rsid w:val="00B97006"/>
    <w:rsid w:val="00DB6D62"/>
    <w:rsid w:val="00EF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noProof w:val="0"/>
      <w:color w:val="000000" w:themeColor="text1"/>
      <w:sz w:val="22"/>
      <w:lang w:val="en-AU"/>
    </w:rPr>
  </w:style>
  <w:style w:type="paragraph" w:customStyle="1" w:styleId="6AAD64BB21ED430CADBF361040C1D627">
    <w:name w:val="6AAD64BB21ED430CADBF361040C1D6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in Roads Purple">
      <a:dk1>
        <a:srgbClr val="000000"/>
      </a:dk1>
      <a:lt1>
        <a:srgbClr val="FFFFFF"/>
      </a:lt1>
      <a:dk2>
        <a:srgbClr val="592666"/>
      </a:dk2>
      <a:lt2>
        <a:srgbClr val="AA2572"/>
      </a:lt2>
      <a:accent1>
        <a:srgbClr val="592666"/>
      </a:accent1>
      <a:accent2>
        <a:srgbClr val="AA2572"/>
      </a:accent2>
      <a:accent3>
        <a:srgbClr val="464648"/>
      </a:accent3>
      <a:accent4>
        <a:srgbClr val="DCDDDE"/>
      </a:accent4>
      <a:accent5>
        <a:srgbClr val="DE69AD"/>
      </a:accent5>
      <a:accent6>
        <a:srgbClr val="E4C9EA"/>
      </a:accent6>
      <a:hlink>
        <a:srgbClr val="5F5F5F"/>
      </a:hlink>
      <a:folHlink>
        <a:srgbClr val="919191"/>
      </a:folHlink>
    </a:clrScheme>
    <a:fontScheme name="Main Road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8882717B18A64D9CFC288A81A2DC48" ma:contentTypeVersion="" ma:contentTypeDescription="Create a new document." ma:contentTypeScope="" ma:versionID="45ad684dd2d211d2bfac2500e230055f">
  <xsd:schema xmlns:xsd="http://www.w3.org/2001/XMLSchema" xmlns:xs="http://www.w3.org/2001/XMLSchema" xmlns:p="http://schemas.microsoft.com/office/2006/metadata/properties" xmlns:ns2="2f132406-0089-4e84-a953-8793d57919d1" xmlns:ns3="06a2aa85-d8e6-4718-8e7e-facf5df04dc3" targetNamespace="http://schemas.microsoft.com/office/2006/metadata/properties" ma:root="true" ma:fieldsID="68b4005839c27057ce37052a837abffd" ns2:_="" ns3:_="">
    <xsd:import namespace="2f132406-0089-4e84-a953-8793d57919d1"/>
    <xsd:import namespace="06a2aa85-d8e6-4718-8e7e-facf5df04dc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32406-0089-4e84-a953-8793d57919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2aa85-d8e6-4718-8e7e-facf5df04d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D232F4-D997-48BF-85FD-3FA7686CDC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C5991B-4CA3-4B64-8F40-A90C614D80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DB6F88C-31A7-4973-862B-E11FBD1B25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32406-0089-4e84-a953-8793d57919d1"/>
    <ds:schemaRef ds:uri="06a2aa85-d8e6-4718-8e7e-facf5df04d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1A2681-0E06-4919-AD6C-882AADE555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GROENEVELD Marilyn (DVCO)</dc:creator>
  <cp:lastModifiedBy>RICKARD Chris (Con)</cp:lastModifiedBy>
  <cp:revision>5</cp:revision>
  <cp:lastPrinted>2019-08-15T07:48:00Z</cp:lastPrinted>
  <dcterms:created xsi:type="dcterms:W3CDTF">2022-04-06T06:14:00Z</dcterms:created>
  <dcterms:modified xsi:type="dcterms:W3CDTF">2022-04-11T08:01:00Z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0x010100908882717B18A64D9CFC288A81A2DC48</vt:lpwstr>
  </property>
</Properties>
</file>