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8"/>
      </w:tblGrid>
      <w:tr w:rsidR="0025755F" w:rsidRPr="00377FE1" w14:paraId="16CD0376" w14:textId="77777777" w:rsidTr="00F72D51">
        <w:tc>
          <w:tcPr>
            <w:tcW w:w="14317" w:type="dxa"/>
          </w:tcPr>
          <w:p w14:paraId="15D56DF5" w14:textId="6A0D5E12" w:rsidR="0025755F" w:rsidRPr="00377FE1" w:rsidRDefault="009407EF" w:rsidP="00535D84">
            <w:pPr>
              <w:pStyle w:val="Heading2"/>
              <w:outlineLvl w:val="1"/>
              <w:rPr>
                <w:rFonts w:ascii="Segoe UI" w:hAnsi="Segoe UI" w:cs="Segoe UI"/>
                <w:color w:val="FFFFFF" w:themeColor="background1"/>
                <w:sz w:val="48"/>
                <w:szCs w:val="48"/>
                <w:lang w:val="en-AU"/>
              </w:rPr>
            </w:pPr>
            <w:r w:rsidRPr="00377FE1">
              <w:rPr>
                <w:rFonts w:ascii="Segoe UI" w:hAnsi="Segoe UI" w:cs="Segoe UI"/>
                <w:color w:val="FFFFFF" w:themeColor="background1"/>
                <w:sz w:val="48"/>
                <w:szCs w:val="48"/>
                <w:lang w:val="en-AU"/>
              </w:rPr>
              <w:t xml:space="preserve">  </w:t>
            </w:r>
            <w:r w:rsidR="00623F08">
              <w:rPr>
                <w:rFonts w:ascii="Segoe UI" w:hAnsi="Segoe UI" w:cs="Segoe UI"/>
                <w:color w:val="FFFFFF" w:themeColor="background1"/>
                <w:sz w:val="48"/>
                <w:szCs w:val="48"/>
                <w:lang w:val="en-AU"/>
              </w:rPr>
              <w:t xml:space="preserve">Vegetation </w:t>
            </w:r>
            <w:r w:rsidRPr="00377FE1">
              <w:rPr>
                <w:rFonts w:ascii="Segoe UI" w:hAnsi="Segoe UI" w:cs="Segoe UI"/>
                <w:color w:val="FFFFFF" w:themeColor="background1"/>
                <w:sz w:val="48"/>
                <w:szCs w:val="48"/>
                <w:lang w:val="en-AU"/>
              </w:rPr>
              <w:t xml:space="preserve">Clearing Inspection </w:t>
            </w:r>
            <w:r w:rsidR="00623F08">
              <w:rPr>
                <w:rFonts w:ascii="Segoe UI" w:hAnsi="Segoe UI" w:cs="Segoe UI"/>
                <w:color w:val="FFFFFF" w:themeColor="background1"/>
                <w:sz w:val="48"/>
                <w:szCs w:val="48"/>
                <w:lang w:val="en-AU"/>
              </w:rPr>
              <w:t>&amp; Test Plan</w:t>
            </w:r>
          </w:p>
          <w:p w14:paraId="3BBEB817" w14:textId="65FCB937" w:rsidR="009D703B" w:rsidRPr="00623F08" w:rsidRDefault="00C75EAA" w:rsidP="002E2532">
            <w:pPr>
              <w:pStyle w:val="ListParagraph"/>
              <w:numPr>
                <w:ilvl w:val="0"/>
                <w:numId w:val="16"/>
              </w:numPr>
              <w:rPr>
                <w:rFonts w:ascii="Segoe UI" w:hAnsi="Segoe UI" w:cs="Segoe UI"/>
                <w:i/>
                <w:color w:val="FF0000"/>
                <w:sz w:val="24"/>
                <w:highlight w:val="lightGray"/>
              </w:rPr>
            </w:pPr>
            <w:r>
              <w:rPr>
                <w:rFonts w:ascii="Segoe UI" w:hAnsi="Segoe UI" w:cs="Segoe UI"/>
                <w:i/>
                <w:color w:val="FF0000"/>
                <w:sz w:val="24"/>
                <w:highlight w:val="lightGray"/>
              </w:rPr>
              <w:t>Table 2 of this plan</w:t>
            </w:r>
            <w:r w:rsidR="009407EF" w:rsidRPr="00623F08">
              <w:rPr>
                <w:rFonts w:ascii="Segoe UI" w:hAnsi="Segoe UI" w:cs="Segoe UI"/>
                <w:i/>
                <w:color w:val="FF0000"/>
                <w:sz w:val="24"/>
                <w:highlight w:val="lightGray"/>
              </w:rPr>
              <w:t xml:space="preserve"> is to be used to evaluate if clearing meets the Specification 301</w:t>
            </w:r>
            <w:r w:rsidR="00377FE1" w:rsidRPr="00623F08">
              <w:rPr>
                <w:rFonts w:ascii="Segoe UI" w:hAnsi="Segoe UI" w:cs="Segoe UI"/>
                <w:i/>
                <w:color w:val="FF0000"/>
                <w:sz w:val="24"/>
                <w:highlight w:val="lightGray"/>
              </w:rPr>
              <w:t>.12</w:t>
            </w:r>
            <w:r w:rsidR="009407EF" w:rsidRPr="00623F08">
              <w:rPr>
                <w:rFonts w:ascii="Segoe UI" w:hAnsi="Segoe UI" w:cs="Segoe UI"/>
                <w:i/>
                <w:color w:val="FF0000"/>
                <w:sz w:val="24"/>
                <w:highlight w:val="lightGray"/>
              </w:rPr>
              <w:t xml:space="preserve"> HOLD point.  </w:t>
            </w:r>
          </w:p>
          <w:p w14:paraId="22CAEE4B" w14:textId="5A7CB368" w:rsidR="002E2532" w:rsidRPr="00623F08" w:rsidRDefault="002E2532" w:rsidP="002E2532">
            <w:pPr>
              <w:pStyle w:val="ListParagraph"/>
              <w:numPr>
                <w:ilvl w:val="0"/>
                <w:numId w:val="16"/>
              </w:numPr>
              <w:rPr>
                <w:rFonts w:ascii="Segoe UI" w:hAnsi="Segoe UI" w:cs="Segoe UI"/>
                <w:i/>
                <w:color w:val="FF0000"/>
                <w:sz w:val="24"/>
                <w:highlight w:val="lightGray"/>
              </w:rPr>
            </w:pPr>
            <w:r w:rsidRPr="00623F08">
              <w:rPr>
                <w:rFonts w:ascii="Segoe UI" w:hAnsi="Segoe UI" w:cs="Segoe UI"/>
                <w:i/>
                <w:color w:val="FF0000"/>
                <w:sz w:val="24"/>
                <w:highlight w:val="lightGray"/>
              </w:rPr>
              <w:t>Delete items not relevant to the project</w:t>
            </w:r>
          </w:p>
          <w:p w14:paraId="52474922" w14:textId="77777777" w:rsidR="002E2532" w:rsidRPr="00623F08" w:rsidRDefault="009D703B" w:rsidP="002E2532">
            <w:pPr>
              <w:pStyle w:val="ListParagraph"/>
              <w:numPr>
                <w:ilvl w:val="0"/>
                <w:numId w:val="16"/>
              </w:numPr>
              <w:rPr>
                <w:rFonts w:ascii="Segoe UI" w:hAnsi="Segoe UI" w:cs="Segoe UI"/>
                <w:i/>
                <w:color w:val="FF0000"/>
                <w:sz w:val="24"/>
                <w:highlight w:val="lightGray"/>
              </w:rPr>
            </w:pPr>
            <w:r w:rsidRPr="00623F08">
              <w:rPr>
                <w:rFonts w:ascii="Segoe UI" w:hAnsi="Segoe UI" w:cs="Segoe UI"/>
                <w:i/>
                <w:color w:val="FF0000"/>
                <w:sz w:val="24"/>
                <w:highlight w:val="lightGray"/>
              </w:rPr>
              <w:t>Specification</w:t>
            </w:r>
            <w:r w:rsidR="00884FF6" w:rsidRPr="00623F08">
              <w:rPr>
                <w:rFonts w:ascii="Segoe UI" w:hAnsi="Segoe UI" w:cs="Segoe UI"/>
                <w:i/>
                <w:color w:val="FF0000"/>
                <w:sz w:val="24"/>
                <w:highlight w:val="lightGray"/>
              </w:rPr>
              <w:t xml:space="preserve"> 201.0</w:t>
            </w:r>
            <w:r w:rsidR="009407EF" w:rsidRPr="00623F08">
              <w:rPr>
                <w:rFonts w:ascii="Segoe UI" w:hAnsi="Segoe UI" w:cs="Segoe UI"/>
                <w:i/>
                <w:color w:val="FF0000"/>
                <w:sz w:val="24"/>
                <w:highlight w:val="lightGray"/>
              </w:rPr>
              <w:t xml:space="preserve">8 defines a LOT. </w:t>
            </w:r>
          </w:p>
          <w:p w14:paraId="2F277665" w14:textId="13CD72EC" w:rsidR="002E2532" w:rsidRPr="00623F08" w:rsidRDefault="002E2532" w:rsidP="002E2532">
            <w:pPr>
              <w:pStyle w:val="ListParagraph"/>
              <w:numPr>
                <w:ilvl w:val="0"/>
                <w:numId w:val="16"/>
              </w:numPr>
              <w:rPr>
                <w:rFonts w:ascii="Segoe UI" w:hAnsi="Segoe UI" w:cs="Segoe UI"/>
                <w:i/>
                <w:color w:val="FF0000"/>
                <w:sz w:val="24"/>
                <w:highlight w:val="lightGray"/>
              </w:rPr>
            </w:pPr>
            <w:r w:rsidRPr="00623F08">
              <w:rPr>
                <w:rFonts w:ascii="Segoe UI" w:hAnsi="Segoe UI" w:cs="Segoe UI"/>
                <w:i/>
                <w:color w:val="FF0000"/>
                <w:sz w:val="24"/>
                <w:highlight w:val="lightGray"/>
              </w:rPr>
              <w:t xml:space="preserve">Please delete this guidance text in red italics once the form has been completed. </w:t>
            </w:r>
          </w:p>
          <w:p w14:paraId="4BBE8BD8" w14:textId="2B5A6A7E" w:rsidR="002E2532" w:rsidRDefault="002E2532" w:rsidP="002E2532">
            <w:pPr>
              <w:pStyle w:val="ListParagraph"/>
              <w:numPr>
                <w:ilvl w:val="0"/>
                <w:numId w:val="16"/>
              </w:numPr>
              <w:rPr>
                <w:rFonts w:ascii="Segoe UI" w:hAnsi="Segoe UI" w:cs="Segoe UI"/>
                <w:i/>
                <w:color w:val="FF0000"/>
                <w:sz w:val="24"/>
                <w:highlight w:val="lightGray"/>
              </w:rPr>
            </w:pPr>
            <w:r w:rsidRPr="00623F08">
              <w:rPr>
                <w:rFonts w:ascii="Segoe UI" w:hAnsi="Segoe UI" w:cs="Segoe UI"/>
                <w:i/>
                <w:color w:val="FF0000"/>
                <w:sz w:val="24"/>
                <w:highlight w:val="lightGray"/>
              </w:rPr>
              <w:t>Submit form and Pegged Clearing Data to the Superintendent for the release of 301.12 HOLD POINT</w:t>
            </w:r>
          </w:p>
          <w:p w14:paraId="46B432BF" w14:textId="6DD27FB1" w:rsidR="00C75EAA" w:rsidRDefault="00C75EAA" w:rsidP="002E2532">
            <w:pPr>
              <w:pStyle w:val="ListParagraph"/>
              <w:numPr>
                <w:ilvl w:val="0"/>
                <w:numId w:val="16"/>
              </w:numPr>
              <w:rPr>
                <w:rFonts w:ascii="Segoe UI" w:hAnsi="Segoe UI" w:cs="Segoe UI"/>
                <w:i/>
                <w:color w:val="FF0000"/>
                <w:sz w:val="24"/>
                <w:highlight w:val="lightGray"/>
              </w:rPr>
            </w:pPr>
            <w:r>
              <w:rPr>
                <w:rFonts w:ascii="Segoe UI" w:hAnsi="Segoe UI" w:cs="Segoe UI"/>
                <w:i/>
                <w:color w:val="FF0000"/>
                <w:sz w:val="24"/>
                <w:highlight w:val="lightGray"/>
              </w:rPr>
              <w:t>Table 3, 4 and 5 are to be completed as part of the Specification 204 Clause</w:t>
            </w:r>
            <w:r w:rsidR="003E79C8">
              <w:rPr>
                <w:rFonts w:ascii="Segoe UI" w:hAnsi="Segoe UI" w:cs="Segoe UI"/>
                <w:i/>
                <w:color w:val="FF0000"/>
                <w:sz w:val="24"/>
                <w:highlight w:val="lightGray"/>
              </w:rPr>
              <w:t xml:space="preserve"> </w:t>
            </w:r>
            <w:r>
              <w:rPr>
                <w:rFonts w:ascii="Segoe UI" w:hAnsi="Segoe UI" w:cs="Segoe UI"/>
                <w:i/>
                <w:color w:val="FF0000"/>
                <w:sz w:val="24"/>
                <w:highlight w:val="lightGray"/>
              </w:rPr>
              <w:t xml:space="preserve">204.31 Monitoring and Measurement </w:t>
            </w:r>
          </w:p>
          <w:p w14:paraId="074238D0" w14:textId="77777777" w:rsidR="00623F08" w:rsidRPr="00623F08" w:rsidRDefault="00623F08" w:rsidP="00623F08">
            <w:pPr>
              <w:pStyle w:val="ListParagraph"/>
              <w:ind w:left="920"/>
              <w:rPr>
                <w:rFonts w:ascii="Segoe UI" w:hAnsi="Segoe UI" w:cs="Segoe UI"/>
                <w:i/>
                <w:color w:val="FF0000"/>
                <w:sz w:val="24"/>
                <w:highlight w:val="lightGray"/>
              </w:rPr>
            </w:pPr>
          </w:p>
          <w:p w14:paraId="681C0A88" w14:textId="09DE5346" w:rsidR="009407EF" w:rsidRPr="00377FE1" w:rsidRDefault="009407EF" w:rsidP="009407EF">
            <w:pPr>
              <w:rPr>
                <w:rFonts w:ascii="Segoe UI" w:hAnsi="Segoe UI" w:cs="Segoe UI"/>
              </w:rPr>
            </w:pPr>
          </w:p>
        </w:tc>
      </w:tr>
    </w:tbl>
    <w:p w14:paraId="54DC5FCD" w14:textId="431A34F2" w:rsidR="00F72D51" w:rsidRPr="00377FE1" w:rsidRDefault="000E1874" w:rsidP="00F44C2A">
      <w:pPr>
        <w:pStyle w:val="Heading2"/>
        <w:ind w:left="142"/>
        <w:rPr>
          <w:rFonts w:ascii="Segoe UI" w:hAnsi="Segoe UI" w:cs="Segoe UI"/>
          <w:lang w:val="en-AU"/>
        </w:rPr>
      </w:pPr>
      <w:r w:rsidRPr="00377FE1">
        <w:rPr>
          <w:rFonts w:ascii="Segoe UI" w:hAnsi="Segoe UI" w:cs="Segoe UI"/>
          <w:lang w:val="en-AU"/>
        </w:rPr>
        <w:t xml:space="preserve">Table 1 </w:t>
      </w:r>
      <w:r w:rsidR="009505CB" w:rsidRPr="00377FE1">
        <w:rPr>
          <w:rFonts w:ascii="Segoe UI" w:hAnsi="Segoe UI" w:cs="Segoe UI"/>
          <w:lang w:val="en-AU"/>
        </w:rPr>
        <w:t>Lot Number Details</w:t>
      </w:r>
      <w:r w:rsidR="00E96185">
        <w:rPr>
          <w:rFonts w:ascii="Segoe UI" w:hAnsi="Segoe UI" w:cs="Segoe UI"/>
          <w:lang w:val="en-AU"/>
        </w:rPr>
        <w:t xml:space="preserve"> for</w:t>
      </w:r>
      <w:r w:rsidR="00C75EAA">
        <w:rPr>
          <w:rFonts w:ascii="Segoe UI" w:hAnsi="Segoe UI" w:cs="Segoe UI"/>
          <w:lang w:val="en-AU"/>
        </w:rPr>
        <w:t xml:space="preserve"> Pre-Clearing</w:t>
      </w:r>
      <w:r w:rsidR="00E96185">
        <w:rPr>
          <w:rFonts w:ascii="Segoe UI" w:hAnsi="Segoe UI" w:cs="Segoe UI"/>
          <w:lang w:val="en-AU"/>
        </w:rPr>
        <w:t xml:space="preserve"> HOLD POINT</w:t>
      </w:r>
      <w:r w:rsidR="00C75EAA">
        <w:rPr>
          <w:rFonts w:ascii="Segoe UI" w:hAnsi="Segoe UI" w:cs="Segoe UI"/>
          <w:lang w:val="en-AU"/>
        </w:rPr>
        <w:t xml:space="preserve"> (301.12)</w:t>
      </w:r>
      <w:r w:rsidR="00E96185">
        <w:rPr>
          <w:rFonts w:ascii="Segoe UI" w:hAnsi="Segoe UI" w:cs="Segoe UI"/>
          <w:lang w:val="en-AU"/>
        </w:rPr>
        <w:t xml:space="preserve"> release</w:t>
      </w:r>
    </w:p>
    <w:tbl>
      <w:tblPr>
        <w:tblStyle w:val="TableGrid"/>
        <w:tblW w:w="0" w:type="auto"/>
        <w:tblInd w:w="137" w:type="dxa"/>
        <w:tblLook w:val="04A0" w:firstRow="1" w:lastRow="0" w:firstColumn="1" w:lastColumn="0" w:noHBand="0" w:noVBand="1"/>
      </w:tblPr>
      <w:tblGrid>
        <w:gridCol w:w="3820"/>
        <w:gridCol w:w="10321"/>
      </w:tblGrid>
      <w:tr w:rsidR="00F72D51" w:rsidRPr="00377FE1" w14:paraId="158DD855" w14:textId="77777777" w:rsidTr="00C75EAA">
        <w:tc>
          <w:tcPr>
            <w:tcW w:w="3820" w:type="dxa"/>
            <w:shd w:val="clear" w:color="auto" w:fill="008080"/>
          </w:tcPr>
          <w:p w14:paraId="1CB22BE3" w14:textId="77777777" w:rsidR="00F72D51" w:rsidRPr="00377FE1" w:rsidRDefault="00F72D51" w:rsidP="00500B2E">
            <w:pPr>
              <w:pStyle w:val="Bullet3"/>
              <w:numPr>
                <w:ilvl w:val="0"/>
                <w:numId w:val="0"/>
              </w:numPr>
              <w:rPr>
                <w:rFonts w:ascii="Segoe UI" w:hAnsi="Segoe UI" w:cs="Segoe UI"/>
                <w:b/>
                <w:color w:val="FFFFFF" w:themeColor="background1"/>
              </w:rPr>
            </w:pPr>
            <w:r w:rsidRPr="00377FE1">
              <w:rPr>
                <w:rFonts w:ascii="Segoe UI" w:hAnsi="Segoe UI" w:cs="Segoe UI"/>
                <w:b/>
                <w:color w:val="FFFFFF" w:themeColor="background1"/>
              </w:rPr>
              <w:t>Date:</w:t>
            </w:r>
          </w:p>
        </w:tc>
        <w:tc>
          <w:tcPr>
            <w:tcW w:w="10321" w:type="dxa"/>
          </w:tcPr>
          <w:p w14:paraId="7A4A7595" w14:textId="77777777" w:rsidR="00F72D51" w:rsidRPr="00377FE1" w:rsidRDefault="00F72D51" w:rsidP="00500B2E">
            <w:pPr>
              <w:pStyle w:val="Bullet3"/>
              <w:numPr>
                <w:ilvl w:val="0"/>
                <w:numId w:val="0"/>
              </w:numPr>
              <w:rPr>
                <w:rFonts w:ascii="Segoe UI" w:hAnsi="Segoe UI" w:cs="Segoe UI"/>
              </w:rPr>
            </w:pPr>
          </w:p>
        </w:tc>
      </w:tr>
      <w:tr w:rsidR="00F72D51" w:rsidRPr="00377FE1" w14:paraId="53DEC069" w14:textId="77777777" w:rsidTr="00C75EAA">
        <w:tc>
          <w:tcPr>
            <w:tcW w:w="3820" w:type="dxa"/>
            <w:shd w:val="clear" w:color="auto" w:fill="008080"/>
          </w:tcPr>
          <w:p w14:paraId="7DB0EA73" w14:textId="5A4CC54C" w:rsidR="00F72D51" w:rsidRPr="00377FE1" w:rsidRDefault="00F72D51" w:rsidP="000E1874">
            <w:pPr>
              <w:pStyle w:val="Bullet3"/>
              <w:numPr>
                <w:ilvl w:val="0"/>
                <w:numId w:val="0"/>
              </w:numPr>
              <w:rPr>
                <w:rFonts w:ascii="Segoe UI" w:hAnsi="Segoe UI" w:cs="Segoe UI"/>
                <w:b/>
                <w:color w:val="FFFFFF" w:themeColor="background1"/>
              </w:rPr>
            </w:pPr>
            <w:r w:rsidRPr="00377FE1">
              <w:rPr>
                <w:rFonts w:ascii="Segoe UI" w:hAnsi="Segoe UI" w:cs="Segoe UI"/>
                <w:b/>
                <w:color w:val="FFFFFF" w:themeColor="background1"/>
              </w:rPr>
              <w:t>Lo</w:t>
            </w:r>
            <w:r w:rsidR="000E1874" w:rsidRPr="00377FE1">
              <w:rPr>
                <w:rFonts w:ascii="Segoe UI" w:hAnsi="Segoe UI" w:cs="Segoe UI"/>
                <w:b/>
                <w:color w:val="FFFFFF" w:themeColor="background1"/>
              </w:rPr>
              <w:t>t</w:t>
            </w:r>
            <w:r w:rsidRPr="00377FE1">
              <w:rPr>
                <w:rFonts w:ascii="Segoe UI" w:hAnsi="Segoe UI" w:cs="Segoe UI"/>
                <w:b/>
                <w:color w:val="FFFFFF" w:themeColor="background1"/>
              </w:rPr>
              <w:t xml:space="preserve"> </w:t>
            </w:r>
            <w:r w:rsidR="000E1874" w:rsidRPr="00377FE1">
              <w:rPr>
                <w:rFonts w:ascii="Segoe UI" w:hAnsi="Segoe UI" w:cs="Segoe UI"/>
                <w:b/>
                <w:color w:val="FFFFFF" w:themeColor="background1"/>
              </w:rPr>
              <w:t>Number:</w:t>
            </w:r>
          </w:p>
        </w:tc>
        <w:tc>
          <w:tcPr>
            <w:tcW w:w="10321" w:type="dxa"/>
          </w:tcPr>
          <w:p w14:paraId="071F391D" w14:textId="77777777" w:rsidR="00F72D51" w:rsidRPr="00377FE1" w:rsidRDefault="00F72D51" w:rsidP="00500B2E">
            <w:pPr>
              <w:pStyle w:val="Bullet3"/>
              <w:numPr>
                <w:ilvl w:val="0"/>
                <w:numId w:val="0"/>
              </w:numPr>
              <w:rPr>
                <w:rFonts w:ascii="Segoe UI" w:hAnsi="Segoe UI" w:cs="Segoe UI"/>
              </w:rPr>
            </w:pPr>
          </w:p>
        </w:tc>
      </w:tr>
    </w:tbl>
    <w:p w14:paraId="3757E3C3" w14:textId="3BDB3D1E" w:rsidR="0025755F" w:rsidRPr="00377FE1" w:rsidRDefault="0025755F" w:rsidP="0025755F">
      <w:pPr>
        <w:rPr>
          <w:rFonts w:ascii="Segoe UI" w:hAnsi="Segoe UI" w:cs="Segoe UI"/>
        </w:rPr>
      </w:pPr>
    </w:p>
    <w:p w14:paraId="41C98CAD" w14:textId="70627E32" w:rsidR="0025755F" w:rsidRPr="00377FE1" w:rsidRDefault="008E0D78" w:rsidP="008E0D78">
      <w:pPr>
        <w:pStyle w:val="Heading2"/>
        <w:rPr>
          <w:rFonts w:ascii="Segoe UI" w:hAnsi="Segoe UI" w:cs="Segoe UI"/>
          <w:lang w:val="en-AU"/>
        </w:rPr>
      </w:pPr>
      <w:r w:rsidRPr="00377FE1">
        <w:rPr>
          <w:rFonts w:ascii="Segoe UI" w:hAnsi="Segoe UI" w:cs="Segoe UI"/>
          <w:lang w:val="en-AU"/>
        </w:rPr>
        <w:t xml:space="preserve">Table </w:t>
      </w:r>
      <w:r w:rsidR="00C75EAA">
        <w:rPr>
          <w:rFonts w:ascii="Segoe UI" w:hAnsi="Segoe UI" w:cs="Segoe UI"/>
          <w:lang w:val="en-AU"/>
        </w:rPr>
        <w:t>2</w:t>
      </w:r>
      <w:r w:rsidRPr="00377FE1">
        <w:rPr>
          <w:rFonts w:ascii="Segoe UI" w:hAnsi="Segoe UI" w:cs="Segoe UI"/>
          <w:lang w:val="en-AU"/>
        </w:rPr>
        <w:t>: Lot</w:t>
      </w:r>
      <w:r w:rsidR="009E4191" w:rsidRPr="00377FE1">
        <w:rPr>
          <w:rFonts w:ascii="Segoe UI" w:hAnsi="Segoe UI" w:cs="Segoe UI"/>
          <w:lang w:val="en-AU"/>
        </w:rPr>
        <w:t xml:space="preserve"> Pre</w:t>
      </w:r>
      <w:r w:rsidR="001602A3" w:rsidRPr="00377FE1">
        <w:rPr>
          <w:rFonts w:ascii="Segoe UI" w:hAnsi="Segoe UI" w:cs="Segoe UI"/>
          <w:lang w:val="en-AU"/>
        </w:rPr>
        <w:t>- Clearing</w:t>
      </w:r>
      <w:r w:rsidRPr="00377FE1">
        <w:rPr>
          <w:rFonts w:ascii="Segoe UI" w:hAnsi="Segoe UI" w:cs="Segoe UI"/>
          <w:lang w:val="en-AU"/>
        </w:rPr>
        <w:t xml:space="preserve"> Checklist </w:t>
      </w:r>
    </w:p>
    <w:tbl>
      <w:tblPr>
        <w:tblStyle w:val="TableGrid"/>
        <w:tblW w:w="14454" w:type="dxa"/>
        <w:tblLook w:val="04A0" w:firstRow="1" w:lastRow="0" w:firstColumn="1" w:lastColumn="0" w:noHBand="0" w:noVBand="1"/>
      </w:tblPr>
      <w:tblGrid>
        <w:gridCol w:w="1627"/>
        <w:gridCol w:w="6629"/>
        <w:gridCol w:w="1316"/>
        <w:gridCol w:w="4882"/>
      </w:tblGrid>
      <w:tr w:rsidR="002A130F" w:rsidRPr="00377FE1" w14:paraId="27DDAE89" w14:textId="77777777" w:rsidTr="00DB3A48">
        <w:trPr>
          <w:tblHeader/>
        </w:trPr>
        <w:tc>
          <w:tcPr>
            <w:tcW w:w="1627" w:type="dxa"/>
            <w:shd w:val="clear" w:color="auto" w:fill="008080"/>
          </w:tcPr>
          <w:p w14:paraId="39A7A6D7" w14:textId="3732F122" w:rsidR="002A130F" w:rsidRPr="00377FE1" w:rsidRDefault="002A130F" w:rsidP="006D6593">
            <w:pPr>
              <w:rPr>
                <w:rFonts w:ascii="Segoe UI" w:hAnsi="Segoe UI" w:cs="Segoe UI"/>
                <w:b/>
                <w:color w:val="FFFFFF" w:themeColor="background1"/>
              </w:rPr>
            </w:pPr>
            <w:r w:rsidRPr="00377FE1">
              <w:rPr>
                <w:rFonts w:ascii="Segoe UI" w:hAnsi="Segoe UI" w:cs="Segoe UI"/>
                <w:b/>
                <w:color w:val="FFFFFF" w:themeColor="background1"/>
              </w:rPr>
              <w:t>Reference</w:t>
            </w:r>
          </w:p>
        </w:tc>
        <w:tc>
          <w:tcPr>
            <w:tcW w:w="6629" w:type="dxa"/>
            <w:shd w:val="clear" w:color="auto" w:fill="008080"/>
          </w:tcPr>
          <w:p w14:paraId="6FB8554D" w14:textId="6AB396AD" w:rsidR="002A130F" w:rsidRPr="00377FE1" w:rsidRDefault="002A130F" w:rsidP="006D6593">
            <w:pPr>
              <w:rPr>
                <w:rFonts w:ascii="Segoe UI" w:hAnsi="Segoe UI" w:cs="Segoe UI"/>
                <w:b/>
                <w:color w:val="FFFFFF" w:themeColor="background1"/>
              </w:rPr>
            </w:pPr>
            <w:r w:rsidRPr="00377FE1">
              <w:rPr>
                <w:rFonts w:ascii="Segoe UI" w:hAnsi="Segoe UI" w:cs="Segoe UI"/>
                <w:b/>
                <w:color w:val="FFFFFF" w:themeColor="background1"/>
              </w:rPr>
              <w:t>Requirement</w:t>
            </w:r>
          </w:p>
        </w:tc>
        <w:tc>
          <w:tcPr>
            <w:tcW w:w="1316" w:type="dxa"/>
            <w:shd w:val="clear" w:color="auto" w:fill="008080"/>
          </w:tcPr>
          <w:p w14:paraId="0DAD6AF4" w14:textId="6EA221D6" w:rsidR="002A130F" w:rsidRPr="00377FE1" w:rsidRDefault="002A130F" w:rsidP="006D6593">
            <w:pPr>
              <w:rPr>
                <w:rFonts w:ascii="Segoe UI" w:hAnsi="Segoe UI" w:cs="Segoe UI"/>
                <w:b/>
                <w:color w:val="FFFFFF" w:themeColor="background1"/>
              </w:rPr>
            </w:pPr>
            <w:r w:rsidRPr="00377FE1">
              <w:rPr>
                <w:rFonts w:ascii="Segoe UI" w:hAnsi="Segoe UI" w:cs="Segoe UI"/>
                <w:b/>
                <w:color w:val="FFFFFF" w:themeColor="background1"/>
              </w:rPr>
              <w:t>Inspection or Evaluation</w:t>
            </w:r>
          </w:p>
        </w:tc>
        <w:tc>
          <w:tcPr>
            <w:tcW w:w="4882" w:type="dxa"/>
            <w:shd w:val="clear" w:color="auto" w:fill="008080"/>
          </w:tcPr>
          <w:p w14:paraId="21CE3DDD" w14:textId="77777777" w:rsidR="002A130F" w:rsidRPr="00377FE1" w:rsidRDefault="002A130F" w:rsidP="000035CB">
            <w:pPr>
              <w:rPr>
                <w:rFonts w:ascii="Segoe UI" w:hAnsi="Segoe UI" w:cs="Segoe UI"/>
                <w:b/>
                <w:color w:val="FFFFFF" w:themeColor="background1"/>
              </w:rPr>
            </w:pPr>
            <w:r w:rsidRPr="00377FE1">
              <w:rPr>
                <w:rFonts w:ascii="Segoe UI" w:hAnsi="Segoe UI" w:cs="Segoe UI"/>
                <w:b/>
                <w:color w:val="FFFFFF" w:themeColor="background1"/>
              </w:rPr>
              <w:t>Comment</w:t>
            </w:r>
          </w:p>
          <w:p w14:paraId="50ECCF68" w14:textId="5F61FFA2" w:rsidR="002A130F" w:rsidRPr="00377FE1" w:rsidRDefault="002A130F" w:rsidP="003C6DFD">
            <w:pPr>
              <w:rPr>
                <w:rFonts w:ascii="Segoe UI" w:hAnsi="Segoe UI" w:cs="Segoe UI"/>
                <w:i/>
                <w:color w:val="FFFFFF" w:themeColor="background1"/>
              </w:rPr>
            </w:pPr>
            <w:r w:rsidRPr="00DB3A48">
              <w:rPr>
                <w:rFonts w:ascii="Segoe UI" w:hAnsi="Segoe UI" w:cs="Segoe UI"/>
                <w:i/>
                <w:color w:val="FF0000"/>
                <w:highlight w:val="lightGray"/>
              </w:rPr>
              <w:t>(Criteria met, not met, further information required, N/A)</w:t>
            </w:r>
            <w:r w:rsidRPr="00377FE1">
              <w:rPr>
                <w:rFonts w:ascii="Segoe UI" w:hAnsi="Segoe UI" w:cs="Segoe UI"/>
                <w:i/>
                <w:color w:val="FF0000"/>
              </w:rPr>
              <w:t xml:space="preserve"> </w:t>
            </w:r>
          </w:p>
        </w:tc>
      </w:tr>
      <w:tr w:rsidR="002A130F" w:rsidRPr="00377FE1" w14:paraId="0C43DC10" w14:textId="77777777" w:rsidTr="002A130F">
        <w:tc>
          <w:tcPr>
            <w:tcW w:w="1627" w:type="dxa"/>
            <w:shd w:val="clear" w:color="auto" w:fill="FFFFFF" w:themeFill="background1"/>
          </w:tcPr>
          <w:p w14:paraId="565CFF94" w14:textId="6AC7E1B4" w:rsidR="002A130F" w:rsidRPr="00377FE1" w:rsidRDefault="002A130F" w:rsidP="00C44E07">
            <w:pPr>
              <w:rPr>
                <w:rFonts w:ascii="Segoe UI" w:hAnsi="Segoe UI" w:cs="Segoe UI"/>
                <w:b/>
              </w:rPr>
            </w:pPr>
            <w:r w:rsidRPr="00377FE1">
              <w:rPr>
                <w:rFonts w:ascii="Segoe UI" w:hAnsi="Segoe UI" w:cs="Segoe UI"/>
                <w:b/>
              </w:rPr>
              <w:t>204 / VMP</w:t>
            </w:r>
          </w:p>
        </w:tc>
        <w:tc>
          <w:tcPr>
            <w:tcW w:w="6629" w:type="dxa"/>
            <w:shd w:val="clear" w:color="auto" w:fill="FFFFFF" w:themeFill="background1"/>
          </w:tcPr>
          <w:p w14:paraId="48C5AE6D" w14:textId="01E7D12C" w:rsidR="002A130F" w:rsidRPr="00377FE1" w:rsidRDefault="002A130F" w:rsidP="00C44E07">
            <w:pPr>
              <w:rPr>
                <w:rFonts w:ascii="Segoe UI" w:hAnsi="Segoe UI" w:cs="Segoe UI"/>
              </w:rPr>
            </w:pPr>
            <w:r w:rsidRPr="00377FE1">
              <w:rPr>
                <w:rFonts w:ascii="Segoe UI" w:hAnsi="Segoe UI" w:cs="Segoe UI"/>
              </w:rPr>
              <w:t>Clearing works only undertaken in dry soil conditions</w:t>
            </w:r>
          </w:p>
        </w:tc>
        <w:tc>
          <w:tcPr>
            <w:tcW w:w="1316" w:type="dxa"/>
            <w:shd w:val="clear" w:color="auto" w:fill="FFFFFF" w:themeFill="background1"/>
          </w:tcPr>
          <w:p w14:paraId="62C16762" w14:textId="315B60A5" w:rsidR="002A130F" w:rsidRPr="00377FE1" w:rsidRDefault="002A130F" w:rsidP="00C44E07">
            <w:pPr>
              <w:rPr>
                <w:rFonts w:ascii="Segoe UI" w:hAnsi="Segoe UI" w:cs="Segoe UI"/>
              </w:rPr>
            </w:pPr>
            <w:r w:rsidRPr="00377FE1">
              <w:rPr>
                <w:rFonts w:ascii="Segoe UI" w:hAnsi="Segoe UI" w:cs="Segoe UI"/>
              </w:rPr>
              <w:t>Inspection</w:t>
            </w:r>
          </w:p>
        </w:tc>
        <w:tc>
          <w:tcPr>
            <w:tcW w:w="4882" w:type="dxa"/>
            <w:shd w:val="clear" w:color="auto" w:fill="FFFFFF" w:themeFill="background1"/>
          </w:tcPr>
          <w:p w14:paraId="3947A2F8" w14:textId="77777777" w:rsidR="002A130F" w:rsidRPr="00377FE1" w:rsidRDefault="002A130F" w:rsidP="00C44E07">
            <w:pPr>
              <w:rPr>
                <w:rFonts w:ascii="Segoe UI" w:hAnsi="Segoe UI" w:cs="Segoe UI"/>
                <w:b/>
              </w:rPr>
            </w:pPr>
          </w:p>
        </w:tc>
      </w:tr>
      <w:tr w:rsidR="002A130F" w:rsidRPr="00377FE1" w14:paraId="22DF0442" w14:textId="77777777" w:rsidTr="002A130F">
        <w:tc>
          <w:tcPr>
            <w:tcW w:w="1627" w:type="dxa"/>
            <w:shd w:val="clear" w:color="auto" w:fill="FFFFFF" w:themeFill="background1"/>
          </w:tcPr>
          <w:p w14:paraId="1D92510E" w14:textId="7CA55CA3" w:rsidR="002A130F" w:rsidRPr="00377FE1" w:rsidRDefault="002A130F" w:rsidP="00C44E07">
            <w:pPr>
              <w:rPr>
                <w:rFonts w:ascii="Segoe UI" w:hAnsi="Segoe UI" w:cs="Segoe UI"/>
                <w:b/>
              </w:rPr>
            </w:pPr>
            <w:r w:rsidRPr="00377FE1">
              <w:rPr>
                <w:rFonts w:ascii="Segoe UI" w:hAnsi="Segoe UI" w:cs="Segoe UI"/>
                <w:b/>
              </w:rPr>
              <w:t>204 / VMP</w:t>
            </w:r>
          </w:p>
        </w:tc>
        <w:tc>
          <w:tcPr>
            <w:tcW w:w="6629" w:type="dxa"/>
            <w:shd w:val="clear" w:color="auto" w:fill="FFFFFF" w:themeFill="background1"/>
          </w:tcPr>
          <w:p w14:paraId="113C35E5" w14:textId="20CE0F15" w:rsidR="002A130F" w:rsidRPr="00377FE1" w:rsidRDefault="002A130F" w:rsidP="00C44E07">
            <w:pPr>
              <w:rPr>
                <w:rFonts w:ascii="Segoe UI" w:hAnsi="Segoe UI" w:cs="Segoe UI"/>
              </w:rPr>
            </w:pPr>
            <w:r w:rsidRPr="00377FE1">
              <w:rPr>
                <w:rFonts w:ascii="Segoe UI" w:hAnsi="Segoe UI" w:cs="Segoe UI"/>
              </w:rPr>
              <w:t>Check Fire and Vehicle Movement Ban Warnings</w:t>
            </w:r>
          </w:p>
        </w:tc>
        <w:tc>
          <w:tcPr>
            <w:tcW w:w="1316" w:type="dxa"/>
            <w:shd w:val="clear" w:color="auto" w:fill="FFFFFF" w:themeFill="background1"/>
          </w:tcPr>
          <w:p w14:paraId="4DEC4152" w14:textId="1997792E" w:rsidR="002A130F" w:rsidRPr="00377FE1" w:rsidRDefault="002A130F" w:rsidP="00C44E07">
            <w:pPr>
              <w:rPr>
                <w:rFonts w:ascii="Segoe UI" w:hAnsi="Segoe UI" w:cs="Segoe UI"/>
              </w:rPr>
            </w:pPr>
            <w:r w:rsidRPr="00377FE1">
              <w:rPr>
                <w:rFonts w:ascii="Segoe UI" w:hAnsi="Segoe UI" w:cs="Segoe UI"/>
              </w:rPr>
              <w:t>Inspection</w:t>
            </w:r>
          </w:p>
        </w:tc>
        <w:tc>
          <w:tcPr>
            <w:tcW w:w="4882" w:type="dxa"/>
            <w:shd w:val="clear" w:color="auto" w:fill="FFFFFF" w:themeFill="background1"/>
          </w:tcPr>
          <w:p w14:paraId="4967817A" w14:textId="77777777" w:rsidR="002A130F" w:rsidRPr="00377FE1" w:rsidRDefault="002A130F" w:rsidP="00C44E07">
            <w:pPr>
              <w:rPr>
                <w:rFonts w:ascii="Segoe UI" w:hAnsi="Segoe UI" w:cs="Segoe UI"/>
                <w:b/>
              </w:rPr>
            </w:pPr>
          </w:p>
        </w:tc>
      </w:tr>
      <w:tr w:rsidR="002A130F" w:rsidRPr="00377FE1" w14:paraId="7506DEFC" w14:textId="77777777" w:rsidTr="002A130F">
        <w:trPr>
          <w:tblHeader/>
        </w:trPr>
        <w:tc>
          <w:tcPr>
            <w:tcW w:w="1627" w:type="dxa"/>
          </w:tcPr>
          <w:p w14:paraId="6198D589" w14:textId="3ECA7DC1" w:rsidR="002A130F" w:rsidRPr="00377FE1" w:rsidRDefault="002A130F" w:rsidP="006D6593">
            <w:pPr>
              <w:rPr>
                <w:rFonts w:ascii="Segoe UI" w:hAnsi="Segoe UI" w:cs="Segoe UI"/>
              </w:rPr>
            </w:pPr>
            <w:r w:rsidRPr="00377FE1">
              <w:rPr>
                <w:rFonts w:ascii="Segoe UI" w:hAnsi="Segoe UI" w:cs="Segoe UI"/>
                <w:b/>
              </w:rPr>
              <w:t>301.12 HOLD POINT/ VMP</w:t>
            </w:r>
          </w:p>
        </w:tc>
        <w:tc>
          <w:tcPr>
            <w:tcW w:w="6629" w:type="dxa"/>
          </w:tcPr>
          <w:p w14:paraId="6F359BA3" w14:textId="77777777" w:rsidR="002A130F" w:rsidRPr="00377FE1" w:rsidRDefault="002A130F" w:rsidP="006D6593">
            <w:pPr>
              <w:rPr>
                <w:rFonts w:ascii="Segoe UI" w:hAnsi="Segoe UI" w:cs="Segoe UI"/>
              </w:rPr>
            </w:pPr>
            <w:r w:rsidRPr="00377FE1">
              <w:rPr>
                <w:rFonts w:ascii="Segoe UI" w:hAnsi="Segoe UI" w:cs="Segoe UI"/>
              </w:rPr>
              <w:t>The pegging of Limits of Vegetation Clearing has been undertaken in accordance with Specification 204B and Specification 303.</w:t>
            </w:r>
          </w:p>
          <w:p w14:paraId="3F44D6B1" w14:textId="6711007B" w:rsidR="002A130F" w:rsidRPr="00377FE1" w:rsidRDefault="000142B9" w:rsidP="006D6593">
            <w:pPr>
              <w:rPr>
                <w:rFonts w:ascii="Segoe UI" w:hAnsi="Segoe UI" w:cs="Segoe UI"/>
              </w:rPr>
            </w:pPr>
            <w:r w:rsidRPr="00377FE1">
              <w:rPr>
                <w:rFonts w:ascii="Segoe UI" w:hAnsi="Segoe UI" w:cs="Segoe UI"/>
                <w:noProof/>
                <w:lang w:eastAsia="en-AU"/>
              </w:rPr>
              <w:drawing>
                <wp:anchor distT="0" distB="0" distL="114300" distR="114300" simplePos="0" relativeHeight="251659264" behindDoc="0" locked="0" layoutInCell="1" allowOverlap="1" wp14:anchorId="4C10D8DD" wp14:editId="7B9845F3">
                  <wp:simplePos x="0" y="0"/>
                  <wp:positionH relativeFrom="column">
                    <wp:posOffset>1151255</wp:posOffset>
                  </wp:positionH>
                  <wp:positionV relativeFrom="paragraph">
                    <wp:posOffset>355811</wp:posOffset>
                  </wp:positionV>
                  <wp:extent cx="2947034" cy="88392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A033.tmp"/>
                          <pic:cNvPicPr/>
                        </pic:nvPicPr>
                        <pic:blipFill rotWithShape="1">
                          <a:blip r:embed="rId10">
                            <a:extLst>
                              <a:ext uri="{28A0092B-C50C-407E-A947-70E740481C1C}">
                                <a14:useLocalDpi xmlns:a14="http://schemas.microsoft.com/office/drawing/2010/main" val="0"/>
                              </a:ext>
                            </a:extLst>
                          </a:blip>
                          <a:srcRect l="9178" t="63599" r="60697" b="23657"/>
                          <a:stretch/>
                        </pic:blipFill>
                        <pic:spPr bwMode="auto">
                          <a:xfrm>
                            <a:off x="0" y="0"/>
                            <a:ext cx="2947034" cy="88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130F" w:rsidRPr="00377FE1">
              <w:rPr>
                <w:rFonts w:ascii="Segoe UI" w:hAnsi="Segoe UI" w:cs="Segoe UI"/>
                <w:noProof/>
                <w:lang w:eastAsia="en-AU"/>
              </w:rPr>
              <w:drawing>
                <wp:inline distT="0" distB="0" distL="0" distR="0" wp14:anchorId="46C99EDD" wp14:editId="05E8D58F">
                  <wp:extent cx="960120" cy="1325879"/>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A033.tmp"/>
                          <pic:cNvPicPr/>
                        </pic:nvPicPr>
                        <pic:blipFill rotWithShape="1">
                          <a:blip r:embed="rId10">
                            <a:extLst>
                              <a:ext uri="{28A0092B-C50C-407E-A947-70E740481C1C}">
                                <a14:useLocalDpi xmlns:a14="http://schemas.microsoft.com/office/drawing/2010/main" val="0"/>
                              </a:ext>
                            </a:extLst>
                          </a:blip>
                          <a:srcRect l="20123" t="15934" r="67521" b="60000"/>
                          <a:stretch/>
                        </pic:blipFill>
                        <pic:spPr bwMode="auto">
                          <a:xfrm>
                            <a:off x="0" y="0"/>
                            <a:ext cx="965767" cy="1333678"/>
                          </a:xfrm>
                          <a:prstGeom prst="rect">
                            <a:avLst/>
                          </a:prstGeom>
                          <a:ln>
                            <a:noFill/>
                          </a:ln>
                          <a:extLst>
                            <a:ext uri="{53640926-AAD7-44D8-BBD7-CCE9431645EC}">
                              <a14:shadowObscured xmlns:a14="http://schemas.microsoft.com/office/drawing/2010/main"/>
                            </a:ext>
                          </a:extLst>
                        </pic:spPr>
                      </pic:pic>
                    </a:graphicData>
                  </a:graphic>
                </wp:inline>
              </w:drawing>
            </w:r>
          </w:p>
        </w:tc>
        <w:tc>
          <w:tcPr>
            <w:tcW w:w="1316" w:type="dxa"/>
          </w:tcPr>
          <w:p w14:paraId="6724AA01" w14:textId="77777777" w:rsidR="002A130F" w:rsidRPr="00377FE1" w:rsidRDefault="002A130F" w:rsidP="006D6593">
            <w:pPr>
              <w:rPr>
                <w:rFonts w:ascii="Segoe UI" w:hAnsi="Segoe UI" w:cs="Segoe UI"/>
              </w:rPr>
            </w:pPr>
            <w:r w:rsidRPr="00377FE1">
              <w:rPr>
                <w:rFonts w:ascii="Segoe UI" w:hAnsi="Segoe UI" w:cs="Segoe UI"/>
              </w:rPr>
              <w:t>Evaluate</w:t>
            </w:r>
          </w:p>
          <w:p w14:paraId="4EED09AF" w14:textId="3C77B40B" w:rsidR="002A130F" w:rsidRPr="00377FE1" w:rsidRDefault="002A130F" w:rsidP="006D6593">
            <w:pPr>
              <w:rPr>
                <w:rFonts w:ascii="Segoe UI" w:hAnsi="Segoe UI" w:cs="Segoe UI"/>
              </w:rPr>
            </w:pPr>
            <w:r w:rsidRPr="00377FE1">
              <w:rPr>
                <w:rFonts w:ascii="Segoe UI" w:hAnsi="Segoe UI" w:cs="Segoe UI"/>
              </w:rPr>
              <w:t>that the pegs are the correct colour for protecting and clearing.</w:t>
            </w:r>
          </w:p>
        </w:tc>
        <w:tc>
          <w:tcPr>
            <w:tcW w:w="4882" w:type="dxa"/>
          </w:tcPr>
          <w:p w14:paraId="7699600E" w14:textId="4DD73CD6" w:rsidR="002A130F" w:rsidRPr="00377FE1" w:rsidRDefault="002A130F" w:rsidP="006D6593">
            <w:pPr>
              <w:rPr>
                <w:rFonts w:ascii="Segoe UI" w:hAnsi="Segoe UI" w:cs="Segoe UI"/>
              </w:rPr>
            </w:pPr>
          </w:p>
        </w:tc>
      </w:tr>
      <w:tr w:rsidR="002A130F" w:rsidRPr="00377FE1" w14:paraId="0303C957" w14:textId="77777777" w:rsidTr="002A130F">
        <w:trPr>
          <w:tblHeader/>
        </w:trPr>
        <w:tc>
          <w:tcPr>
            <w:tcW w:w="1627" w:type="dxa"/>
          </w:tcPr>
          <w:p w14:paraId="2FECF4B1" w14:textId="65E4FEB4" w:rsidR="002A130F" w:rsidRPr="00377FE1" w:rsidRDefault="002A130F" w:rsidP="006D6593">
            <w:pPr>
              <w:rPr>
                <w:rFonts w:ascii="Segoe UI" w:hAnsi="Segoe UI" w:cs="Segoe UI"/>
              </w:rPr>
            </w:pPr>
            <w:r w:rsidRPr="00377FE1">
              <w:rPr>
                <w:rFonts w:ascii="Segoe UI" w:hAnsi="Segoe UI" w:cs="Segoe UI"/>
                <w:b/>
              </w:rPr>
              <w:t>301.12 HOLD POINT</w:t>
            </w:r>
          </w:p>
        </w:tc>
        <w:tc>
          <w:tcPr>
            <w:tcW w:w="6629" w:type="dxa"/>
          </w:tcPr>
          <w:p w14:paraId="3073E9EB" w14:textId="3107F273" w:rsidR="002A130F" w:rsidRPr="00377FE1" w:rsidRDefault="002A130F" w:rsidP="006D6593">
            <w:pPr>
              <w:rPr>
                <w:rFonts w:ascii="Segoe UI" w:hAnsi="Segoe UI" w:cs="Segoe UI"/>
              </w:rPr>
            </w:pPr>
            <w:r w:rsidRPr="00377FE1">
              <w:rPr>
                <w:rFonts w:ascii="Segoe UI" w:hAnsi="Segoe UI" w:cs="Segoe UI"/>
              </w:rPr>
              <w:t>Mature trees have been conserved as far as practicable.</w:t>
            </w:r>
          </w:p>
        </w:tc>
        <w:tc>
          <w:tcPr>
            <w:tcW w:w="1316" w:type="dxa"/>
          </w:tcPr>
          <w:p w14:paraId="69E19803" w14:textId="321AF4CD" w:rsidR="002A130F" w:rsidRPr="00377FE1" w:rsidRDefault="002A130F" w:rsidP="006D6593">
            <w:pPr>
              <w:rPr>
                <w:rFonts w:ascii="Segoe UI" w:hAnsi="Segoe UI" w:cs="Segoe UI"/>
              </w:rPr>
            </w:pPr>
            <w:r w:rsidRPr="00377FE1">
              <w:rPr>
                <w:rFonts w:ascii="Segoe UI" w:hAnsi="Segoe UI" w:cs="Segoe UI"/>
              </w:rPr>
              <w:t>Evaluate</w:t>
            </w:r>
          </w:p>
        </w:tc>
        <w:tc>
          <w:tcPr>
            <w:tcW w:w="4882" w:type="dxa"/>
          </w:tcPr>
          <w:p w14:paraId="0E919B69" w14:textId="64C05B9C" w:rsidR="002A130F" w:rsidRPr="00377FE1" w:rsidRDefault="002A130F" w:rsidP="006D6593">
            <w:pPr>
              <w:rPr>
                <w:rFonts w:ascii="Segoe UI" w:hAnsi="Segoe UI" w:cs="Segoe UI"/>
              </w:rPr>
            </w:pPr>
          </w:p>
        </w:tc>
      </w:tr>
      <w:tr w:rsidR="002A130F" w:rsidRPr="00377FE1" w14:paraId="462982FE" w14:textId="77777777" w:rsidTr="002A130F">
        <w:trPr>
          <w:tblHeader/>
        </w:trPr>
        <w:tc>
          <w:tcPr>
            <w:tcW w:w="1627" w:type="dxa"/>
          </w:tcPr>
          <w:p w14:paraId="3077D001" w14:textId="6D0E3FE5" w:rsidR="002A130F" w:rsidRPr="00377FE1" w:rsidRDefault="002A130F" w:rsidP="006D6593">
            <w:pPr>
              <w:rPr>
                <w:rFonts w:ascii="Segoe UI" w:hAnsi="Segoe UI" w:cs="Segoe UI"/>
              </w:rPr>
            </w:pPr>
            <w:r w:rsidRPr="00377FE1">
              <w:rPr>
                <w:rFonts w:ascii="Segoe UI" w:hAnsi="Segoe UI" w:cs="Segoe UI"/>
                <w:b/>
              </w:rPr>
              <w:t>301.12 HOLD POINT/VMP &amp; PEMR</w:t>
            </w:r>
          </w:p>
        </w:tc>
        <w:tc>
          <w:tcPr>
            <w:tcW w:w="6629" w:type="dxa"/>
          </w:tcPr>
          <w:p w14:paraId="011880B8" w14:textId="3F12A59D" w:rsidR="002A130F" w:rsidRPr="00377FE1" w:rsidRDefault="002A130F" w:rsidP="006D6593">
            <w:pPr>
              <w:rPr>
                <w:rFonts w:ascii="Segoe UI" w:hAnsi="Segoe UI" w:cs="Segoe UI"/>
              </w:rPr>
            </w:pPr>
            <w:r w:rsidRPr="00377FE1">
              <w:rPr>
                <w:rFonts w:ascii="Segoe UI" w:hAnsi="Segoe UI" w:cs="Segoe UI"/>
              </w:rPr>
              <w:t>The pegging of special environmental areas has been undertaken in accordance with Specification 204B and Specification 303C.</w:t>
            </w:r>
          </w:p>
          <w:p w14:paraId="7F7380EA" w14:textId="5D7E9D51" w:rsidR="002A130F" w:rsidRPr="00377FE1" w:rsidRDefault="000142B9" w:rsidP="006D6593">
            <w:pPr>
              <w:rPr>
                <w:rFonts w:ascii="Segoe UI" w:hAnsi="Segoe UI" w:cs="Segoe UI"/>
              </w:rPr>
            </w:pPr>
            <w:r w:rsidRPr="00377FE1">
              <w:rPr>
                <w:rFonts w:ascii="Segoe UI" w:hAnsi="Segoe UI" w:cs="Segoe UI"/>
                <w:noProof/>
                <w:lang w:eastAsia="en-AU"/>
              </w:rPr>
              <w:drawing>
                <wp:anchor distT="0" distB="0" distL="114300" distR="114300" simplePos="0" relativeHeight="251658240" behindDoc="0" locked="0" layoutInCell="1" allowOverlap="1" wp14:anchorId="1FBA58DE" wp14:editId="5A36DD88">
                  <wp:simplePos x="0" y="0"/>
                  <wp:positionH relativeFrom="column">
                    <wp:posOffset>1052830</wp:posOffset>
                  </wp:positionH>
                  <wp:positionV relativeFrom="paragraph">
                    <wp:posOffset>435399</wp:posOffset>
                  </wp:positionV>
                  <wp:extent cx="2946400" cy="88392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A033.tmp"/>
                          <pic:cNvPicPr/>
                        </pic:nvPicPr>
                        <pic:blipFill rotWithShape="1">
                          <a:blip r:embed="rId10">
                            <a:extLst>
                              <a:ext uri="{28A0092B-C50C-407E-A947-70E740481C1C}">
                                <a14:useLocalDpi xmlns:a14="http://schemas.microsoft.com/office/drawing/2010/main" val="0"/>
                              </a:ext>
                            </a:extLst>
                          </a:blip>
                          <a:srcRect l="9178" t="63599" r="60697" b="23657"/>
                          <a:stretch/>
                        </pic:blipFill>
                        <pic:spPr bwMode="auto">
                          <a:xfrm>
                            <a:off x="0" y="0"/>
                            <a:ext cx="2946400" cy="88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130F" w:rsidRPr="00377FE1">
              <w:rPr>
                <w:rFonts w:ascii="Segoe UI" w:hAnsi="Segoe UI" w:cs="Segoe UI"/>
                <w:noProof/>
                <w:lang w:eastAsia="en-AU"/>
              </w:rPr>
              <w:drawing>
                <wp:inline distT="0" distB="0" distL="0" distR="0" wp14:anchorId="718E04AA" wp14:editId="0D25F8E2">
                  <wp:extent cx="800100" cy="13792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A033.tmp"/>
                          <pic:cNvPicPr/>
                        </pic:nvPicPr>
                        <pic:blipFill rotWithShape="1">
                          <a:blip r:embed="rId10">
                            <a:extLst>
                              <a:ext uri="{28A0092B-C50C-407E-A947-70E740481C1C}">
                                <a14:useLocalDpi xmlns:a14="http://schemas.microsoft.com/office/drawing/2010/main" val="0"/>
                              </a:ext>
                            </a:extLst>
                          </a:blip>
                          <a:srcRect l="20123" t="9959" r="67521" b="60000"/>
                          <a:stretch/>
                        </pic:blipFill>
                        <pic:spPr bwMode="auto">
                          <a:xfrm>
                            <a:off x="0" y="0"/>
                            <a:ext cx="800138" cy="1379285"/>
                          </a:xfrm>
                          <a:prstGeom prst="rect">
                            <a:avLst/>
                          </a:prstGeom>
                          <a:ln>
                            <a:noFill/>
                          </a:ln>
                          <a:extLst>
                            <a:ext uri="{53640926-AAD7-44D8-BBD7-CCE9431645EC}">
                              <a14:shadowObscured xmlns:a14="http://schemas.microsoft.com/office/drawing/2010/main"/>
                            </a:ext>
                          </a:extLst>
                        </pic:spPr>
                      </pic:pic>
                    </a:graphicData>
                  </a:graphic>
                </wp:inline>
              </w:drawing>
            </w:r>
          </w:p>
        </w:tc>
        <w:tc>
          <w:tcPr>
            <w:tcW w:w="1316" w:type="dxa"/>
          </w:tcPr>
          <w:p w14:paraId="0D2586F3" w14:textId="6F533D8C" w:rsidR="002A130F" w:rsidRPr="00377FE1" w:rsidRDefault="002A130F" w:rsidP="006D6593">
            <w:pPr>
              <w:rPr>
                <w:rFonts w:ascii="Segoe UI" w:hAnsi="Segoe UI" w:cs="Segoe UI"/>
              </w:rPr>
            </w:pPr>
            <w:r w:rsidRPr="00377FE1">
              <w:rPr>
                <w:rFonts w:ascii="Segoe UI" w:hAnsi="Segoe UI" w:cs="Segoe UI"/>
              </w:rPr>
              <w:t>Evaluate</w:t>
            </w:r>
          </w:p>
        </w:tc>
        <w:tc>
          <w:tcPr>
            <w:tcW w:w="4882" w:type="dxa"/>
          </w:tcPr>
          <w:p w14:paraId="73B6C827" w14:textId="60463CC5" w:rsidR="002A130F" w:rsidRPr="00377FE1" w:rsidRDefault="002A130F" w:rsidP="006D6593">
            <w:pPr>
              <w:rPr>
                <w:rFonts w:ascii="Segoe UI" w:hAnsi="Segoe UI" w:cs="Segoe UI"/>
              </w:rPr>
            </w:pPr>
          </w:p>
        </w:tc>
      </w:tr>
      <w:tr w:rsidR="002A130F" w:rsidRPr="00377FE1" w14:paraId="1F1880FC" w14:textId="77777777" w:rsidTr="002A130F">
        <w:trPr>
          <w:tblHeader/>
        </w:trPr>
        <w:tc>
          <w:tcPr>
            <w:tcW w:w="1627" w:type="dxa"/>
          </w:tcPr>
          <w:p w14:paraId="7FA3AFE0" w14:textId="63559E5C" w:rsidR="002A130F" w:rsidRPr="00377FE1" w:rsidRDefault="002A130F" w:rsidP="006D6593">
            <w:pPr>
              <w:rPr>
                <w:rFonts w:ascii="Segoe UI" w:hAnsi="Segoe UI" w:cs="Segoe UI"/>
              </w:rPr>
            </w:pPr>
            <w:r w:rsidRPr="00377FE1">
              <w:rPr>
                <w:rFonts w:ascii="Segoe UI" w:hAnsi="Segoe UI" w:cs="Segoe UI"/>
                <w:b/>
              </w:rPr>
              <w:t>301.12 HOLD POINT</w:t>
            </w:r>
          </w:p>
        </w:tc>
        <w:tc>
          <w:tcPr>
            <w:tcW w:w="6629" w:type="dxa"/>
          </w:tcPr>
          <w:p w14:paraId="459F1CB6" w14:textId="3CE5F099" w:rsidR="002A130F" w:rsidRPr="00377FE1" w:rsidRDefault="002A130F" w:rsidP="006D6593">
            <w:pPr>
              <w:rPr>
                <w:rFonts w:ascii="Segoe UI" w:hAnsi="Segoe UI" w:cs="Segoe UI"/>
              </w:rPr>
            </w:pPr>
            <w:r w:rsidRPr="00377FE1">
              <w:rPr>
                <w:rFonts w:ascii="Segoe UI" w:hAnsi="Segoe UI" w:cs="Segoe UI"/>
              </w:rPr>
              <w:t>All pre-clearing weed control has been undertaken in accordance with Specification 204 and Specification 303.</w:t>
            </w:r>
          </w:p>
        </w:tc>
        <w:tc>
          <w:tcPr>
            <w:tcW w:w="1316" w:type="dxa"/>
          </w:tcPr>
          <w:p w14:paraId="041D412C" w14:textId="32D5DBB7" w:rsidR="002A130F" w:rsidRPr="00377FE1" w:rsidRDefault="002A130F" w:rsidP="006D6593">
            <w:pPr>
              <w:rPr>
                <w:rFonts w:ascii="Segoe UI" w:hAnsi="Segoe UI" w:cs="Segoe UI"/>
              </w:rPr>
            </w:pPr>
            <w:r w:rsidRPr="00377FE1">
              <w:rPr>
                <w:rFonts w:ascii="Segoe UI" w:hAnsi="Segoe UI" w:cs="Segoe UI"/>
              </w:rPr>
              <w:t>Evaluate</w:t>
            </w:r>
          </w:p>
        </w:tc>
        <w:tc>
          <w:tcPr>
            <w:tcW w:w="4882" w:type="dxa"/>
          </w:tcPr>
          <w:p w14:paraId="7159DA4C" w14:textId="20617BDC" w:rsidR="002A130F" w:rsidRPr="00377FE1" w:rsidRDefault="002A130F" w:rsidP="006D6593">
            <w:pPr>
              <w:rPr>
                <w:rFonts w:ascii="Segoe UI" w:hAnsi="Segoe UI" w:cs="Segoe UI"/>
              </w:rPr>
            </w:pPr>
          </w:p>
        </w:tc>
      </w:tr>
      <w:tr w:rsidR="002A130F" w:rsidRPr="00377FE1" w14:paraId="0FDF0332" w14:textId="77777777" w:rsidTr="002A130F">
        <w:trPr>
          <w:tblHeader/>
        </w:trPr>
        <w:tc>
          <w:tcPr>
            <w:tcW w:w="1627" w:type="dxa"/>
          </w:tcPr>
          <w:p w14:paraId="60044DD7" w14:textId="66A9110D" w:rsidR="002A130F" w:rsidRPr="00377FE1" w:rsidRDefault="002A130F" w:rsidP="006D6593">
            <w:pPr>
              <w:rPr>
                <w:rFonts w:ascii="Segoe UI" w:hAnsi="Segoe UI" w:cs="Segoe UI"/>
              </w:rPr>
            </w:pPr>
            <w:r w:rsidRPr="00377FE1">
              <w:rPr>
                <w:rFonts w:ascii="Segoe UI" w:hAnsi="Segoe UI" w:cs="Segoe UI"/>
                <w:b/>
              </w:rPr>
              <w:t>301.12 HOLD POINT</w:t>
            </w:r>
          </w:p>
        </w:tc>
        <w:tc>
          <w:tcPr>
            <w:tcW w:w="6629" w:type="dxa"/>
          </w:tcPr>
          <w:p w14:paraId="202B1D01" w14:textId="5C4BFCE4" w:rsidR="002A130F" w:rsidRPr="00377FE1" w:rsidRDefault="002A130F" w:rsidP="006D6593">
            <w:pPr>
              <w:rPr>
                <w:rFonts w:ascii="Segoe UI" w:hAnsi="Segoe UI" w:cs="Segoe UI"/>
              </w:rPr>
            </w:pPr>
            <w:r w:rsidRPr="00377FE1">
              <w:rPr>
                <w:rFonts w:ascii="Segoe UI" w:hAnsi="Segoe UI" w:cs="Segoe UI"/>
              </w:rPr>
              <w:t>All pre-clearing fauna operational controls have been undertaken in accordance with Specification 204B and Specification 303C.</w:t>
            </w:r>
          </w:p>
        </w:tc>
        <w:tc>
          <w:tcPr>
            <w:tcW w:w="1316" w:type="dxa"/>
          </w:tcPr>
          <w:p w14:paraId="3104786B" w14:textId="440E13DA" w:rsidR="002A130F" w:rsidRPr="00377FE1" w:rsidRDefault="002A130F" w:rsidP="006D6593">
            <w:pPr>
              <w:rPr>
                <w:rFonts w:ascii="Segoe UI" w:hAnsi="Segoe UI" w:cs="Segoe UI"/>
              </w:rPr>
            </w:pPr>
            <w:r w:rsidRPr="00377FE1">
              <w:rPr>
                <w:rFonts w:ascii="Segoe UI" w:hAnsi="Segoe UI" w:cs="Segoe UI"/>
              </w:rPr>
              <w:t>Evaluate</w:t>
            </w:r>
          </w:p>
        </w:tc>
        <w:tc>
          <w:tcPr>
            <w:tcW w:w="4882" w:type="dxa"/>
          </w:tcPr>
          <w:p w14:paraId="138C7E89" w14:textId="70058ED5" w:rsidR="002A130F" w:rsidRPr="00377FE1" w:rsidRDefault="002A130F" w:rsidP="006D6593">
            <w:pPr>
              <w:rPr>
                <w:rFonts w:ascii="Segoe UI" w:hAnsi="Segoe UI" w:cs="Segoe UI"/>
              </w:rPr>
            </w:pPr>
          </w:p>
        </w:tc>
      </w:tr>
      <w:tr w:rsidR="002A130F" w:rsidRPr="00377FE1" w14:paraId="708E1936" w14:textId="77777777" w:rsidTr="002A130F">
        <w:trPr>
          <w:tblHeader/>
        </w:trPr>
        <w:tc>
          <w:tcPr>
            <w:tcW w:w="1627" w:type="dxa"/>
          </w:tcPr>
          <w:p w14:paraId="1BE433C2" w14:textId="09C78990" w:rsidR="002A130F" w:rsidRPr="00377FE1" w:rsidRDefault="002A130F" w:rsidP="006D6593">
            <w:pPr>
              <w:rPr>
                <w:rFonts w:ascii="Segoe UI" w:hAnsi="Segoe UI" w:cs="Segoe UI"/>
              </w:rPr>
            </w:pPr>
            <w:r w:rsidRPr="00377FE1">
              <w:rPr>
                <w:rFonts w:ascii="Segoe UI" w:hAnsi="Segoe UI" w:cs="Segoe UI"/>
                <w:b/>
              </w:rPr>
              <w:t>301.12 HOLD POINT / VMP</w:t>
            </w:r>
          </w:p>
        </w:tc>
        <w:tc>
          <w:tcPr>
            <w:tcW w:w="6629" w:type="dxa"/>
          </w:tcPr>
          <w:p w14:paraId="1CA2695A" w14:textId="6A319277" w:rsidR="002A130F" w:rsidRPr="00377FE1" w:rsidRDefault="002A130F" w:rsidP="006D6593">
            <w:pPr>
              <w:rPr>
                <w:rFonts w:ascii="Segoe UI" w:hAnsi="Segoe UI" w:cs="Segoe UI"/>
              </w:rPr>
            </w:pPr>
            <w:r w:rsidRPr="00377FE1">
              <w:rPr>
                <w:rFonts w:ascii="Segoe UI" w:hAnsi="Segoe UI" w:cs="Segoe UI"/>
              </w:rPr>
              <w:t>All pre-clearing dieback operational controls have been undertaken in accordance with Specification 204B and Specification 303C.</w:t>
            </w:r>
          </w:p>
        </w:tc>
        <w:tc>
          <w:tcPr>
            <w:tcW w:w="1316" w:type="dxa"/>
          </w:tcPr>
          <w:p w14:paraId="1DB06D4D" w14:textId="73E4B9F5" w:rsidR="002A130F" w:rsidRPr="00377FE1" w:rsidRDefault="002A130F" w:rsidP="006D6593">
            <w:pPr>
              <w:rPr>
                <w:rFonts w:ascii="Segoe UI" w:hAnsi="Segoe UI" w:cs="Segoe UI"/>
              </w:rPr>
            </w:pPr>
            <w:r w:rsidRPr="00377FE1">
              <w:rPr>
                <w:rFonts w:ascii="Segoe UI" w:hAnsi="Segoe UI" w:cs="Segoe UI"/>
              </w:rPr>
              <w:t>Evaluate</w:t>
            </w:r>
          </w:p>
        </w:tc>
        <w:tc>
          <w:tcPr>
            <w:tcW w:w="4882" w:type="dxa"/>
          </w:tcPr>
          <w:p w14:paraId="145DE104" w14:textId="247ACF09" w:rsidR="002A130F" w:rsidRPr="00377FE1" w:rsidRDefault="002A130F" w:rsidP="006D6593">
            <w:pPr>
              <w:rPr>
                <w:rFonts w:ascii="Segoe UI" w:hAnsi="Segoe UI" w:cs="Segoe UI"/>
              </w:rPr>
            </w:pPr>
          </w:p>
        </w:tc>
      </w:tr>
      <w:tr w:rsidR="002A130F" w:rsidRPr="00377FE1" w14:paraId="46A24A1F" w14:textId="77777777" w:rsidTr="002A130F">
        <w:trPr>
          <w:tblHeader/>
        </w:trPr>
        <w:tc>
          <w:tcPr>
            <w:tcW w:w="1627" w:type="dxa"/>
          </w:tcPr>
          <w:p w14:paraId="46FE1CA7" w14:textId="362146B4" w:rsidR="002A130F" w:rsidRPr="00377FE1" w:rsidRDefault="002A130F" w:rsidP="006D6593">
            <w:pPr>
              <w:rPr>
                <w:rFonts w:ascii="Segoe UI" w:hAnsi="Segoe UI" w:cs="Segoe UI"/>
              </w:rPr>
            </w:pPr>
            <w:r w:rsidRPr="00377FE1">
              <w:rPr>
                <w:rFonts w:ascii="Segoe UI" w:hAnsi="Segoe UI" w:cs="Segoe UI"/>
                <w:b/>
              </w:rPr>
              <w:t>301.12 HOLD POINT</w:t>
            </w:r>
          </w:p>
        </w:tc>
        <w:tc>
          <w:tcPr>
            <w:tcW w:w="6629" w:type="dxa"/>
          </w:tcPr>
          <w:p w14:paraId="1D9E0697" w14:textId="5B025CAE" w:rsidR="002A130F" w:rsidRPr="00377FE1" w:rsidRDefault="002A130F" w:rsidP="006D6593">
            <w:pPr>
              <w:rPr>
                <w:rFonts w:ascii="Segoe UI" w:hAnsi="Segoe UI" w:cs="Segoe UI"/>
              </w:rPr>
            </w:pPr>
            <w:r w:rsidRPr="00377FE1">
              <w:rPr>
                <w:rFonts w:ascii="Segoe UI" w:hAnsi="Segoe UI" w:cs="Segoe UI"/>
              </w:rPr>
              <w:t xml:space="preserve">Vegetation and Topsoil stockpile locations that meet the requirements of Specification 204B and </w:t>
            </w:r>
            <w:r w:rsidRPr="00377FE1">
              <w:rPr>
                <w:rFonts w:ascii="Segoe UI" w:hAnsi="Segoe UI" w:cs="Segoe UI"/>
              </w:rPr>
              <w:br/>
              <w:t>Specification 303C have been approved by the Superintendent.</w:t>
            </w:r>
          </w:p>
        </w:tc>
        <w:tc>
          <w:tcPr>
            <w:tcW w:w="1316" w:type="dxa"/>
          </w:tcPr>
          <w:p w14:paraId="526F931D" w14:textId="6F00C58C" w:rsidR="002A130F" w:rsidRPr="00377FE1" w:rsidRDefault="002A130F" w:rsidP="006D6593">
            <w:pPr>
              <w:rPr>
                <w:rFonts w:ascii="Segoe UI" w:hAnsi="Segoe UI" w:cs="Segoe UI"/>
              </w:rPr>
            </w:pPr>
            <w:r w:rsidRPr="00377FE1">
              <w:rPr>
                <w:rFonts w:ascii="Segoe UI" w:hAnsi="Segoe UI" w:cs="Segoe UI"/>
              </w:rPr>
              <w:t>Evaluate</w:t>
            </w:r>
          </w:p>
        </w:tc>
        <w:tc>
          <w:tcPr>
            <w:tcW w:w="4882" w:type="dxa"/>
          </w:tcPr>
          <w:p w14:paraId="1D6BAB96" w14:textId="22389E1D" w:rsidR="002A130F" w:rsidRPr="00377FE1" w:rsidRDefault="002A130F" w:rsidP="006D6593">
            <w:pPr>
              <w:rPr>
                <w:rFonts w:ascii="Segoe UI" w:hAnsi="Segoe UI" w:cs="Segoe UI"/>
              </w:rPr>
            </w:pPr>
          </w:p>
        </w:tc>
      </w:tr>
      <w:tr w:rsidR="002A130F" w:rsidRPr="00377FE1" w14:paraId="11315E9A" w14:textId="77777777" w:rsidTr="002A130F">
        <w:trPr>
          <w:tblHeader/>
        </w:trPr>
        <w:tc>
          <w:tcPr>
            <w:tcW w:w="1627" w:type="dxa"/>
          </w:tcPr>
          <w:p w14:paraId="47F98698" w14:textId="35A22E50" w:rsidR="002A130F" w:rsidRPr="00377FE1" w:rsidRDefault="002A130F" w:rsidP="006D6593">
            <w:pPr>
              <w:rPr>
                <w:rFonts w:ascii="Segoe UI" w:hAnsi="Segoe UI" w:cs="Segoe UI"/>
              </w:rPr>
            </w:pPr>
            <w:r w:rsidRPr="00377FE1">
              <w:rPr>
                <w:rFonts w:ascii="Segoe UI" w:hAnsi="Segoe UI" w:cs="Segoe UI"/>
                <w:b/>
              </w:rPr>
              <w:t>301.12 HOLD POINT</w:t>
            </w:r>
          </w:p>
        </w:tc>
        <w:tc>
          <w:tcPr>
            <w:tcW w:w="6629" w:type="dxa"/>
          </w:tcPr>
          <w:p w14:paraId="4AAD5ABF" w14:textId="2E070061" w:rsidR="002A130F" w:rsidRPr="00377FE1" w:rsidRDefault="002A130F" w:rsidP="006D6593">
            <w:pPr>
              <w:rPr>
                <w:rFonts w:ascii="Segoe UI" w:hAnsi="Segoe UI" w:cs="Segoe UI"/>
              </w:rPr>
            </w:pPr>
            <w:r w:rsidRPr="00377FE1">
              <w:rPr>
                <w:rFonts w:ascii="Segoe UI" w:hAnsi="Segoe UI" w:cs="Segoe UI"/>
              </w:rPr>
              <w:t>The locations of items to be demolished have been marked on Site.</w:t>
            </w:r>
          </w:p>
        </w:tc>
        <w:tc>
          <w:tcPr>
            <w:tcW w:w="1316" w:type="dxa"/>
          </w:tcPr>
          <w:p w14:paraId="777F2FF1" w14:textId="060DD9E4" w:rsidR="002A130F" w:rsidRPr="00377FE1" w:rsidRDefault="002A130F" w:rsidP="006D6593">
            <w:pPr>
              <w:rPr>
                <w:rFonts w:ascii="Segoe UI" w:hAnsi="Segoe UI" w:cs="Segoe UI"/>
              </w:rPr>
            </w:pPr>
            <w:r w:rsidRPr="00377FE1">
              <w:rPr>
                <w:rFonts w:ascii="Segoe UI" w:hAnsi="Segoe UI" w:cs="Segoe UI"/>
              </w:rPr>
              <w:t>Evaluate</w:t>
            </w:r>
          </w:p>
        </w:tc>
        <w:tc>
          <w:tcPr>
            <w:tcW w:w="4882" w:type="dxa"/>
          </w:tcPr>
          <w:p w14:paraId="655F3998" w14:textId="0576EAE3" w:rsidR="002A130F" w:rsidRPr="00377FE1" w:rsidRDefault="002A130F" w:rsidP="006D6593">
            <w:pPr>
              <w:rPr>
                <w:rFonts w:ascii="Segoe UI" w:hAnsi="Segoe UI" w:cs="Segoe UI"/>
              </w:rPr>
            </w:pPr>
          </w:p>
        </w:tc>
      </w:tr>
      <w:tr w:rsidR="002A130F" w:rsidRPr="00377FE1" w14:paraId="055576B1" w14:textId="77777777" w:rsidTr="002A130F">
        <w:trPr>
          <w:tblHeader/>
        </w:trPr>
        <w:tc>
          <w:tcPr>
            <w:tcW w:w="1627" w:type="dxa"/>
          </w:tcPr>
          <w:p w14:paraId="68993151" w14:textId="29D776CD" w:rsidR="002A130F" w:rsidRPr="00377FE1" w:rsidRDefault="002A130F" w:rsidP="006D6593">
            <w:pPr>
              <w:rPr>
                <w:rFonts w:ascii="Segoe UI" w:hAnsi="Segoe UI" w:cs="Segoe UI"/>
              </w:rPr>
            </w:pPr>
            <w:r w:rsidRPr="00377FE1">
              <w:rPr>
                <w:rFonts w:ascii="Segoe UI" w:hAnsi="Segoe UI" w:cs="Segoe UI"/>
                <w:b/>
              </w:rPr>
              <w:t>301.12 HOLD POINT</w:t>
            </w:r>
          </w:p>
        </w:tc>
        <w:tc>
          <w:tcPr>
            <w:tcW w:w="6629" w:type="dxa"/>
          </w:tcPr>
          <w:p w14:paraId="5805DEDE" w14:textId="3AB726C3" w:rsidR="002A130F" w:rsidRPr="00377FE1" w:rsidRDefault="002A130F" w:rsidP="006D6593">
            <w:pPr>
              <w:rPr>
                <w:rFonts w:ascii="Segoe UI" w:hAnsi="Segoe UI" w:cs="Segoe UI"/>
              </w:rPr>
            </w:pPr>
            <w:r w:rsidRPr="00377FE1">
              <w:rPr>
                <w:rFonts w:ascii="Segoe UI" w:hAnsi="Segoe UI" w:cs="Segoe UI"/>
              </w:rPr>
              <w:t>The locations of culverts have been verified in accordance with Specification 404.</w:t>
            </w:r>
          </w:p>
        </w:tc>
        <w:tc>
          <w:tcPr>
            <w:tcW w:w="1316" w:type="dxa"/>
          </w:tcPr>
          <w:p w14:paraId="7443E0CF" w14:textId="278B2127" w:rsidR="002A130F" w:rsidRPr="00377FE1" w:rsidRDefault="002A130F" w:rsidP="006D6593">
            <w:pPr>
              <w:rPr>
                <w:rFonts w:ascii="Segoe UI" w:hAnsi="Segoe UI" w:cs="Segoe UI"/>
              </w:rPr>
            </w:pPr>
            <w:r w:rsidRPr="00377FE1">
              <w:rPr>
                <w:rFonts w:ascii="Segoe UI" w:hAnsi="Segoe UI" w:cs="Segoe UI"/>
              </w:rPr>
              <w:t>Evaluate</w:t>
            </w:r>
          </w:p>
        </w:tc>
        <w:tc>
          <w:tcPr>
            <w:tcW w:w="4882" w:type="dxa"/>
          </w:tcPr>
          <w:p w14:paraId="6B145032" w14:textId="10A77963" w:rsidR="002A130F" w:rsidRPr="00377FE1" w:rsidRDefault="002A130F" w:rsidP="006D6593">
            <w:pPr>
              <w:rPr>
                <w:rFonts w:ascii="Segoe UI" w:hAnsi="Segoe UI" w:cs="Segoe UI"/>
              </w:rPr>
            </w:pPr>
          </w:p>
        </w:tc>
      </w:tr>
      <w:tr w:rsidR="002A130F" w:rsidRPr="00377FE1" w14:paraId="3206E239" w14:textId="77777777" w:rsidTr="002A130F">
        <w:trPr>
          <w:tblHeader/>
        </w:trPr>
        <w:tc>
          <w:tcPr>
            <w:tcW w:w="1627" w:type="dxa"/>
          </w:tcPr>
          <w:p w14:paraId="6E796185" w14:textId="49F551BE" w:rsidR="002A130F" w:rsidRPr="00377FE1" w:rsidRDefault="002A130F" w:rsidP="006D6593">
            <w:pPr>
              <w:rPr>
                <w:rFonts w:ascii="Segoe UI" w:hAnsi="Segoe UI" w:cs="Segoe UI"/>
              </w:rPr>
            </w:pPr>
            <w:r w:rsidRPr="00377FE1">
              <w:rPr>
                <w:rFonts w:ascii="Segoe UI" w:hAnsi="Segoe UI" w:cs="Segoe UI"/>
                <w:b/>
              </w:rPr>
              <w:t>301.12 HOLD POINT</w:t>
            </w:r>
          </w:p>
        </w:tc>
        <w:tc>
          <w:tcPr>
            <w:tcW w:w="6629" w:type="dxa"/>
          </w:tcPr>
          <w:p w14:paraId="419F29B8" w14:textId="25182126" w:rsidR="002A130F" w:rsidRPr="00377FE1" w:rsidRDefault="002A130F" w:rsidP="006D6593">
            <w:pPr>
              <w:rPr>
                <w:rFonts w:ascii="Segoe UI" w:hAnsi="Segoe UI" w:cs="Segoe UI"/>
              </w:rPr>
            </w:pPr>
            <w:r w:rsidRPr="00377FE1">
              <w:rPr>
                <w:rFonts w:ascii="Segoe UI" w:hAnsi="Segoe UI" w:cs="Segoe UI"/>
              </w:rPr>
              <w:t>Waste disposal locations are in accordance with Specification 204B.</w:t>
            </w:r>
            <w:r w:rsidR="009F736E" w:rsidRPr="00377FE1">
              <w:rPr>
                <w:rFonts w:ascii="Segoe UI" w:hAnsi="Segoe UI" w:cs="Segoe UI"/>
              </w:rPr>
              <w:t xml:space="preserve"> </w:t>
            </w:r>
            <w:r w:rsidR="009F736E" w:rsidRPr="00377FE1">
              <w:rPr>
                <w:rFonts w:ascii="Segoe UI" w:hAnsi="Segoe UI" w:cs="Segoe UI"/>
                <w:i/>
                <w:color w:val="FF0000"/>
              </w:rPr>
              <w:t>Refer to 404 in the MEP</w:t>
            </w:r>
          </w:p>
        </w:tc>
        <w:tc>
          <w:tcPr>
            <w:tcW w:w="1316" w:type="dxa"/>
          </w:tcPr>
          <w:p w14:paraId="1210622C" w14:textId="2B4377BC" w:rsidR="002A130F" w:rsidRPr="00377FE1" w:rsidRDefault="002A130F" w:rsidP="006D6593">
            <w:pPr>
              <w:rPr>
                <w:rFonts w:ascii="Segoe UI" w:hAnsi="Segoe UI" w:cs="Segoe UI"/>
              </w:rPr>
            </w:pPr>
            <w:r w:rsidRPr="00377FE1">
              <w:rPr>
                <w:rFonts w:ascii="Segoe UI" w:hAnsi="Segoe UI" w:cs="Segoe UI"/>
              </w:rPr>
              <w:t>Evaluate</w:t>
            </w:r>
          </w:p>
        </w:tc>
        <w:tc>
          <w:tcPr>
            <w:tcW w:w="4882" w:type="dxa"/>
          </w:tcPr>
          <w:p w14:paraId="1992DBCC" w14:textId="47E38CFA" w:rsidR="002A130F" w:rsidRPr="00377FE1" w:rsidRDefault="002A130F" w:rsidP="006D6593">
            <w:pPr>
              <w:rPr>
                <w:rFonts w:ascii="Segoe UI" w:hAnsi="Segoe UI" w:cs="Segoe UI"/>
              </w:rPr>
            </w:pPr>
          </w:p>
        </w:tc>
      </w:tr>
      <w:tr w:rsidR="002A130F" w:rsidRPr="00377FE1" w14:paraId="16ABD1E1" w14:textId="77777777" w:rsidTr="002A130F">
        <w:trPr>
          <w:tblHeader/>
        </w:trPr>
        <w:tc>
          <w:tcPr>
            <w:tcW w:w="1627" w:type="dxa"/>
          </w:tcPr>
          <w:p w14:paraId="1185C4EC" w14:textId="634DB37F" w:rsidR="002A130F" w:rsidRPr="00377FE1" w:rsidRDefault="002A130F" w:rsidP="006D6593">
            <w:pPr>
              <w:rPr>
                <w:rFonts w:ascii="Segoe UI" w:hAnsi="Segoe UI" w:cs="Segoe UI"/>
              </w:rPr>
            </w:pPr>
            <w:r w:rsidRPr="00377FE1">
              <w:rPr>
                <w:rFonts w:ascii="Segoe UI" w:hAnsi="Segoe UI" w:cs="Segoe UI"/>
                <w:b/>
              </w:rPr>
              <w:t>301.12 HOLD POINT</w:t>
            </w:r>
          </w:p>
        </w:tc>
        <w:tc>
          <w:tcPr>
            <w:tcW w:w="6629" w:type="dxa"/>
          </w:tcPr>
          <w:p w14:paraId="53E05B77" w14:textId="153F1F29" w:rsidR="002A130F" w:rsidRPr="00377FE1" w:rsidRDefault="002A130F" w:rsidP="006D6593">
            <w:pPr>
              <w:rPr>
                <w:rFonts w:ascii="Segoe UI" w:hAnsi="Segoe UI" w:cs="Segoe UI"/>
              </w:rPr>
            </w:pPr>
            <w:r w:rsidRPr="00377FE1">
              <w:rPr>
                <w:rFonts w:ascii="Segoe UI" w:hAnsi="Segoe UI" w:cs="Segoe UI"/>
              </w:rPr>
              <w:t>Clearing required within three (3) metres (or the distance nominated by the Service Provider) of any service has been identified.</w:t>
            </w:r>
          </w:p>
        </w:tc>
        <w:tc>
          <w:tcPr>
            <w:tcW w:w="1316" w:type="dxa"/>
          </w:tcPr>
          <w:p w14:paraId="6121B3E1" w14:textId="7508E08F" w:rsidR="002A130F" w:rsidRPr="00377FE1" w:rsidRDefault="002A130F" w:rsidP="006D6593">
            <w:pPr>
              <w:rPr>
                <w:rFonts w:ascii="Segoe UI" w:hAnsi="Segoe UI" w:cs="Segoe UI"/>
              </w:rPr>
            </w:pPr>
            <w:r w:rsidRPr="00377FE1">
              <w:rPr>
                <w:rFonts w:ascii="Segoe UI" w:hAnsi="Segoe UI" w:cs="Segoe UI"/>
              </w:rPr>
              <w:t>Evaluate</w:t>
            </w:r>
          </w:p>
        </w:tc>
        <w:tc>
          <w:tcPr>
            <w:tcW w:w="4882" w:type="dxa"/>
          </w:tcPr>
          <w:p w14:paraId="64FE9BCC" w14:textId="564CB858" w:rsidR="002A130F" w:rsidRPr="00377FE1" w:rsidRDefault="002A130F" w:rsidP="006D6593">
            <w:pPr>
              <w:rPr>
                <w:rFonts w:ascii="Segoe UI" w:hAnsi="Segoe UI" w:cs="Segoe UI"/>
              </w:rPr>
            </w:pPr>
          </w:p>
        </w:tc>
      </w:tr>
      <w:tr w:rsidR="002A130F" w:rsidRPr="00377FE1" w14:paraId="4E67F462" w14:textId="77777777" w:rsidTr="002A130F">
        <w:trPr>
          <w:tblHeader/>
        </w:trPr>
        <w:tc>
          <w:tcPr>
            <w:tcW w:w="1627" w:type="dxa"/>
          </w:tcPr>
          <w:p w14:paraId="332FD856" w14:textId="36EC084C" w:rsidR="002A130F" w:rsidRPr="00377FE1" w:rsidRDefault="002A130F" w:rsidP="006D6593">
            <w:pPr>
              <w:rPr>
                <w:rFonts w:ascii="Segoe UI" w:hAnsi="Segoe UI" w:cs="Segoe UI"/>
              </w:rPr>
            </w:pPr>
            <w:r w:rsidRPr="00377FE1">
              <w:rPr>
                <w:rFonts w:ascii="Segoe UI" w:hAnsi="Segoe UI" w:cs="Segoe UI"/>
                <w:b/>
              </w:rPr>
              <w:t>301.12 HOLD POINT</w:t>
            </w:r>
          </w:p>
        </w:tc>
        <w:tc>
          <w:tcPr>
            <w:tcW w:w="6629" w:type="dxa"/>
          </w:tcPr>
          <w:p w14:paraId="4D8B37C7" w14:textId="5B9B11B0" w:rsidR="002A130F" w:rsidRPr="00377FE1" w:rsidRDefault="002A130F" w:rsidP="006D6593">
            <w:pPr>
              <w:rPr>
                <w:rFonts w:ascii="Segoe UI" w:hAnsi="Segoe UI" w:cs="Segoe UI"/>
              </w:rPr>
            </w:pPr>
            <w:r w:rsidRPr="00377FE1">
              <w:rPr>
                <w:rFonts w:ascii="Segoe UI" w:hAnsi="Segoe UI" w:cs="Segoe UI"/>
              </w:rPr>
              <w:t>All Clearing machinery is compliant with the controls in Specification 204 and Specification 303.</w:t>
            </w:r>
            <w:r w:rsidR="009F736E" w:rsidRPr="00377FE1">
              <w:rPr>
                <w:rFonts w:ascii="Segoe UI" w:hAnsi="Segoe UI" w:cs="Segoe UI"/>
                <w:i/>
                <w:color w:val="FF0000"/>
              </w:rPr>
              <w:t xml:space="preserve"> Machinery is to be arriving on site clean, SR or SS can check machinery utilising the </w:t>
            </w:r>
            <w:r w:rsidR="00D01C8D" w:rsidRPr="00377FE1">
              <w:rPr>
                <w:rFonts w:ascii="Segoe UI" w:hAnsi="Segoe UI" w:cs="Segoe UI"/>
                <w:i/>
                <w:color w:val="FF0000"/>
              </w:rPr>
              <w:t>Vehicle</w:t>
            </w:r>
            <w:r w:rsidR="009F736E" w:rsidRPr="00377FE1">
              <w:rPr>
                <w:rFonts w:ascii="Segoe UI" w:hAnsi="Segoe UI" w:cs="Segoe UI"/>
                <w:i/>
                <w:color w:val="FF0000"/>
              </w:rPr>
              <w:t xml:space="preserve"> Hygiene Checklist.</w:t>
            </w:r>
          </w:p>
        </w:tc>
        <w:tc>
          <w:tcPr>
            <w:tcW w:w="1316" w:type="dxa"/>
          </w:tcPr>
          <w:p w14:paraId="70E7B3A4" w14:textId="21270BF2" w:rsidR="002A130F" w:rsidRPr="00377FE1" w:rsidRDefault="002A130F" w:rsidP="006D6593">
            <w:pPr>
              <w:rPr>
                <w:rFonts w:ascii="Segoe UI" w:hAnsi="Segoe UI" w:cs="Segoe UI"/>
              </w:rPr>
            </w:pPr>
            <w:r w:rsidRPr="00377FE1">
              <w:rPr>
                <w:rFonts w:ascii="Segoe UI" w:hAnsi="Segoe UI" w:cs="Segoe UI"/>
              </w:rPr>
              <w:t>Evaluate</w:t>
            </w:r>
          </w:p>
        </w:tc>
        <w:tc>
          <w:tcPr>
            <w:tcW w:w="4882" w:type="dxa"/>
          </w:tcPr>
          <w:p w14:paraId="0E292E4E" w14:textId="77777777" w:rsidR="001373EF" w:rsidRPr="002B64D8" w:rsidRDefault="001373EF" w:rsidP="001373EF">
            <w:pPr>
              <w:shd w:val="clear" w:color="auto" w:fill="FFFFFF"/>
              <w:spacing w:before="100" w:beforeAutospacing="1" w:after="100" w:afterAutospacing="1"/>
              <w:rPr>
                <w:rFonts w:ascii="Segoe UI" w:eastAsia="Times New Roman" w:hAnsi="Segoe UI" w:cs="Segoe UI"/>
                <w:i/>
                <w:iCs/>
                <w:color w:val="FF0000"/>
                <w:sz w:val="24"/>
                <w:lang w:eastAsia="en-AU"/>
              </w:rPr>
            </w:pPr>
            <w:r w:rsidRPr="002B64D8">
              <w:rPr>
                <w:rFonts w:ascii="Segoe UI" w:hAnsi="Segoe UI" w:cs="Segoe UI"/>
                <w:bCs/>
                <w:i/>
                <w:iCs/>
                <w:color w:val="FF0000"/>
              </w:rPr>
              <w:t>Supply the</w:t>
            </w:r>
            <w:r w:rsidRPr="002B64D8">
              <w:rPr>
                <w:rFonts w:ascii="Segoe UI" w:hAnsi="Segoe UI" w:cs="Segoe UI"/>
                <w:b/>
                <w:i/>
                <w:iCs/>
                <w:color w:val="FF0000"/>
              </w:rPr>
              <w:t xml:space="preserve"> </w:t>
            </w:r>
            <w:hyperlink r:id="rId11" w:tooltip="Main Roads Vehicle and Plant Hygiene Checklist.DOCX" w:history="1">
              <w:r w:rsidRPr="002B64D8">
                <w:rPr>
                  <w:rFonts w:ascii="Segoe UI" w:eastAsia="Times New Roman" w:hAnsi="Segoe UI" w:cs="Segoe UI"/>
                  <w:i/>
                  <w:iCs/>
                  <w:color w:val="FF0000"/>
                  <w:sz w:val="24"/>
                  <w:u w:val="single"/>
                  <w:lang w:eastAsia="en-AU"/>
                </w:rPr>
                <w:t>Main Roads Vehicle and Plant Hygiene Checklist</w:t>
              </w:r>
            </w:hyperlink>
            <w:r>
              <w:rPr>
                <w:rFonts w:ascii="Segoe UI" w:eastAsia="Times New Roman" w:hAnsi="Segoe UI" w:cs="Segoe UI"/>
                <w:i/>
                <w:iCs/>
                <w:color w:val="FF0000"/>
                <w:sz w:val="24"/>
                <w:lang w:eastAsia="en-AU"/>
              </w:rPr>
              <w:t xml:space="preserve"> that have been completed.</w:t>
            </w:r>
          </w:p>
          <w:p w14:paraId="03E39F6E" w14:textId="1EDBB151" w:rsidR="002A130F" w:rsidRPr="00377FE1" w:rsidRDefault="002A130F" w:rsidP="006D6593">
            <w:pPr>
              <w:rPr>
                <w:rFonts w:ascii="Segoe UI" w:hAnsi="Segoe UI" w:cs="Segoe UI"/>
                <w:i/>
              </w:rPr>
            </w:pPr>
          </w:p>
        </w:tc>
      </w:tr>
    </w:tbl>
    <w:p w14:paraId="5D07A6A1" w14:textId="77CF1D3D" w:rsidR="009E4191" w:rsidRPr="00491168" w:rsidRDefault="00A82D5F" w:rsidP="0025755F">
      <w:pPr>
        <w:rPr>
          <w:rFonts w:ascii="Segoe UI" w:hAnsi="Segoe UI" w:cs="Segoe UI"/>
          <w:b/>
          <w:bCs/>
          <w:i/>
          <w:iCs/>
          <w:color w:val="FF0000"/>
        </w:rPr>
      </w:pPr>
      <w:r w:rsidRPr="00491168">
        <w:rPr>
          <w:rFonts w:ascii="Segoe UI" w:hAnsi="Segoe UI" w:cs="Segoe UI"/>
          <w:b/>
          <w:bCs/>
          <w:i/>
          <w:iCs/>
          <w:color w:val="FF0000"/>
        </w:rPr>
        <w:t xml:space="preserve">Once this section is </w:t>
      </w:r>
      <w:r w:rsidR="00D01C8D" w:rsidRPr="00491168">
        <w:rPr>
          <w:rFonts w:ascii="Segoe UI" w:hAnsi="Segoe UI" w:cs="Segoe UI"/>
          <w:b/>
          <w:bCs/>
          <w:i/>
          <w:iCs/>
          <w:color w:val="FF0000"/>
        </w:rPr>
        <w:t>complete,</w:t>
      </w:r>
      <w:r w:rsidRPr="00491168">
        <w:rPr>
          <w:rFonts w:ascii="Segoe UI" w:hAnsi="Segoe UI" w:cs="Segoe UI"/>
          <w:b/>
          <w:bCs/>
          <w:i/>
          <w:iCs/>
          <w:color w:val="FF0000"/>
        </w:rPr>
        <w:t xml:space="preserve"> please send the Pegged Clearing Data and this form to the Superintendent for the release of the 301.12 HOLD POIN</w:t>
      </w:r>
      <w:r w:rsidR="00491168">
        <w:rPr>
          <w:rFonts w:ascii="Segoe UI" w:hAnsi="Segoe UI" w:cs="Segoe UI"/>
          <w:b/>
          <w:bCs/>
          <w:i/>
          <w:iCs/>
          <w:color w:val="FF0000"/>
        </w:rPr>
        <w:t>T.</w:t>
      </w:r>
    </w:p>
    <w:p w14:paraId="0BD503D2" w14:textId="3FC29E39" w:rsidR="009E4191" w:rsidRPr="00377FE1" w:rsidRDefault="009E4191" w:rsidP="0025755F">
      <w:pPr>
        <w:rPr>
          <w:rFonts w:ascii="Segoe UI" w:hAnsi="Segoe UI" w:cs="Segoe UI"/>
        </w:rPr>
      </w:pPr>
    </w:p>
    <w:p w14:paraId="283CC41B" w14:textId="6429E780" w:rsidR="009E4191" w:rsidRPr="00377FE1" w:rsidRDefault="009E4191" w:rsidP="0025755F">
      <w:pPr>
        <w:rPr>
          <w:rFonts w:ascii="Segoe UI" w:hAnsi="Segoe UI" w:cs="Segoe UI"/>
        </w:rPr>
      </w:pPr>
    </w:p>
    <w:tbl>
      <w:tblPr>
        <w:tblStyle w:val="TableGrid"/>
        <w:tblW w:w="0" w:type="auto"/>
        <w:tblLook w:val="04A0" w:firstRow="1" w:lastRow="0" w:firstColumn="1" w:lastColumn="0" w:noHBand="0" w:noVBand="1"/>
      </w:tblPr>
      <w:tblGrid>
        <w:gridCol w:w="3782"/>
        <w:gridCol w:w="3782"/>
      </w:tblGrid>
      <w:tr w:rsidR="00491168" w14:paraId="06A8503A" w14:textId="77777777" w:rsidTr="00491168">
        <w:tc>
          <w:tcPr>
            <w:tcW w:w="3782" w:type="dxa"/>
            <w:shd w:val="clear" w:color="auto" w:fill="008080"/>
          </w:tcPr>
          <w:p w14:paraId="0AB36AB4" w14:textId="1A9A12D8" w:rsidR="00491168" w:rsidRPr="00491168" w:rsidRDefault="00491168" w:rsidP="0025755F">
            <w:pPr>
              <w:rPr>
                <w:rFonts w:ascii="Segoe UI" w:hAnsi="Segoe UI" w:cs="Segoe UI"/>
                <w:b/>
                <w:bCs/>
                <w:sz w:val="24"/>
              </w:rPr>
            </w:pPr>
            <w:r w:rsidRPr="00491168">
              <w:rPr>
                <w:rFonts w:ascii="Segoe UI" w:hAnsi="Segoe UI" w:cs="Segoe UI"/>
                <w:b/>
                <w:bCs/>
                <w:color w:val="FFFFFF" w:themeColor="background1"/>
                <w:sz w:val="24"/>
              </w:rPr>
              <w:t>HOLD POINT RELEASE DATE</w:t>
            </w:r>
          </w:p>
        </w:tc>
        <w:tc>
          <w:tcPr>
            <w:tcW w:w="3782" w:type="dxa"/>
          </w:tcPr>
          <w:p w14:paraId="201120EF" w14:textId="77777777" w:rsidR="00491168" w:rsidRDefault="00491168" w:rsidP="0025755F">
            <w:pPr>
              <w:rPr>
                <w:rFonts w:ascii="Segoe UI" w:hAnsi="Segoe UI" w:cs="Segoe UI"/>
              </w:rPr>
            </w:pPr>
          </w:p>
        </w:tc>
      </w:tr>
    </w:tbl>
    <w:p w14:paraId="36A31402" w14:textId="7DDEE8E7" w:rsidR="009E4191" w:rsidRPr="00377FE1" w:rsidRDefault="009E4191" w:rsidP="0025755F">
      <w:pPr>
        <w:rPr>
          <w:rFonts w:ascii="Segoe UI" w:hAnsi="Segoe UI" w:cs="Segoe UI"/>
        </w:rPr>
      </w:pPr>
    </w:p>
    <w:p w14:paraId="6B99E631" w14:textId="73333281" w:rsidR="009E4191" w:rsidRPr="00FE7C75" w:rsidRDefault="00FE7C75" w:rsidP="0025755F">
      <w:pPr>
        <w:rPr>
          <w:rFonts w:ascii="Segoe UI" w:hAnsi="Segoe UI" w:cs="Segoe UI"/>
          <w:b/>
          <w:bCs/>
          <w:i/>
          <w:iCs/>
          <w:color w:val="FF0000"/>
        </w:rPr>
      </w:pPr>
      <w:r w:rsidRPr="00FE7C75">
        <w:rPr>
          <w:rFonts w:ascii="Segoe UI" w:hAnsi="Segoe UI" w:cs="Segoe UI"/>
          <w:b/>
          <w:bCs/>
          <w:i/>
          <w:iCs/>
          <w:color w:val="FF0000"/>
        </w:rPr>
        <w:t xml:space="preserve">Once the HOLD POINT has been released the Clearing should be monitored against the following criteria. </w:t>
      </w:r>
    </w:p>
    <w:p w14:paraId="49374C06" w14:textId="1FF6420C" w:rsidR="009E4191" w:rsidRPr="00377FE1" w:rsidRDefault="009E4191" w:rsidP="0025755F">
      <w:pPr>
        <w:rPr>
          <w:rFonts w:ascii="Segoe UI" w:hAnsi="Segoe UI" w:cs="Segoe UI"/>
        </w:rPr>
      </w:pPr>
    </w:p>
    <w:p w14:paraId="1F84F901" w14:textId="719BC77A" w:rsidR="009E4191" w:rsidRPr="00377FE1" w:rsidRDefault="00B20466" w:rsidP="009E4191">
      <w:pPr>
        <w:pStyle w:val="Heading2"/>
        <w:rPr>
          <w:rFonts w:ascii="Segoe UI" w:hAnsi="Segoe UI" w:cs="Segoe UI"/>
          <w:lang w:val="en-AU"/>
        </w:rPr>
      </w:pPr>
      <w:r w:rsidRPr="00377FE1">
        <w:rPr>
          <w:rFonts w:ascii="Segoe UI" w:hAnsi="Segoe UI" w:cs="Segoe UI"/>
          <w:lang w:val="en-AU"/>
        </w:rPr>
        <w:t xml:space="preserve">Table </w:t>
      </w:r>
      <w:r w:rsidR="00C75EAA">
        <w:rPr>
          <w:rFonts w:ascii="Segoe UI" w:hAnsi="Segoe UI" w:cs="Segoe UI"/>
          <w:lang w:val="en-AU"/>
        </w:rPr>
        <w:t>3</w:t>
      </w:r>
      <w:r w:rsidR="009E4191" w:rsidRPr="00377FE1">
        <w:rPr>
          <w:rFonts w:ascii="Segoe UI" w:hAnsi="Segoe UI" w:cs="Segoe UI"/>
          <w:lang w:val="en-AU"/>
        </w:rPr>
        <w:t xml:space="preserve">: Lot Clearing </w:t>
      </w:r>
      <w:r w:rsidR="00FE7C75">
        <w:rPr>
          <w:rFonts w:ascii="Segoe UI" w:hAnsi="Segoe UI" w:cs="Segoe UI"/>
          <w:lang w:val="en-AU"/>
        </w:rPr>
        <w:t xml:space="preserve">Monitoring </w:t>
      </w:r>
      <w:r w:rsidR="009E4191" w:rsidRPr="00377FE1">
        <w:rPr>
          <w:rFonts w:ascii="Segoe UI" w:hAnsi="Segoe UI" w:cs="Segoe UI"/>
          <w:lang w:val="en-AU"/>
        </w:rPr>
        <w:t xml:space="preserve">Checklist </w:t>
      </w:r>
    </w:p>
    <w:tbl>
      <w:tblPr>
        <w:tblStyle w:val="TableGrid"/>
        <w:tblW w:w="14454" w:type="dxa"/>
        <w:tblLook w:val="04A0" w:firstRow="1" w:lastRow="0" w:firstColumn="1" w:lastColumn="0" w:noHBand="0" w:noVBand="1"/>
      </w:tblPr>
      <w:tblGrid>
        <w:gridCol w:w="1627"/>
        <w:gridCol w:w="6629"/>
        <w:gridCol w:w="1316"/>
        <w:gridCol w:w="4882"/>
      </w:tblGrid>
      <w:tr w:rsidR="009E4191" w:rsidRPr="00377FE1" w14:paraId="21C48F65" w14:textId="77777777" w:rsidTr="00A82D5F">
        <w:trPr>
          <w:tblHeader/>
        </w:trPr>
        <w:tc>
          <w:tcPr>
            <w:tcW w:w="1627" w:type="dxa"/>
            <w:shd w:val="clear" w:color="auto" w:fill="008080"/>
          </w:tcPr>
          <w:p w14:paraId="4B515F2C" w14:textId="77777777" w:rsidR="009E4191" w:rsidRPr="00377FE1" w:rsidRDefault="009E4191" w:rsidP="00E14DD1">
            <w:pPr>
              <w:rPr>
                <w:rFonts w:ascii="Segoe UI" w:hAnsi="Segoe UI" w:cs="Segoe UI"/>
                <w:b/>
                <w:color w:val="FFFFFF" w:themeColor="background1"/>
              </w:rPr>
            </w:pPr>
            <w:r w:rsidRPr="00377FE1">
              <w:rPr>
                <w:rFonts w:ascii="Segoe UI" w:hAnsi="Segoe UI" w:cs="Segoe UI"/>
                <w:b/>
                <w:color w:val="FFFFFF" w:themeColor="background1"/>
              </w:rPr>
              <w:t>Reference</w:t>
            </w:r>
          </w:p>
        </w:tc>
        <w:tc>
          <w:tcPr>
            <w:tcW w:w="6629" w:type="dxa"/>
            <w:shd w:val="clear" w:color="auto" w:fill="008080"/>
          </w:tcPr>
          <w:p w14:paraId="0BBD0396" w14:textId="77777777" w:rsidR="009E4191" w:rsidRPr="00377FE1" w:rsidRDefault="009E4191" w:rsidP="00E14DD1">
            <w:pPr>
              <w:rPr>
                <w:rFonts w:ascii="Segoe UI" w:hAnsi="Segoe UI" w:cs="Segoe UI"/>
                <w:b/>
                <w:color w:val="FFFFFF" w:themeColor="background1"/>
              </w:rPr>
            </w:pPr>
            <w:r w:rsidRPr="00377FE1">
              <w:rPr>
                <w:rFonts w:ascii="Segoe UI" w:hAnsi="Segoe UI" w:cs="Segoe UI"/>
                <w:b/>
                <w:color w:val="FFFFFF" w:themeColor="background1"/>
              </w:rPr>
              <w:t>Requirement</w:t>
            </w:r>
          </w:p>
        </w:tc>
        <w:tc>
          <w:tcPr>
            <w:tcW w:w="1316" w:type="dxa"/>
            <w:shd w:val="clear" w:color="auto" w:fill="008080"/>
          </w:tcPr>
          <w:p w14:paraId="6D3F5AD8" w14:textId="77777777" w:rsidR="009E4191" w:rsidRPr="00377FE1" w:rsidRDefault="009E4191" w:rsidP="00E14DD1">
            <w:pPr>
              <w:rPr>
                <w:rFonts w:ascii="Segoe UI" w:hAnsi="Segoe UI" w:cs="Segoe UI"/>
                <w:b/>
                <w:color w:val="FFFFFF" w:themeColor="background1"/>
              </w:rPr>
            </w:pPr>
            <w:r w:rsidRPr="00377FE1">
              <w:rPr>
                <w:rFonts w:ascii="Segoe UI" w:hAnsi="Segoe UI" w:cs="Segoe UI"/>
                <w:b/>
                <w:color w:val="FFFFFF" w:themeColor="background1"/>
              </w:rPr>
              <w:t>Inspection or Evaluation</w:t>
            </w:r>
          </w:p>
        </w:tc>
        <w:tc>
          <w:tcPr>
            <w:tcW w:w="4882" w:type="dxa"/>
            <w:shd w:val="clear" w:color="auto" w:fill="008080"/>
          </w:tcPr>
          <w:p w14:paraId="328D0A01" w14:textId="77777777" w:rsidR="009E4191" w:rsidRPr="00377FE1" w:rsidRDefault="009E4191" w:rsidP="00E14DD1">
            <w:pPr>
              <w:rPr>
                <w:rFonts w:ascii="Segoe UI" w:hAnsi="Segoe UI" w:cs="Segoe UI"/>
                <w:b/>
                <w:color w:val="FFFFFF" w:themeColor="background1"/>
              </w:rPr>
            </w:pPr>
            <w:r w:rsidRPr="00377FE1">
              <w:rPr>
                <w:rFonts w:ascii="Segoe UI" w:hAnsi="Segoe UI" w:cs="Segoe UI"/>
                <w:b/>
                <w:color w:val="FFFFFF" w:themeColor="background1"/>
              </w:rPr>
              <w:t>Comment</w:t>
            </w:r>
          </w:p>
          <w:p w14:paraId="67C593D0" w14:textId="77777777" w:rsidR="009E4191" w:rsidRPr="00377FE1" w:rsidRDefault="009E4191" w:rsidP="00E14DD1">
            <w:pPr>
              <w:rPr>
                <w:rFonts w:ascii="Segoe UI" w:hAnsi="Segoe UI" w:cs="Segoe UI"/>
                <w:i/>
                <w:color w:val="FFFFFF" w:themeColor="background1"/>
              </w:rPr>
            </w:pPr>
            <w:r w:rsidRPr="00FE7C75">
              <w:rPr>
                <w:rFonts w:ascii="Segoe UI" w:hAnsi="Segoe UI" w:cs="Segoe UI"/>
                <w:i/>
                <w:color w:val="FF0000"/>
                <w:highlight w:val="lightGray"/>
              </w:rPr>
              <w:t>(Criteria met, not met, further information required, N/A)</w:t>
            </w:r>
            <w:r w:rsidRPr="00377FE1">
              <w:rPr>
                <w:rFonts w:ascii="Segoe UI" w:hAnsi="Segoe UI" w:cs="Segoe UI"/>
                <w:i/>
                <w:color w:val="FF0000"/>
              </w:rPr>
              <w:t xml:space="preserve"> </w:t>
            </w:r>
          </w:p>
        </w:tc>
      </w:tr>
      <w:tr w:rsidR="009E4191" w:rsidRPr="00377FE1" w14:paraId="41370E12" w14:textId="77777777" w:rsidTr="009E4191">
        <w:tc>
          <w:tcPr>
            <w:tcW w:w="1627" w:type="dxa"/>
          </w:tcPr>
          <w:p w14:paraId="1FF42E8B" w14:textId="77777777" w:rsidR="009E4191" w:rsidRPr="00377FE1" w:rsidRDefault="009E4191" w:rsidP="00E14DD1">
            <w:pPr>
              <w:rPr>
                <w:rFonts w:ascii="Segoe UI" w:hAnsi="Segoe UI" w:cs="Segoe UI"/>
                <w:b/>
              </w:rPr>
            </w:pPr>
            <w:r w:rsidRPr="00377FE1">
              <w:rPr>
                <w:rFonts w:ascii="Segoe UI" w:hAnsi="Segoe UI" w:cs="Segoe UI"/>
                <w:b/>
              </w:rPr>
              <w:t>204.4</w:t>
            </w:r>
          </w:p>
        </w:tc>
        <w:tc>
          <w:tcPr>
            <w:tcW w:w="6629" w:type="dxa"/>
          </w:tcPr>
          <w:p w14:paraId="75AA575F" w14:textId="6281DBF0" w:rsidR="009E4191" w:rsidRPr="00377FE1" w:rsidRDefault="009E4191" w:rsidP="0058266D">
            <w:pPr>
              <w:rPr>
                <w:rFonts w:ascii="Segoe UI" w:hAnsi="Segoe UI" w:cs="Segoe UI"/>
              </w:rPr>
            </w:pPr>
            <w:r w:rsidRPr="00377FE1">
              <w:rPr>
                <w:rFonts w:ascii="Segoe UI" w:hAnsi="Segoe UI" w:cs="Segoe UI"/>
              </w:rPr>
              <w:t xml:space="preserve">At the pre-start meeting (or equivalent) – Provide clear maps (and spatial data) indicating the </w:t>
            </w:r>
            <w:r w:rsidR="0058266D" w:rsidRPr="00377FE1">
              <w:rPr>
                <w:rFonts w:ascii="Segoe UI" w:hAnsi="Segoe UI" w:cs="Segoe UI"/>
              </w:rPr>
              <w:t xml:space="preserve">Limits of Clearing </w:t>
            </w:r>
            <w:r w:rsidRPr="00377FE1">
              <w:rPr>
                <w:rFonts w:ascii="Segoe UI" w:hAnsi="Segoe UI" w:cs="Segoe UI"/>
              </w:rPr>
              <w:t>to the crew undertaking the clearing works</w:t>
            </w:r>
          </w:p>
        </w:tc>
        <w:tc>
          <w:tcPr>
            <w:tcW w:w="1316" w:type="dxa"/>
          </w:tcPr>
          <w:p w14:paraId="22E6BF4A" w14:textId="77777777" w:rsidR="009E4191" w:rsidRPr="00377FE1" w:rsidRDefault="009E4191" w:rsidP="00E14DD1">
            <w:pPr>
              <w:rPr>
                <w:rFonts w:ascii="Segoe UI" w:hAnsi="Segoe UI" w:cs="Segoe UI"/>
              </w:rPr>
            </w:pPr>
            <w:r w:rsidRPr="00377FE1">
              <w:rPr>
                <w:rFonts w:ascii="Segoe UI" w:hAnsi="Segoe UI" w:cs="Segoe UI"/>
              </w:rPr>
              <w:t>Inspect at Pre-Start</w:t>
            </w:r>
          </w:p>
        </w:tc>
        <w:tc>
          <w:tcPr>
            <w:tcW w:w="4882" w:type="dxa"/>
          </w:tcPr>
          <w:p w14:paraId="09454364" w14:textId="77777777" w:rsidR="009E4191" w:rsidRPr="00377FE1" w:rsidRDefault="009E4191" w:rsidP="00E14DD1">
            <w:pPr>
              <w:rPr>
                <w:rFonts w:ascii="Segoe UI" w:hAnsi="Segoe UI" w:cs="Segoe UI"/>
              </w:rPr>
            </w:pPr>
          </w:p>
        </w:tc>
      </w:tr>
      <w:tr w:rsidR="009E4191" w:rsidRPr="00377FE1" w14:paraId="5F9CB76C" w14:textId="77777777" w:rsidTr="009E4191">
        <w:tc>
          <w:tcPr>
            <w:tcW w:w="1627" w:type="dxa"/>
          </w:tcPr>
          <w:p w14:paraId="7823B1F6" w14:textId="77777777" w:rsidR="009E4191" w:rsidRPr="00377FE1" w:rsidRDefault="009E4191" w:rsidP="00E14DD1">
            <w:pPr>
              <w:rPr>
                <w:rFonts w:ascii="Segoe UI" w:hAnsi="Segoe UI" w:cs="Segoe UI"/>
                <w:b/>
              </w:rPr>
            </w:pPr>
            <w:r w:rsidRPr="00377FE1">
              <w:rPr>
                <w:rFonts w:ascii="Segoe UI" w:hAnsi="Segoe UI" w:cs="Segoe UI"/>
                <w:b/>
              </w:rPr>
              <w:t>301.13.2 &amp; VMP</w:t>
            </w:r>
          </w:p>
        </w:tc>
        <w:tc>
          <w:tcPr>
            <w:tcW w:w="6629" w:type="dxa"/>
          </w:tcPr>
          <w:p w14:paraId="0C6F1A04" w14:textId="77777777" w:rsidR="009E4191" w:rsidRPr="00377FE1" w:rsidRDefault="009E4191" w:rsidP="00E14DD1">
            <w:pPr>
              <w:rPr>
                <w:rFonts w:ascii="Segoe UI" w:hAnsi="Segoe UI" w:cs="Segoe UI"/>
              </w:rPr>
            </w:pPr>
            <w:r w:rsidRPr="00377FE1">
              <w:rPr>
                <w:rFonts w:ascii="Segoe UI" w:hAnsi="Segoe UI" w:cs="Segoe UI"/>
              </w:rPr>
              <w:t>All Clearing must be undertaken in such a way to allow fauna to move out of the Clearing area.</w:t>
            </w:r>
          </w:p>
        </w:tc>
        <w:tc>
          <w:tcPr>
            <w:tcW w:w="1316" w:type="dxa"/>
          </w:tcPr>
          <w:p w14:paraId="1D45B172" w14:textId="77777777" w:rsidR="009E4191" w:rsidRPr="00377FE1" w:rsidRDefault="009E4191" w:rsidP="00E14DD1">
            <w:pPr>
              <w:rPr>
                <w:rFonts w:ascii="Segoe UI" w:hAnsi="Segoe UI" w:cs="Segoe UI"/>
              </w:rPr>
            </w:pPr>
            <w:r w:rsidRPr="00377FE1">
              <w:rPr>
                <w:rFonts w:ascii="Segoe UI" w:hAnsi="Segoe UI" w:cs="Segoe UI"/>
              </w:rPr>
              <w:t xml:space="preserve">Inspect at </w:t>
            </w:r>
            <w:r w:rsidRPr="00377FE1">
              <w:rPr>
                <w:rFonts w:ascii="Segoe UI" w:hAnsi="Segoe UI" w:cs="Segoe UI"/>
                <w:color w:val="FF0000"/>
              </w:rPr>
              <w:t>XX frequency</w:t>
            </w:r>
          </w:p>
        </w:tc>
        <w:tc>
          <w:tcPr>
            <w:tcW w:w="4882" w:type="dxa"/>
          </w:tcPr>
          <w:p w14:paraId="15B5196A" w14:textId="77777777" w:rsidR="009E4191" w:rsidRPr="00377FE1" w:rsidRDefault="009E4191" w:rsidP="00E14DD1">
            <w:pPr>
              <w:rPr>
                <w:rFonts w:ascii="Segoe UI" w:hAnsi="Segoe UI" w:cs="Segoe UI"/>
              </w:rPr>
            </w:pPr>
          </w:p>
        </w:tc>
      </w:tr>
      <w:tr w:rsidR="009E4191" w:rsidRPr="00377FE1" w14:paraId="148EB2D9" w14:textId="77777777" w:rsidTr="009E4191">
        <w:tc>
          <w:tcPr>
            <w:tcW w:w="1627" w:type="dxa"/>
          </w:tcPr>
          <w:p w14:paraId="1A3581C1" w14:textId="77777777" w:rsidR="009E4191" w:rsidRPr="00377FE1" w:rsidRDefault="009E4191" w:rsidP="00E14DD1">
            <w:pPr>
              <w:rPr>
                <w:rFonts w:ascii="Segoe UI" w:hAnsi="Segoe UI" w:cs="Segoe UI"/>
                <w:b/>
              </w:rPr>
            </w:pPr>
            <w:r w:rsidRPr="00377FE1">
              <w:rPr>
                <w:rFonts w:ascii="Segoe UI" w:hAnsi="Segoe UI" w:cs="Segoe UI"/>
                <w:b/>
              </w:rPr>
              <w:t>301.13.4</w:t>
            </w:r>
          </w:p>
        </w:tc>
        <w:tc>
          <w:tcPr>
            <w:tcW w:w="6629" w:type="dxa"/>
          </w:tcPr>
          <w:p w14:paraId="11BF8296" w14:textId="77777777" w:rsidR="009E4191" w:rsidRPr="00377FE1" w:rsidRDefault="009E4191" w:rsidP="00E14DD1">
            <w:pPr>
              <w:rPr>
                <w:rFonts w:ascii="Segoe UI" w:hAnsi="Segoe UI" w:cs="Segoe UI"/>
              </w:rPr>
            </w:pPr>
            <w:r w:rsidRPr="00377FE1">
              <w:rPr>
                <w:rFonts w:ascii="Segoe UI" w:hAnsi="Segoe UI" w:cs="Segoe UI"/>
              </w:rPr>
              <w:t>Tree roots from retained vegetation must be pruned in accordance with accepted industry standards to ensure clean cuts to roots to minimise entry of disease to the cut root and prevent tree damage.</w:t>
            </w:r>
          </w:p>
        </w:tc>
        <w:tc>
          <w:tcPr>
            <w:tcW w:w="1316" w:type="dxa"/>
          </w:tcPr>
          <w:p w14:paraId="7B01742E" w14:textId="77777777" w:rsidR="009E4191" w:rsidRPr="00377FE1" w:rsidRDefault="009E4191" w:rsidP="00E14DD1">
            <w:pPr>
              <w:rPr>
                <w:rFonts w:ascii="Segoe UI" w:hAnsi="Segoe UI" w:cs="Segoe UI"/>
              </w:rPr>
            </w:pPr>
            <w:r w:rsidRPr="00377FE1">
              <w:rPr>
                <w:rFonts w:ascii="Segoe UI" w:hAnsi="Segoe UI" w:cs="Segoe UI"/>
              </w:rPr>
              <w:t xml:space="preserve">Inspect at </w:t>
            </w:r>
            <w:r w:rsidRPr="00377FE1">
              <w:rPr>
                <w:rFonts w:ascii="Segoe UI" w:hAnsi="Segoe UI" w:cs="Segoe UI"/>
                <w:color w:val="FF0000"/>
              </w:rPr>
              <w:t>XX frequency</w:t>
            </w:r>
          </w:p>
        </w:tc>
        <w:tc>
          <w:tcPr>
            <w:tcW w:w="4882" w:type="dxa"/>
          </w:tcPr>
          <w:p w14:paraId="01D2F1B1" w14:textId="77777777" w:rsidR="009E4191" w:rsidRPr="00377FE1" w:rsidRDefault="009E4191" w:rsidP="00E14DD1">
            <w:pPr>
              <w:rPr>
                <w:rFonts w:ascii="Segoe UI" w:hAnsi="Segoe UI" w:cs="Segoe UI"/>
              </w:rPr>
            </w:pPr>
          </w:p>
        </w:tc>
      </w:tr>
      <w:tr w:rsidR="009E4191" w:rsidRPr="00377FE1" w14:paraId="1C0BA83F" w14:textId="77777777" w:rsidTr="009E4191">
        <w:tc>
          <w:tcPr>
            <w:tcW w:w="1627" w:type="dxa"/>
          </w:tcPr>
          <w:p w14:paraId="416FF45E" w14:textId="77777777" w:rsidR="009E4191" w:rsidRPr="00377FE1" w:rsidRDefault="009E4191" w:rsidP="00E14DD1">
            <w:pPr>
              <w:rPr>
                <w:rFonts w:ascii="Segoe UI" w:hAnsi="Segoe UI" w:cs="Segoe UI"/>
                <w:b/>
              </w:rPr>
            </w:pPr>
            <w:r w:rsidRPr="00377FE1">
              <w:rPr>
                <w:rFonts w:ascii="Segoe UI" w:hAnsi="Segoe UI" w:cs="Segoe UI"/>
                <w:b/>
              </w:rPr>
              <w:t xml:space="preserve">301.13.5 </w:t>
            </w:r>
          </w:p>
        </w:tc>
        <w:tc>
          <w:tcPr>
            <w:tcW w:w="6629" w:type="dxa"/>
          </w:tcPr>
          <w:p w14:paraId="7EFE9A34" w14:textId="77777777" w:rsidR="009E4191" w:rsidRPr="00377FE1" w:rsidRDefault="009E4191" w:rsidP="00E14DD1">
            <w:pPr>
              <w:rPr>
                <w:rFonts w:ascii="Segoe UI" w:hAnsi="Segoe UI" w:cs="Segoe UI"/>
              </w:rPr>
            </w:pPr>
            <w:r w:rsidRPr="00377FE1">
              <w:rPr>
                <w:rFonts w:ascii="Segoe UI" w:hAnsi="Segoe UI" w:cs="Segoe UI"/>
              </w:rPr>
              <w:t>When cutting tree roots consideration must be given to the structural integrity of the tree.</w:t>
            </w:r>
          </w:p>
        </w:tc>
        <w:tc>
          <w:tcPr>
            <w:tcW w:w="1316" w:type="dxa"/>
          </w:tcPr>
          <w:p w14:paraId="086EB7DA" w14:textId="77777777" w:rsidR="009E4191" w:rsidRPr="00377FE1" w:rsidRDefault="009E4191" w:rsidP="00E14DD1">
            <w:pPr>
              <w:rPr>
                <w:rFonts w:ascii="Segoe UI" w:hAnsi="Segoe UI" w:cs="Segoe UI"/>
              </w:rPr>
            </w:pPr>
            <w:r w:rsidRPr="00377FE1">
              <w:rPr>
                <w:rFonts w:ascii="Segoe UI" w:hAnsi="Segoe UI" w:cs="Segoe UI"/>
              </w:rPr>
              <w:t xml:space="preserve">Inspect at </w:t>
            </w:r>
            <w:r w:rsidRPr="00377FE1">
              <w:rPr>
                <w:rFonts w:ascii="Segoe UI" w:hAnsi="Segoe UI" w:cs="Segoe UI"/>
                <w:color w:val="FF0000"/>
              </w:rPr>
              <w:t>XX frequency</w:t>
            </w:r>
          </w:p>
        </w:tc>
        <w:tc>
          <w:tcPr>
            <w:tcW w:w="4882" w:type="dxa"/>
          </w:tcPr>
          <w:p w14:paraId="1A8FDC85" w14:textId="77777777" w:rsidR="009E4191" w:rsidRPr="00377FE1" w:rsidRDefault="009E4191" w:rsidP="00E14DD1">
            <w:pPr>
              <w:rPr>
                <w:rFonts w:ascii="Segoe UI" w:hAnsi="Segoe UI" w:cs="Segoe UI"/>
              </w:rPr>
            </w:pPr>
          </w:p>
        </w:tc>
      </w:tr>
      <w:tr w:rsidR="009E4191" w:rsidRPr="00377FE1" w14:paraId="102B8FEA" w14:textId="77777777" w:rsidTr="009E4191">
        <w:tc>
          <w:tcPr>
            <w:tcW w:w="1627" w:type="dxa"/>
          </w:tcPr>
          <w:p w14:paraId="064228C5" w14:textId="77777777" w:rsidR="009E4191" w:rsidRPr="00377FE1" w:rsidRDefault="009E4191" w:rsidP="00E14DD1">
            <w:pPr>
              <w:rPr>
                <w:rFonts w:ascii="Segoe UI" w:hAnsi="Segoe UI" w:cs="Segoe UI"/>
                <w:b/>
              </w:rPr>
            </w:pPr>
            <w:r w:rsidRPr="00377FE1">
              <w:rPr>
                <w:rFonts w:ascii="Segoe UI" w:hAnsi="Segoe UI" w:cs="Segoe UI"/>
                <w:b/>
              </w:rPr>
              <w:t>301.13.6 &amp;VMP</w:t>
            </w:r>
          </w:p>
        </w:tc>
        <w:tc>
          <w:tcPr>
            <w:tcW w:w="6629" w:type="dxa"/>
          </w:tcPr>
          <w:p w14:paraId="3322C3AA" w14:textId="77777777" w:rsidR="009E4191" w:rsidRPr="00377FE1" w:rsidRDefault="009E4191" w:rsidP="00E14DD1">
            <w:pPr>
              <w:rPr>
                <w:rFonts w:ascii="Segoe UI" w:hAnsi="Segoe UI" w:cs="Segoe UI"/>
              </w:rPr>
            </w:pPr>
            <w:r w:rsidRPr="00377FE1">
              <w:rPr>
                <w:rFonts w:ascii="Segoe UI" w:hAnsi="Segoe UI" w:cs="Segoe UI"/>
              </w:rPr>
              <w:t>Burning of cleared vegetation or burning within the road reserve is not permitted under any circumstance.</w:t>
            </w:r>
          </w:p>
        </w:tc>
        <w:tc>
          <w:tcPr>
            <w:tcW w:w="1316" w:type="dxa"/>
          </w:tcPr>
          <w:p w14:paraId="57B93024" w14:textId="77777777" w:rsidR="009E4191" w:rsidRPr="00377FE1" w:rsidRDefault="009E4191" w:rsidP="00E14DD1">
            <w:pPr>
              <w:rPr>
                <w:rFonts w:ascii="Segoe UI" w:hAnsi="Segoe UI" w:cs="Segoe UI"/>
              </w:rPr>
            </w:pPr>
            <w:r w:rsidRPr="00377FE1">
              <w:rPr>
                <w:rFonts w:ascii="Segoe UI" w:hAnsi="Segoe UI" w:cs="Segoe UI"/>
              </w:rPr>
              <w:t xml:space="preserve">Inspect at </w:t>
            </w:r>
            <w:r w:rsidRPr="00377FE1">
              <w:rPr>
                <w:rFonts w:ascii="Segoe UI" w:hAnsi="Segoe UI" w:cs="Segoe UI"/>
                <w:i/>
                <w:color w:val="FF0000"/>
              </w:rPr>
              <w:t>XX frequency</w:t>
            </w:r>
          </w:p>
        </w:tc>
        <w:tc>
          <w:tcPr>
            <w:tcW w:w="4882" w:type="dxa"/>
          </w:tcPr>
          <w:p w14:paraId="7678B7AE" w14:textId="77777777" w:rsidR="009E4191" w:rsidRPr="00377FE1" w:rsidRDefault="009E4191" w:rsidP="00E14DD1">
            <w:pPr>
              <w:rPr>
                <w:rFonts w:ascii="Segoe UI" w:hAnsi="Segoe UI" w:cs="Segoe UI"/>
              </w:rPr>
            </w:pPr>
          </w:p>
        </w:tc>
      </w:tr>
      <w:tr w:rsidR="009E4191" w:rsidRPr="00377FE1" w14:paraId="137B8A6B" w14:textId="77777777" w:rsidTr="009E4191">
        <w:tc>
          <w:tcPr>
            <w:tcW w:w="1627" w:type="dxa"/>
          </w:tcPr>
          <w:p w14:paraId="723CC7AA" w14:textId="77777777" w:rsidR="009E4191" w:rsidRPr="00377FE1" w:rsidRDefault="009E4191" w:rsidP="00E14DD1">
            <w:pPr>
              <w:rPr>
                <w:rFonts w:ascii="Segoe UI" w:hAnsi="Segoe UI" w:cs="Segoe UI"/>
                <w:b/>
              </w:rPr>
            </w:pPr>
            <w:r w:rsidRPr="00377FE1">
              <w:rPr>
                <w:rFonts w:ascii="Segoe UI" w:hAnsi="Segoe UI" w:cs="Segoe UI"/>
                <w:b/>
              </w:rPr>
              <w:t xml:space="preserve">301.13.7 </w:t>
            </w:r>
          </w:p>
        </w:tc>
        <w:tc>
          <w:tcPr>
            <w:tcW w:w="6629" w:type="dxa"/>
          </w:tcPr>
          <w:p w14:paraId="20C4C5C9" w14:textId="77777777" w:rsidR="009E4191" w:rsidRPr="00377FE1" w:rsidRDefault="009E4191" w:rsidP="00E14DD1">
            <w:pPr>
              <w:rPr>
                <w:rFonts w:ascii="Segoe UI" w:hAnsi="Segoe UI" w:cs="Segoe UI"/>
              </w:rPr>
            </w:pPr>
            <w:r w:rsidRPr="00377FE1">
              <w:rPr>
                <w:rFonts w:ascii="Segoe UI" w:hAnsi="Segoe UI" w:cs="Segoe UI"/>
              </w:rPr>
              <w:t>Timber species that have been identified for milling within the Limits of Vegetation Clearing must be felled and trimmed of branches in accordance with the timber milling industry standards and practice.  The trunks must be stacked in a neat manageable stockpile at the location identified in Table 301A.4.</w:t>
            </w:r>
          </w:p>
        </w:tc>
        <w:tc>
          <w:tcPr>
            <w:tcW w:w="1316" w:type="dxa"/>
          </w:tcPr>
          <w:p w14:paraId="37E481C4" w14:textId="77777777" w:rsidR="009E4191" w:rsidRPr="00377FE1" w:rsidRDefault="009E4191" w:rsidP="00E14DD1">
            <w:pPr>
              <w:rPr>
                <w:rFonts w:ascii="Segoe UI" w:hAnsi="Segoe UI" w:cs="Segoe UI"/>
              </w:rPr>
            </w:pPr>
            <w:r w:rsidRPr="00377FE1">
              <w:rPr>
                <w:rFonts w:ascii="Segoe UI" w:hAnsi="Segoe UI" w:cs="Segoe UI"/>
              </w:rPr>
              <w:t xml:space="preserve">Inspect at </w:t>
            </w:r>
            <w:r w:rsidRPr="00377FE1">
              <w:rPr>
                <w:rFonts w:ascii="Segoe UI" w:hAnsi="Segoe UI" w:cs="Segoe UI"/>
                <w:i/>
                <w:color w:val="FF0000"/>
              </w:rPr>
              <w:t>XX frequency</w:t>
            </w:r>
          </w:p>
        </w:tc>
        <w:tc>
          <w:tcPr>
            <w:tcW w:w="4882" w:type="dxa"/>
          </w:tcPr>
          <w:p w14:paraId="54531C8F" w14:textId="77777777" w:rsidR="009E4191" w:rsidRPr="00377FE1" w:rsidRDefault="009E4191" w:rsidP="00E14DD1">
            <w:pPr>
              <w:rPr>
                <w:rFonts w:ascii="Segoe UI" w:hAnsi="Segoe UI" w:cs="Segoe UI"/>
              </w:rPr>
            </w:pPr>
          </w:p>
        </w:tc>
      </w:tr>
      <w:tr w:rsidR="009E4191" w:rsidRPr="00377FE1" w14:paraId="759D6CD4" w14:textId="77777777" w:rsidTr="009E4191">
        <w:tc>
          <w:tcPr>
            <w:tcW w:w="1627" w:type="dxa"/>
          </w:tcPr>
          <w:p w14:paraId="0579F701" w14:textId="77777777" w:rsidR="009E4191" w:rsidRPr="00377FE1" w:rsidRDefault="009E4191" w:rsidP="00E14DD1">
            <w:pPr>
              <w:rPr>
                <w:rFonts w:ascii="Segoe UI" w:hAnsi="Segoe UI" w:cs="Segoe UI"/>
                <w:b/>
              </w:rPr>
            </w:pPr>
            <w:r w:rsidRPr="00377FE1">
              <w:rPr>
                <w:rFonts w:ascii="Segoe UI" w:hAnsi="Segoe UI" w:cs="Segoe UI"/>
                <w:b/>
              </w:rPr>
              <w:t>301.13.8</w:t>
            </w:r>
          </w:p>
        </w:tc>
        <w:tc>
          <w:tcPr>
            <w:tcW w:w="6629" w:type="dxa"/>
          </w:tcPr>
          <w:p w14:paraId="33058375" w14:textId="77777777" w:rsidR="009E4191" w:rsidRPr="00377FE1" w:rsidRDefault="009E4191" w:rsidP="00E14DD1">
            <w:pPr>
              <w:rPr>
                <w:rFonts w:ascii="Segoe UI" w:hAnsi="Segoe UI" w:cs="Segoe UI"/>
              </w:rPr>
            </w:pPr>
            <w:r w:rsidRPr="00377FE1">
              <w:rPr>
                <w:rFonts w:ascii="Segoe UI" w:hAnsi="Segoe UI" w:cs="Segoe UI"/>
              </w:rPr>
              <w:t>All tree trunks nominated for salvage as fauna habitat logs must be cut into transportable logs and stockpiled at the location identified in Table 301.4.</w:t>
            </w:r>
          </w:p>
        </w:tc>
        <w:tc>
          <w:tcPr>
            <w:tcW w:w="1316" w:type="dxa"/>
          </w:tcPr>
          <w:p w14:paraId="7590EBC7" w14:textId="77777777" w:rsidR="009E4191" w:rsidRPr="00377FE1" w:rsidRDefault="009E4191" w:rsidP="00E14DD1">
            <w:pPr>
              <w:rPr>
                <w:rFonts w:ascii="Segoe UI" w:hAnsi="Segoe UI" w:cs="Segoe UI"/>
              </w:rPr>
            </w:pPr>
            <w:r w:rsidRPr="00377FE1">
              <w:rPr>
                <w:rFonts w:ascii="Segoe UI" w:hAnsi="Segoe UI" w:cs="Segoe UI"/>
              </w:rPr>
              <w:t xml:space="preserve">Inspect at </w:t>
            </w:r>
            <w:r w:rsidRPr="00377FE1">
              <w:rPr>
                <w:rFonts w:ascii="Segoe UI" w:hAnsi="Segoe UI" w:cs="Segoe UI"/>
                <w:i/>
                <w:color w:val="FF0000"/>
              </w:rPr>
              <w:t>XX frequency</w:t>
            </w:r>
          </w:p>
        </w:tc>
        <w:tc>
          <w:tcPr>
            <w:tcW w:w="4882" w:type="dxa"/>
          </w:tcPr>
          <w:p w14:paraId="53B22E0C" w14:textId="77777777" w:rsidR="009E4191" w:rsidRPr="00377FE1" w:rsidRDefault="009E4191" w:rsidP="00E14DD1">
            <w:pPr>
              <w:rPr>
                <w:rFonts w:ascii="Segoe UI" w:hAnsi="Segoe UI" w:cs="Segoe UI"/>
              </w:rPr>
            </w:pPr>
          </w:p>
        </w:tc>
      </w:tr>
      <w:tr w:rsidR="009E4191" w:rsidRPr="00377FE1" w14:paraId="3617C973" w14:textId="77777777" w:rsidTr="009E4191">
        <w:tc>
          <w:tcPr>
            <w:tcW w:w="1627" w:type="dxa"/>
          </w:tcPr>
          <w:p w14:paraId="3365057D" w14:textId="77777777" w:rsidR="009E4191" w:rsidRPr="00377FE1" w:rsidRDefault="009E4191" w:rsidP="00E14DD1">
            <w:pPr>
              <w:rPr>
                <w:rFonts w:ascii="Segoe UI" w:hAnsi="Segoe UI" w:cs="Segoe UI"/>
                <w:b/>
              </w:rPr>
            </w:pPr>
            <w:r w:rsidRPr="00377FE1">
              <w:rPr>
                <w:rFonts w:ascii="Segoe UI" w:hAnsi="Segoe UI" w:cs="Segoe UI"/>
                <w:b/>
              </w:rPr>
              <w:t xml:space="preserve">301.13.9 </w:t>
            </w:r>
          </w:p>
        </w:tc>
        <w:tc>
          <w:tcPr>
            <w:tcW w:w="6629" w:type="dxa"/>
          </w:tcPr>
          <w:p w14:paraId="45906BA5" w14:textId="77777777" w:rsidR="009E4191" w:rsidRPr="00377FE1" w:rsidRDefault="009E4191" w:rsidP="00E14DD1">
            <w:pPr>
              <w:rPr>
                <w:rFonts w:ascii="Segoe UI" w:hAnsi="Segoe UI" w:cs="Segoe UI"/>
              </w:rPr>
            </w:pPr>
            <w:r w:rsidRPr="00377FE1">
              <w:rPr>
                <w:rFonts w:ascii="Segoe UI" w:hAnsi="Segoe UI" w:cs="Segoe UI"/>
              </w:rPr>
              <w:t>All vegetation nominated for transplanting in Table 301A.7 must be managed in accordance with the requirements of Specification 304.</w:t>
            </w:r>
          </w:p>
        </w:tc>
        <w:tc>
          <w:tcPr>
            <w:tcW w:w="1316" w:type="dxa"/>
          </w:tcPr>
          <w:p w14:paraId="507E6D9C" w14:textId="77777777" w:rsidR="009E4191" w:rsidRPr="00377FE1" w:rsidRDefault="009E4191" w:rsidP="00E14DD1">
            <w:pPr>
              <w:rPr>
                <w:rFonts w:ascii="Segoe UI" w:hAnsi="Segoe UI" w:cs="Segoe UI"/>
              </w:rPr>
            </w:pPr>
            <w:r w:rsidRPr="00377FE1">
              <w:rPr>
                <w:rFonts w:ascii="Segoe UI" w:hAnsi="Segoe UI" w:cs="Segoe UI"/>
              </w:rPr>
              <w:t xml:space="preserve">Inspect at </w:t>
            </w:r>
            <w:r w:rsidRPr="00377FE1">
              <w:rPr>
                <w:rFonts w:ascii="Segoe UI" w:hAnsi="Segoe UI" w:cs="Segoe UI"/>
                <w:i/>
                <w:color w:val="FF0000"/>
              </w:rPr>
              <w:t>XX frequency</w:t>
            </w:r>
          </w:p>
        </w:tc>
        <w:tc>
          <w:tcPr>
            <w:tcW w:w="4882" w:type="dxa"/>
          </w:tcPr>
          <w:p w14:paraId="1D3FDD41" w14:textId="77777777" w:rsidR="009E4191" w:rsidRPr="00377FE1" w:rsidRDefault="009E4191" w:rsidP="00E14DD1">
            <w:pPr>
              <w:rPr>
                <w:rFonts w:ascii="Segoe UI" w:hAnsi="Segoe UI" w:cs="Segoe UI"/>
              </w:rPr>
            </w:pPr>
          </w:p>
        </w:tc>
      </w:tr>
      <w:tr w:rsidR="009E4191" w:rsidRPr="00377FE1" w14:paraId="2A8493FE" w14:textId="77777777" w:rsidTr="009E4191">
        <w:tc>
          <w:tcPr>
            <w:tcW w:w="1627" w:type="dxa"/>
          </w:tcPr>
          <w:p w14:paraId="49981B84" w14:textId="77777777" w:rsidR="009E4191" w:rsidRPr="00377FE1" w:rsidRDefault="009E4191" w:rsidP="00E14DD1">
            <w:pPr>
              <w:rPr>
                <w:rFonts w:ascii="Segoe UI" w:hAnsi="Segoe UI" w:cs="Segoe UI"/>
                <w:b/>
              </w:rPr>
            </w:pPr>
            <w:r w:rsidRPr="00377FE1">
              <w:rPr>
                <w:rFonts w:ascii="Segoe UI" w:hAnsi="Segoe UI" w:cs="Segoe UI"/>
                <w:b/>
              </w:rPr>
              <w:t>301.13.10 &amp; VMP</w:t>
            </w:r>
          </w:p>
        </w:tc>
        <w:tc>
          <w:tcPr>
            <w:tcW w:w="6629" w:type="dxa"/>
          </w:tcPr>
          <w:p w14:paraId="6B646F84" w14:textId="77777777" w:rsidR="009E4191" w:rsidRPr="00377FE1" w:rsidRDefault="009E4191" w:rsidP="00E14DD1">
            <w:pPr>
              <w:rPr>
                <w:rFonts w:ascii="Segoe UI" w:hAnsi="Segoe UI" w:cs="Segoe UI"/>
              </w:rPr>
            </w:pPr>
            <w:r w:rsidRPr="00377FE1">
              <w:rPr>
                <w:rFonts w:ascii="Segoe UI" w:hAnsi="Segoe UI" w:cs="Segoe UI"/>
              </w:rPr>
              <w:t>The Contractor must minimise vegetation clearing and area of ground disturbance as far as practicable by utilising existing cleared areas where possible.</w:t>
            </w:r>
          </w:p>
        </w:tc>
        <w:tc>
          <w:tcPr>
            <w:tcW w:w="1316" w:type="dxa"/>
          </w:tcPr>
          <w:p w14:paraId="07170F9F" w14:textId="77777777" w:rsidR="009E4191" w:rsidRPr="00377FE1" w:rsidRDefault="009E4191" w:rsidP="00E14DD1">
            <w:pPr>
              <w:rPr>
                <w:rFonts w:ascii="Segoe UI" w:hAnsi="Segoe UI" w:cs="Segoe UI"/>
              </w:rPr>
            </w:pPr>
            <w:r w:rsidRPr="00377FE1">
              <w:rPr>
                <w:rFonts w:ascii="Segoe UI" w:hAnsi="Segoe UI" w:cs="Segoe UI"/>
              </w:rPr>
              <w:t xml:space="preserve">Inspect at </w:t>
            </w:r>
            <w:r w:rsidRPr="00377FE1">
              <w:rPr>
                <w:rFonts w:ascii="Segoe UI" w:hAnsi="Segoe UI" w:cs="Segoe UI"/>
                <w:i/>
                <w:color w:val="FF0000"/>
              </w:rPr>
              <w:t>XX frequency</w:t>
            </w:r>
          </w:p>
        </w:tc>
        <w:tc>
          <w:tcPr>
            <w:tcW w:w="4882" w:type="dxa"/>
          </w:tcPr>
          <w:p w14:paraId="1ABEF332" w14:textId="77777777" w:rsidR="009E4191" w:rsidRPr="00377FE1" w:rsidRDefault="009E4191" w:rsidP="00E14DD1">
            <w:pPr>
              <w:rPr>
                <w:rFonts w:ascii="Segoe UI" w:hAnsi="Segoe UI" w:cs="Segoe UI"/>
              </w:rPr>
            </w:pPr>
          </w:p>
        </w:tc>
      </w:tr>
      <w:tr w:rsidR="009E4191" w:rsidRPr="00377FE1" w14:paraId="5FE059A1" w14:textId="77777777" w:rsidTr="009E4191">
        <w:tc>
          <w:tcPr>
            <w:tcW w:w="1627" w:type="dxa"/>
          </w:tcPr>
          <w:p w14:paraId="3B2E2E0C" w14:textId="77777777" w:rsidR="009E4191" w:rsidRPr="00377FE1" w:rsidRDefault="009E4191" w:rsidP="00E14DD1">
            <w:pPr>
              <w:rPr>
                <w:rFonts w:ascii="Segoe UI" w:hAnsi="Segoe UI" w:cs="Segoe UI"/>
                <w:b/>
              </w:rPr>
            </w:pPr>
            <w:r w:rsidRPr="00377FE1">
              <w:rPr>
                <w:rFonts w:ascii="Segoe UI" w:hAnsi="Segoe UI" w:cs="Segoe UI"/>
                <w:b/>
              </w:rPr>
              <w:t>301.13.11</w:t>
            </w:r>
          </w:p>
        </w:tc>
        <w:tc>
          <w:tcPr>
            <w:tcW w:w="6629" w:type="dxa"/>
          </w:tcPr>
          <w:p w14:paraId="75A953BB" w14:textId="77777777" w:rsidR="009E4191" w:rsidRPr="00377FE1" w:rsidRDefault="009E4191" w:rsidP="00E14DD1">
            <w:pPr>
              <w:rPr>
                <w:rFonts w:ascii="Segoe UI" w:hAnsi="Segoe UI" w:cs="Segoe UI"/>
              </w:rPr>
            </w:pPr>
            <w:r w:rsidRPr="00377FE1">
              <w:rPr>
                <w:rFonts w:ascii="Segoe UI" w:hAnsi="Segoe UI" w:cs="Segoe UI"/>
              </w:rPr>
              <w:t>The Contractor must take all precautions necessary to prevent damage to all vegetation tagged for retention and protection within the Limits of Vegetation Clearing.  If necessary the Contractor must install fence palings or other protective measures around the trunks of trees tagged for retention to prevent damage.  Protective measures must be approved by the Superintendent prior to any Clearing operations</w:t>
            </w:r>
          </w:p>
        </w:tc>
        <w:tc>
          <w:tcPr>
            <w:tcW w:w="1316" w:type="dxa"/>
          </w:tcPr>
          <w:p w14:paraId="7BFE10CF" w14:textId="77777777" w:rsidR="009E4191" w:rsidRPr="00377FE1" w:rsidRDefault="009E4191" w:rsidP="00E14DD1">
            <w:pPr>
              <w:rPr>
                <w:rFonts w:ascii="Segoe UI" w:hAnsi="Segoe UI" w:cs="Segoe UI"/>
              </w:rPr>
            </w:pPr>
            <w:r w:rsidRPr="00377FE1">
              <w:rPr>
                <w:rFonts w:ascii="Segoe UI" w:hAnsi="Segoe UI" w:cs="Segoe UI"/>
              </w:rPr>
              <w:t xml:space="preserve">Inspect at </w:t>
            </w:r>
            <w:r w:rsidRPr="00377FE1">
              <w:rPr>
                <w:rFonts w:ascii="Segoe UI" w:hAnsi="Segoe UI" w:cs="Segoe UI"/>
                <w:i/>
                <w:color w:val="FF0000"/>
              </w:rPr>
              <w:t>XX frequency</w:t>
            </w:r>
          </w:p>
        </w:tc>
        <w:tc>
          <w:tcPr>
            <w:tcW w:w="4882" w:type="dxa"/>
          </w:tcPr>
          <w:p w14:paraId="5CD7DA58" w14:textId="77777777" w:rsidR="009E4191" w:rsidRPr="00377FE1" w:rsidRDefault="009E4191" w:rsidP="00E14DD1">
            <w:pPr>
              <w:rPr>
                <w:rFonts w:ascii="Segoe UI" w:hAnsi="Segoe UI" w:cs="Segoe UI"/>
              </w:rPr>
            </w:pPr>
          </w:p>
        </w:tc>
      </w:tr>
      <w:tr w:rsidR="009E4191" w:rsidRPr="00377FE1" w14:paraId="108D5C68" w14:textId="77777777" w:rsidTr="009E4191">
        <w:tc>
          <w:tcPr>
            <w:tcW w:w="1627" w:type="dxa"/>
          </w:tcPr>
          <w:p w14:paraId="3CDB5266" w14:textId="77777777" w:rsidR="009E4191" w:rsidRPr="00377FE1" w:rsidRDefault="009E4191" w:rsidP="00E14DD1">
            <w:pPr>
              <w:rPr>
                <w:rFonts w:ascii="Segoe UI" w:hAnsi="Segoe UI" w:cs="Segoe UI"/>
                <w:b/>
              </w:rPr>
            </w:pPr>
            <w:r w:rsidRPr="00377FE1">
              <w:rPr>
                <w:rFonts w:ascii="Segoe UI" w:hAnsi="Segoe UI" w:cs="Segoe UI"/>
                <w:b/>
              </w:rPr>
              <w:t>204</w:t>
            </w:r>
          </w:p>
        </w:tc>
        <w:tc>
          <w:tcPr>
            <w:tcW w:w="6629" w:type="dxa"/>
          </w:tcPr>
          <w:p w14:paraId="44F4F5E3" w14:textId="77777777" w:rsidR="009E4191" w:rsidRPr="00377FE1" w:rsidRDefault="009E4191" w:rsidP="00E14DD1">
            <w:pPr>
              <w:rPr>
                <w:rFonts w:ascii="Segoe UI" w:hAnsi="Segoe UI" w:cs="Segoe UI"/>
              </w:rPr>
            </w:pPr>
            <w:r w:rsidRPr="00377FE1">
              <w:rPr>
                <w:rFonts w:ascii="Segoe UI" w:hAnsi="Segoe UI" w:cs="Segoe UI"/>
              </w:rPr>
              <w:t>Movement of machines and other vehicles restricted to the limits of clearing</w:t>
            </w:r>
          </w:p>
        </w:tc>
        <w:tc>
          <w:tcPr>
            <w:tcW w:w="1316" w:type="dxa"/>
          </w:tcPr>
          <w:p w14:paraId="0489CF59" w14:textId="77777777" w:rsidR="009E4191" w:rsidRPr="00377FE1" w:rsidRDefault="009E4191" w:rsidP="00E14DD1">
            <w:pPr>
              <w:rPr>
                <w:rFonts w:ascii="Segoe UI" w:hAnsi="Segoe UI" w:cs="Segoe UI"/>
              </w:rPr>
            </w:pPr>
            <w:r w:rsidRPr="00377FE1">
              <w:rPr>
                <w:rFonts w:ascii="Segoe UI" w:hAnsi="Segoe UI" w:cs="Segoe UI"/>
              </w:rPr>
              <w:t xml:space="preserve">Inspect at </w:t>
            </w:r>
            <w:r w:rsidRPr="00377FE1">
              <w:rPr>
                <w:rFonts w:ascii="Segoe UI" w:hAnsi="Segoe UI" w:cs="Segoe UI"/>
                <w:i/>
                <w:color w:val="FF0000"/>
              </w:rPr>
              <w:t>XX frequency</w:t>
            </w:r>
          </w:p>
        </w:tc>
        <w:tc>
          <w:tcPr>
            <w:tcW w:w="4882" w:type="dxa"/>
          </w:tcPr>
          <w:p w14:paraId="35E4408E" w14:textId="77777777" w:rsidR="009E4191" w:rsidRPr="00377FE1" w:rsidRDefault="009E4191" w:rsidP="00E14DD1">
            <w:pPr>
              <w:rPr>
                <w:rFonts w:ascii="Segoe UI" w:hAnsi="Segoe UI" w:cs="Segoe UI"/>
              </w:rPr>
            </w:pPr>
          </w:p>
        </w:tc>
      </w:tr>
      <w:tr w:rsidR="009E4191" w:rsidRPr="00377FE1" w14:paraId="0D14D65A" w14:textId="77777777" w:rsidTr="009E4191">
        <w:tc>
          <w:tcPr>
            <w:tcW w:w="1627" w:type="dxa"/>
          </w:tcPr>
          <w:p w14:paraId="7E2921BF" w14:textId="77777777" w:rsidR="009E4191" w:rsidRPr="00377FE1" w:rsidRDefault="009E4191" w:rsidP="00E14DD1">
            <w:pPr>
              <w:rPr>
                <w:rFonts w:ascii="Segoe UI" w:hAnsi="Segoe UI" w:cs="Segoe UI"/>
                <w:b/>
              </w:rPr>
            </w:pPr>
            <w:r w:rsidRPr="00377FE1">
              <w:rPr>
                <w:rFonts w:ascii="Segoe UI" w:hAnsi="Segoe UI" w:cs="Segoe UI"/>
                <w:b/>
              </w:rPr>
              <w:t>204</w:t>
            </w:r>
          </w:p>
        </w:tc>
        <w:tc>
          <w:tcPr>
            <w:tcW w:w="6629" w:type="dxa"/>
          </w:tcPr>
          <w:p w14:paraId="0B00A283" w14:textId="77777777" w:rsidR="009E4191" w:rsidRPr="00377FE1" w:rsidRDefault="009E4191" w:rsidP="00E14DD1">
            <w:pPr>
              <w:rPr>
                <w:rFonts w:ascii="Segoe UI" w:hAnsi="Segoe UI" w:cs="Segoe UI"/>
              </w:rPr>
            </w:pPr>
            <w:r w:rsidRPr="00377FE1">
              <w:rPr>
                <w:rFonts w:ascii="Segoe UI" w:hAnsi="Segoe UI" w:cs="Segoe UI"/>
              </w:rPr>
              <w:t>Regularly monitor that the pegs are still in place throughout the construction period</w:t>
            </w:r>
          </w:p>
        </w:tc>
        <w:tc>
          <w:tcPr>
            <w:tcW w:w="1316" w:type="dxa"/>
          </w:tcPr>
          <w:p w14:paraId="32673476" w14:textId="77777777" w:rsidR="009E4191" w:rsidRPr="00377FE1" w:rsidRDefault="009E4191" w:rsidP="00E14DD1">
            <w:pPr>
              <w:rPr>
                <w:rFonts w:ascii="Segoe UI" w:hAnsi="Segoe UI" w:cs="Segoe UI"/>
              </w:rPr>
            </w:pPr>
            <w:r w:rsidRPr="00377FE1">
              <w:rPr>
                <w:rFonts w:ascii="Segoe UI" w:hAnsi="Segoe UI" w:cs="Segoe UI"/>
              </w:rPr>
              <w:t xml:space="preserve">Inspect at </w:t>
            </w:r>
            <w:r w:rsidRPr="00377FE1">
              <w:rPr>
                <w:rFonts w:ascii="Segoe UI" w:hAnsi="Segoe UI" w:cs="Segoe UI"/>
                <w:i/>
                <w:color w:val="FF0000"/>
              </w:rPr>
              <w:t>XX frequency</w:t>
            </w:r>
          </w:p>
        </w:tc>
        <w:tc>
          <w:tcPr>
            <w:tcW w:w="4882" w:type="dxa"/>
          </w:tcPr>
          <w:p w14:paraId="3C546789" w14:textId="77777777" w:rsidR="009E4191" w:rsidRPr="00377FE1" w:rsidRDefault="009E4191" w:rsidP="00E14DD1">
            <w:pPr>
              <w:rPr>
                <w:rFonts w:ascii="Segoe UI" w:hAnsi="Segoe UI" w:cs="Segoe UI"/>
              </w:rPr>
            </w:pPr>
          </w:p>
        </w:tc>
      </w:tr>
      <w:tr w:rsidR="009E4191" w:rsidRPr="00377FE1" w14:paraId="201C554E" w14:textId="77777777" w:rsidTr="009E4191">
        <w:tc>
          <w:tcPr>
            <w:tcW w:w="1627" w:type="dxa"/>
          </w:tcPr>
          <w:p w14:paraId="736FFD87" w14:textId="77777777" w:rsidR="009E4191" w:rsidRPr="00377FE1" w:rsidRDefault="009E4191" w:rsidP="00E14DD1">
            <w:pPr>
              <w:rPr>
                <w:rFonts w:ascii="Segoe UI" w:hAnsi="Segoe UI" w:cs="Segoe UI"/>
                <w:b/>
                <w:i/>
                <w:color w:val="FF0000"/>
              </w:rPr>
            </w:pPr>
          </w:p>
        </w:tc>
        <w:tc>
          <w:tcPr>
            <w:tcW w:w="6629" w:type="dxa"/>
          </w:tcPr>
          <w:p w14:paraId="2A5E2525" w14:textId="77777777" w:rsidR="009E4191" w:rsidRPr="00377FE1" w:rsidRDefault="009E4191" w:rsidP="00E14DD1">
            <w:pPr>
              <w:rPr>
                <w:rFonts w:ascii="Segoe UI" w:hAnsi="Segoe UI" w:cs="Segoe UI"/>
                <w:i/>
                <w:color w:val="FF0000"/>
              </w:rPr>
            </w:pPr>
            <w:r w:rsidRPr="00377FE1">
              <w:rPr>
                <w:rFonts w:ascii="Segoe UI" w:hAnsi="Segoe UI" w:cs="Segoe UI"/>
                <w:i/>
                <w:color w:val="FF0000"/>
              </w:rPr>
              <w:t xml:space="preserve">If relevant Insert specific requirements </w:t>
            </w:r>
          </w:p>
        </w:tc>
        <w:tc>
          <w:tcPr>
            <w:tcW w:w="1316" w:type="dxa"/>
          </w:tcPr>
          <w:p w14:paraId="78C3D514" w14:textId="77777777" w:rsidR="009E4191" w:rsidRPr="00377FE1" w:rsidRDefault="009E4191" w:rsidP="00E14DD1">
            <w:pPr>
              <w:rPr>
                <w:rFonts w:ascii="Segoe UI" w:hAnsi="Segoe UI" w:cs="Segoe UI"/>
                <w:i/>
                <w:color w:val="FF0000"/>
              </w:rPr>
            </w:pPr>
          </w:p>
        </w:tc>
        <w:tc>
          <w:tcPr>
            <w:tcW w:w="4882" w:type="dxa"/>
          </w:tcPr>
          <w:p w14:paraId="0BD25BE7" w14:textId="77777777" w:rsidR="009E4191" w:rsidRPr="00377FE1" w:rsidRDefault="009E4191" w:rsidP="00E14DD1">
            <w:pPr>
              <w:rPr>
                <w:rFonts w:ascii="Segoe UI" w:hAnsi="Segoe UI" w:cs="Segoe UI"/>
                <w:i/>
                <w:color w:val="FF0000"/>
              </w:rPr>
            </w:pPr>
          </w:p>
        </w:tc>
      </w:tr>
    </w:tbl>
    <w:p w14:paraId="1321F6F9" w14:textId="583C6DE7" w:rsidR="009E4191" w:rsidRPr="00377FE1" w:rsidRDefault="009E4191" w:rsidP="0025755F">
      <w:pPr>
        <w:rPr>
          <w:rFonts w:ascii="Segoe UI" w:hAnsi="Segoe UI" w:cs="Segoe UI"/>
        </w:rPr>
      </w:pPr>
    </w:p>
    <w:p w14:paraId="57A7402A" w14:textId="47E6F352" w:rsidR="00107C67" w:rsidRPr="00377FE1" w:rsidRDefault="00B20466" w:rsidP="00107C67">
      <w:pPr>
        <w:pStyle w:val="Heading2"/>
        <w:rPr>
          <w:rFonts w:ascii="Segoe UI" w:hAnsi="Segoe UI" w:cs="Segoe UI"/>
          <w:lang w:val="en-AU"/>
        </w:rPr>
      </w:pPr>
      <w:r w:rsidRPr="00377FE1">
        <w:rPr>
          <w:rFonts w:ascii="Segoe UI" w:hAnsi="Segoe UI" w:cs="Segoe UI"/>
          <w:lang w:val="en-AU"/>
        </w:rPr>
        <w:t xml:space="preserve">Table </w:t>
      </w:r>
      <w:r w:rsidR="00C75EAA">
        <w:rPr>
          <w:rFonts w:ascii="Segoe UI" w:hAnsi="Segoe UI" w:cs="Segoe UI"/>
          <w:lang w:val="en-AU"/>
        </w:rPr>
        <w:t>4</w:t>
      </w:r>
      <w:r w:rsidR="00107C67" w:rsidRPr="00377FE1">
        <w:rPr>
          <w:rFonts w:ascii="Segoe UI" w:hAnsi="Segoe UI" w:cs="Segoe UI"/>
          <w:lang w:val="en-AU"/>
        </w:rPr>
        <w:t xml:space="preserve">: Lot Mulching Checklist </w:t>
      </w:r>
    </w:p>
    <w:tbl>
      <w:tblPr>
        <w:tblStyle w:val="TableGrid"/>
        <w:tblW w:w="14454" w:type="dxa"/>
        <w:tblLook w:val="04A0" w:firstRow="1" w:lastRow="0" w:firstColumn="1" w:lastColumn="0" w:noHBand="0" w:noVBand="1"/>
      </w:tblPr>
      <w:tblGrid>
        <w:gridCol w:w="1627"/>
        <w:gridCol w:w="6629"/>
        <w:gridCol w:w="1316"/>
        <w:gridCol w:w="4882"/>
      </w:tblGrid>
      <w:tr w:rsidR="00107C67" w:rsidRPr="00377FE1" w14:paraId="5B6A85E1" w14:textId="77777777" w:rsidTr="00E96185">
        <w:tc>
          <w:tcPr>
            <w:tcW w:w="1627" w:type="dxa"/>
            <w:shd w:val="clear" w:color="auto" w:fill="008080"/>
          </w:tcPr>
          <w:p w14:paraId="46556B9E" w14:textId="77777777" w:rsidR="00107C67" w:rsidRPr="00377FE1" w:rsidRDefault="00107C67" w:rsidP="00E14DD1">
            <w:pPr>
              <w:rPr>
                <w:rFonts w:ascii="Segoe UI" w:hAnsi="Segoe UI" w:cs="Segoe UI"/>
                <w:b/>
                <w:color w:val="FFFFFF" w:themeColor="background1"/>
              </w:rPr>
            </w:pPr>
            <w:r w:rsidRPr="00377FE1">
              <w:rPr>
                <w:rFonts w:ascii="Segoe UI" w:hAnsi="Segoe UI" w:cs="Segoe UI"/>
                <w:b/>
                <w:color w:val="FFFFFF" w:themeColor="background1"/>
              </w:rPr>
              <w:t>Reference</w:t>
            </w:r>
          </w:p>
        </w:tc>
        <w:tc>
          <w:tcPr>
            <w:tcW w:w="6629" w:type="dxa"/>
            <w:shd w:val="clear" w:color="auto" w:fill="008080"/>
          </w:tcPr>
          <w:p w14:paraId="560E5680" w14:textId="77777777" w:rsidR="00107C67" w:rsidRPr="00377FE1" w:rsidRDefault="00107C67" w:rsidP="00E14DD1">
            <w:pPr>
              <w:rPr>
                <w:rFonts w:ascii="Segoe UI" w:hAnsi="Segoe UI" w:cs="Segoe UI"/>
                <w:b/>
                <w:color w:val="FFFFFF" w:themeColor="background1"/>
              </w:rPr>
            </w:pPr>
            <w:r w:rsidRPr="00377FE1">
              <w:rPr>
                <w:rFonts w:ascii="Segoe UI" w:hAnsi="Segoe UI" w:cs="Segoe UI"/>
                <w:b/>
                <w:color w:val="FFFFFF" w:themeColor="background1"/>
              </w:rPr>
              <w:t>Requirement</w:t>
            </w:r>
          </w:p>
        </w:tc>
        <w:tc>
          <w:tcPr>
            <w:tcW w:w="1316" w:type="dxa"/>
            <w:shd w:val="clear" w:color="auto" w:fill="008080"/>
          </w:tcPr>
          <w:p w14:paraId="7F195EFD" w14:textId="77777777" w:rsidR="00107C67" w:rsidRPr="00377FE1" w:rsidRDefault="00107C67" w:rsidP="00E14DD1">
            <w:pPr>
              <w:rPr>
                <w:rFonts w:ascii="Segoe UI" w:hAnsi="Segoe UI" w:cs="Segoe UI"/>
                <w:b/>
                <w:color w:val="FFFFFF" w:themeColor="background1"/>
              </w:rPr>
            </w:pPr>
            <w:r w:rsidRPr="00377FE1">
              <w:rPr>
                <w:rFonts w:ascii="Segoe UI" w:hAnsi="Segoe UI" w:cs="Segoe UI"/>
                <w:b/>
                <w:color w:val="FFFFFF" w:themeColor="background1"/>
              </w:rPr>
              <w:t>Inspection or Evaluation</w:t>
            </w:r>
          </w:p>
        </w:tc>
        <w:tc>
          <w:tcPr>
            <w:tcW w:w="4882" w:type="dxa"/>
            <w:shd w:val="clear" w:color="auto" w:fill="008080"/>
          </w:tcPr>
          <w:p w14:paraId="0B5DFEBC" w14:textId="77777777" w:rsidR="00107C67" w:rsidRPr="00377FE1" w:rsidRDefault="00107C67" w:rsidP="00E14DD1">
            <w:pPr>
              <w:rPr>
                <w:rFonts w:ascii="Segoe UI" w:hAnsi="Segoe UI" w:cs="Segoe UI"/>
                <w:b/>
                <w:color w:val="FFFFFF" w:themeColor="background1"/>
              </w:rPr>
            </w:pPr>
            <w:r w:rsidRPr="00377FE1">
              <w:rPr>
                <w:rFonts w:ascii="Segoe UI" w:hAnsi="Segoe UI" w:cs="Segoe UI"/>
                <w:b/>
                <w:color w:val="FFFFFF" w:themeColor="background1"/>
              </w:rPr>
              <w:t>Comment</w:t>
            </w:r>
          </w:p>
          <w:p w14:paraId="30021849" w14:textId="77777777" w:rsidR="00107C67" w:rsidRPr="00377FE1" w:rsidRDefault="00107C67" w:rsidP="00E14DD1">
            <w:pPr>
              <w:rPr>
                <w:rFonts w:ascii="Segoe UI" w:hAnsi="Segoe UI" w:cs="Segoe UI"/>
                <w:i/>
                <w:color w:val="FFFFFF" w:themeColor="background1"/>
              </w:rPr>
            </w:pPr>
            <w:r w:rsidRPr="00377FE1">
              <w:rPr>
                <w:rFonts w:ascii="Segoe UI" w:hAnsi="Segoe UI" w:cs="Segoe UI"/>
                <w:i/>
                <w:color w:val="FF0000"/>
              </w:rPr>
              <w:t xml:space="preserve">(Criteria met, not met, further information required, N/A) </w:t>
            </w:r>
          </w:p>
        </w:tc>
      </w:tr>
      <w:tr w:rsidR="00107C67" w:rsidRPr="00377FE1" w14:paraId="3CC9B800" w14:textId="77777777" w:rsidTr="00107C67">
        <w:tc>
          <w:tcPr>
            <w:tcW w:w="1627" w:type="dxa"/>
            <w:shd w:val="clear" w:color="auto" w:fill="FFFFFF" w:themeFill="background1"/>
          </w:tcPr>
          <w:p w14:paraId="450DB299" w14:textId="56EC33C8" w:rsidR="00107C67" w:rsidRPr="00377FE1" w:rsidRDefault="00AC2183" w:rsidP="00E14DD1">
            <w:pPr>
              <w:rPr>
                <w:rFonts w:ascii="Segoe UI" w:hAnsi="Segoe UI" w:cs="Segoe UI"/>
                <w:color w:val="FFFFFF" w:themeColor="background1"/>
              </w:rPr>
            </w:pPr>
            <w:r w:rsidRPr="00377FE1">
              <w:rPr>
                <w:rFonts w:ascii="Segoe UI" w:hAnsi="Segoe UI" w:cs="Segoe UI"/>
              </w:rPr>
              <w:t>301.14</w:t>
            </w:r>
          </w:p>
        </w:tc>
        <w:tc>
          <w:tcPr>
            <w:tcW w:w="6629" w:type="dxa"/>
            <w:shd w:val="clear" w:color="auto" w:fill="FFFFFF" w:themeFill="background1"/>
          </w:tcPr>
          <w:p w14:paraId="3989794A" w14:textId="6869098B" w:rsidR="00107C67" w:rsidRPr="00377FE1" w:rsidRDefault="00AC2183" w:rsidP="00E14DD1">
            <w:pPr>
              <w:rPr>
                <w:rFonts w:ascii="Segoe UI" w:hAnsi="Segoe UI" w:cs="Segoe UI"/>
                <w:b/>
                <w:color w:val="FFFFFF" w:themeColor="background1"/>
              </w:rPr>
            </w:pPr>
            <w:r w:rsidRPr="00377FE1">
              <w:rPr>
                <w:rFonts w:ascii="Segoe UI" w:hAnsi="Segoe UI" w:cs="Segoe UI"/>
              </w:rPr>
              <w:t>Cleared vegetation suitable for mulching is to be chipped into organic Mulch material.  The average size of Mulch material must be between 15mm to 50mm, with no individual pieces greater than 100mm.  Mulch material must not contain any weed propagules, grass stolens or other extraneous material, and must be free from all matter and substances toxic to plant growth</w:t>
            </w:r>
          </w:p>
        </w:tc>
        <w:tc>
          <w:tcPr>
            <w:tcW w:w="1316" w:type="dxa"/>
            <w:shd w:val="clear" w:color="auto" w:fill="FFFFFF" w:themeFill="background1"/>
          </w:tcPr>
          <w:p w14:paraId="69FEE053" w14:textId="77777777" w:rsidR="00107C67" w:rsidRPr="00377FE1" w:rsidRDefault="00107C67" w:rsidP="00E14DD1">
            <w:pPr>
              <w:rPr>
                <w:rFonts w:ascii="Segoe UI" w:hAnsi="Segoe UI" w:cs="Segoe UI"/>
                <w:b/>
                <w:color w:val="FFFFFF" w:themeColor="background1"/>
              </w:rPr>
            </w:pPr>
          </w:p>
        </w:tc>
        <w:tc>
          <w:tcPr>
            <w:tcW w:w="4882" w:type="dxa"/>
            <w:shd w:val="clear" w:color="auto" w:fill="FFFFFF" w:themeFill="background1"/>
          </w:tcPr>
          <w:p w14:paraId="71F0C530" w14:textId="77777777" w:rsidR="00107C67" w:rsidRPr="00377FE1" w:rsidRDefault="00107C67" w:rsidP="00E14DD1">
            <w:pPr>
              <w:rPr>
                <w:rFonts w:ascii="Segoe UI" w:hAnsi="Segoe UI" w:cs="Segoe UI"/>
                <w:b/>
                <w:color w:val="FFFFFF" w:themeColor="background1"/>
              </w:rPr>
            </w:pPr>
          </w:p>
        </w:tc>
      </w:tr>
    </w:tbl>
    <w:p w14:paraId="32A98411" w14:textId="5F6DF144" w:rsidR="009E4191" w:rsidRDefault="009E4191" w:rsidP="0025755F">
      <w:pPr>
        <w:rPr>
          <w:rFonts w:ascii="Segoe UI" w:hAnsi="Segoe UI" w:cs="Segoe UI"/>
        </w:rPr>
      </w:pPr>
    </w:p>
    <w:p w14:paraId="17CDB73D" w14:textId="77777777" w:rsidR="00C75EAA" w:rsidRPr="00377FE1" w:rsidRDefault="00C75EAA" w:rsidP="0025755F">
      <w:pPr>
        <w:rPr>
          <w:rFonts w:ascii="Segoe UI" w:hAnsi="Segoe UI" w:cs="Segoe UI"/>
        </w:rPr>
      </w:pPr>
    </w:p>
    <w:p w14:paraId="56CD389A" w14:textId="72459642" w:rsidR="00AC2183" w:rsidRPr="00377FE1" w:rsidRDefault="00B20466" w:rsidP="00AC2183">
      <w:pPr>
        <w:pStyle w:val="Heading2"/>
        <w:rPr>
          <w:rFonts w:ascii="Segoe UI" w:hAnsi="Segoe UI" w:cs="Segoe UI"/>
          <w:lang w:val="en-AU"/>
        </w:rPr>
      </w:pPr>
      <w:r w:rsidRPr="00377FE1">
        <w:rPr>
          <w:rFonts w:ascii="Segoe UI" w:hAnsi="Segoe UI" w:cs="Segoe UI"/>
          <w:lang w:val="en-AU"/>
        </w:rPr>
        <w:t xml:space="preserve">Table </w:t>
      </w:r>
      <w:r w:rsidR="00C75EAA">
        <w:rPr>
          <w:rFonts w:ascii="Segoe UI" w:hAnsi="Segoe UI" w:cs="Segoe UI"/>
          <w:lang w:val="en-AU"/>
        </w:rPr>
        <w:t>5</w:t>
      </w:r>
      <w:r w:rsidR="00AC2183" w:rsidRPr="00377FE1">
        <w:rPr>
          <w:rFonts w:ascii="Segoe UI" w:hAnsi="Segoe UI" w:cs="Segoe UI"/>
          <w:lang w:val="en-AU"/>
        </w:rPr>
        <w:t xml:space="preserve">: Lot </w:t>
      </w:r>
      <w:r w:rsidR="00660697" w:rsidRPr="00377FE1">
        <w:rPr>
          <w:rFonts w:ascii="Segoe UI" w:hAnsi="Segoe UI" w:cs="Segoe UI"/>
          <w:lang w:val="en-AU"/>
        </w:rPr>
        <w:t>Topsoil</w:t>
      </w:r>
      <w:r w:rsidR="00AC2183" w:rsidRPr="00377FE1">
        <w:rPr>
          <w:rFonts w:ascii="Segoe UI" w:hAnsi="Segoe UI" w:cs="Segoe UI"/>
          <w:lang w:val="en-AU"/>
        </w:rPr>
        <w:t xml:space="preserve"> Checklist </w:t>
      </w:r>
    </w:p>
    <w:tbl>
      <w:tblPr>
        <w:tblStyle w:val="TableGrid"/>
        <w:tblW w:w="14454" w:type="dxa"/>
        <w:tblLook w:val="04A0" w:firstRow="1" w:lastRow="0" w:firstColumn="1" w:lastColumn="0" w:noHBand="0" w:noVBand="1"/>
      </w:tblPr>
      <w:tblGrid>
        <w:gridCol w:w="1627"/>
        <w:gridCol w:w="6629"/>
        <w:gridCol w:w="1316"/>
        <w:gridCol w:w="4882"/>
      </w:tblGrid>
      <w:tr w:rsidR="00AC2183" w:rsidRPr="00377FE1" w14:paraId="7B33DF77" w14:textId="77777777" w:rsidTr="00E96185">
        <w:trPr>
          <w:tblHeader/>
        </w:trPr>
        <w:tc>
          <w:tcPr>
            <w:tcW w:w="1627" w:type="dxa"/>
            <w:shd w:val="clear" w:color="auto" w:fill="008080"/>
          </w:tcPr>
          <w:p w14:paraId="1A016183" w14:textId="77777777" w:rsidR="00AC2183" w:rsidRPr="00377FE1" w:rsidRDefault="00AC2183" w:rsidP="00E14DD1">
            <w:pPr>
              <w:rPr>
                <w:rFonts w:ascii="Segoe UI" w:hAnsi="Segoe UI" w:cs="Segoe UI"/>
                <w:b/>
                <w:color w:val="FFFFFF" w:themeColor="background1"/>
              </w:rPr>
            </w:pPr>
            <w:r w:rsidRPr="00377FE1">
              <w:rPr>
                <w:rFonts w:ascii="Segoe UI" w:hAnsi="Segoe UI" w:cs="Segoe UI"/>
                <w:b/>
                <w:color w:val="FFFFFF" w:themeColor="background1"/>
              </w:rPr>
              <w:t>Reference</w:t>
            </w:r>
          </w:p>
        </w:tc>
        <w:tc>
          <w:tcPr>
            <w:tcW w:w="6629" w:type="dxa"/>
            <w:shd w:val="clear" w:color="auto" w:fill="008080"/>
          </w:tcPr>
          <w:p w14:paraId="420691D7" w14:textId="77777777" w:rsidR="00AC2183" w:rsidRPr="00377FE1" w:rsidRDefault="00AC2183" w:rsidP="00E14DD1">
            <w:pPr>
              <w:rPr>
                <w:rFonts w:ascii="Segoe UI" w:hAnsi="Segoe UI" w:cs="Segoe UI"/>
                <w:b/>
                <w:color w:val="FFFFFF" w:themeColor="background1"/>
              </w:rPr>
            </w:pPr>
            <w:r w:rsidRPr="00377FE1">
              <w:rPr>
                <w:rFonts w:ascii="Segoe UI" w:hAnsi="Segoe UI" w:cs="Segoe UI"/>
                <w:b/>
                <w:color w:val="FFFFFF" w:themeColor="background1"/>
              </w:rPr>
              <w:t>Requirement</w:t>
            </w:r>
          </w:p>
        </w:tc>
        <w:tc>
          <w:tcPr>
            <w:tcW w:w="1316" w:type="dxa"/>
            <w:shd w:val="clear" w:color="auto" w:fill="008080"/>
          </w:tcPr>
          <w:p w14:paraId="1115C83D" w14:textId="77777777" w:rsidR="00AC2183" w:rsidRPr="00377FE1" w:rsidRDefault="00AC2183" w:rsidP="00E14DD1">
            <w:pPr>
              <w:rPr>
                <w:rFonts w:ascii="Segoe UI" w:hAnsi="Segoe UI" w:cs="Segoe UI"/>
                <w:b/>
                <w:color w:val="FFFFFF" w:themeColor="background1"/>
              </w:rPr>
            </w:pPr>
            <w:r w:rsidRPr="00377FE1">
              <w:rPr>
                <w:rFonts w:ascii="Segoe UI" w:hAnsi="Segoe UI" w:cs="Segoe UI"/>
                <w:b/>
                <w:color w:val="FFFFFF" w:themeColor="background1"/>
              </w:rPr>
              <w:t>Inspection or Evaluation</w:t>
            </w:r>
          </w:p>
        </w:tc>
        <w:tc>
          <w:tcPr>
            <w:tcW w:w="4882" w:type="dxa"/>
            <w:shd w:val="clear" w:color="auto" w:fill="008080"/>
          </w:tcPr>
          <w:p w14:paraId="0BAF8B8E" w14:textId="77777777" w:rsidR="00AC2183" w:rsidRPr="00377FE1" w:rsidRDefault="00AC2183" w:rsidP="00E14DD1">
            <w:pPr>
              <w:rPr>
                <w:rFonts w:ascii="Segoe UI" w:hAnsi="Segoe UI" w:cs="Segoe UI"/>
                <w:b/>
                <w:color w:val="FFFFFF" w:themeColor="background1"/>
              </w:rPr>
            </w:pPr>
            <w:r w:rsidRPr="00377FE1">
              <w:rPr>
                <w:rFonts w:ascii="Segoe UI" w:hAnsi="Segoe UI" w:cs="Segoe UI"/>
                <w:b/>
                <w:color w:val="FFFFFF" w:themeColor="background1"/>
              </w:rPr>
              <w:t>Comment</w:t>
            </w:r>
          </w:p>
          <w:p w14:paraId="68896D52" w14:textId="77777777" w:rsidR="00AC2183" w:rsidRPr="00377FE1" w:rsidRDefault="00AC2183" w:rsidP="00E14DD1">
            <w:pPr>
              <w:rPr>
                <w:rFonts w:ascii="Segoe UI" w:hAnsi="Segoe UI" w:cs="Segoe UI"/>
                <w:i/>
                <w:color w:val="FFFFFF" w:themeColor="background1"/>
              </w:rPr>
            </w:pPr>
            <w:r w:rsidRPr="00377FE1">
              <w:rPr>
                <w:rFonts w:ascii="Segoe UI" w:hAnsi="Segoe UI" w:cs="Segoe UI"/>
                <w:i/>
                <w:color w:val="FF0000"/>
              </w:rPr>
              <w:t xml:space="preserve">(Criteria met, not met, further information required, N/A) </w:t>
            </w:r>
          </w:p>
        </w:tc>
      </w:tr>
      <w:tr w:rsidR="00AC2183" w:rsidRPr="00377FE1" w14:paraId="06476980" w14:textId="77777777" w:rsidTr="00E14DD1">
        <w:tc>
          <w:tcPr>
            <w:tcW w:w="1627" w:type="dxa"/>
            <w:shd w:val="clear" w:color="auto" w:fill="FFFFFF" w:themeFill="background1"/>
          </w:tcPr>
          <w:p w14:paraId="1010E207" w14:textId="1CAB9DE0" w:rsidR="00AC2183" w:rsidRPr="00377FE1" w:rsidRDefault="00AC2183" w:rsidP="00E14DD1">
            <w:pPr>
              <w:rPr>
                <w:rFonts w:ascii="Segoe UI" w:hAnsi="Segoe UI" w:cs="Segoe UI"/>
                <w:color w:val="FFFFFF" w:themeColor="background1"/>
              </w:rPr>
            </w:pPr>
            <w:r w:rsidRPr="00377FE1">
              <w:rPr>
                <w:rFonts w:ascii="Segoe UI" w:hAnsi="Segoe UI" w:cs="Segoe UI"/>
              </w:rPr>
              <w:t>301.15</w:t>
            </w:r>
          </w:p>
        </w:tc>
        <w:tc>
          <w:tcPr>
            <w:tcW w:w="6629" w:type="dxa"/>
            <w:shd w:val="clear" w:color="auto" w:fill="FFFFFF" w:themeFill="background1"/>
          </w:tcPr>
          <w:p w14:paraId="72BBDB84" w14:textId="1561F921" w:rsidR="00AC2183" w:rsidRPr="00377FE1" w:rsidRDefault="00660697" w:rsidP="00E14DD1">
            <w:pPr>
              <w:rPr>
                <w:rFonts w:ascii="Segoe UI" w:hAnsi="Segoe UI" w:cs="Segoe UI"/>
                <w:b/>
                <w:color w:val="FFFFFF" w:themeColor="background1"/>
              </w:rPr>
            </w:pPr>
            <w:r w:rsidRPr="00377FE1">
              <w:rPr>
                <w:rFonts w:ascii="Segoe UI" w:hAnsi="Segoe UI" w:cs="Segoe UI"/>
              </w:rPr>
              <w:t>Topsoil must only be removed to the depth specified in Table 301A.3.  If a Topsoil depth is not specified, a nominal depth of 75mm applies, unless otherwise approved by the Superintendent.</w:t>
            </w:r>
          </w:p>
        </w:tc>
        <w:tc>
          <w:tcPr>
            <w:tcW w:w="1316" w:type="dxa"/>
            <w:shd w:val="clear" w:color="auto" w:fill="FFFFFF" w:themeFill="background1"/>
          </w:tcPr>
          <w:p w14:paraId="2BE140E7" w14:textId="77777777" w:rsidR="00AC2183" w:rsidRPr="00377FE1" w:rsidRDefault="00AC2183" w:rsidP="00E14DD1">
            <w:pPr>
              <w:rPr>
                <w:rFonts w:ascii="Segoe UI" w:hAnsi="Segoe UI" w:cs="Segoe UI"/>
                <w:b/>
                <w:color w:val="FFFFFF" w:themeColor="background1"/>
              </w:rPr>
            </w:pPr>
          </w:p>
        </w:tc>
        <w:tc>
          <w:tcPr>
            <w:tcW w:w="4882" w:type="dxa"/>
            <w:shd w:val="clear" w:color="auto" w:fill="FFFFFF" w:themeFill="background1"/>
          </w:tcPr>
          <w:p w14:paraId="7B83B1C2" w14:textId="77777777" w:rsidR="00AC2183" w:rsidRPr="00377FE1" w:rsidRDefault="00AC2183" w:rsidP="00E14DD1">
            <w:pPr>
              <w:rPr>
                <w:rFonts w:ascii="Segoe UI" w:hAnsi="Segoe UI" w:cs="Segoe UI"/>
                <w:b/>
                <w:color w:val="FFFFFF" w:themeColor="background1"/>
              </w:rPr>
            </w:pPr>
          </w:p>
        </w:tc>
      </w:tr>
      <w:tr w:rsidR="00AC2183" w:rsidRPr="00377FE1" w14:paraId="441A105B" w14:textId="77777777" w:rsidTr="00E14DD1">
        <w:tc>
          <w:tcPr>
            <w:tcW w:w="1627" w:type="dxa"/>
            <w:shd w:val="clear" w:color="auto" w:fill="FFFFFF" w:themeFill="background1"/>
          </w:tcPr>
          <w:p w14:paraId="7CA6F716" w14:textId="77777777" w:rsidR="00AC2183" w:rsidRPr="00377FE1" w:rsidRDefault="00AC2183" w:rsidP="00E14DD1">
            <w:pPr>
              <w:rPr>
                <w:rFonts w:ascii="Segoe UI" w:hAnsi="Segoe UI" w:cs="Segoe UI"/>
                <w:b/>
                <w:color w:val="FFFFFF" w:themeColor="background1"/>
              </w:rPr>
            </w:pPr>
          </w:p>
        </w:tc>
        <w:tc>
          <w:tcPr>
            <w:tcW w:w="6629" w:type="dxa"/>
            <w:shd w:val="clear" w:color="auto" w:fill="FFFFFF" w:themeFill="background1"/>
          </w:tcPr>
          <w:p w14:paraId="2C6211E9" w14:textId="5B165A85" w:rsidR="00AC2183" w:rsidRPr="00377FE1" w:rsidRDefault="00660697" w:rsidP="00E14DD1">
            <w:pPr>
              <w:rPr>
                <w:rFonts w:ascii="Segoe UI" w:hAnsi="Segoe UI" w:cs="Segoe UI"/>
                <w:b/>
                <w:color w:val="FFFFFF" w:themeColor="background1"/>
              </w:rPr>
            </w:pPr>
            <w:r w:rsidRPr="00377FE1">
              <w:rPr>
                <w:rFonts w:ascii="Segoe UI" w:hAnsi="Segoe UI" w:cs="Segoe UI"/>
              </w:rPr>
              <w:t>The Contractor must ensure that appropriate plant and equipment are utilised by competent operators to ensure that the Topsoil and subsoil layers are not mixed and the subgrade integrity is not affected during the stripping and stockpiling process.</w:t>
            </w:r>
          </w:p>
        </w:tc>
        <w:tc>
          <w:tcPr>
            <w:tcW w:w="1316" w:type="dxa"/>
            <w:shd w:val="clear" w:color="auto" w:fill="FFFFFF" w:themeFill="background1"/>
          </w:tcPr>
          <w:p w14:paraId="4955E87E" w14:textId="77777777" w:rsidR="00AC2183" w:rsidRPr="00377FE1" w:rsidRDefault="00AC2183" w:rsidP="00E14DD1">
            <w:pPr>
              <w:rPr>
                <w:rFonts w:ascii="Segoe UI" w:hAnsi="Segoe UI" w:cs="Segoe UI"/>
                <w:b/>
                <w:color w:val="FFFFFF" w:themeColor="background1"/>
              </w:rPr>
            </w:pPr>
          </w:p>
        </w:tc>
        <w:tc>
          <w:tcPr>
            <w:tcW w:w="4882" w:type="dxa"/>
            <w:shd w:val="clear" w:color="auto" w:fill="FFFFFF" w:themeFill="background1"/>
          </w:tcPr>
          <w:p w14:paraId="7FC5033C" w14:textId="77777777" w:rsidR="00AC2183" w:rsidRPr="00377FE1" w:rsidRDefault="00AC2183" w:rsidP="00E14DD1">
            <w:pPr>
              <w:rPr>
                <w:rFonts w:ascii="Segoe UI" w:hAnsi="Segoe UI" w:cs="Segoe UI"/>
                <w:b/>
                <w:color w:val="FFFFFF" w:themeColor="background1"/>
              </w:rPr>
            </w:pPr>
          </w:p>
        </w:tc>
      </w:tr>
      <w:tr w:rsidR="00AC2183" w:rsidRPr="00377FE1" w14:paraId="54CA0953" w14:textId="77777777" w:rsidTr="00E14DD1">
        <w:tc>
          <w:tcPr>
            <w:tcW w:w="1627" w:type="dxa"/>
            <w:shd w:val="clear" w:color="auto" w:fill="FFFFFF" w:themeFill="background1"/>
          </w:tcPr>
          <w:p w14:paraId="36F23AC4" w14:textId="77777777" w:rsidR="00AC2183" w:rsidRPr="00377FE1" w:rsidRDefault="00AC2183" w:rsidP="00E14DD1">
            <w:pPr>
              <w:rPr>
                <w:rFonts w:ascii="Segoe UI" w:hAnsi="Segoe UI" w:cs="Segoe UI"/>
                <w:b/>
                <w:color w:val="FFFFFF" w:themeColor="background1"/>
              </w:rPr>
            </w:pPr>
          </w:p>
        </w:tc>
        <w:tc>
          <w:tcPr>
            <w:tcW w:w="6629" w:type="dxa"/>
            <w:shd w:val="clear" w:color="auto" w:fill="FFFFFF" w:themeFill="background1"/>
          </w:tcPr>
          <w:p w14:paraId="05C54487" w14:textId="12C9C48C" w:rsidR="00AC2183" w:rsidRPr="00377FE1" w:rsidRDefault="00660697" w:rsidP="00E14DD1">
            <w:pPr>
              <w:rPr>
                <w:rFonts w:ascii="Segoe UI" w:hAnsi="Segoe UI" w:cs="Segoe UI"/>
                <w:b/>
                <w:color w:val="FFFFFF" w:themeColor="background1"/>
              </w:rPr>
            </w:pPr>
            <w:r w:rsidRPr="00377FE1">
              <w:rPr>
                <w:rFonts w:ascii="Segoe UI" w:hAnsi="Segoe UI" w:cs="Segoe UI"/>
              </w:rPr>
              <w:t>Topsoil to be windrowed must be stripped to the nominated depth and bladed outwards away from the centreline of the alignment or from other areas of excavation.  Topsoil must be windrowed to the downstream side of the area wherever practical to avoid a dam effect for surface drainage.</w:t>
            </w:r>
          </w:p>
        </w:tc>
        <w:tc>
          <w:tcPr>
            <w:tcW w:w="1316" w:type="dxa"/>
            <w:shd w:val="clear" w:color="auto" w:fill="FFFFFF" w:themeFill="background1"/>
          </w:tcPr>
          <w:p w14:paraId="7BE2A1EA" w14:textId="77777777" w:rsidR="00AC2183" w:rsidRPr="00377FE1" w:rsidRDefault="00AC2183" w:rsidP="00E14DD1">
            <w:pPr>
              <w:rPr>
                <w:rFonts w:ascii="Segoe UI" w:hAnsi="Segoe UI" w:cs="Segoe UI"/>
                <w:b/>
                <w:color w:val="FFFFFF" w:themeColor="background1"/>
              </w:rPr>
            </w:pPr>
          </w:p>
        </w:tc>
        <w:tc>
          <w:tcPr>
            <w:tcW w:w="4882" w:type="dxa"/>
            <w:shd w:val="clear" w:color="auto" w:fill="FFFFFF" w:themeFill="background1"/>
          </w:tcPr>
          <w:p w14:paraId="406A9B06" w14:textId="77777777" w:rsidR="00AC2183" w:rsidRPr="00377FE1" w:rsidRDefault="00AC2183" w:rsidP="00E14DD1">
            <w:pPr>
              <w:rPr>
                <w:rFonts w:ascii="Segoe UI" w:hAnsi="Segoe UI" w:cs="Segoe UI"/>
                <w:b/>
                <w:color w:val="FFFFFF" w:themeColor="background1"/>
              </w:rPr>
            </w:pPr>
          </w:p>
        </w:tc>
      </w:tr>
      <w:tr w:rsidR="00660697" w:rsidRPr="00377FE1" w14:paraId="62DE9EDA" w14:textId="77777777" w:rsidTr="00E14DD1">
        <w:tc>
          <w:tcPr>
            <w:tcW w:w="1627" w:type="dxa"/>
          </w:tcPr>
          <w:p w14:paraId="3C319669" w14:textId="77777777" w:rsidR="00660697" w:rsidRPr="00377FE1" w:rsidRDefault="00660697" w:rsidP="00E14DD1">
            <w:pPr>
              <w:rPr>
                <w:rFonts w:ascii="Segoe UI" w:hAnsi="Segoe UI" w:cs="Segoe UI"/>
                <w:b/>
              </w:rPr>
            </w:pPr>
            <w:r w:rsidRPr="00377FE1">
              <w:rPr>
                <w:rFonts w:ascii="Segoe UI" w:hAnsi="Segoe UI" w:cs="Segoe UI"/>
                <w:b/>
              </w:rPr>
              <w:t>204</w:t>
            </w:r>
          </w:p>
          <w:p w14:paraId="5564175B" w14:textId="77777777" w:rsidR="00660697" w:rsidRPr="00377FE1" w:rsidRDefault="00660697" w:rsidP="00E14DD1">
            <w:pPr>
              <w:rPr>
                <w:rFonts w:ascii="Segoe UI" w:hAnsi="Segoe UI" w:cs="Segoe UI"/>
                <w:b/>
              </w:rPr>
            </w:pPr>
          </w:p>
        </w:tc>
        <w:tc>
          <w:tcPr>
            <w:tcW w:w="6629" w:type="dxa"/>
          </w:tcPr>
          <w:p w14:paraId="7BE0D665" w14:textId="77777777" w:rsidR="00660697" w:rsidRPr="00377FE1" w:rsidRDefault="00660697" w:rsidP="00E14DD1">
            <w:pPr>
              <w:rPr>
                <w:rFonts w:ascii="Segoe UI" w:hAnsi="Segoe UI" w:cs="Segoe UI"/>
              </w:rPr>
            </w:pPr>
            <w:r w:rsidRPr="00377FE1">
              <w:rPr>
                <w:rFonts w:ascii="Segoe UI" w:hAnsi="Segoe UI" w:cs="Segoe UI"/>
              </w:rPr>
              <w:t>Ensure the topsoil removal operations are undertaken in accordance with the procedures for dieback management and weed control.</w:t>
            </w:r>
          </w:p>
        </w:tc>
        <w:tc>
          <w:tcPr>
            <w:tcW w:w="1316" w:type="dxa"/>
          </w:tcPr>
          <w:p w14:paraId="7B8DE6CF" w14:textId="77777777" w:rsidR="00660697" w:rsidRPr="00377FE1" w:rsidRDefault="00660697" w:rsidP="00E14DD1">
            <w:pPr>
              <w:rPr>
                <w:rFonts w:ascii="Segoe UI" w:hAnsi="Segoe UI" w:cs="Segoe UI"/>
              </w:rPr>
            </w:pPr>
            <w:r w:rsidRPr="00377FE1">
              <w:rPr>
                <w:rFonts w:ascii="Segoe UI" w:hAnsi="Segoe UI" w:cs="Segoe UI"/>
              </w:rPr>
              <w:t xml:space="preserve">Inspect at </w:t>
            </w:r>
            <w:r w:rsidRPr="00377FE1">
              <w:rPr>
                <w:rFonts w:ascii="Segoe UI" w:hAnsi="Segoe UI" w:cs="Segoe UI"/>
                <w:i/>
                <w:color w:val="FF0000"/>
              </w:rPr>
              <w:t>XX frequency</w:t>
            </w:r>
          </w:p>
        </w:tc>
        <w:tc>
          <w:tcPr>
            <w:tcW w:w="4882" w:type="dxa"/>
          </w:tcPr>
          <w:p w14:paraId="0DDC98CD" w14:textId="77777777" w:rsidR="00660697" w:rsidRPr="00377FE1" w:rsidRDefault="00660697" w:rsidP="00E14DD1">
            <w:pPr>
              <w:rPr>
                <w:rFonts w:ascii="Segoe UI" w:hAnsi="Segoe UI" w:cs="Segoe UI"/>
              </w:rPr>
            </w:pPr>
          </w:p>
        </w:tc>
      </w:tr>
      <w:tr w:rsidR="00660697" w:rsidRPr="00377FE1" w14:paraId="4CE06B55" w14:textId="77777777" w:rsidTr="00E14DD1">
        <w:tc>
          <w:tcPr>
            <w:tcW w:w="1627" w:type="dxa"/>
          </w:tcPr>
          <w:p w14:paraId="1180FBBF" w14:textId="77777777" w:rsidR="00660697" w:rsidRPr="00377FE1" w:rsidRDefault="00660697" w:rsidP="00E14DD1">
            <w:pPr>
              <w:rPr>
                <w:rFonts w:ascii="Segoe UI" w:hAnsi="Segoe UI" w:cs="Segoe UI"/>
                <w:b/>
              </w:rPr>
            </w:pPr>
            <w:r w:rsidRPr="00377FE1">
              <w:rPr>
                <w:rFonts w:ascii="Segoe UI" w:hAnsi="Segoe UI" w:cs="Segoe UI"/>
                <w:b/>
              </w:rPr>
              <w:t>204</w:t>
            </w:r>
          </w:p>
        </w:tc>
        <w:tc>
          <w:tcPr>
            <w:tcW w:w="6629" w:type="dxa"/>
          </w:tcPr>
          <w:p w14:paraId="1C468D1B" w14:textId="77777777" w:rsidR="00660697" w:rsidRPr="00377FE1" w:rsidRDefault="00660697" w:rsidP="00E14DD1">
            <w:pPr>
              <w:rPr>
                <w:rFonts w:ascii="Segoe UI" w:hAnsi="Segoe UI" w:cs="Segoe UI"/>
              </w:rPr>
            </w:pPr>
            <w:r w:rsidRPr="00377FE1">
              <w:rPr>
                <w:rFonts w:ascii="Segoe UI" w:hAnsi="Segoe UI" w:cs="Segoe UI"/>
              </w:rPr>
              <w:t>Separately scalp topsoil from areas nominated with weeds and or dieback for disposal</w:t>
            </w:r>
          </w:p>
        </w:tc>
        <w:tc>
          <w:tcPr>
            <w:tcW w:w="1316" w:type="dxa"/>
          </w:tcPr>
          <w:p w14:paraId="599FF98F" w14:textId="77777777" w:rsidR="00660697" w:rsidRPr="00377FE1" w:rsidRDefault="00660697" w:rsidP="00E14DD1">
            <w:pPr>
              <w:rPr>
                <w:rFonts w:ascii="Segoe UI" w:hAnsi="Segoe UI" w:cs="Segoe UI"/>
              </w:rPr>
            </w:pPr>
            <w:r w:rsidRPr="00377FE1">
              <w:rPr>
                <w:rFonts w:ascii="Segoe UI" w:hAnsi="Segoe UI" w:cs="Segoe UI"/>
              </w:rPr>
              <w:t xml:space="preserve">Inspect at </w:t>
            </w:r>
            <w:r w:rsidRPr="00377FE1">
              <w:rPr>
                <w:rFonts w:ascii="Segoe UI" w:hAnsi="Segoe UI" w:cs="Segoe UI"/>
                <w:i/>
                <w:color w:val="FF0000"/>
              </w:rPr>
              <w:t>XX frequency</w:t>
            </w:r>
          </w:p>
        </w:tc>
        <w:tc>
          <w:tcPr>
            <w:tcW w:w="4882" w:type="dxa"/>
          </w:tcPr>
          <w:p w14:paraId="6935B7FE" w14:textId="77777777" w:rsidR="00660697" w:rsidRPr="00377FE1" w:rsidRDefault="00660697" w:rsidP="00E14DD1">
            <w:pPr>
              <w:rPr>
                <w:rFonts w:ascii="Segoe UI" w:hAnsi="Segoe UI" w:cs="Segoe UI"/>
              </w:rPr>
            </w:pPr>
          </w:p>
        </w:tc>
      </w:tr>
      <w:tr w:rsidR="00660697" w:rsidRPr="00377FE1" w14:paraId="63388E16" w14:textId="77777777" w:rsidTr="00E14DD1">
        <w:tc>
          <w:tcPr>
            <w:tcW w:w="1627" w:type="dxa"/>
          </w:tcPr>
          <w:p w14:paraId="58827079" w14:textId="77777777" w:rsidR="00660697" w:rsidRPr="00377FE1" w:rsidRDefault="00660697" w:rsidP="00E14DD1">
            <w:pPr>
              <w:rPr>
                <w:rFonts w:ascii="Segoe UI" w:hAnsi="Segoe UI" w:cs="Segoe UI"/>
                <w:b/>
              </w:rPr>
            </w:pPr>
            <w:r w:rsidRPr="00377FE1">
              <w:rPr>
                <w:rFonts w:ascii="Segoe UI" w:hAnsi="Segoe UI" w:cs="Segoe UI"/>
                <w:b/>
              </w:rPr>
              <w:t>204</w:t>
            </w:r>
          </w:p>
        </w:tc>
        <w:tc>
          <w:tcPr>
            <w:tcW w:w="6629" w:type="dxa"/>
          </w:tcPr>
          <w:p w14:paraId="1F21AE92" w14:textId="77777777" w:rsidR="00660697" w:rsidRPr="00377FE1" w:rsidRDefault="00660697" w:rsidP="00E14DD1">
            <w:pPr>
              <w:rPr>
                <w:rFonts w:ascii="Segoe UI" w:hAnsi="Segoe UI" w:cs="Segoe UI"/>
              </w:rPr>
            </w:pPr>
            <w:r w:rsidRPr="00377FE1">
              <w:rPr>
                <w:rFonts w:ascii="Segoe UI" w:hAnsi="Segoe UI" w:cs="Segoe UI"/>
              </w:rPr>
              <w:t>Scalp good quality topsoil to stockpile or windrow to each side of the earthworks</w:t>
            </w:r>
          </w:p>
        </w:tc>
        <w:tc>
          <w:tcPr>
            <w:tcW w:w="1316" w:type="dxa"/>
          </w:tcPr>
          <w:p w14:paraId="6A32DDFE" w14:textId="77777777" w:rsidR="00660697" w:rsidRPr="00377FE1" w:rsidRDefault="00660697" w:rsidP="00E14DD1">
            <w:pPr>
              <w:rPr>
                <w:rFonts w:ascii="Segoe UI" w:hAnsi="Segoe UI" w:cs="Segoe UI"/>
              </w:rPr>
            </w:pPr>
            <w:r w:rsidRPr="00377FE1">
              <w:rPr>
                <w:rFonts w:ascii="Segoe UI" w:hAnsi="Segoe UI" w:cs="Segoe UI"/>
              </w:rPr>
              <w:t xml:space="preserve">Inspect at </w:t>
            </w:r>
            <w:r w:rsidRPr="00377FE1">
              <w:rPr>
                <w:rFonts w:ascii="Segoe UI" w:hAnsi="Segoe UI" w:cs="Segoe UI"/>
                <w:i/>
                <w:color w:val="FF0000"/>
              </w:rPr>
              <w:t>XX frequency</w:t>
            </w:r>
          </w:p>
        </w:tc>
        <w:tc>
          <w:tcPr>
            <w:tcW w:w="4882" w:type="dxa"/>
          </w:tcPr>
          <w:p w14:paraId="3C7B5A00" w14:textId="77777777" w:rsidR="00660697" w:rsidRPr="00377FE1" w:rsidRDefault="00660697" w:rsidP="00E14DD1">
            <w:pPr>
              <w:rPr>
                <w:rFonts w:ascii="Segoe UI" w:hAnsi="Segoe UI" w:cs="Segoe UI"/>
              </w:rPr>
            </w:pPr>
          </w:p>
        </w:tc>
      </w:tr>
    </w:tbl>
    <w:p w14:paraId="2952CDBA" w14:textId="3F2C7606" w:rsidR="009E4191" w:rsidRPr="00377FE1" w:rsidRDefault="009E4191" w:rsidP="0025755F">
      <w:pPr>
        <w:rPr>
          <w:rFonts w:ascii="Segoe UI" w:hAnsi="Segoe UI" w:cs="Segoe UI"/>
        </w:rPr>
      </w:pPr>
    </w:p>
    <w:p w14:paraId="4B6723A1" w14:textId="10F0D497" w:rsidR="00F72D51" w:rsidRPr="00377FE1" w:rsidRDefault="00F72D51" w:rsidP="0025755F">
      <w:pPr>
        <w:rPr>
          <w:rFonts w:ascii="Segoe UI" w:hAnsi="Segoe UI" w:cs="Segoe UI"/>
        </w:rPr>
      </w:pPr>
    </w:p>
    <w:p w14:paraId="021869B8" w14:textId="77777777" w:rsidR="003015EC" w:rsidRPr="00377FE1" w:rsidRDefault="003015EC" w:rsidP="0025755F">
      <w:pPr>
        <w:rPr>
          <w:rFonts w:ascii="Segoe UI" w:hAnsi="Segoe UI" w:cs="Segoe UI"/>
        </w:rPr>
      </w:pPr>
    </w:p>
    <w:p w14:paraId="39402830" w14:textId="77777777" w:rsidR="00F72D51" w:rsidRDefault="00F72D51" w:rsidP="0025755F">
      <w:pPr>
        <w:rPr>
          <w:rFonts w:ascii="Segoe UI" w:hAnsi="Segoe UI" w:cs="Segoe UI"/>
        </w:rPr>
      </w:pPr>
    </w:p>
    <w:p w14:paraId="3EFECD75" w14:textId="747C66E4" w:rsidR="00E96185" w:rsidRDefault="00E96185">
      <w:pPr>
        <w:rPr>
          <w:rFonts w:ascii="Segoe UI" w:hAnsi="Segoe UI" w:cs="Segoe UI"/>
        </w:rPr>
      </w:pPr>
      <w:r>
        <w:rPr>
          <w:rFonts w:ascii="Segoe UI" w:hAnsi="Segoe UI" w:cs="Segoe UI"/>
        </w:rPr>
        <w:br w:type="page"/>
      </w:r>
    </w:p>
    <w:p w14:paraId="6384216D" w14:textId="77777777" w:rsidR="00E96185" w:rsidRDefault="00E96185" w:rsidP="0025755F">
      <w:pPr>
        <w:rPr>
          <w:rFonts w:ascii="Segoe UI" w:hAnsi="Segoe UI" w:cs="Segoe UI"/>
        </w:rPr>
      </w:pPr>
    </w:p>
    <w:p w14:paraId="2F51B2B3" w14:textId="0D5421CC" w:rsidR="00505EC0" w:rsidRPr="00377FE1" w:rsidRDefault="00505EC0" w:rsidP="00505EC0">
      <w:pPr>
        <w:pStyle w:val="Heading2"/>
        <w:rPr>
          <w:rFonts w:ascii="Segoe UI" w:hAnsi="Segoe UI" w:cs="Segoe UI"/>
        </w:rPr>
      </w:pPr>
      <w:r w:rsidRPr="00377FE1">
        <w:rPr>
          <w:rFonts w:ascii="Segoe UI" w:hAnsi="Segoe UI" w:cs="Segoe UI"/>
        </w:rPr>
        <w:t xml:space="preserve">Appendix 1: Additional Information </w:t>
      </w:r>
    </w:p>
    <w:p w14:paraId="7015F9AC" w14:textId="06C9777B" w:rsidR="00505EC0" w:rsidRPr="00377FE1" w:rsidRDefault="00505EC0" w:rsidP="00505EC0">
      <w:pPr>
        <w:rPr>
          <w:rFonts w:ascii="Segoe UI" w:hAnsi="Segoe UI" w:cs="Segoe UI"/>
          <w:i/>
          <w:color w:val="FF0000"/>
        </w:rPr>
      </w:pPr>
      <w:r w:rsidRPr="00377FE1">
        <w:rPr>
          <w:rFonts w:ascii="Segoe UI" w:hAnsi="Segoe UI" w:cs="Segoe UI"/>
          <w:i/>
          <w:color w:val="FF0000"/>
        </w:rPr>
        <w:t>*Add additional evidence as required (i.e. photos)</w:t>
      </w:r>
    </w:p>
    <w:p w14:paraId="62D57505" w14:textId="77777777" w:rsidR="00505EC0" w:rsidRPr="00377FE1" w:rsidRDefault="00505EC0" w:rsidP="0025755F">
      <w:pPr>
        <w:rPr>
          <w:rFonts w:ascii="Segoe UI" w:hAnsi="Segoe UI" w:cs="Segoe UI"/>
        </w:rPr>
      </w:pPr>
    </w:p>
    <w:p w14:paraId="5FD571C1" w14:textId="77777777" w:rsidR="00505EC0" w:rsidRPr="00377FE1" w:rsidRDefault="00505EC0" w:rsidP="0025755F">
      <w:pPr>
        <w:rPr>
          <w:rFonts w:ascii="Segoe UI" w:hAnsi="Segoe UI" w:cs="Segoe UI"/>
        </w:rPr>
      </w:pPr>
    </w:p>
    <w:p w14:paraId="78B97BC7" w14:textId="77777777" w:rsidR="00505EC0" w:rsidRPr="00377FE1" w:rsidRDefault="00505EC0" w:rsidP="0025755F">
      <w:pPr>
        <w:rPr>
          <w:rFonts w:ascii="Segoe UI" w:hAnsi="Segoe UI" w:cs="Segoe UI"/>
        </w:rPr>
      </w:pPr>
    </w:p>
    <w:p w14:paraId="698DE522" w14:textId="77777777" w:rsidR="00505EC0" w:rsidRPr="00377FE1" w:rsidRDefault="00505EC0" w:rsidP="0025755F">
      <w:pPr>
        <w:rPr>
          <w:rFonts w:ascii="Segoe UI" w:hAnsi="Segoe UI" w:cs="Segoe UI"/>
        </w:rPr>
      </w:pPr>
    </w:p>
    <w:p w14:paraId="37486F08" w14:textId="77777777" w:rsidR="00505EC0" w:rsidRPr="00377FE1" w:rsidRDefault="00505EC0" w:rsidP="0025755F">
      <w:pPr>
        <w:rPr>
          <w:rFonts w:ascii="Segoe UI" w:hAnsi="Segoe UI" w:cs="Segoe UI"/>
        </w:rPr>
      </w:pPr>
    </w:p>
    <w:p w14:paraId="67A09A9C" w14:textId="77777777" w:rsidR="00505EC0" w:rsidRPr="00377FE1" w:rsidRDefault="00505EC0" w:rsidP="0025755F">
      <w:pPr>
        <w:rPr>
          <w:rFonts w:ascii="Segoe UI" w:hAnsi="Segoe UI" w:cs="Segoe UI"/>
        </w:rPr>
      </w:pPr>
    </w:p>
    <w:p w14:paraId="1F950A1B" w14:textId="77777777" w:rsidR="00505EC0" w:rsidRPr="00377FE1" w:rsidRDefault="00505EC0" w:rsidP="0025755F">
      <w:pPr>
        <w:rPr>
          <w:rFonts w:ascii="Segoe UI" w:hAnsi="Segoe UI" w:cs="Segoe UI"/>
        </w:rPr>
      </w:pPr>
    </w:p>
    <w:p w14:paraId="0454A03F" w14:textId="77777777" w:rsidR="00505EC0" w:rsidRPr="00377FE1" w:rsidRDefault="00505EC0" w:rsidP="0025755F">
      <w:pPr>
        <w:rPr>
          <w:rFonts w:ascii="Segoe UI" w:hAnsi="Segoe UI" w:cs="Segoe UI"/>
        </w:rPr>
      </w:pPr>
    </w:p>
    <w:p w14:paraId="7AC25CEF" w14:textId="77777777" w:rsidR="00505EC0" w:rsidRPr="00377FE1" w:rsidRDefault="00505EC0" w:rsidP="0025755F">
      <w:pPr>
        <w:rPr>
          <w:rFonts w:ascii="Segoe UI" w:hAnsi="Segoe UI" w:cs="Segoe UI"/>
        </w:rPr>
      </w:pPr>
    </w:p>
    <w:p w14:paraId="1E60A62F" w14:textId="77777777" w:rsidR="00505EC0" w:rsidRPr="00377FE1" w:rsidRDefault="00505EC0" w:rsidP="0025755F">
      <w:pPr>
        <w:rPr>
          <w:rFonts w:ascii="Segoe UI" w:hAnsi="Segoe UI" w:cs="Segoe UI"/>
        </w:rPr>
      </w:pPr>
    </w:p>
    <w:p w14:paraId="47F654A7" w14:textId="77777777" w:rsidR="00505EC0" w:rsidRPr="00377FE1" w:rsidRDefault="00505EC0" w:rsidP="0025755F">
      <w:pPr>
        <w:rPr>
          <w:rFonts w:ascii="Segoe UI" w:hAnsi="Segoe UI" w:cs="Segoe UI"/>
        </w:rPr>
      </w:pPr>
    </w:p>
    <w:p w14:paraId="084838E3" w14:textId="77777777" w:rsidR="00505EC0" w:rsidRPr="00377FE1" w:rsidRDefault="00505EC0" w:rsidP="0025755F">
      <w:pPr>
        <w:rPr>
          <w:rFonts w:ascii="Segoe UI" w:hAnsi="Segoe UI" w:cs="Segoe UI"/>
        </w:rPr>
      </w:pPr>
    </w:p>
    <w:p w14:paraId="65A7E8EB" w14:textId="77777777" w:rsidR="00505EC0" w:rsidRPr="00377FE1" w:rsidRDefault="00505EC0" w:rsidP="0025755F">
      <w:pPr>
        <w:rPr>
          <w:rFonts w:ascii="Segoe UI" w:hAnsi="Segoe UI" w:cs="Segoe UI"/>
        </w:rPr>
      </w:pPr>
    </w:p>
    <w:p w14:paraId="623EC355" w14:textId="77777777" w:rsidR="00505EC0" w:rsidRPr="00377FE1" w:rsidRDefault="00505EC0" w:rsidP="0025755F">
      <w:pPr>
        <w:rPr>
          <w:rFonts w:ascii="Segoe UI" w:hAnsi="Segoe UI" w:cs="Segoe UI"/>
        </w:rPr>
      </w:pPr>
    </w:p>
    <w:p w14:paraId="3E64E26B" w14:textId="77777777" w:rsidR="00505EC0" w:rsidRPr="00377FE1" w:rsidRDefault="00505EC0" w:rsidP="0025755F">
      <w:pPr>
        <w:rPr>
          <w:rFonts w:ascii="Segoe UI" w:hAnsi="Segoe UI" w:cs="Segoe UI"/>
        </w:rPr>
      </w:pPr>
    </w:p>
    <w:p w14:paraId="328F9CEF" w14:textId="77777777" w:rsidR="00505EC0" w:rsidRPr="00377FE1" w:rsidRDefault="00505EC0" w:rsidP="0025755F">
      <w:pPr>
        <w:rPr>
          <w:rFonts w:ascii="Segoe UI" w:hAnsi="Segoe UI" w:cs="Segoe UI"/>
        </w:rPr>
      </w:pPr>
    </w:p>
    <w:p w14:paraId="2743CA0B" w14:textId="77777777" w:rsidR="00505EC0" w:rsidRPr="00377FE1" w:rsidRDefault="00505EC0" w:rsidP="0025755F">
      <w:pPr>
        <w:rPr>
          <w:rFonts w:ascii="Segoe UI" w:hAnsi="Segoe UI" w:cs="Segoe UI"/>
        </w:rPr>
      </w:pPr>
    </w:p>
    <w:p w14:paraId="6F4AF658" w14:textId="77777777" w:rsidR="00505EC0" w:rsidRPr="00377FE1" w:rsidRDefault="00505EC0" w:rsidP="0025755F">
      <w:pPr>
        <w:rPr>
          <w:rFonts w:ascii="Segoe UI" w:hAnsi="Segoe UI" w:cs="Segoe UI"/>
        </w:rPr>
      </w:pPr>
    </w:p>
    <w:p w14:paraId="07656230" w14:textId="77777777" w:rsidR="00505EC0" w:rsidRPr="00377FE1" w:rsidRDefault="00505EC0" w:rsidP="0025755F">
      <w:pPr>
        <w:rPr>
          <w:rFonts w:ascii="Segoe UI" w:hAnsi="Segoe UI" w:cs="Segoe UI"/>
        </w:rPr>
      </w:pPr>
    </w:p>
    <w:sectPr w:rsidR="00505EC0" w:rsidRPr="00377FE1" w:rsidSect="00E96185">
      <w:headerReference w:type="default" r:id="rId12"/>
      <w:footerReference w:type="default" r:id="rId13"/>
      <w:headerReference w:type="first" r:id="rId14"/>
      <w:footerReference w:type="first" r:id="rId15"/>
      <w:type w:val="continuous"/>
      <w:pgSz w:w="16840" w:h="11900" w:orient="landscape" w:code="9"/>
      <w:pgMar w:top="851" w:right="1701" w:bottom="851" w:left="851" w:header="425" w:footer="425"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B6CF" w14:textId="77777777" w:rsidR="00677F66" w:rsidRDefault="00677F66" w:rsidP="00D41211">
      <w:r>
        <w:separator/>
      </w:r>
    </w:p>
  </w:endnote>
  <w:endnote w:type="continuationSeparator" w:id="0">
    <w:p w14:paraId="57BA3513" w14:textId="77777777" w:rsidR="00677F66" w:rsidRDefault="00677F66"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Arial-Black">
    <w:altName w:val="Arial Black"/>
    <w:panose1 w:val="00000000000000000000"/>
    <w:charset w:val="4D"/>
    <w:family w:val="auto"/>
    <w:notTrueType/>
    <w:pitch w:val="default"/>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467379"/>
      <w:docPartObj>
        <w:docPartGallery w:val="Page Numbers (Bottom of Page)"/>
        <w:docPartUnique/>
      </w:docPartObj>
    </w:sdtPr>
    <w:sdtEndPr>
      <w:rPr>
        <w:rFonts w:ascii="Segoe UI" w:hAnsi="Segoe UI" w:cs="Segoe UI"/>
      </w:rPr>
    </w:sdtEndPr>
    <w:sdtContent>
      <w:sdt>
        <w:sdtPr>
          <w:id w:val="210319819"/>
          <w:docPartObj>
            <w:docPartGallery w:val="Page Numbers (Top of Page)"/>
            <w:docPartUnique/>
          </w:docPartObj>
        </w:sdtPr>
        <w:sdtEndPr>
          <w:rPr>
            <w:rFonts w:ascii="Segoe UI" w:hAnsi="Segoe UI" w:cs="Segoe UI"/>
          </w:rPr>
        </w:sdtEndPr>
        <w:sdtContent>
          <w:p w14:paraId="423C6B72" w14:textId="582FE1AA" w:rsidR="004A0420" w:rsidRPr="004A0420" w:rsidRDefault="004A0420">
            <w:pPr>
              <w:pStyle w:val="Footer"/>
              <w:jc w:val="right"/>
              <w:rPr>
                <w:rFonts w:ascii="Segoe UI" w:hAnsi="Segoe UI" w:cs="Segoe UI"/>
              </w:rPr>
            </w:pPr>
            <w:r w:rsidRPr="004A0420">
              <w:rPr>
                <w:rFonts w:ascii="Segoe UI" w:hAnsi="Segoe UI" w:cs="Segoe UI"/>
              </w:rPr>
              <w:t xml:space="preserve">Page </w:t>
            </w:r>
            <w:r w:rsidRPr="004A0420">
              <w:rPr>
                <w:rFonts w:ascii="Segoe UI" w:hAnsi="Segoe UI" w:cs="Segoe UI"/>
                <w:b/>
                <w:bCs/>
                <w:sz w:val="24"/>
              </w:rPr>
              <w:fldChar w:fldCharType="begin"/>
            </w:r>
            <w:r w:rsidRPr="004A0420">
              <w:rPr>
                <w:rFonts w:ascii="Segoe UI" w:hAnsi="Segoe UI" w:cs="Segoe UI"/>
                <w:b/>
                <w:bCs/>
              </w:rPr>
              <w:instrText xml:space="preserve"> PAGE </w:instrText>
            </w:r>
            <w:r w:rsidRPr="004A0420">
              <w:rPr>
                <w:rFonts w:ascii="Segoe UI" w:hAnsi="Segoe UI" w:cs="Segoe UI"/>
                <w:b/>
                <w:bCs/>
                <w:sz w:val="24"/>
              </w:rPr>
              <w:fldChar w:fldCharType="separate"/>
            </w:r>
            <w:r w:rsidRPr="004A0420">
              <w:rPr>
                <w:rFonts w:ascii="Segoe UI" w:hAnsi="Segoe UI" w:cs="Segoe UI"/>
                <w:b/>
                <w:bCs/>
                <w:noProof/>
              </w:rPr>
              <w:t>2</w:t>
            </w:r>
            <w:r w:rsidRPr="004A0420">
              <w:rPr>
                <w:rFonts w:ascii="Segoe UI" w:hAnsi="Segoe UI" w:cs="Segoe UI"/>
                <w:b/>
                <w:bCs/>
                <w:sz w:val="24"/>
              </w:rPr>
              <w:fldChar w:fldCharType="end"/>
            </w:r>
            <w:r w:rsidRPr="004A0420">
              <w:rPr>
                <w:rFonts w:ascii="Segoe UI" w:hAnsi="Segoe UI" w:cs="Segoe UI"/>
              </w:rPr>
              <w:t xml:space="preserve"> of </w:t>
            </w:r>
            <w:r w:rsidRPr="004A0420">
              <w:rPr>
                <w:rFonts w:ascii="Segoe UI" w:hAnsi="Segoe UI" w:cs="Segoe UI"/>
                <w:b/>
                <w:bCs/>
                <w:sz w:val="24"/>
              </w:rPr>
              <w:fldChar w:fldCharType="begin"/>
            </w:r>
            <w:r w:rsidRPr="004A0420">
              <w:rPr>
                <w:rFonts w:ascii="Segoe UI" w:hAnsi="Segoe UI" w:cs="Segoe UI"/>
                <w:b/>
                <w:bCs/>
              </w:rPr>
              <w:instrText xml:space="preserve"> NUMPAGES  </w:instrText>
            </w:r>
            <w:r w:rsidRPr="004A0420">
              <w:rPr>
                <w:rFonts w:ascii="Segoe UI" w:hAnsi="Segoe UI" w:cs="Segoe UI"/>
                <w:b/>
                <w:bCs/>
                <w:sz w:val="24"/>
              </w:rPr>
              <w:fldChar w:fldCharType="separate"/>
            </w:r>
            <w:r w:rsidRPr="004A0420">
              <w:rPr>
                <w:rFonts w:ascii="Segoe UI" w:hAnsi="Segoe UI" w:cs="Segoe UI"/>
                <w:b/>
                <w:bCs/>
                <w:noProof/>
              </w:rPr>
              <w:t>2</w:t>
            </w:r>
            <w:r w:rsidRPr="004A0420">
              <w:rPr>
                <w:rFonts w:ascii="Segoe UI" w:hAnsi="Segoe UI" w:cs="Segoe UI"/>
                <w:b/>
                <w:bCs/>
                <w:sz w:val="24"/>
              </w:rPr>
              <w:fldChar w:fldCharType="end"/>
            </w:r>
          </w:p>
        </w:sdtContent>
      </w:sdt>
    </w:sdtContent>
  </w:sdt>
  <w:p w14:paraId="4382F690" w14:textId="77777777" w:rsidR="00EA04AD" w:rsidRPr="00B07E38" w:rsidRDefault="00EA04AD" w:rsidP="00EA04AD">
    <w:pPr>
      <w:pStyle w:val="Footer"/>
      <w:tabs>
        <w:tab w:val="clear" w:pos="9752"/>
        <w:tab w:val="left" w:pos="6804"/>
      </w:tabs>
      <w:jc w:val="right"/>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187598"/>
      <w:docPartObj>
        <w:docPartGallery w:val="Page Numbers (Bottom of Page)"/>
        <w:docPartUnique/>
      </w:docPartObj>
    </w:sdtPr>
    <w:sdtEndPr>
      <w:rPr>
        <w:rFonts w:ascii="Segoe UI" w:hAnsi="Segoe UI" w:cs="Segoe UI"/>
      </w:rPr>
    </w:sdtEndPr>
    <w:sdtContent>
      <w:sdt>
        <w:sdtPr>
          <w:id w:val="-1769616900"/>
          <w:docPartObj>
            <w:docPartGallery w:val="Page Numbers (Top of Page)"/>
            <w:docPartUnique/>
          </w:docPartObj>
        </w:sdtPr>
        <w:sdtEndPr>
          <w:rPr>
            <w:rFonts w:ascii="Segoe UI" w:hAnsi="Segoe UI" w:cs="Segoe UI"/>
          </w:rPr>
        </w:sdtEndPr>
        <w:sdtContent>
          <w:p w14:paraId="5763B374" w14:textId="3A01EA77" w:rsidR="000B202F" w:rsidRPr="000B202F" w:rsidRDefault="000B202F">
            <w:pPr>
              <w:pStyle w:val="Footer"/>
              <w:jc w:val="right"/>
              <w:rPr>
                <w:rFonts w:ascii="Segoe UI" w:hAnsi="Segoe UI" w:cs="Segoe UI"/>
              </w:rPr>
            </w:pPr>
            <w:r w:rsidRPr="000B202F">
              <w:rPr>
                <w:rFonts w:ascii="Segoe UI" w:hAnsi="Segoe UI" w:cs="Segoe UI"/>
              </w:rPr>
              <w:t xml:space="preserve">Page </w:t>
            </w:r>
            <w:r w:rsidRPr="000B202F">
              <w:rPr>
                <w:rFonts w:ascii="Segoe UI" w:hAnsi="Segoe UI" w:cs="Segoe UI"/>
                <w:b/>
                <w:bCs/>
                <w:sz w:val="24"/>
              </w:rPr>
              <w:fldChar w:fldCharType="begin"/>
            </w:r>
            <w:r w:rsidRPr="000B202F">
              <w:rPr>
                <w:rFonts w:ascii="Segoe UI" w:hAnsi="Segoe UI" w:cs="Segoe UI"/>
                <w:b/>
                <w:bCs/>
              </w:rPr>
              <w:instrText xml:space="preserve"> PAGE </w:instrText>
            </w:r>
            <w:r w:rsidRPr="000B202F">
              <w:rPr>
                <w:rFonts w:ascii="Segoe UI" w:hAnsi="Segoe UI" w:cs="Segoe UI"/>
                <w:b/>
                <w:bCs/>
                <w:sz w:val="24"/>
              </w:rPr>
              <w:fldChar w:fldCharType="separate"/>
            </w:r>
            <w:r w:rsidRPr="000B202F">
              <w:rPr>
                <w:rFonts w:ascii="Segoe UI" w:hAnsi="Segoe UI" w:cs="Segoe UI"/>
                <w:b/>
                <w:bCs/>
                <w:noProof/>
              </w:rPr>
              <w:t>2</w:t>
            </w:r>
            <w:r w:rsidRPr="000B202F">
              <w:rPr>
                <w:rFonts w:ascii="Segoe UI" w:hAnsi="Segoe UI" w:cs="Segoe UI"/>
                <w:b/>
                <w:bCs/>
                <w:sz w:val="24"/>
              </w:rPr>
              <w:fldChar w:fldCharType="end"/>
            </w:r>
            <w:r w:rsidRPr="000B202F">
              <w:rPr>
                <w:rFonts w:ascii="Segoe UI" w:hAnsi="Segoe UI" w:cs="Segoe UI"/>
              </w:rPr>
              <w:t xml:space="preserve"> of </w:t>
            </w:r>
            <w:r w:rsidRPr="000B202F">
              <w:rPr>
                <w:rFonts w:ascii="Segoe UI" w:hAnsi="Segoe UI" w:cs="Segoe UI"/>
                <w:b/>
                <w:bCs/>
                <w:sz w:val="24"/>
              </w:rPr>
              <w:fldChar w:fldCharType="begin"/>
            </w:r>
            <w:r w:rsidRPr="000B202F">
              <w:rPr>
                <w:rFonts w:ascii="Segoe UI" w:hAnsi="Segoe UI" w:cs="Segoe UI"/>
                <w:b/>
                <w:bCs/>
              </w:rPr>
              <w:instrText xml:space="preserve"> NUMPAGES  </w:instrText>
            </w:r>
            <w:r w:rsidRPr="000B202F">
              <w:rPr>
                <w:rFonts w:ascii="Segoe UI" w:hAnsi="Segoe UI" w:cs="Segoe UI"/>
                <w:b/>
                <w:bCs/>
                <w:sz w:val="24"/>
              </w:rPr>
              <w:fldChar w:fldCharType="separate"/>
            </w:r>
            <w:r w:rsidRPr="000B202F">
              <w:rPr>
                <w:rFonts w:ascii="Segoe UI" w:hAnsi="Segoe UI" w:cs="Segoe UI"/>
                <w:b/>
                <w:bCs/>
                <w:noProof/>
              </w:rPr>
              <w:t>2</w:t>
            </w:r>
            <w:r w:rsidRPr="000B202F">
              <w:rPr>
                <w:rFonts w:ascii="Segoe UI" w:hAnsi="Segoe UI" w:cs="Segoe UI"/>
                <w:b/>
                <w:bCs/>
                <w:sz w:val="24"/>
              </w:rPr>
              <w:fldChar w:fldCharType="end"/>
            </w:r>
          </w:p>
        </w:sdtContent>
      </w:sdt>
    </w:sdtContent>
  </w:sdt>
  <w:p w14:paraId="3F6CD2F2" w14:textId="6711EB17" w:rsidR="00B07E38" w:rsidRPr="000B202F" w:rsidRDefault="00B71A03" w:rsidP="00B71A03">
    <w:pPr>
      <w:pStyle w:val="Footer"/>
      <w:rPr>
        <w:rFonts w:ascii="Segoe UI" w:hAnsi="Segoe UI" w:cs="Segoe UI"/>
      </w:rPr>
    </w:pPr>
    <w:r w:rsidRPr="00B71A03">
      <w:rPr>
        <w:rFonts w:ascii="Segoe UI" w:hAnsi="Segoe UI" w:cs="Segoe UI"/>
      </w:rPr>
      <w:t>D23#247773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83FD" w14:textId="77777777" w:rsidR="00677F66" w:rsidRDefault="00677F66" w:rsidP="00D41211">
      <w:r>
        <w:separator/>
      </w:r>
    </w:p>
  </w:footnote>
  <w:footnote w:type="continuationSeparator" w:id="0">
    <w:p w14:paraId="6EF37903" w14:textId="77777777" w:rsidR="00677F66" w:rsidRDefault="00677F66"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F5A3" w14:textId="4B3A3502" w:rsidR="00CC58EF" w:rsidRDefault="0025755F">
    <w:pPr>
      <w:pStyle w:val="Header"/>
    </w:pPr>
    <w:r>
      <w:rPr>
        <w:noProof/>
        <w:lang w:eastAsia="en-AU"/>
      </w:rPr>
      <w:drawing>
        <wp:anchor distT="0" distB="0" distL="114300" distR="114300" simplePos="0" relativeHeight="251657728" behindDoc="1" locked="0" layoutInCell="1" allowOverlap="1" wp14:anchorId="7F0E81A1" wp14:editId="6A9007E1">
          <wp:simplePos x="0" y="0"/>
          <wp:positionH relativeFrom="column">
            <wp:posOffset>-540202</wp:posOffset>
          </wp:positionH>
          <wp:positionV relativeFrom="paragraph">
            <wp:posOffset>-269875</wp:posOffset>
          </wp:positionV>
          <wp:extent cx="7559308" cy="1069276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308" cy="106927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2D87" w14:textId="501D8F24" w:rsidR="00CC58EF" w:rsidRDefault="00F72D51">
    <w:pPr>
      <w:pStyle w:val="Header"/>
    </w:pPr>
    <w:r>
      <w:rPr>
        <w:noProof/>
        <w:lang w:eastAsia="en-AU"/>
      </w:rPr>
      <w:drawing>
        <wp:anchor distT="0" distB="0" distL="114300" distR="114300" simplePos="0" relativeHeight="251656704" behindDoc="1" locked="0" layoutInCell="1" allowOverlap="1" wp14:anchorId="328B2F76" wp14:editId="7C287FF8">
          <wp:simplePos x="0" y="0"/>
          <wp:positionH relativeFrom="page">
            <wp:posOffset>129540</wp:posOffset>
          </wp:positionH>
          <wp:positionV relativeFrom="paragraph">
            <wp:posOffset>-269875</wp:posOffset>
          </wp:positionV>
          <wp:extent cx="10386060" cy="106921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6060"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11251"/>
    <w:multiLevelType w:val="hybridMultilevel"/>
    <w:tmpl w:val="BE241C8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31D62"/>
    <w:multiLevelType w:val="multilevel"/>
    <w:tmpl w:val="CBA2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E36EF1"/>
    <w:multiLevelType w:val="hybridMultilevel"/>
    <w:tmpl w:val="3454FC3E"/>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10"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D36DE"/>
    <w:multiLevelType w:val="hybridMultilevel"/>
    <w:tmpl w:val="C2A253E2"/>
    <w:lvl w:ilvl="0" w:tplc="FF7AA008">
      <w:start w:val="301"/>
      <w:numFmt w:val="bullet"/>
      <w:lvlText w:val="-"/>
      <w:lvlJc w:val="left"/>
      <w:pPr>
        <w:ind w:left="720" w:hanging="360"/>
      </w:pPr>
      <w:rPr>
        <w:rFonts w:ascii="Helvetica" w:eastAsia="Arial"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1"/>
  </w:num>
  <w:num w:numId="5">
    <w:abstractNumId w:val="14"/>
  </w:num>
  <w:num w:numId="6">
    <w:abstractNumId w:val="2"/>
  </w:num>
  <w:num w:numId="7">
    <w:abstractNumId w:val="15"/>
  </w:num>
  <w:num w:numId="8">
    <w:abstractNumId w:val="10"/>
  </w:num>
  <w:num w:numId="9">
    <w:abstractNumId w:val="3"/>
  </w:num>
  <w:num w:numId="10">
    <w:abstractNumId w:val="8"/>
  </w:num>
  <w:num w:numId="11">
    <w:abstractNumId w:val="16"/>
  </w:num>
  <w:num w:numId="12">
    <w:abstractNumId w:val="4"/>
  </w:num>
  <w:num w:numId="13">
    <w:abstractNumId w:val="13"/>
  </w:num>
  <w:num w:numId="14">
    <w:abstractNumId w:val="13"/>
  </w:num>
  <w:num w:numId="15">
    <w:abstractNumId w:val="12"/>
  </w:num>
  <w:num w:numId="16">
    <w:abstractNumId w:val="9"/>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23"/>
    <w:rsid w:val="000035CB"/>
    <w:rsid w:val="00007474"/>
    <w:rsid w:val="000142B9"/>
    <w:rsid w:val="00014F81"/>
    <w:rsid w:val="0004579D"/>
    <w:rsid w:val="00060CBF"/>
    <w:rsid w:val="00077811"/>
    <w:rsid w:val="00087744"/>
    <w:rsid w:val="00087B71"/>
    <w:rsid w:val="0009443E"/>
    <w:rsid w:val="000A16A5"/>
    <w:rsid w:val="000A2D3E"/>
    <w:rsid w:val="000B202F"/>
    <w:rsid w:val="000B78E4"/>
    <w:rsid w:val="000D15F9"/>
    <w:rsid w:val="000E1874"/>
    <w:rsid w:val="000E2635"/>
    <w:rsid w:val="000E57D3"/>
    <w:rsid w:val="0010445F"/>
    <w:rsid w:val="00107C67"/>
    <w:rsid w:val="001202B6"/>
    <w:rsid w:val="00127199"/>
    <w:rsid w:val="00127B5B"/>
    <w:rsid w:val="001373EF"/>
    <w:rsid w:val="0015261A"/>
    <w:rsid w:val="001602A3"/>
    <w:rsid w:val="00167608"/>
    <w:rsid w:val="00176123"/>
    <w:rsid w:val="001817AF"/>
    <w:rsid w:val="00195DA6"/>
    <w:rsid w:val="001A67DE"/>
    <w:rsid w:val="001B2BD5"/>
    <w:rsid w:val="001B4C4E"/>
    <w:rsid w:val="001C5AAB"/>
    <w:rsid w:val="001C6054"/>
    <w:rsid w:val="001D1970"/>
    <w:rsid w:val="0020481B"/>
    <w:rsid w:val="0021232D"/>
    <w:rsid w:val="00224DF7"/>
    <w:rsid w:val="00234941"/>
    <w:rsid w:val="0025755F"/>
    <w:rsid w:val="00262ACC"/>
    <w:rsid w:val="002677D3"/>
    <w:rsid w:val="00270410"/>
    <w:rsid w:val="00274F36"/>
    <w:rsid w:val="002A130F"/>
    <w:rsid w:val="002B022E"/>
    <w:rsid w:val="002B64D8"/>
    <w:rsid w:val="002E2532"/>
    <w:rsid w:val="003015EC"/>
    <w:rsid w:val="00306AFD"/>
    <w:rsid w:val="00353B45"/>
    <w:rsid w:val="00367FD9"/>
    <w:rsid w:val="003775E4"/>
    <w:rsid w:val="00377FE1"/>
    <w:rsid w:val="003C2E58"/>
    <w:rsid w:val="003C6DFD"/>
    <w:rsid w:val="003E5EC0"/>
    <w:rsid w:val="003E7874"/>
    <w:rsid w:val="003E79C8"/>
    <w:rsid w:val="003F0A0B"/>
    <w:rsid w:val="0041092E"/>
    <w:rsid w:val="004201A0"/>
    <w:rsid w:val="0042105F"/>
    <w:rsid w:val="00427AA8"/>
    <w:rsid w:val="00473376"/>
    <w:rsid w:val="00491168"/>
    <w:rsid w:val="004A0420"/>
    <w:rsid w:val="004A0A4B"/>
    <w:rsid w:val="004A0BC1"/>
    <w:rsid w:val="004A1EDC"/>
    <w:rsid w:val="004A3F3F"/>
    <w:rsid w:val="004C2016"/>
    <w:rsid w:val="004C300A"/>
    <w:rsid w:val="004C785E"/>
    <w:rsid w:val="004D685F"/>
    <w:rsid w:val="004E7814"/>
    <w:rsid w:val="004F29F9"/>
    <w:rsid w:val="00505EC0"/>
    <w:rsid w:val="005220F7"/>
    <w:rsid w:val="00535D84"/>
    <w:rsid w:val="00542B9B"/>
    <w:rsid w:val="0057133C"/>
    <w:rsid w:val="00572643"/>
    <w:rsid w:val="00576F19"/>
    <w:rsid w:val="0058266D"/>
    <w:rsid w:val="00582844"/>
    <w:rsid w:val="00587B18"/>
    <w:rsid w:val="005D65D3"/>
    <w:rsid w:val="005E28F9"/>
    <w:rsid w:val="005E3A55"/>
    <w:rsid w:val="005F46C1"/>
    <w:rsid w:val="00612F7B"/>
    <w:rsid w:val="00623F08"/>
    <w:rsid w:val="00653107"/>
    <w:rsid w:val="00660697"/>
    <w:rsid w:val="00664CB4"/>
    <w:rsid w:val="006709A3"/>
    <w:rsid w:val="00675E8A"/>
    <w:rsid w:val="00677F66"/>
    <w:rsid w:val="006B2471"/>
    <w:rsid w:val="006B441F"/>
    <w:rsid w:val="006C36C8"/>
    <w:rsid w:val="006D2C24"/>
    <w:rsid w:val="006D6593"/>
    <w:rsid w:val="006E59DE"/>
    <w:rsid w:val="006E7543"/>
    <w:rsid w:val="006E7B95"/>
    <w:rsid w:val="00703716"/>
    <w:rsid w:val="00730562"/>
    <w:rsid w:val="00730900"/>
    <w:rsid w:val="00733E98"/>
    <w:rsid w:val="00736379"/>
    <w:rsid w:val="00742768"/>
    <w:rsid w:val="00777212"/>
    <w:rsid w:val="007811CD"/>
    <w:rsid w:val="0079541C"/>
    <w:rsid w:val="007F6C8D"/>
    <w:rsid w:val="00811392"/>
    <w:rsid w:val="00814D66"/>
    <w:rsid w:val="00852E36"/>
    <w:rsid w:val="008640F4"/>
    <w:rsid w:val="00884FF6"/>
    <w:rsid w:val="00894AB4"/>
    <w:rsid w:val="008D2060"/>
    <w:rsid w:val="008E04FB"/>
    <w:rsid w:val="008E0D78"/>
    <w:rsid w:val="008E4A63"/>
    <w:rsid w:val="008E7501"/>
    <w:rsid w:val="009057C6"/>
    <w:rsid w:val="0091198C"/>
    <w:rsid w:val="009220BF"/>
    <w:rsid w:val="00930B0F"/>
    <w:rsid w:val="009407EF"/>
    <w:rsid w:val="0094672B"/>
    <w:rsid w:val="009505CB"/>
    <w:rsid w:val="00981199"/>
    <w:rsid w:val="00987ADD"/>
    <w:rsid w:val="009932B0"/>
    <w:rsid w:val="009978E0"/>
    <w:rsid w:val="009A27A1"/>
    <w:rsid w:val="009C3D55"/>
    <w:rsid w:val="009D6722"/>
    <w:rsid w:val="009D703B"/>
    <w:rsid w:val="009E232F"/>
    <w:rsid w:val="009E38A3"/>
    <w:rsid w:val="009E4191"/>
    <w:rsid w:val="009F736E"/>
    <w:rsid w:val="00A20C05"/>
    <w:rsid w:val="00A2142C"/>
    <w:rsid w:val="00A2683D"/>
    <w:rsid w:val="00A47B37"/>
    <w:rsid w:val="00A50B3C"/>
    <w:rsid w:val="00A82D5F"/>
    <w:rsid w:val="00A920E2"/>
    <w:rsid w:val="00AB105B"/>
    <w:rsid w:val="00AC2183"/>
    <w:rsid w:val="00B05BCC"/>
    <w:rsid w:val="00B07E38"/>
    <w:rsid w:val="00B20466"/>
    <w:rsid w:val="00B242D8"/>
    <w:rsid w:val="00B272A2"/>
    <w:rsid w:val="00B46DD0"/>
    <w:rsid w:val="00B62241"/>
    <w:rsid w:val="00B71A03"/>
    <w:rsid w:val="00B97A37"/>
    <w:rsid w:val="00BB34BA"/>
    <w:rsid w:val="00BF767D"/>
    <w:rsid w:val="00C21AB1"/>
    <w:rsid w:val="00C359AB"/>
    <w:rsid w:val="00C44E07"/>
    <w:rsid w:val="00C524DE"/>
    <w:rsid w:val="00C61E5B"/>
    <w:rsid w:val="00C75EAA"/>
    <w:rsid w:val="00C907F5"/>
    <w:rsid w:val="00C926C2"/>
    <w:rsid w:val="00CC58EF"/>
    <w:rsid w:val="00CF24B8"/>
    <w:rsid w:val="00CF65BE"/>
    <w:rsid w:val="00D01C8D"/>
    <w:rsid w:val="00D04035"/>
    <w:rsid w:val="00D35867"/>
    <w:rsid w:val="00D41211"/>
    <w:rsid w:val="00D50D30"/>
    <w:rsid w:val="00D57670"/>
    <w:rsid w:val="00DA49FC"/>
    <w:rsid w:val="00DB3A48"/>
    <w:rsid w:val="00DD01A3"/>
    <w:rsid w:val="00DD02B6"/>
    <w:rsid w:val="00DD1E91"/>
    <w:rsid w:val="00DD715A"/>
    <w:rsid w:val="00DF40B1"/>
    <w:rsid w:val="00E2312B"/>
    <w:rsid w:val="00E33504"/>
    <w:rsid w:val="00E865CA"/>
    <w:rsid w:val="00E96185"/>
    <w:rsid w:val="00EA04AD"/>
    <w:rsid w:val="00EA3AD0"/>
    <w:rsid w:val="00EB5C24"/>
    <w:rsid w:val="00EC43E7"/>
    <w:rsid w:val="00ED5BCA"/>
    <w:rsid w:val="00EE33B8"/>
    <w:rsid w:val="00EF0D94"/>
    <w:rsid w:val="00F01073"/>
    <w:rsid w:val="00F41E11"/>
    <w:rsid w:val="00F44C2A"/>
    <w:rsid w:val="00F451CA"/>
    <w:rsid w:val="00F72D51"/>
    <w:rsid w:val="00F73D87"/>
    <w:rsid w:val="00F83268"/>
    <w:rsid w:val="00F96EE7"/>
    <w:rsid w:val="00FA1A9A"/>
    <w:rsid w:val="00FC3E34"/>
    <w:rsid w:val="00FD54A8"/>
    <w:rsid w:val="00FE136B"/>
    <w:rsid w:val="00FE7C7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00B3E"/>
  <w15:docId w15:val="{E8586F00-4E2C-4D2F-B321-3759D823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50B3C"/>
    <w:rPr>
      <w:rFonts w:ascii="Helvetica" w:hAnsi="Helvetica"/>
      <w:sz w:val="22"/>
    </w:rPr>
  </w:style>
  <w:style w:type="paragraph" w:styleId="Heading1">
    <w:name w:val="heading 1"/>
    <w:basedOn w:val="mastheadNEW"/>
    <w:next w:val="Normal"/>
    <w:link w:val="Heading1Char"/>
    <w:qFormat/>
    <w:rsid w:val="00981199"/>
    <w:pPr>
      <w:outlineLvl w:val="0"/>
    </w:pPr>
    <w:rPr>
      <w:rFonts w:asciiTheme="majorHAnsi" w:hAnsiTheme="majorHAnsi"/>
    </w:rPr>
  </w:style>
  <w:style w:type="paragraph" w:styleId="Heading2">
    <w:name w:val="heading 2"/>
    <w:basedOn w:val="Normal"/>
    <w:next w:val="Normal"/>
    <w:link w:val="Heading2Char"/>
    <w:qFormat/>
    <w:rsid w:val="00733E98"/>
    <w:pPr>
      <w:suppressAutoHyphens/>
      <w:autoSpaceDE w:val="0"/>
      <w:autoSpaceDN w:val="0"/>
      <w:adjustRightInd w:val="0"/>
      <w:spacing w:before="113" w:after="28" w:line="260" w:lineRule="atLeast"/>
      <w:textAlignment w:val="center"/>
      <w:outlineLvl w:val="1"/>
    </w:pPr>
    <w:rPr>
      <w:rFonts w:cs="Helvetica-Bold"/>
      <w:b/>
      <w:bCs/>
      <w:color w:val="00474C" w:themeColor="text2"/>
      <w:sz w:val="23"/>
      <w:szCs w:val="21"/>
      <w:lang w:val="en-GB"/>
    </w:rPr>
  </w:style>
  <w:style w:type="paragraph" w:styleId="Heading3">
    <w:name w:val="heading 3"/>
    <w:basedOn w:val="Normal"/>
    <w:next w:val="Normal"/>
    <w:link w:val="Heading3Char"/>
    <w:qFormat/>
    <w:rsid w:val="00653107"/>
    <w:pPr>
      <w:keepNext/>
      <w:keepLines/>
      <w:spacing w:before="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199"/>
    <w:rPr>
      <w:rFonts w:asciiTheme="majorHAnsi" w:hAnsiTheme="majorHAnsi" w:cs="Helvetica-Bold"/>
      <w:b/>
      <w:bCs/>
      <w:color w:val="FFFFFF"/>
      <w:sz w:val="48"/>
      <w:szCs w:val="48"/>
      <w:lang w:val="en-GB"/>
    </w:rPr>
  </w:style>
  <w:style w:type="character" w:customStyle="1" w:styleId="Heading2Char">
    <w:name w:val="Heading 2 Char"/>
    <w:basedOn w:val="DefaultParagraphFont"/>
    <w:link w:val="Heading2"/>
    <w:rsid w:val="00733E98"/>
    <w:rPr>
      <w:rFonts w:ascii="Helvetica" w:hAnsi="Helvetica" w:cs="Helvetica-Bold"/>
      <w:b/>
      <w:bCs/>
      <w:color w:val="00474C" w:themeColor="text2"/>
      <w:sz w:val="23"/>
      <w:szCs w:val="21"/>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14D66"/>
    <w:rPr>
      <w:rFonts w:cs="Arial-Black"/>
      <w:spacing w:val="-5"/>
      <w:szCs w:val="20"/>
    </w:rPr>
  </w:style>
  <w:style w:type="character" w:customStyle="1" w:styleId="HeaderChar">
    <w:name w:val="Header Char"/>
    <w:basedOn w:val="DefaultParagraphFont"/>
    <w:link w:val="Header"/>
    <w:uiPriority w:val="99"/>
    <w:rsid w:val="00814D66"/>
    <w:rPr>
      <w:rFonts w:cs="Arial-Black"/>
      <w:spacing w:val="-5"/>
      <w:sz w:val="20"/>
      <w:szCs w:val="20"/>
      <w:lang w:val="en-US"/>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ProjectUpdateandDate"/>
    <w:next w:val="Normal"/>
    <w:link w:val="DateChar"/>
    <w:uiPriority w:val="99"/>
    <w:unhideWhenUsed/>
    <w:rsid w:val="0025755F"/>
    <w:rPr>
      <w:rFonts w:ascii="Helvetica" w:hAnsi="Helvetica"/>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733E98"/>
    <w:pPr>
      <w:widowControl w:val="0"/>
      <w:suppressAutoHyphens/>
      <w:autoSpaceDE w:val="0"/>
      <w:autoSpaceDN w:val="0"/>
      <w:adjustRightInd w:val="0"/>
      <w:spacing w:after="170"/>
      <w:textAlignment w:val="center"/>
    </w:pPr>
    <w:rPr>
      <w:rFonts w:cs="Arial"/>
      <w:color w:val="000000"/>
      <w:szCs w:val="20"/>
    </w:rPr>
  </w:style>
  <w:style w:type="character" w:customStyle="1" w:styleId="BodyTextChar">
    <w:name w:val="Body Text Char"/>
    <w:basedOn w:val="DefaultParagraphFont"/>
    <w:link w:val="BodyText"/>
    <w:rsid w:val="00733E98"/>
    <w:rPr>
      <w:rFonts w:ascii="Helvetica" w:hAnsi="Helvetica" w:cs="Arial"/>
      <w:noProof/>
      <w:color w:val="000000"/>
      <w:sz w:val="22"/>
      <w:szCs w:val="20"/>
    </w:rPr>
  </w:style>
  <w:style w:type="paragraph" w:customStyle="1" w:styleId="Bullet1">
    <w:name w:val="Bullet 1"/>
    <w:basedOn w:val="BodyText"/>
    <w:qFormat/>
    <w:rsid w:val="0015261A"/>
    <w:pPr>
      <w:widowControl/>
      <w:numPr>
        <w:numId w:val="6"/>
      </w:numPr>
      <w:suppressAutoHyphens w:val="0"/>
      <w:autoSpaceDE/>
      <w:autoSpaceDN/>
      <w:adjustRightInd/>
      <w:spacing w:after="28"/>
      <w:ind w:left="227" w:hanging="227"/>
      <w:textAlignment w:val="auto"/>
    </w:pPr>
  </w:style>
  <w:style w:type="paragraph" w:customStyle="1" w:styleId="Bullet2">
    <w:name w:val="Bullet 2"/>
    <w:basedOn w:val="Normal"/>
    <w:qFormat/>
    <w:rsid w:val="006E7B95"/>
    <w:pPr>
      <w:numPr>
        <w:numId w:val="8"/>
      </w:numPr>
      <w:spacing w:after="28"/>
      <w:ind w:left="454" w:hanging="227"/>
    </w:pPr>
    <w:rPr>
      <w:rFonts w:cs="Arial"/>
      <w:color w:val="000000"/>
    </w:rPr>
  </w:style>
  <w:style w:type="character" w:customStyle="1" w:styleId="Heading3Char">
    <w:name w:val="Heading 3 Char"/>
    <w:basedOn w:val="DefaultParagraphFont"/>
    <w:link w:val="Heading3"/>
    <w:rsid w:val="00653107"/>
    <w:rPr>
      <w:rFonts w:eastAsia="Times New Roman"/>
      <w:b/>
      <w:bCs/>
      <w:noProof/>
      <w:sz w:val="20"/>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6E7B95"/>
    <w:pPr>
      <w:numPr>
        <w:numId w:val="13"/>
      </w:numPr>
      <w:spacing w:after="28"/>
    </w:pPr>
    <w:rPr>
      <w:rFonts w:cs="Arial"/>
    </w:rPr>
  </w:style>
  <w:style w:type="paragraph" w:customStyle="1" w:styleId="ProjectUpdateandDate">
    <w:name w:val="Project Update and Date"/>
    <w:basedOn w:val="Normal"/>
    <w:uiPriority w:val="99"/>
    <w:rsid w:val="0025755F"/>
    <w:pPr>
      <w:suppressAutoHyphens/>
      <w:autoSpaceDE w:val="0"/>
      <w:autoSpaceDN w:val="0"/>
      <w:adjustRightInd w:val="0"/>
      <w:spacing w:line="260" w:lineRule="atLeast"/>
      <w:jc w:val="right"/>
      <w:textAlignment w:val="baseline"/>
    </w:pPr>
    <w:rPr>
      <w:rFonts w:ascii="Helvetica-Bold" w:hAnsi="Helvetica-Bold" w:cs="Helvetica-Bold"/>
      <w:b/>
      <w:bCs/>
      <w:caps/>
      <w:color w:val="FFFFFF"/>
      <w:szCs w:val="20"/>
      <w:lang w:val="en-GB"/>
    </w:rPr>
  </w:style>
  <w:style w:type="paragraph" w:customStyle="1" w:styleId="mastheadNEW">
    <w:name w:val="masthead NEW"/>
    <w:basedOn w:val="Normal"/>
    <w:uiPriority w:val="99"/>
    <w:rsid w:val="0025755F"/>
    <w:pPr>
      <w:suppressAutoHyphens/>
      <w:autoSpaceDE w:val="0"/>
      <w:autoSpaceDN w:val="0"/>
      <w:adjustRightInd w:val="0"/>
      <w:spacing w:line="520" w:lineRule="atLeast"/>
      <w:textAlignment w:val="center"/>
    </w:pPr>
    <w:rPr>
      <w:rFonts w:ascii="Helvetica-Bold" w:hAnsi="Helvetica-Bold" w:cs="Helvetica-Bold"/>
      <w:b/>
      <w:bCs/>
      <w:color w:val="FFFFFF"/>
      <w:sz w:val="48"/>
      <w:szCs w:val="48"/>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71BF4B" w:themeColor="accent2"/>
      <w:sz w:val="30"/>
      <w:szCs w:val="30"/>
      <w:lang w:val="en-GB"/>
    </w:rPr>
  </w:style>
  <w:style w:type="character" w:styleId="CommentReference">
    <w:name w:val="annotation reference"/>
    <w:basedOn w:val="DefaultParagraphFont"/>
    <w:semiHidden/>
    <w:unhideWhenUsed/>
    <w:rsid w:val="00C926C2"/>
    <w:rPr>
      <w:sz w:val="16"/>
      <w:szCs w:val="16"/>
    </w:rPr>
  </w:style>
  <w:style w:type="paragraph" w:styleId="CommentText">
    <w:name w:val="annotation text"/>
    <w:basedOn w:val="Normal"/>
    <w:link w:val="CommentTextChar"/>
    <w:semiHidden/>
    <w:unhideWhenUsed/>
    <w:rsid w:val="00C926C2"/>
    <w:rPr>
      <w:sz w:val="20"/>
      <w:szCs w:val="20"/>
    </w:rPr>
  </w:style>
  <w:style w:type="character" w:customStyle="1" w:styleId="CommentTextChar">
    <w:name w:val="Comment Text Char"/>
    <w:basedOn w:val="DefaultParagraphFont"/>
    <w:link w:val="CommentText"/>
    <w:semiHidden/>
    <w:rsid w:val="00C926C2"/>
    <w:rPr>
      <w:rFonts w:ascii="Helvetica" w:hAnsi="Helvetica"/>
      <w:sz w:val="20"/>
      <w:szCs w:val="20"/>
    </w:rPr>
  </w:style>
  <w:style w:type="paragraph" w:styleId="CommentSubject">
    <w:name w:val="annotation subject"/>
    <w:basedOn w:val="CommentText"/>
    <w:next w:val="CommentText"/>
    <w:link w:val="CommentSubjectChar"/>
    <w:semiHidden/>
    <w:unhideWhenUsed/>
    <w:rsid w:val="00C926C2"/>
    <w:rPr>
      <w:b/>
      <w:bCs/>
    </w:rPr>
  </w:style>
  <w:style w:type="character" w:customStyle="1" w:styleId="CommentSubjectChar">
    <w:name w:val="Comment Subject Char"/>
    <w:basedOn w:val="CommentTextChar"/>
    <w:link w:val="CommentSubject"/>
    <w:semiHidden/>
    <w:rsid w:val="00C926C2"/>
    <w:rPr>
      <w:rFonts w:ascii="Helvetica" w:hAnsi="Helvetica"/>
      <w:b/>
      <w:bCs/>
      <w:sz w:val="20"/>
      <w:szCs w:val="20"/>
    </w:rPr>
  </w:style>
  <w:style w:type="paragraph" w:styleId="BalloonText">
    <w:name w:val="Balloon Text"/>
    <w:basedOn w:val="Normal"/>
    <w:link w:val="BalloonTextChar"/>
    <w:semiHidden/>
    <w:unhideWhenUsed/>
    <w:rsid w:val="00C926C2"/>
    <w:rPr>
      <w:rFonts w:ascii="Segoe UI" w:hAnsi="Segoe UI" w:cs="Segoe UI"/>
      <w:sz w:val="18"/>
      <w:szCs w:val="18"/>
    </w:rPr>
  </w:style>
  <w:style w:type="character" w:customStyle="1" w:styleId="BalloonTextChar">
    <w:name w:val="Balloon Text Char"/>
    <w:basedOn w:val="DefaultParagraphFont"/>
    <w:link w:val="BalloonText"/>
    <w:semiHidden/>
    <w:rsid w:val="00C926C2"/>
    <w:rPr>
      <w:rFonts w:ascii="Segoe UI" w:hAnsi="Segoe UI" w:cs="Segoe UI"/>
      <w:sz w:val="18"/>
      <w:szCs w:val="18"/>
    </w:rPr>
  </w:style>
  <w:style w:type="paragraph" w:styleId="ListParagraph">
    <w:name w:val="List Paragraph"/>
    <w:basedOn w:val="Normal"/>
    <w:rsid w:val="009D703B"/>
    <w:pPr>
      <w:ind w:left="720"/>
      <w:contextualSpacing/>
    </w:pPr>
  </w:style>
  <w:style w:type="character" w:styleId="Hyperlink">
    <w:name w:val="Hyperlink"/>
    <w:basedOn w:val="DefaultParagraphFont"/>
    <w:uiPriority w:val="99"/>
    <w:semiHidden/>
    <w:unhideWhenUsed/>
    <w:rsid w:val="002B6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7886">
      <w:bodyDiv w:val="1"/>
      <w:marLeft w:val="0"/>
      <w:marRight w:val="0"/>
      <w:marTop w:val="0"/>
      <w:marBottom w:val="0"/>
      <w:divBdr>
        <w:top w:val="none" w:sz="0" w:space="0" w:color="auto"/>
        <w:left w:val="none" w:sz="0" w:space="0" w:color="auto"/>
        <w:bottom w:val="none" w:sz="0" w:space="0" w:color="auto"/>
        <w:right w:val="none" w:sz="0" w:space="0" w:color="auto"/>
      </w:divBdr>
    </w:div>
    <w:div w:id="403767902">
      <w:bodyDiv w:val="1"/>
      <w:marLeft w:val="0"/>
      <w:marRight w:val="0"/>
      <w:marTop w:val="0"/>
      <w:marBottom w:val="0"/>
      <w:divBdr>
        <w:top w:val="none" w:sz="0" w:space="0" w:color="auto"/>
        <w:left w:val="none" w:sz="0" w:space="0" w:color="auto"/>
        <w:bottom w:val="none" w:sz="0" w:space="0" w:color="auto"/>
        <w:right w:val="none" w:sz="0" w:space="0" w:color="auto"/>
      </w:divBdr>
    </w:div>
    <w:div w:id="689646313">
      <w:bodyDiv w:val="1"/>
      <w:marLeft w:val="0"/>
      <w:marRight w:val="0"/>
      <w:marTop w:val="0"/>
      <w:marBottom w:val="0"/>
      <w:divBdr>
        <w:top w:val="none" w:sz="0" w:space="0" w:color="auto"/>
        <w:left w:val="none" w:sz="0" w:space="0" w:color="auto"/>
        <w:bottom w:val="none" w:sz="0" w:space="0" w:color="auto"/>
        <w:right w:val="none" w:sz="0" w:space="0" w:color="auto"/>
      </w:divBdr>
    </w:div>
    <w:div w:id="1870873055">
      <w:bodyDiv w:val="1"/>
      <w:marLeft w:val="0"/>
      <w:marRight w:val="0"/>
      <w:marTop w:val="0"/>
      <w:marBottom w:val="0"/>
      <w:divBdr>
        <w:top w:val="none" w:sz="0" w:space="0" w:color="auto"/>
        <w:left w:val="none" w:sz="0" w:space="0" w:color="auto"/>
        <w:bottom w:val="none" w:sz="0" w:space="0" w:color="auto"/>
        <w:right w:val="none" w:sz="0" w:space="0" w:color="auto"/>
      </w:divBdr>
    </w:div>
    <w:div w:id="1887981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inroads.wa.gov.au/globalassets/technical-commercial/contracting-to-main-roads/contractor-forms-reports/main-roads-vehicle-and-plant-hygiene-checklist.doc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tmp"/><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Main Roads-Green">
      <a:dk1>
        <a:sysClr val="windowText" lastClr="000000"/>
      </a:dk1>
      <a:lt1>
        <a:sysClr val="window" lastClr="FFFFFF"/>
      </a:lt1>
      <a:dk2>
        <a:srgbClr val="00474C"/>
      </a:dk2>
      <a:lt2>
        <a:srgbClr val="FFFFFF"/>
      </a:lt2>
      <a:accent1>
        <a:srgbClr val="00876C"/>
      </a:accent1>
      <a:accent2>
        <a:srgbClr val="71BF4B"/>
      </a:accent2>
      <a:accent3>
        <a:srgbClr val="7FA3A5"/>
      </a:accent3>
      <a:accent4>
        <a:srgbClr val="7FC3B5"/>
      </a:accent4>
      <a:accent5>
        <a:srgbClr val="B8DFA5"/>
      </a:accent5>
      <a:accent6>
        <a:srgbClr val="000000"/>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E947672819D84E84FFAEF871050B68" ma:contentTypeVersion="2" ma:contentTypeDescription="Create a new document." ma:contentTypeScope="" ma:versionID="c063d55e9cfcfb661cacaf63036d97b8">
  <xsd:schema xmlns:xsd="http://www.w3.org/2001/XMLSchema" xmlns:xs="http://www.w3.org/2001/XMLSchema" xmlns:p="http://schemas.microsoft.com/office/2006/metadata/properties" xmlns:ns3="e7fc91e7-c519-4123-8dae-ee458ee0af6d" targetNamespace="http://schemas.microsoft.com/office/2006/metadata/properties" ma:root="true" ma:fieldsID="f0b78de1edd71ff57efa263dd67bf580" ns3:_="">
    <xsd:import namespace="e7fc91e7-c519-4123-8dae-ee458ee0af6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c91e7-c519-4123-8dae-ee458ee0af6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096517-5FD8-4347-B389-3AB5782C3FE3}">
  <ds:schemaRefs>
    <ds:schemaRef ds:uri="http://schemas.microsoft.com/sharepoint/v3/contenttype/forms"/>
  </ds:schemaRefs>
</ds:datastoreItem>
</file>

<file path=customXml/itemProps2.xml><?xml version="1.0" encoding="utf-8"?>
<ds:datastoreItem xmlns:ds="http://schemas.openxmlformats.org/officeDocument/2006/customXml" ds:itemID="{C26A676A-4144-41CE-BB05-B253CDB09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c91e7-c519-4123-8dae-ee458ee0a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14215-97B2-4983-AE08-E8A53AE380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7882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SUTHERLAND Anna (PEO)</dc:creator>
  <cp:lastModifiedBy>Anna Sutherland</cp:lastModifiedBy>
  <cp:revision>7</cp:revision>
  <cp:lastPrinted>2015-03-23T02:09:00Z</cp:lastPrinted>
  <dcterms:created xsi:type="dcterms:W3CDTF">2023-03-13T06:41:00Z</dcterms:created>
  <dcterms:modified xsi:type="dcterms:W3CDTF">2023-03-22T00:09:00Z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0x0101009FE947672819D84E84FFAEF871050B68</vt:lpwstr>
  </property>
</Properties>
</file>