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49CBB66" w14:textId="2C34B83C" w:rsidR="00276A09" w:rsidRPr="00890E68" w:rsidRDefault="001B3E76">
      <w:pPr>
        <w:rPr>
          <w:rFonts w:ascii="Segoe UI" w:hAnsi="Segoe UI" w:cs="Segoe UI"/>
          <w:color w:val="FFFFFF"/>
          <w:sz w:val="88"/>
          <w:szCs w:val="88"/>
          <w:lang w:val="en-GB"/>
        </w:rPr>
      </w:pPr>
      <w:r w:rsidRPr="00890E68">
        <w:rPr>
          <w:rFonts w:ascii="Segoe UI" w:hAnsi="Segoe UI" w:cs="Segoe UI"/>
          <w:noProof/>
          <w:color w:val="FFFFFF"/>
          <w:sz w:val="88"/>
          <w:szCs w:val="88"/>
          <w:lang w:eastAsia="en-AU"/>
        </w:rPr>
        <mc:AlternateContent>
          <mc:Choice Requires="wpg">
            <w:drawing>
              <wp:anchor distT="0" distB="0" distL="114300" distR="114300" simplePos="0" relativeHeight="251658240" behindDoc="0" locked="0" layoutInCell="1" allowOverlap="1" wp14:anchorId="6D9733BA" wp14:editId="1491E78F">
                <wp:simplePos x="0" y="0"/>
                <wp:positionH relativeFrom="column">
                  <wp:posOffset>294640</wp:posOffset>
                </wp:positionH>
                <wp:positionV relativeFrom="paragraph">
                  <wp:posOffset>9107805</wp:posOffset>
                </wp:positionV>
                <wp:extent cx="6169660" cy="390525"/>
                <wp:effectExtent l="0" t="0" r="2540" b="9525"/>
                <wp:wrapNone/>
                <wp:docPr id="16" name="Group 16"/>
                <wp:cNvGraphicFramePr/>
                <a:graphic xmlns:a="http://schemas.openxmlformats.org/drawingml/2006/main">
                  <a:graphicData uri="http://schemas.microsoft.com/office/word/2010/wordprocessingGroup">
                    <wpg:wgp>
                      <wpg:cNvGrpSpPr/>
                      <wpg:grpSpPr>
                        <a:xfrm>
                          <a:off x="0" y="0"/>
                          <a:ext cx="6169660" cy="390525"/>
                          <a:chOff x="764446" y="9013372"/>
                          <a:chExt cx="6251293" cy="449087"/>
                        </a:xfrm>
                      </wpg:grpSpPr>
                      <wps:wsp>
                        <wps:cNvPr id="6" name="Text Box 6"/>
                        <wps:cNvSpPr txBox="1"/>
                        <wps:spPr>
                          <a:xfrm>
                            <a:off x="764446" y="9013372"/>
                            <a:ext cx="3727881"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DDEDE" w14:textId="5D0876C7" w:rsidR="00DC2A4A" w:rsidRPr="00C53695" w:rsidRDefault="00DC2A4A" w:rsidP="00EF1A9D">
                              <w:pPr>
                                <w:rPr>
                                  <w:rFonts w:ascii="Segoe UI" w:hAnsi="Segoe UI" w:cs="Segoe UI"/>
                                  <w:color w:val="FF0000"/>
                                </w:rPr>
                              </w:pPr>
                              <w:r w:rsidRPr="00C53695">
                                <w:rPr>
                                  <w:rFonts w:ascii="Segoe UI" w:hAnsi="Segoe UI" w:cs="Segoe UI"/>
                                  <w:color w:val="FF0000"/>
                                </w:rPr>
                                <w:t xml:space="preserve">Printed copies are uncontrolled unless marked otherwise. Refer to </w:t>
                              </w:r>
                              <w:r>
                                <w:rPr>
                                  <w:rFonts w:ascii="Segoe UI" w:hAnsi="Segoe UI" w:cs="Segoe UI"/>
                                  <w:color w:val="FF0000"/>
                                </w:rPr>
                                <w:t>Main Roads website</w:t>
                              </w:r>
                              <w:r w:rsidRPr="00C53695">
                                <w:rPr>
                                  <w:rFonts w:ascii="Segoe UI" w:hAnsi="Segoe UI" w:cs="Segoe UI"/>
                                  <w:color w:val="FF0000"/>
                                </w:rPr>
                                <w:t xml:space="preserve"> for current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739" y="9013372"/>
                            <a:ext cx="2052000"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9FF29" w14:textId="3611001F" w:rsidR="00DC2A4A" w:rsidRPr="00C53695" w:rsidRDefault="00DC2A4A" w:rsidP="00B847D0">
                              <w:pPr>
                                <w:jc w:val="right"/>
                                <w:rPr>
                                  <w:rFonts w:ascii="Segoe UI" w:hAnsi="Segoe UI" w:cs="Segoe UI"/>
                                  <w:color w:val="58595B"/>
                                </w:rPr>
                              </w:pPr>
                              <w:r w:rsidRPr="00C53695">
                                <w:rPr>
                                  <w:rFonts w:ascii="Segoe UI" w:hAnsi="Segoe UI" w:cs="Segoe UI"/>
                                  <w:color w:val="58595B"/>
                                </w:rPr>
                                <w:t>D</w:t>
                              </w:r>
                              <w:r>
                                <w:rPr>
                                  <w:rFonts w:ascii="Segoe UI" w:hAnsi="Segoe UI" w:cs="Segoe UI"/>
                                  <w:color w:val="58595B"/>
                                </w:rPr>
                                <w:t>19#648355</w:t>
                              </w:r>
                            </w:p>
                            <w:p w14:paraId="380E9080" w14:textId="04D4D36F" w:rsidR="00DC2A4A" w:rsidRPr="00C53695" w:rsidRDefault="00DC2A4A" w:rsidP="00B847D0">
                              <w:pPr>
                                <w:jc w:val="right"/>
                                <w:rPr>
                                  <w:rFonts w:ascii="Segoe UI" w:hAnsi="Segoe UI" w:cs="Segoe UI"/>
                                  <w:color w:val="58595B"/>
                                </w:rPr>
                              </w:pPr>
                              <w:r>
                                <w:rPr>
                                  <w:rFonts w:ascii="Segoe UI" w:hAnsi="Segoe UI" w:cs="Segoe UI"/>
                                  <w:color w:val="58595B"/>
                                </w:rPr>
                                <w:t>Feb 2021</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733BA" id="Group 16" o:spid="_x0000_s1026" style="position:absolute;margin-left:23.2pt;margin-top:717.15pt;width:485.8pt;height:30.75pt;z-index:251658240;mso-width-relative:margin;mso-height-relative:margin" coordorigin="7644,90133" coordsize="62512,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">
                <v:shapetype id="_x0000_t202" coordsize="21600,21600" o:spt="202" path="m,l,21600r21600,l21600,xe">
                  <v:stroke joinstyle="miter"/>
                  <v:path gradientshapeok="t" o:connecttype="rect"/>
                </v:shapetype>
                <v:shape id="Text Box 6" o:spid="_x0000_s1027" type="#_x0000_t202" style="position:absolute;left:7644;top:90133;width:37279;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D5DDEDE" w14:textId="5D0876C7" w:rsidR="00DC2A4A" w:rsidRPr="00C53695" w:rsidRDefault="00DC2A4A" w:rsidP="00EF1A9D">
                        <w:pPr>
                          <w:rPr>
                            <w:rFonts w:ascii="Segoe UI" w:hAnsi="Segoe UI" w:cs="Segoe UI"/>
                            <w:color w:val="FF0000"/>
                          </w:rPr>
                        </w:pPr>
                        <w:r w:rsidRPr="00C53695">
                          <w:rPr>
                            <w:rFonts w:ascii="Segoe UI" w:hAnsi="Segoe UI" w:cs="Segoe UI"/>
                            <w:color w:val="FF0000"/>
                          </w:rPr>
                          <w:t xml:space="preserve">Printed copies are uncontrolled unless marked otherwise. Refer to </w:t>
                        </w:r>
                        <w:r>
                          <w:rPr>
                            <w:rFonts w:ascii="Segoe UI" w:hAnsi="Segoe UI" w:cs="Segoe UI"/>
                            <w:color w:val="FF0000"/>
                          </w:rPr>
                          <w:t>Main Roads website</w:t>
                        </w:r>
                        <w:r w:rsidRPr="00C53695">
                          <w:rPr>
                            <w:rFonts w:ascii="Segoe UI" w:hAnsi="Segoe UI" w:cs="Segoe UI"/>
                            <w:color w:val="FF0000"/>
                          </w:rPr>
                          <w:t xml:space="preserve"> for current version.</w:t>
                        </w:r>
                      </w:p>
                    </w:txbxContent>
                  </v:textbox>
                </v:shape>
                <v:shape id="Text Box 7" o:spid="_x0000_s1028" type="#_x0000_t202" style="position:absolute;left:49637;top:90133;width:20520;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" filled="f" stroked="f" strokeweight=".5pt">
                  <v:textbox inset="0,0,0">
                    <w:txbxContent>
                      <w:p w14:paraId="3B89FF29" w14:textId="3611001F" w:rsidR="00DC2A4A" w:rsidRPr="00C53695" w:rsidRDefault="00DC2A4A" w:rsidP="00B847D0">
                        <w:pPr>
                          <w:jc w:val="right"/>
                          <w:rPr>
                            <w:rFonts w:ascii="Segoe UI" w:hAnsi="Segoe UI" w:cs="Segoe UI"/>
                            <w:color w:val="58595B"/>
                          </w:rPr>
                        </w:pPr>
                        <w:r w:rsidRPr="00C53695">
                          <w:rPr>
                            <w:rFonts w:ascii="Segoe UI" w:hAnsi="Segoe UI" w:cs="Segoe UI"/>
                            <w:color w:val="58595B"/>
                          </w:rPr>
                          <w:t>D</w:t>
                        </w:r>
                        <w:r>
                          <w:rPr>
                            <w:rFonts w:ascii="Segoe UI" w:hAnsi="Segoe UI" w:cs="Segoe UI"/>
                            <w:color w:val="58595B"/>
                          </w:rPr>
                          <w:t>19#648355</w:t>
                        </w:r>
                      </w:p>
                      <w:p w14:paraId="380E9080" w14:textId="04D4D36F" w:rsidR="00DC2A4A" w:rsidRPr="00C53695" w:rsidRDefault="00DC2A4A" w:rsidP="00B847D0">
                        <w:pPr>
                          <w:jc w:val="right"/>
                          <w:rPr>
                            <w:rFonts w:ascii="Segoe UI" w:hAnsi="Segoe UI" w:cs="Segoe UI"/>
                            <w:color w:val="58595B"/>
                          </w:rPr>
                        </w:pPr>
                        <w:r>
                          <w:rPr>
                            <w:rFonts w:ascii="Segoe UI" w:hAnsi="Segoe UI" w:cs="Segoe UI"/>
                            <w:color w:val="58595B"/>
                          </w:rPr>
                          <w:t>Feb 2021</w:t>
                        </w:r>
                      </w:p>
                    </w:txbxContent>
                  </v:textbox>
                </v:shape>
              </v:group>
            </w:pict>
          </mc:Fallback>
        </mc:AlternateContent>
      </w:r>
      <w:r w:rsidR="00323287" w:rsidRPr="00890E68">
        <w:rPr>
          <w:rFonts w:ascii="Segoe UI" w:hAnsi="Segoe UI" w:cs="Segoe UI"/>
          <w:noProof/>
          <w:color w:val="FFFFFF"/>
          <w:sz w:val="88"/>
          <w:szCs w:val="88"/>
          <w:lang w:eastAsia="en-AU"/>
        </w:rPr>
        <mc:AlternateContent>
          <mc:Choice Requires="wps">
            <w:drawing>
              <wp:anchor distT="0" distB="0" distL="114300" distR="114300" simplePos="0" relativeHeight="251660288" behindDoc="0" locked="0" layoutInCell="1" allowOverlap="1" wp14:anchorId="6D924D1A" wp14:editId="7D8C908A">
                <wp:simplePos x="0" y="0"/>
                <wp:positionH relativeFrom="margin">
                  <wp:align>left</wp:align>
                </wp:positionH>
                <wp:positionV relativeFrom="paragraph">
                  <wp:posOffset>6722701</wp:posOffset>
                </wp:positionV>
                <wp:extent cx="5122117" cy="2161540"/>
                <wp:effectExtent l="0" t="0" r="2540" b="10160"/>
                <wp:wrapNone/>
                <wp:docPr id="9" name="Text Box 9"/>
                <wp:cNvGraphicFramePr/>
                <a:graphic xmlns:a="http://schemas.openxmlformats.org/drawingml/2006/main">
                  <a:graphicData uri="http://schemas.microsoft.com/office/word/2010/wordprocessingShape">
                    <wps:wsp>
                      <wps:cNvSpPr txBox="1"/>
                      <wps:spPr>
                        <a:xfrm>
                          <a:off x="0" y="0"/>
                          <a:ext cx="5122117" cy="2161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F2768" w14:textId="77777777" w:rsidR="00DC2A4A" w:rsidRDefault="00DC2A4A" w:rsidP="00E03756">
                            <w:pPr>
                              <w:rPr>
                                <w:rFonts w:ascii="Segoe UI" w:hAnsi="Segoe UI" w:cs="Segoe UI"/>
                                <w:b/>
                                <w:color w:val="000000" w:themeColor="text1"/>
                                <w:sz w:val="52"/>
                                <w:szCs w:val="52"/>
                              </w:rPr>
                            </w:pPr>
                            <w:r w:rsidRPr="00323287">
                              <w:rPr>
                                <w:rFonts w:ascii="Segoe UI" w:hAnsi="Segoe UI" w:cs="Segoe UI"/>
                                <w:b/>
                                <w:color w:val="000000" w:themeColor="text1"/>
                                <w:sz w:val="52"/>
                                <w:szCs w:val="52"/>
                              </w:rPr>
                              <w:t>Road Responsibility Policy</w:t>
                            </w:r>
                          </w:p>
                          <w:p w14:paraId="19479CDF" w14:textId="77777777" w:rsidR="00DC2A4A" w:rsidRPr="00323287" w:rsidRDefault="00DC2A4A" w:rsidP="00E03756">
                            <w:pPr>
                              <w:rPr>
                                <w:rFonts w:ascii="Segoe UI" w:hAnsi="Segoe UI" w:cs="Segoe UI"/>
                                <w:b/>
                                <w:color w:val="000000" w:themeColor="text1"/>
                                <w:sz w:val="52"/>
                                <w:szCs w:val="52"/>
                              </w:rPr>
                            </w:pPr>
                          </w:p>
                          <w:p w14:paraId="6B59D38D" w14:textId="77777777" w:rsidR="00DC2A4A" w:rsidRPr="00323287" w:rsidRDefault="00DC2A4A" w:rsidP="00323287">
                            <w:pPr>
                              <w:jc w:val="center"/>
                              <w:rPr>
                                <w:rFonts w:ascii="Segoe UI" w:hAnsi="Segoe UI" w:cs="Segoe UI"/>
                                <w:sz w:val="36"/>
                                <w:szCs w:val="36"/>
                              </w:rPr>
                            </w:pPr>
                            <w:r w:rsidRPr="00323287">
                              <w:rPr>
                                <w:sz w:val="36"/>
                                <w:szCs w:val="36"/>
                              </w:rPr>
                              <w:t>Policy and Guidelines for Determining and Assigning Administrative Responsibility for Roads in Western 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24D1A" id="Text Box 9" o:spid="_x0000_s1029" type="#_x0000_t202" style="position:absolute;margin-left:0;margin-top:529.35pt;width:403.3pt;height:170.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" filled="f" stroked="f" strokeweight=".5pt">
                <v:textbox inset="0,0,0,0">
                  <w:txbxContent>
                    <w:p w14:paraId="4E6F2768" w14:textId="77777777" w:rsidR="00DC2A4A" w:rsidRDefault="00DC2A4A" w:rsidP="00E03756">
                      <w:pPr>
                        <w:rPr>
                          <w:rFonts w:ascii="Segoe UI" w:hAnsi="Segoe UI" w:cs="Segoe UI"/>
                          <w:b/>
                          <w:color w:val="000000" w:themeColor="text1"/>
                          <w:sz w:val="52"/>
                          <w:szCs w:val="52"/>
                        </w:rPr>
                      </w:pPr>
                      <w:r w:rsidRPr="00323287">
                        <w:rPr>
                          <w:rFonts w:ascii="Segoe UI" w:hAnsi="Segoe UI" w:cs="Segoe UI"/>
                          <w:b/>
                          <w:color w:val="000000" w:themeColor="text1"/>
                          <w:sz w:val="52"/>
                          <w:szCs w:val="52"/>
                        </w:rPr>
                        <w:t>Road Responsibility Policy</w:t>
                      </w:r>
                    </w:p>
                    <w:p w14:paraId="19479CDF" w14:textId="77777777" w:rsidR="00DC2A4A" w:rsidRPr="00323287" w:rsidRDefault="00DC2A4A" w:rsidP="00E03756">
                      <w:pPr>
                        <w:rPr>
                          <w:rFonts w:ascii="Segoe UI" w:hAnsi="Segoe UI" w:cs="Segoe UI"/>
                          <w:b/>
                          <w:color w:val="000000" w:themeColor="text1"/>
                          <w:sz w:val="52"/>
                          <w:szCs w:val="52"/>
                        </w:rPr>
                      </w:pPr>
                    </w:p>
                    <w:p w14:paraId="6B59D38D" w14:textId="77777777" w:rsidR="00DC2A4A" w:rsidRPr="00323287" w:rsidRDefault="00DC2A4A" w:rsidP="00323287">
                      <w:pPr>
                        <w:jc w:val="center"/>
                        <w:rPr>
                          <w:rFonts w:ascii="Segoe UI" w:hAnsi="Segoe UI" w:cs="Segoe UI"/>
                          <w:sz w:val="36"/>
                          <w:szCs w:val="36"/>
                        </w:rPr>
                      </w:pPr>
                      <w:r w:rsidRPr="00323287">
                        <w:rPr>
                          <w:sz w:val="36"/>
                          <w:szCs w:val="36"/>
                        </w:rPr>
                        <w:t>Policy and Guidelines for Determining and Assigning Administrative Responsibility for Roads in Western Australia</w:t>
                      </w:r>
                    </w:p>
                  </w:txbxContent>
                </v:textbox>
                <w10:wrap anchorx="margin"/>
              </v:shape>
            </w:pict>
          </mc:Fallback>
        </mc:AlternateContent>
      </w:r>
    </w:p>
    <w:p w14:paraId="3BCE3A6E" w14:textId="77777777" w:rsidR="00EF1A9D" w:rsidRPr="00890E68" w:rsidRDefault="00EF1A9D">
      <w:pPr>
        <w:rPr>
          <w:rFonts w:ascii="Segoe UI" w:hAnsi="Segoe UI" w:cs="Segoe UI"/>
        </w:rPr>
        <w:sectPr w:rsidR="00EF1A9D" w:rsidRPr="00890E68" w:rsidSect="00787518">
          <w:headerReference w:type="even" r:id="rId8"/>
          <w:headerReference w:type="default" r:id="rId9"/>
          <w:footerReference w:type="even" r:id="rId10"/>
          <w:footerReference w:type="default" r:id="rId11"/>
          <w:headerReference w:type="first" r:id="rId12"/>
          <w:footerReference w:type="first" r:id="rId13"/>
          <w:pgSz w:w="11900" w:h="16840" w:code="9"/>
          <w:pgMar w:top="1134" w:right="851" w:bottom="851" w:left="851" w:header="425" w:footer="425" w:gutter="0"/>
          <w:pgNumType w:start="0"/>
          <w:cols w:space="709"/>
          <w:titlePg/>
          <w:docGrid w:linePitch="272"/>
        </w:sectPr>
      </w:pPr>
    </w:p>
    <w:p w14:paraId="71A469E5" w14:textId="77777777" w:rsidR="00075F81" w:rsidRPr="001B3E76" w:rsidRDefault="00075F81" w:rsidP="0086551B">
      <w:pPr>
        <w:pStyle w:val="TOCHeading"/>
        <w:rPr>
          <w:rFonts w:cs="Segoe UI"/>
        </w:rPr>
      </w:pPr>
      <w:r w:rsidRPr="001B3E76">
        <w:rPr>
          <w:rFonts w:cs="Segoe UI"/>
        </w:rPr>
        <w:lastRenderedPageBreak/>
        <w:t>Contents</w:t>
      </w:r>
    </w:p>
    <w:p w14:paraId="42F52310" w14:textId="429CF8A6" w:rsidR="00DC2A4A" w:rsidRDefault="00D82E5F">
      <w:pPr>
        <w:pStyle w:val="TOC1"/>
        <w:rPr>
          <w:rFonts w:asciiTheme="minorHAnsi" w:eastAsiaTheme="minorEastAsia" w:hAnsiTheme="minorHAnsi" w:cstheme="minorBidi"/>
          <w:b w:val="0"/>
          <w:caps w:val="0"/>
          <w:noProof/>
          <w:color w:val="auto"/>
          <w:szCs w:val="22"/>
          <w:lang w:eastAsia="en-AU"/>
        </w:rPr>
      </w:pPr>
      <w:r w:rsidRPr="00890E68">
        <w:rPr>
          <w:rFonts w:ascii="Segoe UI" w:hAnsi="Segoe UI" w:cs="Segoe UI"/>
        </w:rPr>
        <w:fldChar w:fldCharType="begin"/>
      </w:r>
      <w:r w:rsidRPr="00890E68">
        <w:rPr>
          <w:rFonts w:ascii="Segoe UI" w:hAnsi="Segoe UI" w:cs="Segoe UI"/>
        </w:rPr>
        <w:instrText xml:space="preserve"> TOC \o "1-1" \h \z \t "Heading 2,2,Heading 3,3,Appendix Heading,3" </w:instrText>
      </w:r>
      <w:r w:rsidRPr="00890E68">
        <w:rPr>
          <w:rFonts w:ascii="Segoe UI" w:hAnsi="Segoe UI" w:cs="Segoe UI"/>
        </w:rPr>
        <w:fldChar w:fldCharType="separate"/>
      </w:r>
      <w:hyperlink w:anchor="_Toc63680234" w:history="1">
        <w:r w:rsidR="00DC2A4A" w:rsidRPr="00646AE9">
          <w:rPr>
            <w:rStyle w:val="Hyperlink"/>
            <w:rFonts w:cs="Segoe UI"/>
            <w:noProof/>
          </w:rPr>
          <w:t>1</w:t>
        </w:r>
        <w:r w:rsidR="00DC2A4A">
          <w:rPr>
            <w:rFonts w:asciiTheme="minorHAnsi" w:eastAsiaTheme="minorEastAsia" w:hAnsiTheme="minorHAnsi" w:cstheme="minorBidi"/>
            <w:b w:val="0"/>
            <w:caps w:val="0"/>
            <w:noProof/>
            <w:color w:val="auto"/>
            <w:szCs w:val="22"/>
            <w:lang w:eastAsia="en-AU"/>
          </w:rPr>
          <w:tab/>
        </w:r>
        <w:r w:rsidR="00DC2A4A" w:rsidRPr="00646AE9">
          <w:rPr>
            <w:rStyle w:val="Hyperlink"/>
            <w:rFonts w:cs="Segoe UI"/>
            <w:noProof/>
          </w:rPr>
          <w:t>PURPOSE AND STRUCTURE OF THE policy and gUIDELINES</w:t>
        </w:r>
        <w:r w:rsidR="00DC2A4A">
          <w:rPr>
            <w:noProof/>
            <w:webHidden/>
          </w:rPr>
          <w:tab/>
        </w:r>
        <w:r w:rsidR="00DC2A4A">
          <w:rPr>
            <w:noProof/>
            <w:webHidden/>
          </w:rPr>
          <w:fldChar w:fldCharType="begin"/>
        </w:r>
        <w:r w:rsidR="00DC2A4A">
          <w:rPr>
            <w:noProof/>
            <w:webHidden/>
          </w:rPr>
          <w:instrText xml:space="preserve"> PAGEREF _Toc63680234 \h </w:instrText>
        </w:r>
        <w:r w:rsidR="00DC2A4A">
          <w:rPr>
            <w:noProof/>
            <w:webHidden/>
          </w:rPr>
        </w:r>
        <w:r w:rsidR="00DC2A4A">
          <w:rPr>
            <w:noProof/>
            <w:webHidden/>
          </w:rPr>
          <w:fldChar w:fldCharType="separate"/>
        </w:r>
        <w:r w:rsidR="00206A73">
          <w:rPr>
            <w:noProof/>
            <w:webHidden/>
          </w:rPr>
          <w:t>4</w:t>
        </w:r>
        <w:r w:rsidR="00DC2A4A">
          <w:rPr>
            <w:noProof/>
            <w:webHidden/>
          </w:rPr>
          <w:fldChar w:fldCharType="end"/>
        </w:r>
      </w:hyperlink>
    </w:p>
    <w:p w14:paraId="514EFB39" w14:textId="5E2D9EC8" w:rsidR="00DC2A4A" w:rsidRDefault="00334A53">
      <w:pPr>
        <w:pStyle w:val="TOC1"/>
        <w:rPr>
          <w:rFonts w:asciiTheme="minorHAnsi" w:eastAsiaTheme="minorEastAsia" w:hAnsiTheme="minorHAnsi" w:cstheme="minorBidi"/>
          <w:b w:val="0"/>
          <w:caps w:val="0"/>
          <w:noProof/>
          <w:color w:val="auto"/>
          <w:szCs w:val="22"/>
          <w:lang w:eastAsia="en-AU"/>
        </w:rPr>
      </w:pPr>
      <w:hyperlink w:anchor="_Toc63680235" w:history="1">
        <w:r w:rsidR="00DC2A4A" w:rsidRPr="00646AE9">
          <w:rPr>
            <w:rStyle w:val="Hyperlink"/>
            <w:rFonts w:cs="Segoe UI"/>
            <w:noProof/>
          </w:rPr>
          <w:t>2</w:t>
        </w:r>
        <w:r w:rsidR="00DC2A4A">
          <w:rPr>
            <w:rFonts w:asciiTheme="minorHAnsi" w:eastAsiaTheme="minorEastAsia" w:hAnsiTheme="minorHAnsi" w:cstheme="minorBidi"/>
            <w:b w:val="0"/>
            <w:caps w:val="0"/>
            <w:noProof/>
            <w:color w:val="auto"/>
            <w:szCs w:val="22"/>
            <w:lang w:eastAsia="en-AU"/>
          </w:rPr>
          <w:tab/>
        </w:r>
        <w:r w:rsidR="00DC2A4A" w:rsidRPr="00646AE9">
          <w:rPr>
            <w:rStyle w:val="Hyperlink"/>
            <w:rFonts w:cs="Segoe UI"/>
            <w:noProof/>
          </w:rPr>
          <w:t>CURRENT ARRANGEMENTS FOR ROAD RESPONSIBILITY IN WA</w:t>
        </w:r>
        <w:r w:rsidR="00DC2A4A">
          <w:rPr>
            <w:noProof/>
            <w:webHidden/>
          </w:rPr>
          <w:tab/>
        </w:r>
        <w:r w:rsidR="00DC2A4A">
          <w:rPr>
            <w:noProof/>
            <w:webHidden/>
          </w:rPr>
          <w:fldChar w:fldCharType="begin"/>
        </w:r>
        <w:r w:rsidR="00DC2A4A">
          <w:rPr>
            <w:noProof/>
            <w:webHidden/>
          </w:rPr>
          <w:instrText xml:space="preserve"> PAGEREF _Toc63680235 \h </w:instrText>
        </w:r>
        <w:r w:rsidR="00DC2A4A">
          <w:rPr>
            <w:noProof/>
            <w:webHidden/>
          </w:rPr>
        </w:r>
        <w:r w:rsidR="00DC2A4A">
          <w:rPr>
            <w:noProof/>
            <w:webHidden/>
          </w:rPr>
          <w:fldChar w:fldCharType="separate"/>
        </w:r>
        <w:r w:rsidR="00206A73">
          <w:rPr>
            <w:noProof/>
            <w:webHidden/>
          </w:rPr>
          <w:t>4</w:t>
        </w:r>
        <w:r w:rsidR="00DC2A4A">
          <w:rPr>
            <w:noProof/>
            <w:webHidden/>
          </w:rPr>
          <w:fldChar w:fldCharType="end"/>
        </w:r>
      </w:hyperlink>
    </w:p>
    <w:p w14:paraId="5E088E73" w14:textId="5B4A9884" w:rsidR="00DC2A4A" w:rsidRDefault="00334A53">
      <w:pPr>
        <w:pStyle w:val="TOC2"/>
        <w:rPr>
          <w:rFonts w:asciiTheme="minorHAnsi" w:eastAsiaTheme="minorEastAsia" w:hAnsiTheme="minorHAnsi" w:cstheme="minorBidi"/>
          <w:noProof/>
          <w:color w:val="auto"/>
          <w:szCs w:val="22"/>
          <w:lang w:eastAsia="en-AU"/>
        </w:rPr>
      </w:pPr>
      <w:hyperlink w:anchor="_Toc63680236" w:history="1">
        <w:r w:rsidR="00DC2A4A" w:rsidRPr="00646AE9">
          <w:rPr>
            <w:rStyle w:val="Hyperlink"/>
            <w:rFonts w:cs="Segoe UI"/>
            <w:noProof/>
          </w:rPr>
          <w:t>2.1</w:t>
        </w:r>
        <w:r w:rsidR="00DC2A4A">
          <w:rPr>
            <w:rFonts w:asciiTheme="minorHAnsi" w:eastAsiaTheme="minorEastAsia" w:hAnsiTheme="minorHAnsi" w:cstheme="minorBidi"/>
            <w:noProof/>
            <w:color w:val="auto"/>
            <w:szCs w:val="22"/>
            <w:lang w:eastAsia="en-AU"/>
          </w:rPr>
          <w:tab/>
        </w:r>
        <w:r w:rsidR="00DC2A4A" w:rsidRPr="00646AE9">
          <w:rPr>
            <w:rStyle w:val="Hyperlink"/>
            <w:rFonts w:cs="Segoe UI"/>
            <w:noProof/>
          </w:rPr>
          <w:t>Management Responsibility</w:t>
        </w:r>
        <w:r w:rsidR="00DC2A4A">
          <w:rPr>
            <w:noProof/>
            <w:webHidden/>
          </w:rPr>
          <w:tab/>
        </w:r>
        <w:r w:rsidR="00DC2A4A">
          <w:rPr>
            <w:noProof/>
            <w:webHidden/>
          </w:rPr>
          <w:fldChar w:fldCharType="begin"/>
        </w:r>
        <w:r w:rsidR="00DC2A4A">
          <w:rPr>
            <w:noProof/>
            <w:webHidden/>
          </w:rPr>
          <w:instrText xml:space="preserve"> PAGEREF _Toc63680236 \h </w:instrText>
        </w:r>
        <w:r w:rsidR="00DC2A4A">
          <w:rPr>
            <w:noProof/>
            <w:webHidden/>
          </w:rPr>
        </w:r>
        <w:r w:rsidR="00DC2A4A">
          <w:rPr>
            <w:noProof/>
            <w:webHidden/>
          </w:rPr>
          <w:fldChar w:fldCharType="separate"/>
        </w:r>
        <w:r w:rsidR="00206A73">
          <w:rPr>
            <w:noProof/>
            <w:webHidden/>
          </w:rPr>
          <w:t>4</w:t>
        </w:r>
        <w:r w:rsidR="00DC2A4A">
          <w:rPr>
            <w:noProof/>
            <w:webHidden/>
          </w:rPr>
          <w:fldChar w:fldCharType="end"/>
        </w:r>
      </w:hyperlink>
    </w:p>
    <w:p w14:paraId="094DBC54" w14:textId="780257E7" w:rsidR="00DC2A4A" w:rsidRDefault="00334A53">
      <w:pPr>
        <w:pStyle w:val="TOC3"/>
        <w:rPr>
          <w:rFonts w:asciiTheme="minorHAnsi" w:eastAsiaTheme="minorEastAsia" w:hAnsiTheme="minorHAnsi" w:cstheme="minorBidi"/>
          <w:noProof/>
          <w:color w:val="auto"/>
          <w:szCs w:val="22"/>
          <w:lang w:eastAsia="en-AU"/>
        </w:rPr>
      </w:pPr>
      <w:hyperlink w:anchor="_Toc63680237" w:history="1">
        <w:r w:rsidR="00DC2A4A" w:rsidRPr="00646AE9">
          <w:rPr>
            <w:rStyle w:val="Hyperlink"/>
            <w:rFonts w:ascii="Segoe UI" w:hAnsi="Segoe UI" w:cs="Segoe UI"/>
            <w:noProof/>
          </w:rPr>
          <w:t>2.1.1</w:t>
        </w:r>
        <w:r w:rsidR="00DC2A4A">
          <w:rPr>
            <w:rFonts w:asciiTheme="minorHAnsi" w:eastAsiaTheme="minorEastAsia" w:hAnsiTheme="minorHAnsi" w:cstheme="minorBidi"/>
            <w:noProof/>
            <w:color w:val="auto"/>
            <w:szCs w:val="22"/>
            <w:lang w:eastAsia="en-AU"/>
          </w:rPr>
          <w:tab/>
        </w:r>
        <w:r w:rsidR="00DC2A4A" w:rsidRPr="00646AE9">
          <w:rPr>
            <w:rStyle w:val="Hyperlink"/>
            <w:rFonts w:ascii="Segoe UI" w:hAnsi="Segoe UI" w:cs="Segoe UI"/>
            <w:noProof/>
          </w:rPr>
          <w:t>State Government</w:t>
        </w:r>
        <w:r w:rsidR="00DC2A4A">
          <w:rPr>
            <w:noProof/>
            <w:webHidden/>
          </w:rPr>
          <w:tab/>
        </w:r>
        <w:r w:rsidR="00DC2A4A">
          <w:rPr>
            <w:noProof/>
            <w:webHidden/>
          </w:rPr>
          <w:fldChar w:fldCharType="begin"/>
        </w:r>
        <w:r w:rsidR="00DC2A4A">
          <w:rPr>
            <w:noProof/>
            <w:webHidden/>
          </w:rPr>
          <w:instrText xml:space="preserve"> PAGEREF _Toc63680237 \h </w:instrText>
        </w:r>
        <w:r w:rsidR="00DC2A4A">
          <w:rPr>
            <w:noProof/>
            <w:webHidden/>
          </w:rPr>
        </w:r>
        <w:r w:rsidR="00DC2A4A">
          <w:rPr>
            <w:noProof/>
            <w:webHidden/>
          </w:rPr>
          <w:fldChar w:fldCharType="separate"/>
        </w:r>
        <w:r w:rsidR="00206A73">
          <w:rPr>
            <w:noProof/>
            <w:webHidden/>
          </w:rPr>
          <w:t>4</w:t>
        </w:r>
        <w:r w:rsidR="00DC2A4A">
          <w:rPr>
            <w:noProof/>
            <w:webHidden/>
          </w:rPr>
          <w:fldChar w:fldCharType="end"/>
        </w:r>
      </w:hyperlink>
    </w:p>
    <w:p w14:paraId="063EA13C" w14:textId="69B24E48" w:rsidR="00DC2A4A" w:rsidRDefault="00334A53">
      <w:pPr>
        <w:pStyle w:val="TOC3"/>
        <w:rPr>
          <w:rFonts w:asciiTheme="minorHAnsi" w:eastAsiaTheme="minorEastAsia" w:hAnsiTheme="minorHAnsi" w:cstheme="minorBidi"/>
          <w:noProof/>
          <w:color w:val="auto"/>
          <w:szCs w:val="22"/>
          <w:lang w:eastAsia="en-AU"/>
        </w:rPr>
      </w:pPr>
      <w:hyperlink w:anchor="_Toc63680238" w:history="1">
        <w:r w:rsidR="00DC2A4A" w:rsidRPr="00646AE9">
          <w:rPr>
            <w:rStyle w:val="Hyperlink"/>
            <w:rFonts w:ascii="Segoe UI" w:hAnsi="Segoe UI" w:cs="Segoe UI"/>
            <w:noProof/>
          </w:rPr>
          <w:t>2.1.2</w:t>
        </w:r>
        <w:r w:rsidR="00DC2A4A">
          <w:rPr>
            <w:rFonts w:asciiTheme="minorHAnsi" w:eastAsiaTheme="minorEastAsia" w:hAnsiTheme="minorHAnsi" w:cstheme="minorBidi"/>
            <w:noProof/>
            <w:color w:val="auto"/>
            <w:szCs w:val="22"/>
            <w:lang w:eastAsia="en-AU"/>
          </w:rPr>
          <w:tab/>
        </w:r>
        <w:r w:rsidR="00DC2A4A" w:rsidRPr="00646AE9">
          <w:rPr>
            <w:rStyle w:val="Hyperlink"/>
            <w:rFonts w:ascii="Segoe UI" w:hAnsi="Segoe UI" w:cs="Segoe UI"/>
            <w:noProof/>
          </w:rPr>
          <w:t>Local Government</w:t>
        </w:r>
        <w:r w:rsidR="00DC2A4A">
          <w:rPr>
            <w:noProof/>
            <w:webHidden/>
          </w:rPr>
          <w:tab/>
        </w:r>
        <w:r w:rsidR="00DC2A4A">
          <w:rPr>
            <w:noProof/>
            <w:webHidden/>
          </w:rPr>
          <w:fldChar w:fldCharType="begin"/>
        </w:r>
        <w:r w:rsidR="00DC2A4A">
          <w:rPr>
            <w:noProof/>
            <w:webHidden/>
          </w:rPr>
          <w:instrText xml:space="preserve"> PAGEREF _Toc63680238 \h </w:instrText>
        </w:r>
        <w:r w:rsidR="00DC2A4A">
          <w:rPr>
            <w:noProof/>
            <w:webHidden/>
          </w:rPr>
        </w:r>
        <w:r w:rsidR="00DC2A4A">
          <w:rPr>
            <w:noProof/>
            <w:webHidden/>
          </w:rPr>
          <w:fldChar w:fldCharType="separate"/>
        </w:r>
        <w:r w:rsidR="00206A73">
          <w:rPr>
            <w:noProof/>
            <w:webHidden/>
          </w:rPr>
          <w:t>5</w:t>
        </w:r>
        <w:r w:rsidR="00DC2A4A">
          <w:rPr>
            <w:noProof/>
            <w:webHidden/>
          </w:rPr>
          <w:fldChar w:fldCharType="end"/>
        </w:r>
      </w:hyperlink>
    </w:p>
    <w:p w14:paraId="2BBC2F8C" w14:textId="4896118A" w:rsidR="00DC2A4A" w:rsidRDefault="00334A53">
      <w:pPr>
        <w:pStyle w:val="TOC1"/>
        <w:rPr>
          <w:rFonts w:asciiTheme="minorHAnsi" w:eastAsiaTheme="minorEastAsia" w:hAnsiTheme="minorHAnsi" w:cstheme="minorBidi"/>
          <w:b w:val="0"/>
          <w:caps w:val="0"/>
          <w:noProof/>
          <w:color w:val="auto"/>
          <w:szCs w:val="22"/>
          <w:lang w:eastAsia="en-AU"/>
        </w:rPr>
      </w:pPr>
      <w:hyperlink w:anchor="_Toc63680239" w:history="1">
        <w:r w:rsidR="00DC2A4A" w:rsidRPr="00646AE9">
          <w:rPr>
            <w:rStyle w:val="Hyperlink"/>
            <w:rFonts w:cs="Segoe UI"/>
            <w:noProof/>
          </w:rPr>
          <w:t>3</w:t>
        </w:r>
        <w:r w:rsidR="00DC2A4A">
          <w:rPr>
            <w:rFonts w:asciiTheme="minorHAnsi" w:eastAsiaTheme="minorEastAsia" w:hAnsiTheme="minorHAnsi" w:cstheme="minorBidi"/>
            <w:b w:val="0"/>
            <w:caps w:val="0"/>
            <w:noProof/>
            <w:color w:val="auto"/>
            <w:szCs w:val="22"/>
            <w:lang w:eastAsia="en-AU"/>
          </w:rPr>
          <w:tab/>
        </w:r>
        <w:r w:rsidR="00DC2A4A" w:rsidRPr="00646AE9">
          <w:rPr>
            <w:rStyle w:val="Hyperlink"/>
            <w:rFonts w:cs="Segoe UI"/>
            <w:noProof/>
          </w:rPr>
          <w:t>BACKGROUND TO THE DEVELOPMENT OF THE CURRENT CLASSIFICATION SYSTEM</w:t>
        </w:r>
        <w:r w:rsidR="00DC2A4A">
          <w:rPr>
            <w:noProof/>
            <w:webHidden/>
          </w:rPr>
          <w:tab/>
        </w:r>
        <w:r w:rsidR="00DC2A4A">
          <w:rPr>
            <w:noProof/>
            <w:webHidden/>
          </w:rPr>
          <w:fldChar w:fldCharType="begin"/>
        </w:r>
        <w:r w:rsidR="00DC2A4A">
          <w:rPr>
            <w:noProof/>
            <w:webHidden/>
          </w:rPr>
          <w:instrText xml:space="preserve"> PAGEREF _Toc63680239 \h </w:instrText>
        </w:r>
        <w:r w:rsidR="00DC2A4A">
          <w:rPr>
            <w:noProof/>
            <w:webHidden/>
          </w:rPr>
        </w:r>
        <w:r w:rsidR="00DC2A4A">
          <w:rPr>
            <w:noProof/>
            <w:webHidden/>
          </w:rPr>
          <w:fldChar w:fldCharType="separate"/>
        </w:r>
        <w:r w:rsidR="00206A73">
          <w:rPr>
            <w:noProof/>
            <w:webHidden/>
          </w:rPr>
          <w:t>5</w:t>
        </w:r>
        <w:r w:rsidR="00DC2A4A">
          <w:rPr>
            <w:noProof/>
            <w:webHidden/>
          </w:rPr>
          <w:fldChar w:fldCharType="end"/>
        </w:r>
      </w:hyperlink>
    </w:p>
    <w:p w14:paraId="6D78E2E7" w14:textId="6906B7E7" w:rsidR="00DC2A4A" w:rsidRDefault="00334A53">
      <w:pPr>
        <w:pStyle w:val="TOC2"/>
        <w:rPr>
          <w:rFonts w:asciiTheme="minorHAnsi" w:eastAsiaTheme="minorEastAsia" w:hAnsiTheme="minorHAnsi" w:cstheme="minorBidi"/>
          <w:noProof/>
          <w:color w:val="auto"/>
          <w:szCs w:val="22"/>
          <w:lang w:eastAsia="en-AU"/>
        </w:rPr>
      </w:pPr>
      <w:hyperlink w:anchor="_Toc63680240" w:history="1">
        <w:r w:rsidR="00DC2A4A" w:rsidRPr="00646AE9">
          <w:rPr>
            <w:rStyle w:val="Hyperlink"/>
            <w:rFonts w:cs="Segoe UI"/>
            <w:noProof/>
          </w:rPr>
          <w:t>3.1</w:t>
        </w:r>
        <w:r w:rsidR="00DC2A4A">
          <w:rPr>
            <w:rFonts w:asciiTheme="minorHAnsi" w:eastAsiaTheme="minorEastAsia" w:hAnsiTheme="minorHAnsi" w:cstheme="minorBidi"/>
            <w:noProof/>
            <w:color w:val="auto"/>
            <w:szCs w:val="22"/>
            <w:lang w:eastAsia="en-AU"/>
          </w:rPr>
          <w:tab/>
        </w:r>
        <w:r w:rsidR="00DC2A4A" w:rsidRPr="00646AE9">
          <w:rPr>
            <w:rStyle w:val="Hyperlink"/>
            <w:rFonts w:cs="Segoe UI"/>
            <w:noProof/>
          </w:rPr>
          <w:t>Road Classification Review History</w:t>
        </w:r>
        <w:r w:rsidR="00DC2A4A">
          <w:rPr>
            <w:noProof/>
            <w:webHidden/>
          </w:rPr>
          <w:tab/>
        </w:r>
        <w:r w:rsidR="00DC2A4A">
          <w:rPr>
            <w:noProof/>
            <w:webHidden/>
          </w:rPr>
          <w:fldChar w:fldCharType="begin"/>
        </w:r>
        <w:r w:rsidR="00DC2A4A">
          <w:rPr>
            <w:noProof/>
            <w:webHidden/>
          </w:rPr>
          <w:instrText xml:space="preserve"> PAGEREF _Toc63680240 \h </w:instrText>
        </w:r>
        <w:r w:rsidR="00DC2A4A">
          <w:rPr>
            <w:noProof/>
            <w:webHidden/>
          </w:rPr>
        </w:r>
        <w:r w:rsidR="00DC2A4A">
          <w:rPr>
            <w:noProof/>
            <w:webHidden/>
          </w:rPr>
          <w:fldChar w:fldCharType="separate"/>
        </w:r>
        <w:r w:rsidR="00206A73">
          <w:rPr>
            <w:noProof/>
            <w:webHidden/>
          </w:rPr>
          <w:t>6</w:t>
        </w:r>
        <w:r w:rsidR="00DC2A4A">
          <w:rPr>
            <w:noProof/>
            <w:webHidden/>
          </w:rPr>
          <w:fldChar w:fldCharType="end"/>
        </w:r>
      </w:hyperlink>
    </w:p>
    <w:p w14:paraId="51A597FA" w14:textId="7C6FC2C4" w:rsidR="00DC2A4A" w:rsidRDefault="00334A53">
      <w:pPr>
        <w:pStyle w:val="TOC1"/>
        <w:rPr>
          <w:rFonts w:asciiTheme="minorHAnsi" w:eastAsiaTheme="minorEastAsia" w:hAnsiTheme="minorHAnsi" w:cstheme="minorBidi"/>
          <w:b w:val="0"/>
          <w:caps w:val="0"/>
          <w:noProof/>
          <w:color w:val="auto"/>
          <w:szCs w:val="22"/>
          <w:lang w:eastAsia="en-AU"/>
        </w:rPr>
      </w:pPr>
      <w:hyperlink w:anchor="_Toc63680241" w:history="1">
        <w:r w:rsidR="00DC2A4A" w:rsidRPr="00646AE9">
          <w:rPr>
            <w:rStyle w:val="Hyperlink"/>
            <w:rFonts w:cs="Segoe UI"/>
            <w:noProof/>
          </w:rPr>
          <w:t>4</w:t>
        </w:r>
        <w:r w:rsidR="00DC2A4A">
          <w:rPr>
            <w:rFonts w:asciiTheme="minorHAnsi" w:eastAsiaTheme="minorEastAsia" w:hAnsiTheme="minorHAnsi" w:cstheme="minorBidi"/>
            <w:b w:val="0"/>
            <w:caps w:val="0"/>
            <w:noProof/>
            <w:color w:val="auto"/>
            <w:szCs w:val="22"/>
            <w:lang w:eastAsia="en-AU"/>
          </w:rPr>
          <w:tab/>
        </w:r>
        <w:r w:rsidR="00DC2A4A" w:rsidRPr="00646AE9">
          <w:rPr>
            <w:rStyle w:val="Hyperlink"/>
            <w:rFonts w:cs="Segoe UI"/>
            <w:noProof/>
          </w:rPr>
          <w:t>MRWA POLICY FOR DETERMINING AND ASSIGNING ROAD RESPONSIBILITY</w:t>
        </w:r>
        <w:r w:rsidR="00DC2A4A">
          <w:rPr>
            <w:noProof/>
            <w:webHidden/>
          </w:rPr>
          <w:tab/>
        </w:r>
        <w:r w:rsidR="00DC2A4A">
          <w:rPr>
            <w:noProof/>
            <w:webHidden/>
          </w:rPr>
          <w:fldChar w:fldCharType="begin"/>
        </w:r>
        <w:r w:rsidR="00DC2A4A">
          <w:rPr>
            <w:noProof/>
            <w:webHidden/>
          </w:rPr>
          <w:instrText xml:space="preserve"> PAGEREF _Toc63680241 \h </w:instrText>
        </w:r>
        <w:r w:rsidR="00DC2A4A">
          <w:rPr>
            <w:noProof/>
            <w:webHidden/>
          </w:rPr>
        </w:r>
        <w:r w:rsidR="00DC2A4A">
          <w:rPr>
            <w:noProof/>
            <w:webHidden/>
          </w:rPr>
          <w:fldChar w:fldCharType="separate"/>
        </w:r>
        <w:r w:rsidR="00206A73">
          <w:rPr>
            <w:noProof/>
            <w:webHidden/>
          </w:rPr>
          <w:t>6</w:t>
        </w:r>
        <w:r w:rsidR="00DC2A4A">
          <w:rPr>
            <w:noProof/>
            <w:webHidden/>
          </w:rPr>
          <w:fldChar w:fldCharType="end"/>
        </w:r>
      </w:hyperlink>
    </w:p>
    <w:p w14:paraId="58C42690" w14:textId="34E81B4F" w:rsidR="00DC2A4A" w:rsidRDefault="00334A53">
      <w:pPr>
        <w:pStyle w:val="TOC2"/>
        <w:rPr>
          <w:rFonts w:asciiTheme="minorHAnsi" w:eastAsiaTheme="minorEastAsia" w:hAnsiTheme="minorHAnsi" w:cstheme="minorBidi"/>
          <w:noProof/>
          <w:color w:val="auto"/>
          <w:szCs w:val="22"/>
          <w:lang w:eastAsia="en-AU"/>
        </w:rPr>
      </w:pPr>
      <w:hyperlink w:anchor="_Toc63680242" w:history="1">
        <w:r w:rsidR="00DC2A4A" w:rsidRPr="00646AE9">
          <w:rPr>
            <w:rStyle w:val="Hyperlink"/>
            <w:rFonts w:cs="Segoe UI"/>
            <w:noProof/>
          </w:rPr>
          <w:t>4.1</w:t>
        </w:r>
        <w:r w:rsidR="00DC2A4A">
          <w:rPr>
            <w:rFonts w:asciiTheme="minorHAnsi" w:eastAsiaTheme="minorEastAsia" w:hAnsiTheme="minorHAnsi" w:cstheme="minorBidi"/>
            <w:noProof/>
            <w:color w:val="auto"/>
            <w:szCs w:val="22"/>
            <w:lang w:eastAsia="en-AU"/>
          </w:rPr>
          <w:tab/>
        </w:r>
        <w:r w:rsidR="00DC2A4A" w:rsidRPr="00646AE9">
          <w:rPr>
            <w:rStyle w:val="Hyperlink"/>
            <w:rFonts w:cs="Segoe UI"/>
            <w:noProof/>
          </w:rPr>
          <w:t>Administrative Classification of Roads</w:t>
        </w:r>
        <w:r w:rsidR="00DC2A4A">
          <w:rPr>
            <w:noProof/>
            <w:webHidden/>
          </w:rPr>
          <w:tab/>
        </w:r>
        <w:r w:rsidR="00DC2A4A">
          <w:rPr>
            <w:noProof/>
            <w:webHidden/>
          </w:rPr>
          <w:fldChar w:fldCharType="begin"/>
        </w:r>
        <w:r w:rsidR="00DC2A4A">
          <w:rPr>
            <w:noProof/>
            <w:webHidden/>
          </w:rPr>
          <w:instrText xml:space="preserve"> PAGEREF _Toc63680242 \h </w:instrText>
        </w:r>
        <w:r w:rsidR="00DC2A4A">
          <w:rPr>
            <w:noProof/>
            <w:webHidden/>
          </w:rPr>
        </w:r>
        <w:r w:rsidR="00DC2A4A">
          <w:rPr>
            <w:noProof/>
            <w:webHidden/>
          </w:rPr>
          <w:fldChar w:fldCharType="separate"/>
        </w:r>
        <w:r w:rsidR="00206A73">
          <w:rPr>
            <w:noProof/>
            <w:webHidden/>
          </w:rPr>
          <w:t>6</w:t>
        </w:r>
        <w:r w:rsidR="00DC2A4A">
          <w:rPr>
            <w:noProof/>
            <w:webHidden/>
          </w:rPr>
          <w:fldChar w:fldCharType="end"/>
        </w:r>
      </w:hyperlink>
    </w:p>
    <w:p w14:paraId="78084CDC" w14:textId="26E19444" w:rsidR="00DC2A4A" w:rsidRDefault="00334A53">
      <w:pPr>
        <w:pStyle w:val="TOC3"/>
        <w:rPr>
          <w:rFonts w:asciiTheme="minorHAnsi" w:eastAsiaTheme="minorEastAsia" w:hAnsiTheme="minorHAnsi" w:cstheme="minorBidi"/>
          <w:noProof/>
          <w:color w:val="auto"/>
          <w:szCs w:val="22"/>
          <w:lang w:eastAsia="en-AU"/>
        </w:rPr>
      </w:pPr>
      <w:hyperlink w:anchor="_Toc63680243" w:history="1">
        <w:r w:rsidR="00DC2A4A" w:rsidRPr="00646AE9">
          <w:rPr>
            <w:rStyle w:val="Hyperlink"/>
            <w:rFonts w:ascii="Segoe UI" w:hAnsi="Segoe UI" w:cs="Segoe UI"/>
            <w:noProof/>
          </w:rPr>
          <w:t>4.1.1</w:t>
        </w:r>
        <w:r w:rsidR="00DC2A4A">
          <w:rPr>
            <w:rFonts w:asciiTheme="minorHAnsi" w:eastAsiaTheme="minorEastAsia" w:hAnsiTheme="minorHAnsi" w:cstheme="minorBidi"/>
            <w:noProof/>
            <w:color w:val="auto"/>
            <w:szCs w:val="22"/>
            <w:lang w:eastAsia="en-AU"/>
          </w:rPr>
          <w:tab/>
        </w:r>
        <w:r w:rsidR="00DC2A4A" w:rsidRPr="00646AE9">
          <w:rPr>
            <w:rStyle w:val="Hyperlink"/>
            <w:rFonts w:ascii="Segoe UI" w:hAnsi="Segoe UI" w:cs="Segoe UI"/>
            <w:noProof/>
          </w:rPr>
          <w:t>Existing roads</w:t>
        </w:r>
        <w:r w:rsidR="00DC2A4A">
          <w:rPr>
            <w:noProof/>
            <w:webHidden/>
          </w:rPr>
          <w:tab/>
        </w:r>
        <w:r w:rsidR="00DC2A4A">
          <w:rPr>
            <w:noProof/>
            <w:webHidden/>
          </w:rPr>
          <w:fldChar w:fldCharType="begin"/>
        </w:r>
        <w:r w:rsidR="00DC2A4A">
          <w:rPr>
            <w:noProof/>
            <w:webHidden/>
          </w:rPr>
          <w:instrText xml:space="preserve"> PAGEREF _Toc63680243 \h </w:instrText>
        </w:r>
        <w:r w:rsidR="00DC2A4A">
          <w:rPr>
            <w:noProof/>
            <w:webHidden/>
          </w:rPr>
        </w:r>
        <w:r w:rsidR="00DC2A4A">
          <w:rPr>
            <w:noProof/>
            <w:webHidden/>
          </w:rPr>
          <w:fldChar w:fldCharType="separate"/>
        </w:r>
        <w:r w:rsidR="00206A73">
          <w:rPr>
            <w:noProof/>
            <w:webHidden/>
          </w:rPr>
          <w:t>7</w:t>
        </w:r>
        <w:r w:rsidR="00DC2A4A">
          <w:rPr>
            <w:noProof/>
            <w:webHidden/>
          </w:rPr>
          <w:fldChar w:fldCharType="end"/>
        </w:r>
      </w:hyperlink>
    </w:p>
    <w:p w14:paraId="717978FF" w14:textId="586F3DEC" w:rsidR="00DC2A4A" w:rsidRDefault="00334A53">
      <w:pPr>
        <w:pStyle w:val="TOC3"/>
        <w:rPr>
          <w:rFonts w:asciiTheme="minorHAnsi" w:eastAsiaTheme="minorEastAsia" w:hAnsiTheme="minorHAnsi" w:cstheme="minorBidi"/>
          <w:noProof/>
          <w:color w:val="auto"/>
          <w:szCs w:val="22"/>
          <w:lang w:eastAsia="en-AU"/>
        </w:rPr>
      </w:pPr>
      <w:hyperlink w:anchor="_Toc63680244" w:history="1">
        <w:r w:rsidR="00DC2A4A" w:rsidRPr="00646AE9">
          <w:rPr>
            <w:rStyle w:val="Hyperlink"/>
            <w:rFonts w:ascii="Segoe UI" w:hAnsi="Segoe UI" w:cs="Segoe UI"/>
            <w:noProof/>
          </w:rPr>
          <w:t>4.1.2</w:t>
        </w:r>
        <w:r w:rsidR="00DC2A4A">
          <w:rPr>
            <w:rFonts w:asciiTheme="minorHAnsi" w:eastAsiaTheme="minorEastAsia" w:hAnsiTheme="minorHAnsi" w:cstheme="minorBidi"/>
            <w:noProof/>
            <w:color w:val="auto"/>
            <w:szCs w:val="22"/>
            <w:lang w:eastAsia="en-AU"/>
          </w:rPr>
          <w:tab/>
        </w:r>
        <w:r w:rsidR="00DC2A4A" w:rsidRPr="00646AE9">
          <w:rPr>
            <w:rStyle w:val="Hyperlink"/>
            <w:rFonts w:ascii="Segoe UI" w:hAnsi="Segoe UI" w:cs="Segoe UI"/>
            <w:noProof/>
          </w:rPr>
          <w:t>New roads</w:t>
        </w:r>
        <w:r w:rsidR="00DC2A4A">
          <w:rPr>
            <w:noProof/>
            <w:webHidden/>
          </w:rPr>
          <w:tab/>
        </w:r>
        <w:r w:rsidR="00DC2A4A">
          <w:rPr>
            <w:noProof/>
            <w:webHidden/>
          </w:rPr>
          <w:fldChar w:fldCharType="begin"/>
        </w:r>
        <w:r w:rsidR="00DC2A4A">
          <w:rPr>
            <w:noProof/>
            <w:webHidden/>
          </w:rPr>
          <w:instrText xml:space="preserve"> PAGEREF _Toc63680244 \h </w:instrText>
        </w:r>
        <w:r w:rsidR="00DC2A4A">
          <w:rPr>
            <w:noProof/>
            <w:webHidden/>
          </w:rPr>
        </w:r>
        <w:r w:rsidR="00DC2A4A">
          <w:rPr>
            <w:noProof/>
            <w:webHidden/>
          </w:rPr>
          <w:fldChar w:fldCharType="separate"/>
        </w:r>
        <w:r w:rsidR="00206A73">
          <w:rPr>
            <w:noProof/>
            <w:webHidden/>
          </w:rPr>
          <w:t>7</w:t>
        </w:r>
        <w:r w:rsidR="00DC2A4A">
          <w:rPr>
            <w:noProof/>
            <w:webHidden/>
          </w:rPr>
          <w:fldChar w:fldCharType="end"/>
        </w:r>
      </w:hyperlink>
    </w:p>
    <w:p w14:paraId="5C23D030" w14:textId="36561765" w:rsidR="00DC2A4A" w:rsidRDefault="00334A53">
      <w:pPr>
        <w:pStyle w:val="TOC3"/>
        <w:rPr>
          <w:rFonts w:asciiTheme="minorHAnsi" w:eastAsiaTheme="minorEastAsia" w:hAnsiTheme="minorHAnsi" w:cstheme="minorBidi"/>
          <w:noProof/>
          <w:color w:val="auto"/>
          <w:szCs w:val="22"/>
          <w:lang w:eastAsia="en-AU"/>
        </w:rPr>
      </w:pPr>
      <w:hyperlink w:anchor="_Toc63680245" w:history="1">
        <w:r w:rsidR="00DC2A4A" w:rsidRPr="00646AE9">
          <w:rPr>
            <w:rStyle w:val="Hyperlink"/>
            <w:rFonts w:ascii="Segoe UI" w:hAnsi="Segoe UI" w:cs="Segoe UI"/>
            <w:noProof/>
          </w:rPr>
          <w:t>4.1.3</w:t>
        </w:r>
        <w:r w:rsidR="00DC2A4A">
          <w:rPr>
            <w:rFonts w:asciiTheme="minorHAnsi" w:eastAsiaTheme="minorEastAsia" w:hAnsiTheme="minorHAnsi" w:cstheme="minorBidi"/>
            <w:noProof/>
            <w:color w:val="auto"/>
            <w:szCs w:val="22"/>
            <w:lang w:eastAsia="en-AU"/>
          </w:rPr>
          <w:tab/>
        </w:r>
        <w:r w:rsidR="00DC2A4A" w:rsidRPr="00646AE9">
          <w:rPr>
            <w:rStyle w:val="Hyperlink"/>
            <w:rFonts w:ascii="Segoe UI" w:hAnsi="Segoe UI" w:cs="Segoe UI"/>
            <w:noProof/>
          </w:rPr>
          <w:t>Determining Urban or Rural Classification</w:t>
        </w:r>
        <w:r w:rsidR="00DC2A4A">
          <w:rPr>
            <w:noProof/>
            <w:webHidden/>
          </w:rPr>
          <w:tab/>
        </w:r>
        <w:r w:rsidR="00DC2A4A">
          <w:rPr>
            <w:noProof/>
            <w:webHidden/>
          </w:rPr>
          <w:fldChar w:fldCharType="begin"/>
        </w:r>
        <w:r w:rsidR="00DC2A4A">
          <w:rPr>
            <w:noProof/>
            <w:webHidden/>
          </w:rPr>
          <w:instrText xml:space="preserve"> PAGEREF _Toc63680245 \h </w:instrText>
        </w:r>
        <w:r w:rsidR="00DC2A4A">
          <w:rPr>
            <w:noProof/>
            <w:webHidden/>
          </w:rPr>
        </w:r>
        <w:r w:rsidR="00DC2A4A">
          <w:rPr>
            <w:noProof/>
            <w:webHidden/>
          </w:rPr>
          <w:fldChar w:fldCharType="separate"/>
        </w:r>
        <w:r w:rsidR="00206A73">
          <w:rPr>
            <w:noProof/>
            <w:webHidden/>
          </w:rPr>
          <w:t>8</w:t>
        </w:r>
        <w:r w:rsidR="00DC2A4A">
          <w:rPr>
            <w:noProof/>
            <w:webHidden/>
          </w:rPr>
          <w:fldChar w:fldCharType="end"/>
        </w:r>
      </w:hyperlink>
    </w:p>
    <w:p w14:paraId="64F69D86" w14:textId="7AEE091B" w:rsidR="00DC2A4A" w:rsidRDefault="00334A53">
      <w:pPr>
        <w:pStyle w:val="TOC2"/>
        <w:rPr>
          <w:rFonts w:asciiTheme="minorHAnsi" w:eastAsiaTheme="minorEastAsia" w:hAnsiTheme="minorHAnsi" w:cstheme="minorBidi"/>
          <w:noProof/>
          <w:color w:val="auto"/>
          <w:szCs w:val="22"/>
          <w:lang w:eastAsia="en-AU"/>
        </w:rPr>
      </w:pPr>
      <w:hyperlink w:anchor="_Toc63680246" w:history="1">
        <w:r w:rsidR="00DC2A4A" w:rsidRPr="00646AE9">
          <w:rPr>
            <w:rStyle w:val="Hyperlink"/>
            <w:rFonts w:cs="Segoe UI"/>
            <w:noProof/>
          </w:rPr>
          <w:t>4.2</w:t>
        </w:r>
        <w:r w:rsidR="00DC2A4A">
          <w:rPr>
            <w:rFonts w:asciiTheme="minorHAnsi" w:eastAsiaTheme="minorEastAsia" w:hAnsiTheme="minorHAnsi" w:cstheme="minorBidi"/>
            <w:noProof/>
            <w:color w:val="auto"/>
            <w:szCs w:val="22"/>
            <w:lang w:eastAsia="en-AU"/>
          </w:rPr>
          <w:tab/>
        </w:r>
        <w:r w:rsidR="00DC2A4A" w:rsidRPr="00646AE9">
          <w:rPr>
            <w:rStyle w:val="Hyperlink"/>
            <w:rFonts w:cs="Segoe UI"/>
            <w:noProof/>
          </w:rPr>
          <w:t>Proclamation</w:t>
        </w:r>
        <w:r w:rsidR="00DC2A4A">
          <w:rPr>
            <w:noProof/>
            <w:webHidden/>
          </w:rPr>
          <w:tab/>
        </w:r>
        <w:r w:rsidR="00DC2A4A">
          <w:rPr>
            <w:noProof/>
            <w:webHidden/>
          </w:rPr>
          <w:fldChar w:fldCharType="begin"/>
        </w:r>
        <w:r w:rsidR="00DC2A4A">
          <w:rPr>
            <w:noProof/>
            <w:webHidden/>
          </w:rPr>
          <w:instrText xml:space="preserve"> PAGEREF _Toc63680246 \h </w:instrText>
        </w:r>
        <w:r w:rsidR="00DC2A4A">
          <w:rPr>
            <w:noProof/>
            <w:webHidden/>
          </w:rPr>
        </w:r>
        <w:r w:rsidR="00DC2A4A">
          <w:rPr>
            <w:noProof/>
            <w:webHidden/>
          </w:rPr>
          <w:fldChar w:fldCharType="separate"/>
        </w:r>
        <w:r w:rsidR="00206A73">
          <w:rPr>
            <w:noProof/>
            <w:webHidden/>
          </w:rPr>
          <w:t>8</w:t>
        </w:r>
        <w:r w:rsidR="00DC2A4A">
          <w:rPr>
            <w:noProof/>
            <w:webHidden/>
          </w:rPr>
          <w:fldChar w:fldCharType="end"/>
        </w:r>
      </w:hyperlink>
    </w:p>
    <w:p w14:paraId="64060095" w14:textId="6D57B6E0" w:rsidR="00DC2A4A" w:rsidRDefault="00334A53">
      <w:pPr>
        <w:pStyle w:val="TOC1"/>
        <w:rPr>
          <w:rFonts w:asciiTheme="minorHAnsi" w:eastAsiaTheme="minorEastAsia" w:hAnsiTheme="minorHAnsi" w:cstheme="minorBidi"/>
          <w:b w:val="0"/>
          <w:caps w:val="0"/>
          <w:noProof/>
          <w:color w:val="auto"/>
          <w:szCs w:val="22"/>
          <w:lang w:eastAsia="en-AU"/>
        </w:rPr>
      </w:pPr>
      <w:hyperlink w:anchor="_Toc63680247" w:history="1">
        <w:r w:rsidR="00DC2A4A" w:rsidRPr="00646AE9">
          <w:rPr>
            <w:rStyle w:val="Hyperlink"/>
            <w:rFonts w:cs="Segoe UI"/>
            <w:noProof/>
          </w:rPr>
          <w:t>5</w:t>
        </w:r>
        <w:r w:rsidR="00DC2A4A">
          <w:rPr>
            <w:rFonts w:asciiTheme="minorHAnsi" w:eastAsiaTheme="minorEastAsia" w:hAnsiTheme="minorHAnsi" w:cstheme="minorBidi"/>
            <w:b w:val="0"/>
            <w:caps w:val="0"/>
            <w:noProof/>
            <w:color w:val="auto"/>
            <w:szCs w:val="22"/>
            <w:lang w:eastAsia="en-AU"/>
          </w:rPr>
          <w:tab/>
        </w:r>
        <w:r w:rsidR="00DC2A4A" w:rsidRPr="00646AE9">
          <w:rPr>
            <w:rStyle w:val="Hyperlink"/>
            <w:rFonts w:cs="Segoe UI"/>
            <w:noProof/>
          </w:rPr>
          <w:t>TRANSFERRING ROAD RESPONSIBILITY</w:t>
        </w:r>
        <w:r w:rsidR="00DC2A4A">
          <w:rPr>
            <w:noProof/>
            <w:webHidden/>
          </w:rPr>
          <w:tab/>
        </w:r>
        <w:r w:rsidR="00DC2A4A">
          <w:rPr>
            <w:noProof/>
            <w:webHidden/>
          </w:rPr>
          <w:fldChar w:fldCharType="begin"/>
        </w:r>
        <w:r w:rsidR="00DC2A4A">
          <w:rPr>
            <w:noProof/>
            <w:webHidden/>
          </w:rPr>
          <w:instrText xml:space="preserve"> PAGEREF _Toc63680247 \h </w:instrText>
        </w:r>
        <w:r w:rsidR="00DC2A4A">
          <w:rPr>
            <w:noProof/>
            <w:webHidden/>
          </w:rPr>
        </w:r>
        <w:r w:rsidR="00DC2A4A">
          <w:rPr>
            <w:noProof/>
            <w:webHidden/>
          </w:rPr>
          <w:fldChar w:fldCharType="separate"/>
        </w:r>
        <w:r w:rsidR="00206A73">
          <w:rPr>
            <w:noProof/>
            <w:webHidden/>
          </w:rPr>
          <w:t>9</w:t>
        </w:r>
        <w:r w:rsidR="00DC2A4A">
          <w:rPr>
            <w:noProof/>
            <w:webHidden/>
          </w:rPr>
          <w:fldChar w:fldCharType="end"/>
        </w:r>
      </w:hyperlink>
    </w:p>
    <w:p w14:paraId="55514B57" w14:textId="48C43E9D" w:rsidR="00DC2A4A" w:rsidRDefault="00334A53">
      <w:pPr>
        <w:pStyle w:val="TOC1"/>
        <w:rPr>
          <w:rFonts w:asciiTheme="minorHAnsi" w:eastAsiaTheme="minorEastAsia" w:hAnsiTheme="minorHAnsi" w:cstheme="minorBidi"/>
          <w:b w:val="0"/>
          <w:caps w:val="0"/>
          <w:noProof/>
          <w:color w:val="auto"/>
          <w:szCs w:val="22"/>
          <w:lang w:eastAsia="en-AU"/>
        </w:rPr>
      </w:pPr>
      <w:hyperlink w:anchor="_Toc63680248" w:history="1">
        <w:r w:rsidR="00DC2A4A" w:rsidRPr="00646AE9">
          <w:rPr>
            <w:rStyle w:val="Hyperlink"/>
            <w:rFonts w:cs="Segoe UI"/>
            <w:noProof/>
          </w:rPr>
          <w:t>6</w:t>
        </w:r>
        <w:r w:rsidR="00DC2A4A">
          <w:rPr>
            <w:rFonts w:asciiTheme="minorHAnsi" w:eastAsiaTheme="minorEastAsia" w:hAnsiTheme="minorHAnsi" w:cstheme="minorBidi"/>
            <w:b w:val="0"/>
            <w:caps w:val="0"/>
            <w:noProof/>
            <w:color w:val="auto"/>
            <w:szCs w:val="22"/>
            <w:lang w:eastAsia="en-AU"/>
          </w:rPr>
          <w:tab/>
        </w:r>
        <w:r w:rsidR="00DC2A4A" w:rsidRPr="00646AE9">
          <w:rPr>
            <w:rStyle w:val="Hyperlink"/>
            <w:rFonts w:cs="Segoe UI"/>
            <w:noProof/>
          </w:rPr>
          <w:t>DEFINITIONS</w:t>
        </w:r>
        <w:r w:rsidR="00DC2A4A">
          <w:rPr>
            <w:noProof/>
            <w:webHidden/>
          </w:rPr>
          <w:tab/>
        </w:r>
        <w:r w:rsidR="00DC2A4A">
          <w:rPr>
            <w:noProof/>
            <w:webHidden/>
          </w:rPr>
          <w:fldChar w:fldCharType="begin"/>
        </w:r>
        <w:r w:rsidR="00DC2A4A">
          <w:rPr>
            <w:noProof/>
            <w:webHidden/>
          </w:rPr>
          <w:instrText xml:space="preserve"> PAGEREF _Toc63680248 \h </w:instrText>
        </w:r>
        <w:r w:rsidR="00DC2A4A">
          <w:rPr>
            <w:noProof/>
            <w:webHidden/>
          </w:rPr>
        </w:r>
        <w:r w:rsidR="00DC2A4A">
          <w:rPr>
            <w:noProof/>
            <w:webHidden/>
          </w:rPr>
          <w:fldChar w:fldCharType="separate"/>
        </w:r>
        <w:r w:rsidR="00206A73">
          <w:rPr>
            <w:noProof/>
            <w:webHidden/>
          </w:rPr>
          <w:t>11</w:t>
        </w:r>
        <w:r w:rsidR="00DC2A4A">
          <w:rPr>
            <w:noProof/>
            <w:webHidden/>
          </w:rPr>
          <w:fldChar w:fldCharType="end"/>
        </w:r>
      </w:hyperlink>
    </w:p>
    <w:p w14:paraId="2AC42212" w14:textId="2576FA6B" w:rsidR="00DC2A4A" w:rsidRDefault="00334A53">
      <w:pPr>
        <w:pStyle w:val="TOC1"/>
        <w:rPr>
          <w:rFonts w:asciiTheme="minorHAnsi" w:eastAsiaTheme="minorEastAsia" w:hAnsiTheme="minorHAnsi" w:cstheme="minorBidi"/>
          <w:b w:val="0"/>
          <w:caps w:val="0"/>
          <w:noProof/>
          <w:color w:val="auto"/>
          <w:szCs w:val="22"/>
          <w:lang w:eastAsia="en-AU"/>
        </w:rPr>
      </w:pPr>
      <w:hyperlink w:anchor="_Toc63680249" w:history="1">
        <w:r w:rsidR="00DC2A4A" w:rsidRPr="00646AE9">
          <w:rPr>
            <w:rStyle w:val="Hyperlink"/>
            <w:rFonts w:cs="Segoe UI"/>
            <w:noProof/>
          </w:rPr>
          <w:t>7</w:t>
        </w:r>
        <w:r w:rsidR="00DC2A4A">
          <w:rPr>
            <w:rFonts w:asciiTheme="minorHAnsi" w:eastAsiaTheme="minorEastAsia" w:hAnsiTheme="minorHAnsi" w:cstheme="minorBidi"/>
            <w:b w:val="0"/>
            <w:caps w:val="0"/>
            <w:noProof/>
            <w:color w:val="auto"/>
            <w:szCs w:val="22"/>
            <w:lang w:eastAsia="en-AU"/>
          </w:rPr>
          <w:tab/>
        </w:r>
        <w:r w:rsidR="00DC2A4A" w:rsidRPr="00646AE9">
          <w:rPr>
            <w:rStyle w:val="Hyperlink"/>
            <w:rFonts w:cs="Segoe UI"/>
            <w:noProof/>
          </w:rPr>
          <w:t>EXPLANATORY NOTES TO ROAD CLASSIFICATION PROCESSES AND TYPES IN WESTERN AUSTRALIA</w:t>
        </w:r>
        <w:r w:rsidR="00DC2A4A">
          <w:rPr>
            <w:noProof/>
            <w:webHidden/>
          </w:rPr>
          <w:tab/>
        </w:r>
        <w:r w:rsidR="00DC2A4A">
          <w:rPr>
            <w:noProof/>
            <w:webHidden/>
          </w:rPr>
          <w:fldChar w:fldCharType="begin"/>
        </w:r>
        <w:r w:rsidR="00DC2A4A">
          <w:rPr>
            <w:noProof/>
            <w:webHidden/>
          </w:rPr>
          <w:instrText xml:space="preserve"> PAGEREF _Toc63680249 \h </w:instrText>
        </w:r>
        <w:r w:rsidR="00DC2A4A">
          <w:rPr>
            <w:noProof/>
            <w:webHidden/>
          </w:rPr>
        </w:r>
        <w:r w:rsidR="00DC2A4A">
          <w:rPr>
            <w:noProof/>
            <w:webHidden/>
          </w:rPr>
          <w:fldChar w:fldCharType="separate"/>
        </w:r>
        <w:r w:rsidR="00206A73">
          <w:rPr>
            <w:noProof/>
            <w:webHidden/>
          </w:rPr>
          <w:t>12</w:t>
        </w:r>
        <w:r w:rsidR="00DC2A4A">
          <w:rPr>
            <w:noProof/>
            <w:webHidden/>
          </w:rPr>
          <w:fldChar w:fldCharType="end"/>
        </w:r>
      </w:hyperlink>
    </w:p>
    <w:p w14:paraId="56E6E52F" w14:textId="77777777" w:rsidR="007F71DE" w:rsidRPr="00890E68" w:rsidRDefault="00D82E5F">
      <w:pPr>
        <w:rPr>
          <w:rFonts w:ascii="Segoe UI" w:hAnsi="Segoe UI" w:cs="Segoe UI"/>
        </w:rPr>
      </w:pPr>
      <w:r w:rsidRPr="00890E68">
        <w:rPr>
          <w:rFonts w:ascii="Segoe UI" w:hAnsi="Segoe UI" w:cs="Segoe UI"/>
          <w:color w:val="58595B" w:themeColor="accent6"/>
        </w:rPr>
        <w:fldChar w:fldCharType="end"/>
      </w:r>
    </w:p>
    <w:p w14:paraId="72F3116A" w14:textId="3CA8E3EE" w:rsidR="0040562A" w:rsidRDefault="0040562A">
      <w:pPr>
        <w:rPr>
          <w:rFonts w:ascii="Segoe UI" w:hAnsi="Segoe UI" w:cs="Segoe UI"/>
        </w:rPr>
      </w:pPr>
      <w:r>
        <w:rPr>
          <w:rFonts w:ascii="Segoe UI" w:hAnsi="Segoe UI" w:cs="Segoe UI"/>
        </w:rPr>
        <w:br w:type="page"/>
      </w:r>
    </w:p>
    <w:p w14:paraId="71F00B70" w14:textId="77777777" w:rsidR="00B62068" w:rsidRPr="003B795E" w:rsidRDefault="00B62068" w:rsidP="00B62068">
      <w:pPr>
        <w:pStyle w:val="Title"/>
        <w:rPr>
          <w:rFonts w:ascii="Segoe UI" w:hAnsi="Segoe UI" w:cs="Segoe UI"/>
          <w:color w:val="008072"/>
        </w:rPr>
      </w:pPr>
      <w:r w:rsidRPr="003B795E">
        <w:rPr>
          <w:rFonts w:ascii="Segoe UI" w:hAnsi="Segoe UI" w:cs="Segoe UI"/>
          <w:color w:val="008072"/>
        </w:rPr>
        <w:lastRenderedPageBreak/>
        <w:t>Document Control</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321"/>
        <w:gridCol w:w="7301"/>
      </w:tblGrid>
      <w:tr w:rsidR="00323287" w:rsidRPr="003B795E" w14:paraId="37B79240" w14:textId="77777777" w:rsidTr="00C53695">
        <w:trPr>
          <w:cantSplit/>
          <w:jc w:val="center"/>
        </w:trPr>
        <w:tc>
          <w:tcPr>
            <w:tcW w:w="1206" w:type="pct"/>
            <w:shd w:val="clear" w:color="auto" w:fill="9B9B9D"/>
            <w:vAlign w:val="center"/>
          </w:tcPr>
          <w:p w14:paraId="20F3B250" w14:textId="77777777" w:rsidR="00323287" w:rsidRPr="00890E68" w:rsidRDefault="00323287" w:rsidP="00323287">
            <w:pPr>
              <w:pStyle w:val="BodyText"/>
              <w:spacing w:before="120" w:after="120"/>
              <w:rPr>
                <w:rFonts w:cs="Segoe UI"/>
                <w:b/>
                <w:color w:val="FFFFFF" w:themeColor="background1"/>
              </w:rPr>
            </w:pPr>
            <w:r w:rsidRPr="00890E68">
              <w:rPr>
                <w:rFonts w:cs="Segoe UI"/>
                <w:b/>
                <w:color w:val="FFFFFF" w:themeColor="background1"/>
              </w:rPr>
              <w:t>Owner</w:t>
            </w:r>
          </w:p>
        </w:tc>
        <w:tc>
          <w:tcPr>
            <w:tcW w:w="3794" w:type="pct"/>
            <w:shd w:val="clear" w:color="auto" w:fill="auto"/>
            <w:vAlign w:val="center"/>
          </w:tcPr>
          <w:p w14:paraId="400C6CD2" w14:textId="77777777" w:rsidR="00323287" w:rsidRPr="00890E68" w:rsidRDefault="00323287" w:rsidP="00323287">
            <w:pPr>
              <w:rPr>
                <w:rFonts w:ascii="Segoe UI" w:hAnsi="Segoe UI" w:cs="Segoe UI"/>
              </w:rPr>
            </w:pPr>
            <w:r w:rsidRPr="00890E68">
              <w:rPr>
                <w:rFonts w:ascii="Segoe UI" w:hAnsi="Segoe UI" w:cs="Segoe UI"/>
              </w:rPr>
              <w:t>Network Planning and Development Manager (NP&amp;DM)</w:t>
            </w:r>
          </w:p>
        </w:tc>
      </w:tr>
      <w:tr w:rsidR="00323287" w:rsidRPr="003B795E" w14:paraId="3A650566" w14:textId="77777777" w:rsidTr="00C53695">
        <w:trPr>
          <w:cantSplit/>
          <w:jc w:val="center"/>
        </w:trPr>
        <w:tc>
          <w:tcPr>
            <w:tcW w:w="1206" w:type="pct"/>
            <w:shd w:val="clear" w:color="auto" w:fill="9B9B9D"/>
            <w:vAlign w:val="center"/>
          </w:tcPr>
          <w:p w14:paraId="1872728D" w14:textId="77777777" w:rsidR="00323287" w:rsidRPr="00890E68" w:rsidRDefault="00323287" w:rsidP="00323287">
            <w:pPr>
              <w:pStyle w:val="BodyText"/>
              <w:spacing w:before="120" w:after="120"/>
              <w:rPr>
                <w:rFonts w:cs="Segoe UI"/>
                <w:b/>
                <w:color w:val="FFFFFF" w:themeColor="background1"/>
              </w:rPr>
            </w:pPr>
            <w:r w:rsidRPr="00890E68">
              <w:rPr>
                <w:rFonts w:cs="Segoe UI"/>
                <w:b/>
                <w:color w:val="FFFFFF" w:themeColor="background1"/>
              </w:rPr>
              <w:t>Custodian</w:t>
            </w:r>
          </w:p>
        </w:tc>
        <w:tc>
          <w:tcPr>
            <w:tcW w:w="3794" w:type="pct"/>
            <w:shd w:val="clear" w:color="auto" w:fill="auto"/>
            <w:vAlign w:val="center"/>
          </w:tcPr>
          <w:p w14:paraId="79A141C4" w14:textId="77777777" w:rsidR="00323287" w:rsidRPr="00890E68" w:rsidRDefault="00323287" w:rsidP="00323287">
            <w:pPr>
              <w:rPr>
                <w:rFonts w:ascii="Segoe UI" w:hAnsi="Segoe UI" w:cs="Segoe UI"/>
              </w:rPr>
            </w:pPr>
            <w:r w:rsidRPr="00890E68">
              <w:rPr>
                <w:rFonts w:ascii="Segoe UI" w:hAnsi="Segoe UI" w:cs="Segoe UI"/>
              </w:rPr>
              <w:t>Road Classification Manager (RCM)</w:t>
            </w:r>
          </w:p>
        </w:tc>
      </w:tr>
      <w:tr w:rsidR="00323287" w:rsidRPr="003B795E" w14:paraId="431B6BDB" w14:textId="77777777" w:rsidTr="00C53695">
        <w:trPr>
          <w:cantSplit/>
          <w:jc w:val="center"/>
        </w:trPr>
        <w:tc>
          <w:tcPr>
            <w:tcW w:w="1206" w:type="pct"/>
            <w:shd w:val="clear" w:color="auto" w:fill="9B9B9D"/>
            <w:vAlign w:val="center"/>
          </w:tcPr>
          <w:p w14:paraId="508CE402" w14:textId="77777777" w:rsidR="00323287" w:rsidRPr="00890E68" w:rsidRDefault="00323287" w:rsidP="00323287">
            <w:pPr>
              <w:pStyle w:val="BodyText"/>
              <w:spacing w:before="120" w:after="120"/>
              <w:rPr>
                <w:rFonts w:cs="Segoe UI"/>
                <w:b/>
                <w:color w:val="FFFFFF" w:themeColor="background1"/>
              </w:rPr>
            </w:pPr>
            <w:r w:rsidRPr="00890E68">
              <w:rPr>
                <w:rFonts w:cs="Segoe UI"/>
                <w:b/>
                <w:color w:val="FFFFFF" w:themeColor="background1"/>
              </w:rPr>
              <w:t>Document Number</w:t>
            </w:r>
          </w:p>
        </w:tc>
        <w:tc>
          <w:tcPr>
            <w:tcW w:w="3794" w:type="pct"/>
            <w:shd w:val="clear" w:color="auto" w:fill="auto"/>
            <w:vAlign w:val="center"/>
          </w:tcPr>
          <w:p w14:paraId="48140548" w14:textId="77777777" w:rsidR="00323287" w:rsidRPr="00890E68" w:rsidRDefault="00323287" w:rsidP="00323287">
            <w:pPr>
              <w:rPr>
                <w:rFonts w:ascii="Segoe UI" w:hAnsi="Segoe UI" w:cs="Segoe UI"/>
              </w:rPr>
            </w:pPr>
            <w:r w:rsidRPr="00890E68">
              <w:rPr>
                <w:rFonts w:ascii="Segoe UI" w:hAnsi="Segoe UI" w:cs="Segoe UI"/>
              </w:rPr>
              <w:t>D19#648355</w:t>
            </w:r>
          </w:p>
        </w:tc>
      </w:tr>
      <w:tr w:rsidR="00323287" w:rsidRPr="003B795E" w14:paraId="68EC83D7" w14:textId="77777777" w:rsidTr="00C53695">
        <w:trPr>
          <w:cantSplit/>
          <w:trHeight w:val="70"/>
          <w:jc w:val="center"/>
        </w:trPr>
        <w:tc>
          <w:tcPr>
            <w:tcW w:w="1206" w:type="pct"/>
            <w:shd w:val="clear" w:color="auto" w:fill="9B9B9D"/>
            <w:vAlign w:val="center"/>
          </w:tcPr>
          <w:p w14:paraId="0E057C17" w14:textId="77777777" w:rsidR="00323287" w:rsidRPr="00890E68" w:rsidRDefault="00323287" w:rsidP="00323287">
            <w:pPr>
              <w:pStyle w:val="BodyText"/>
              <w:spacing w:before="120" w:after="120"/>
              <w:rPr>
                <w:rFonts w:cs="Segoe UI"/>
                <w:b/>
                <w:color w:val="FFFFFF" w:themeColor="background1"/>
              </w:rPr>
            </w:pPr>
            <w:r w:rsidRPr="00890E68">
              <w:rPr>
                <w:rFonts w:cs="Segoe UI"/>
                <w:b/>
                <w:color w:val="FFFFFF" w:themeColor="background1"/>
              </w:rPr>
              <w:t>Issue Date</w:t>
            </w:r>
          </w:p>
        </w:tc>
        <w:tc>
          <w:tcPr>
            <w:tcW w:w="3794" w:type="pct"/>
            <w:shd w:val="clear" w:color="auto" w:fill="auto"/>
            <w:vAlign w:val="center"/>
          </w:tcPr>
          <w:p w14:paraId="0376356F" w14:textId="66F67A68" w:rsidR="00323287" w:rsidRPr="00890E68" w:rsidRDefault="00C55097" w:rsidP="00323287">
            <w:pPr>
              <w:rPr>
                <w:rFonts w:ascii="Segoe UI" w:hAnsi="Segoe UI" w:cs="Segoe UI"/>
              </w:rPr>
            </w:pPr>
            <w:r w:rsidRPr="00890E68">
              <w:rPr>
                <w:rFonts w:ascii="Segoe UI" w:hAnsi="Segoe UI" w:cs="Segoe UI"/>
              </w:rPr>
              <w:t>February 2021</w:t>
            </w:r>
          </w:p>
        </w:tc>
      </w:tr>
      <w:tr w:rsidR="00323287" w:rsidRPr="003B795E" w14:paraId="5D28124D" w14:textId="77777777" w:rsidTr="00C53695">
        <w:trPr>
          <w:cantSplit/>
          <w:trHeight w:val="70"/>
          <w:jc w:val="center"/>
        </w:trPr>
        <w:tc>
          <w:tcPr>
            <w:tcW w:w="1206" w:type="pct"/>
            <w:shd w:val="clear" w:color="auto" w:fill="9B9B9D"/>
            <w:vAlign w:val="center"/>
          </w:tcPr>
          <w:p w14:paraId="548AC8DD" w14:textId="77777777" w:rsidR="00323287" w:rsidRPr="00890E68" w:rsidRDefault="00323287" w:rsidP="00323287">
            <w:pPr>
              <w:pStyle w:val="BodyText"/>
              <w:spacing w:before="120" w:after="120"/>
              <w:rPr>
                <w:rFonts w:cs="Segoe UI"/>
                <w:b/>
                <w:color w:val="FFFFFF" w:themeColor="background1"/>
              </w:rPr>
            </w:pPr>
            <w:r w:rsidRPr="00890E68">
              <w:rPr>
                <w:rFonts w:cs="Segoe UI"/>
                <w:b/>
                <w:color w:val="FFFFFF" w:themeColor="background1"/>
              </w:rPr>
              <w:t>Review Frequency</w:t>
            </w:r>
          </w:p>
        </w:tc>
        <w:tc>
          <w:tcPr>
            <w:tcW w:w="3794" w:type="pct"/>
            <w:shd w:val="clear" w:color="auto" w:fill="auto"/>
            <w:vAlign w:val="center"/>
          </w:tcPr>
          <w:p w14:paraId="6B48A67E" w14:textId="77777777" w:rsidR="00323287" w:rsidRPr="00890E68" w:rsidRDefault="00323287" w:rsidP="00323287">
            <w:pPr>
              <w:rPr>
                <w:rFonts w:ascii="Segoe UI" w:hAnsi="Segoe UI" w:cs="Segoe UI"/>
              </w:rPr>
            </w:pPr>
            <w:r w:rsidRPr="00890E68">
              <w:rPr>
                <w:rFonts w:ascii="Segoe UI" w:hAnsi="Segoe UI" w:cs="Segoe UI"/>
              </w:rPr>
              <w:t>Bi-Annually</w:t>
            </w:r>
          </w:p>
        </w:tc>
      </w:tr>
    </w:tbl>
    <w:p w14:paraId="65530EC7" w14:textId="77777777" w:rsidR="00B62068" w:rsidRPr="00890E68" w:rsidRDefault="00B62068" w:rsidP="00B62068">
      <w:pPr>
        <w:jc w:val="both"/>
        <w:rPr>
          <w:rFonts w:ascii="Segoe UI" w:hAnsi="Segoe UI" w:cs="Segoe UI"/>
        </w:rPr>
      </w:pPr>
    </w:p>
    <w:p w14:paraId="3E6ADD55" w14:textId="77777777" w:rsidR="00E96060" w:rsidRPr="00890E68" w:rsidRDefault="00E96060">
      <w:pPr>
        <w:rPr>
          <w:rFonts w:ascii="Segoe UI" w:hAnsi="Segoe UI" w:cs="Segoe UI"/>
        </w:rPr>
      </w:pPr>
    </w:p>
    <w:p w14:paraId="24B9D515" w14:textId="77777777" w:rsidR="00E96060" w:rsidRPr="003B795E" w:rsidRDefault="00E96060" w:rsidP="00B62068">
      <w:pPr>
        <w:pStyle w:val="Title"/>
        <w:rPr>
          <w:rFonts w:ascii="Segoe UI" w:hAnsi="Segoe UI" w:cs="Segoe UI"/>
        </w:rPr>
      </w:pPr>
      <w:bookmarkStart w:id="1" w:name="_Toc433277935"/>
      <w:bookmarkStart w:id="2" w:name="_Toc170270924"/>
      <w:r w:rsidRPr="003B795E">
        <w:rPr>
          <w:rFonts w:ascii="Segoe UI" w:hAnsi="Segoe UI" w:cs="Segoe UI"/>
          <w:color w:val="008072"/>
        </w:rPr>
        <w:t>Amendments</w:t>
      </w:r>
      <w:bookmarkEnd w:id="1"/>
      <w:r w:rsidRPr="003B795E">
        <w:rPr>
          <w:rFonts w:ascii="Segoe UI" w:hAnsi="Segoe UI" w:cs="Segoe UI"/>
        </w:rPr>
        <w:t xml:space="preserve"> </w:t>
      </w:r>
      <w:bookmarkEnd w:id="2"/>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106"/>
        <w:gridCol w:w="1767"/>
        <w:gridCol w:w="5542"/>
        <w:gridCol w:w="1207"/>
      </w:tblGrid>
      <w:tr w:rsidR="00E96060" w:rsidRPr="003B795E" w14:paraId="7C1215B5" w14:textId="77777777" w:rsidTr="00174AEE">
        <w:trPr>
          <w:cantSplit/>
          <w:jc w:val="center"/>
        </w:trPr>
        <w:tc>
          <w:tcPr>
            <w:tcW w:w="575" w:type="pct"/>
            <w:shd w:val="clear" w:color="auto" w:fill="9B9B9D"/>
            <w:vAlign w:val="center"/>
          </w:tcPr>
          <w:p w14:paraId="083039E2" w14:textId="77777777" w:rsidR="00E96060" w:rsidRPr="003B795E" w:rsidRDefault="00E96060" w:rsidP="00F27366">
            <w:pPr>
              <w:pStyle w:val="StyleBodyTextBoldLeft0cmBefore8pt"/>
              <w:rPr>
                <w:rFonts w:ascii="Segoe UI" w:hAnsi="Segoe UI" w:cs="Segoe UI"/>
                <w:sz w:val="22"/>
                <w:szCs w:val="22"/>
              </w:rPr>
            </w:pPr>
            <w:r w:rsidRPr="003B795E">
              <w:rPr>
                <w:rFonts w:ascii="Segoe UI" w:hAnsi="Segoe UI" w:cs="Segoe UI"/>
                <w:sz w:val="22"/>
                <w:szCs w:val="22"/>
              </w:rPr>
              <w:t>Revision Number</w:t>
            </w:r>
          </w:p>
        </w:tc>
        <w:tc>
          <w:tcPr>
            <w:tcW w:w="918" w:type="pct"/>
            <w:shd w:val="clear" w:color="auto" w:fill="9B9B9D"/>
            <w:vAlign w:val="center"/>
          </w:tcPr>
          <w:p w14:paraId="3D294FDE" w14:textId="77777777" w:rsidR="00E96060" w:rsidRPr="003B795E" w:rsidRDefault="00E96060" w:rsidP="00F27366">
            <w:pPr>
              <w:pStyle w:val="StyleBodyTextBoldLeft0cmBefore8pt"/>
              <w:rPr>
                <w:rFonts w:ascii="Segoe UI" w:hAnsi="Segoe UI" w:cs="Segoe UI"/>
                <w:sz w:val="22"/>
                <w:szCs w:val="22"/>
              </w:rPr>
            </w:pPr>
            <w:r w:rsidRPr="003B795E">
              <w:rPr>
                <w:rFonts w:ascii="Segoe UI" w:hAnsi="Segoe UI" w:cs="Segoe UI"/>
                <w:sz w:val="22"/>
                <w:szCs w:val="22"/>
              </w:rPr>
              <w:t>Revision Date</w:t>
            </w:r>
          </w:p>
        </w:tc>
        <w:tc>
          <w:tcPr>
            <w:tcW w:w="2880" w:type="pct"/>
            <w:shd w:val="clear" w:color="auto" w:fill="9B9B9D"/>
            <w:vAlign w:val="center"/>
          </w:tcPr>
          <w:p w14:paraId="74E9DD66" w14:textId="77777777" w:rsidR="00E96060" w:rsidRPr="003B795E" w:rsidRDefault="00E96060" w:rsidP="00F27366">
            <w:pPr>
              <w:pStyle w:val="StyleBodyTextBoldLeft0cmBefore8pt"/>
              <w:rPr>
                <w:rFonts w:ascii="Segoe UI" w:hAnsi="Segoe UI" w:cs="Segoe UI"/>
                <w:sz w:val="22"/>
                <w:szCs w:val="22"/>
              </w:rPr>
            </w:pPr>
            <w:r w:rsidRPr="003B795E">
              <w:rPr>
                <w:rFonts w:ascii="Segoe UI" w:hAnsi="Segoe UI" w:cs="Segoe UI"/>
                <w:sz w:val="22"/>
                <w:szCs w:val="22"/>
              </w:rPr>
              <w:t>Description of Key Changes</w:t>
            </w:r>
          </w:p>
        </w:tc>
        <w:tc>
          <w:tcPr>
            <w:tcW w:w="627" w:type="pct"/>
            <w:shd w:val="clear" w:color="auto" w:fill="9B9B9D"/>
            <w:vAlign w:val="center"/>
          </w:tcPr>
          <w:p w14:paraId="4ADF8585" w14:textId="77777777" w:rsidR="00E96060" w:rsidRPr="003B795E" w:rsidRDefault="00E96060" w:rsidP="00F27366">
            <w:pPr>
              <w:pStyle w:val="StyleBodyTextBoldLeft0cmBefore8pt"/>
              <w:rPr>
                <w:rFonts w:ascii="Segoe UI" w:hAnsi="Segoe UI" w:cs="Segoe UI"/>
                <w:sz w:val="22"/>
                <w:szCs w:val="22"/>
              </w:rPr>
            </w:pPr>
            <w:r w:rsidRPr="003B795E">
              <w:rPr>
                <w:rFonts w:ascii="Segoe UI" w:hAnsi="Segoe UI" w:cs="Segoe UI"/>
                <w:sz w:val="22"/>
                <w:szCs w:val="22"/>
              </w:rPr>
              <w:t>Section / Page No.</w:t>
            </w:r>
          </w:p>
        </w:tc>
      </w:tr>
      <w:tr w:rsidR="00323287" w:rsidRPr="003B795E" w14:paraId="70DD0BE1" w14:textId="77777777" w:rsidTr="00174AEE">
        <w:trPr>
          <w:cantSplit/>
          <w:jc w:val="center"/>
        </w:trPr>
        <w:tc>
          <w:tcPr>
            <w:tcW w:w="575" w:type="pct"/>
            <w:vAlign w:val="center"/>
          </w:tcPr>
          <w:p w14:paraId="5CD7AB27" w14:textId="77777777" w:rsidR="00323287" w:rsidRPr="00890E68" w:rsidRDefault="00323287" w:rsidP="00323287">
            <w:pPr>
              <w:pStyle w:val="BodyText"/>
              <w:jc w:val="center"/>
              <w:rPr>
                <w:rFonts w:cs="Segoe UI"/>
              </w:rPr>
            </w:pPr>
            <w:r w:rsidRPr="00890E68">
              <w:rPr>
                <w:rFonts w:cs="Segoe UI"/>
              </w:rPr>
              <w:t>0</w:t>
            </w:r>
          </w:p>
        </w:tc>
        <w:tc>
          <w:tcPr>
            <w:tcW w:w="918" w:type="pct"/>
            <w:vAlign w:val="center"/>
          </w:tcPr>
          <w:p w14:paraId="58CDCE4F" w14:textId="41D656A7" w:rsidR="00323287" w:rsidRPr="00890E68" w:rsidRDefault="00FE1445" w:rsidP="00323287">
            <w:pPr>
              <w:pStyle w:val="BodyText"/>
              <w:rPr>
                <w:rFonts w:cs="Segoe UI"/>
              </w:rPr>
            </w:pPr>
            <w:r w:rsidRPr="00890E68">
              <w:rPr>
                <w:rFonts w:cs="Segoe UI"/>
              </w:rPr>
              <w:t>February 2021</w:t>
            </w:r>
          </w:p>
        </w:tc>
        <w:tc>
          <w:tcPr>
            <w:tcW w:w="2880" w:type="pct"/>
            <w:shd w:val="clear" w:color="auto" w:fill="auto"/>
            <w:vAlign w:val="center"/>
          </w:tcPr>
          <w:p w14:paraId="6A70900D" w14:textId="77777777" w:rsidR="00323287" w:rsidRPr="00890E68" w:rsidRDefault="00323287" w:rsidP="00323287">
            <w:pPr>
              <w:rPr>
                <w:rFonts w:ascii="Segoe UI" w:hAnsi="Segoe UI" w:cs="Segoe UI"/>
                <w:b/>
                <w:szCs w:val="22"/>
              </w:rPr>
            </w:pPr>
            <w:r w:rsidRPr="00890E68">
              <w:rPr>
                <w:rFonts w:ascii="Segoe UI" w:hAnsi="Segoe UI" w:cs="Segoe UI"/>
                <w:b/>
                <w:szCs w:val="22"/>
              </w:rPr>
              <w:t>Supersedes:</w:t>
            </w:r>
          </w:p>
          <w:p w14:paraId="7B533D61" w14:textId="77777777" w:rsidR="00323287" w:rsidRPr="00890E68" w:rsidRDefault="00323287" w:rsidP="00323287">
            <w:pPr>
              <w:rPr>
                <w:rFonts w:ascii="Segoe UI" w:hAnsi="Segoe UI" w:cs="Segoe UI"/>
                <w:szCs w:val="22"/>
              </w:rPr>
            </w:pPr>
            <w:r w:rsidRPr="00890E68">
              <w:rPr>
                <w:rFonts w:ascii="Segoe UI" w:hAnsi="Segoe UI" w:cs="Segoe UI"/>
                <w:i/>
                <w:szCs w:val="22"/>
              </w:rPr>
              <w:t>Guidelines for Determining and Assigning Responsibility for Roads in Western Australia Part 1: Policy for Classification, Proclamation and Transfer of Western Australian Roads</w:t>
            </w:r>
            <w:r w:rsidRPr="00890E68">
              <w:rPr>
                <w:rFonts w:ascii="Segoe UI" w:hAnsi="Segoe UI" w:cs="Segoe UI"/>
                <w:szCs w:val="22"/>
              </w:rPr>
              <w:t xml:space="preserve">, </w:t>
            </w:r>
          </w:p>
          <w:p w14:paraId="43669957" w14:textId="77777777" w:rsidR="00323287" w:rsidRPr="00890E68" w:rsidRDefault="00323287" w:rsidP="00323287">
            <w:pPr>
              <w:rPr>
                <w:rFonts w:ascii="Segoe UI" w:hAnsi="Segoe UI" w:cs="Segoe UI"/>
                <w:szCs w:val="22"/>
              </w:rPr>
            </w:pPr>
            <w:r w:rsidRPr="00890E68">
              <w:rPr>
                <w:rFonts w:ascii="Segoe UI" w:hAnsi="Segoe UI" w:cs="Segoe UI"/>
                <w:szCs w:val="22"/>
              </w:rPr>
              <w:t xml:space="preserve">also known as </w:t>
            </w:r>
          </w:p>
          <w:p w14:paraId="5215760C" w14:textId="77777777" w:rsidR="00323287" w:rsidRPr="00890E68" w:rsidRDefault="00323287" w:rsidP="00323287">
            <w:pPr>
              <w:rPr>
                <w:rFonts w:ascii="Segoe UI" w:hAnsi="Segoe UI" w:cs="Segoe UI"/>
                <w:szCs w:val="22"/>
              </w:rPr>
            </w:pPr>
            <w:r w:rsidRPr="00890E68">
              <w:rPr>
                <w:rFonts w:ascii="Segoe UI" w:hAnsi="Segoe UI" w:cs="Segoe UI"/>
                <w:i/>
                <w:szCs w:val="22"/>
              </w:rPr>
              <w:t>Road Classification Policy - Part 1 (August 2011)</w:t>
            </w:r>
          </w:p>
        </w:tc>
        <w:tc>
          <w:tcPr>
            <w:tcW w:w="627" w:type="pct"/>
            <w:shd w:val="clear" w:color="auto" w:fill="auto"/>
            <w:vAlign w:val="center"/>
          </w:tcPr>
          <w:p w14:paraId="1C5E833A" w14:textId="77777777" w:rsidR="00323287" w:rsidRPr="00890E68" w:rsidRDefault="00323287" w:rsidP="00323287">
            <w:pPr>
              <w:jc w:val="center"/>
              <w:rPr>
                <w:rFonts w:ascii="Segoe UI" w:hAnsi="Segoe UI" w:cs="Segoe UI"/>
                <w:szCs w:val="22"/>
              </w:rPr>
            </w:pPr>
            <w:r w:rsidRPr="00890E68">
              <w:rPr>
                <w:rFonts w:ascii="Segoe UI" w:hAnsi="Segoe UI" w:cs="Segoe UI"/>
                <w:szCs w:val="22"/>
              </w:rPr>
              <w:t>Whole</w:t>
            </w:r>
          </w:p>
        </w:tc>
      </w:tr>
    </w:tbl>
    <w:p w14:paraId="61774671" w14:textId="77777777" w:rsidR="007F71DE" w:rsidRPr="00890E68" w:rsidRDefault="007F71DE">
      <w:pPr>
        <w:rPr>
          <w:rFonts w:ascii="Segoe UI" w:hAnsi="Segoe UI" w:cs="Segoe UI"/>
        </w:rPr>
      </w:pPr>
    </w:p>
    <w:p w14:paraId="37D64FFE" w14:textId="77777777" w:rsidR="00EF1A9D" w:rsidRPr="00890E68" w:rsidRDefault="00EF1A9D">
      <w:pPr>
        <w:rPr>
          <w:rFonts w:ascii="Segoe UI" w:hAnsi="Segoe UI" w:cs="Segoe UI"/>
        </w:rPr>
      </w:pPr>
      <w:r w:rsidRPr="00890E68">
        <w:rPr>
          <w:rFonts w:ascii="Segoe UI" w:hAnsi="Segoe UI" w:cs="Segoe UI"/>
        </w:rPr>
        <w:br w:type="page"/>
      </w:r>
    </w:p>
    <w:p w14:paraId="33C78F2D" w14:textId="77777777" w:rsidR="0025755F" w:rsidRPr="001B3E76" w:rsidRDefault="00323287" w:rsidP="0086551B">
      <w:pPr>
        <w:pStyle w:val="Heading1"/>
        <w:rPr>
          <w:rFonts w:cs="Segoe UI"/>
        </w:rPr>
      </w:pPr>
      <w:bookmarkStart w:id="3" w:name="_Toc46503113"/>
      <w:bookmarkStart w:id="4" w:name="_Toc63680234"/>
      <w:r w:rsidRPr="001B3E76">
        <w:rPr>
          <w:rFonts w:cs="Segoe UI"/>
        </w:rPr>
        <w:lastRenderedPageBreak/>
        <w:t>PURPOSE AND STRUCTURE OF THE policy and gUIDELINES</w:t>
      </w:r>
      <w:bookmarkEnd w:id="3"/>
      <w:bookmarkEnd w:id="4"/>
    </w:p>
    <w:p w14:paraId="09CC8B44" w14:textId="5D10B875"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The </w:t>
      </w:r>
      <w:r w:rsidR="00E350E8">
        <w:rPr>
          <w:rFonts w:ascii="Segoe UI" w:hAnsi="Segoe UI" w:cs="Segoe UI"/>
          <w:sz w:val="22"/>
          <w:szCs w:val="22"/>
        </w:rPr>
        <w:t>‘</w:t>
      </w:r>
      <w:r w:rsidRPr="00890E68">
        <w:rPr>
          <w:rFonts w:ascii="Segoe UI" w:hAnsi="Segoe UI" w:cs="Segoe UI"/>
          <w:i/>
          <w:sz w:val="22"/>
          <w:szCs w:val="22"/>
        </w:rPr>
        <w:t>Road Responsibility Policy</w:t>
      </w:r>
      <w:r w:rsidR="00E350E8">
        <w:rPr>
          <w:rFonts w:ascii="Segoe UI" w:hAnsi="Segoe UI" w:cs="Segoe UI"/>
          <w:i/>
          <w:sz w:val="22"/>
          <w:szCs w:val="22"/>
        </w:rPr>
        <w:t>’</w:t>
      </w:r>
      <w:r w:rsidRPr="00890E68">
        <w:rPr>
          <w:rFonts w:ascii="Segoe UI" w:hAnsi="Segoe UI" w:cs="Segoe UI"/>
          <w:sz w:val="22"/>
          <w:szCs w:val="22"/>
        </w:rPr>
        <w:t xml:space="preserve"> </w:t>
      </w:r>
      <w:r w:rsidR="0040562A">
        <w:rPr>
          <w:rFonts w:ascii="Segoe UI" w:hAnsi="Segoe UI" w:cs="Segoe UI"/>
          <w:sz w:val="22"/>
          <w:szCs w:val="22"/>
        </w:rPr>
        <w:t xml:space="preserve">(this document) </w:t>
      </w:r>
      <w:r w:rsidRPr="00890E68">
        <w:rPr>
          <w:rFonts w:ascii="Segoe UI" w:hAnsi="Segoe UI" w:cs="Segoe UI"/>
          <w:sz w:val="22"/>
          <w:szCs w:val="22"/>
        </w:rPr>
        <w:t xml:space="preserve">assists Main Roads Western Australia (MRWA) to determine, in conjunction with Local Government, which roads are the responsibility of the State Government, and then to proclaim those roads as either a </w:t>
      </w:r>
      <w:r w:rsidRPr="00890E68">
        <w:rPr>
          <w:rFonts w:ascii="Segoe UI" w:hAnsi="Segoe UI" w:cs="Segoe UI"/>
          <w:iCs/>
          <w:sz w:val="22"/>
          <w:szCs w:val="22"/>
        </w:rPr>
        <w:t>highway or main road</w:t>
      </w:r>
      <w:r w:rsidRPr="00890E68">
        <w:rPr>
          <w:rFonts w:ascii="Segoe UI" w:hAnsi="Segoe UI" w:cs="Segoe UI"/>
          <w:i/>
          <w:iCs/>
          <w:sz w:val="22"/>
          <w:szCs w:val="22"/>
        </w:rPr>
        <w:t xml:space="preserve"> </w:t>
      </w:r>
      <w:r w:rsidRPr="00890E68">
        <w:rPr>
          <w:rFonts w:ascii="Segoe UI" w:hAnsi="Segoe UI" w:cs="Segoe UI"/>
          <w:sz w:val="22"/>
          <w:szCs w:val="22"/>
        </w:rPr>
        <w:t xml:space="preserve">in accordance with the provisions of the </w:t>
      </w:r>
      <w:r w:rsidRPr="00890E68">
        <w:rPr>
          <w:rFonts w:ascii="Segoe UI" w:hAnsi="Segoe UI" w:cs="Segoe UI"/>
          <w:i/>
          <w:sz w:val="22"/>
          <w:szCs w:val="22"/>
        </w:rPr>
        <w:t>Main Roads Act 1930</w:t>
      </w:r>
      <w:r w:rsidRPr="00890E68">
        <w:rPr>
          <w:rFonts w:ascii="Segoe UI" w:hAnsi="Segoe UI" w:cs="Segoe UI"/>
          <w:sz w:val="22"/>
          <w:szCs w:val="22"/>
        </w:rPr>
        <w:t xml:space="preserve">. These roads are collectively known as </w:t>
      </w:r>
      <w:r w:rsidRPr="00890E68">
        <w:rPr>
          <w:rFonts w:ascii="Segoe UI" w:hAnsi="Segoe UI" w:cs="Segoe UI"/>
          <w:iCs/>
          <w:sz w:val="22"/>
          <w:szCs w:val="22"/>
        </w:rPr>
        <w:t>State Roads</w:t>
      </w:r>
      <w:r w:rsidRPr="00890E68">
        <w:rPr>
          <w:rFonts w:ascii="Segoe UI" w:hAnsi="Segoe UI" w:cs="Segoe UI"/>
          <w:sz w:val="22"/>
          <w:szCs w:val="22"/>
        </w:rPr>
        <w:t xml:space="preserve">. Roads assessed as no longer meeting the criteria are proclaimed to </w:t>
      </w:r>
      <w:r w:rsidR="00E350E8">
        <w:rPr>
          <w:rFonts w:ascii="Segoe UI" w:hAnsi="Segoe UI" w:cs="Segoe UI"/>
          <w:sz w:val="22"/>
          <w:szCs w:val="22"/>
        </w:rPr>
        <w:t>‘</w:t>
      </w:r>
      <w:r w:rsidRPr="00890E68">
        <w:rPr>
          <w:rFonts w:ascii="Segoe UI" w:hAnsi="Segoe UI" w:cs="Segoe UI"/>
          <w:sz w:val="22"/>
          <w:szCs w:val="22"/>
        </w:rPr>
        <w:t>cease to be a ‘highway</w:t>
      </w:r>
      <w:r w:rsidR="00E350E8">
        <w:rPr>
          <w:rFonts w:ascii="Segoe UI" w:hAnsi="Segoe UI" w:cs="Segoe UI"/>
          <w:sz w:val="22"/>
          <w:szCs w:val="22"/>
        </w:rPr>
        <w:t>’</w:t>
      </w:r>
      <w:r w:rsidRPr="00890E68">
        <w:rPr>
          <w:rFonts w:ascii="Segoe UI" w:hAnsi="Segoe UI" w:cs="Segoe UI"/>
          <w:sz w:val="22"/>
          <w:szCs w:val="22"/>
        </w:rPr>
        <w:t xml:space="preserve"> or </w:t>
      </w:r>
      <w:r w:rsidR="00E350E8">
        <w:rPr>
          <w:rFonts w:ascii="Segoe UI" w:hAnsi="Segoe UI" w:cs="Segoe UI"/>
          <w:sz w:val="22"/>
          <w:szCs w:val="22"/>
        </w:rPr>
        <w:t>‘</w:t>
      </w:r>
      <w:r w:rsidRPr="00890E68">
        <w:rPr>
          <w:rFonts w:ascii="Segoe UI" w:hAnsi="Segoe UI" w:cs="Segoe UI"/>
          <w:sz w:val="22"/>
          <w:szCs w:val="22"/>
        </w:rPr>
        <w:t>cease to be a main road</w:t>
      </w:r>
      <w:r w:rsidR="00E350E8">
        <w:rPr>
          <w:rFonts w:ascii="Segoe UI" w:hAnsi="Segoe UI" w:cs="Segoe UI"/>
          <w:sz w:val="22"/>
          <w:szCs w:val="22"/>
        </w:rPr>
        <w:t>’</w:t>
      </w:r>
      <w:r w:rsidRPr="00890E68">
        <w:rPr>
          <w:rFonts w:ascii="Segoe UI" w:hAnsi="Segoe UI" w:cs="Segoe UI"/>
          <w:sz w:val="22"/>
          <w:szCs w:val="22"/>
        </w:rPr>
        <w:t xml:space="preserve"> and are generally referred to as being </w:t>
      </w:r>
      <w:r w:rsidR="00E350E8">
        <w:rPr>
          <w:rFonts w:ascii="Segoe UI" w:hAnsi="Segoe UI" w:cs="Segoe UI"/>
          <w:sz w:val="22"/>
          <w:szCs w:val="22"/>
        </w:rPr>
        <w:t>‘</w:t>
      </w:r>
      <w:r w:rsidRPr="00890E68">
        <w:rPr>
          <w:rFonts w:ascii="Segoe UI" w:hAnsi="Segoe UI" w:cs="Segoe UI"/>
          <w:sz w:val="22"/>
          <w:szCs w:val="22"/>
        </w:rPr>
        <w:t>deproclaimed</w:t>
      </w:r>
      <w:r w:rsidR="00E350E8">
        <w:rPr>
          <w:rFonts w:ascii="Segoe UI" w:hAnsi="Segoe UI" w:cs="Segoe UI"/>
          <w:sz w:val="22"/>
          <w:szCs w:val="22"/>
        </w:rPr>
        <w:t>’</w:t>
      </w:r>
      <w:r w:rsidRPr="00890E68">
        <w:rPr>
          <w:rFonts w:ascii="Segoe UI" w:hAnsi="Segoe UI" w:cs="Segoe UI"/>
          <w:sz w:val="22"/>
          <w:szCs w:val="22"/>
        </w:rPr>
        <w:t xml:space="preserve">. </w:t>
      </w:r>
    </w:p>
    <w:p w14:paraId="070761FC" w14:textId="77777777" w:rsidR="00323287" w:rsidRPr="00890E68" w:rsidRDefault="00323287" w:rsidP="00323287">
      <w:pPr>
        <w:pStyle w:val="Default"/>
        <w:rPr>
          <w:rFonts w:ascii="Segoe UI" w:hAnsi="Segoe UI" w:cs="Segoe UI"/>
          <w:sz w:val="22"/>
          <w:szCs w:val="22"/>
        </w:rPr>
      </w:pPr>
    </w:p>
    <w:p w14:paraId="4146AF74" w14:textId="2DA1B153"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Road responsibility is determined through an </w:t>
      </w:r>
      <w:r w:rsidRPr="00890E68">
        <w:rPr>
          <w:rFonts w:ascii="Segoe UI" w:hAnsi="Segoe UI" w:cs="Segoe UI"/>
          <w:iCs/>
          <w:sz w:val="22"/>
          <w:szCs w:val="22"/>
        </w:rPr>
        <w:t>administrative classification</w:t>
      </w:r>
      <w:r w:rsidRPr="00890E68">
        <w:rPr>
          <w:rFonts w:ascii="Segoe UI" w:hAnsi="Segoe UI" w:cs="Segoe UI"/>
          <w:i/>
          <w:iCs/>
          <w:sz w:val="22"/>
          <w:szCs w:val="22"/>
        </w:rPr>
        <w:t xml:space="preserve"> </w:t>
      </w:r>
      <w:r w:rsidRPr="00890E68">
        <w:rPr>
          <w:rFonts w:ascii="Segoe UI" w:hAnsi="Segoe UI" w:cs="Segoe UI"/>
          <w:sz w:val="22"/>
          <w:szCs w:val="22"/>
        </w:rPr>
        <w:t xml:space="preserve">process, outlined in the companion document, </w:t>
      </w:r>
      <w:r w:rsidR="00E350E8">
        <w:rPr>
          <w:rFonts w:ascii="Segoe UI" w:hAnsi="Segoe UI" w:cs="Segoe UI"/>
          <w:sz w:val="22"/>
          <w:szCs w:val="22"/>
        </w:rPr>
        <w:t>‘</w:t>
      </w:r>
      <w:r w:rsidRPr="00890E68">
        <w:rPr>
          <w:rFonts w:ascii="Segoe UI" w:hAnsi="Segoe UI" w:cs="Segoe UI"/>
          <w:i/>
          <w:sz w:val="22"/>
          <w:szCs w:val="22"/>
        </w:rPr>
        <w:t>Road Administrative Classification Assessment Guidelines</w:t>
      </w:r>
      <w:r w:rsidR="00E350E8">
        <w:rPr>
          <w:rFonts w:ascii="Segoe UI" w:hAnsi="Segoe UI" w:cs="Segoe UI"/>
          <w:i/>
          <w:sz w:val="22"/>
          <w:szCs w:val="22"/>
        </w:rPr>
        <w:t>’</w:t>
      </w:r>
      <w:r w:rsidRPr="00890E68">
        <w:rPr>
          <w:rFonts w:ascii="Segoe UI" w:hAnsi="Segoe UI" w:cs="Segoe UI"/>
          <w:sz w:val="22"/>
          <w:szCs w:val="22"/>
        </w:rPr>
        <w:t xml:space="preserve"> that contains the procedures to classify public roads (new or existing) according to the function they perform, and assigns responsibility to either the State or Local Government. </w:t>
      </w:r>
    </w:p>
    <w:p w14:paraId="4FC5C3BD" w14:textId="77777777" w:rsidR="00323287" w:rsidRPr="00890E68" w:rsidRDefault="00323287" w:rsidP="00323287">
      <w:pPr>
        <w:pStyle w:val="Default"/>
        <w:rPr>
          <w:rFonts w:ascii="Segoe UI" w:hAnsi="Segoe UI" w:cs="Segoe UI"/>
          <w:sz w:val="22"/>
          <w:szCs w:val="22"/>
        </w:rPr>
      </w:pPr>
    </w:p>
    <w:p w14:paraId="70F31840" w14:textId="756C505E" w:rsidR="00323287" w:rsidRPr="00890E68" w:rsidRDefault="00323287" w:rsidP="00323287">
      <w:pPr>
        <w:pStyle w:val="Default"/>
        <w:rPr>
          <w:rFonts w:ascii="Segoe UI" w:hAnsi="Segoe UI" w:cs="Segoe UI"/>
          <w:sz w:val="22"/>
          <w:szCs w:val="22"/>
        </w:rPr>
      </w:pPr>
      <w:r w:rsidRPr="00890E68">
        <w:rPr>
          <w:rFonts w:ascii="Segoe UI" w:hAnsi="Segoe UI" w:cs="Segoe UI"/>
          <w:bCs/>
          <w:sz w:val="22"/>
          <w:szCs w:val="22"/>
        </w:rPr>
        <w:t>This document, (</w:t>
      </w:r>
      <w:r w:rsidR="00E350E8">
        <w:rPr>
          <w:rFonts w:ascii="Segoe UI" w:hAnsi="Segoe UI" w:cs="Segoe UI"/>
          <w:bCs/>
          <w:sz w:val="22"/>
          <w:szCs w:val="22"/>
        </w:rPr>
        <w:t>‘</w:t>
      </w:r>
      <w:r w:rsidRPr="00890E68">
        <w:rPr>
          <w:rFonts w:ascii="Segoe UI" w:hAnsi="Segoe UI" w:cs="Segoe UI"/>
          <w:i/>
          <w:sz w:val="22"/>
          <w:szCs w:val="22"/>
        </w:rPr>
        <w:t>Road Responsibility Policy</w:t>
      </w:r>
      <w:r w:rsidR="00E350E8">
        <w:rPr>
          <w:rFonts w:ascii="Segoe UI" w:hAnsi="Segoe UI" w:cs="Segoe UI"/>
          <w:i/>
          <w:sz w:val="22"/>
          <w:szCs w:val="22"/>
        </w:rPr>
        <w:t>’</w:t>
      </w:r>
      <w:r w:rsidRPr="00890E68">
        <w:rPr>
          <w:rFonts w:ascii="Segoe UI" w:hAnsi="Segoe UI" w:cs="Segoe UI"/>
          <w:i/>
          <w:sz w:val="22"/>
          <w:szCs w:val="22"/>
        </w:rPr>
        <w:t>),</w:t>
      </w:r>
      <w:r w:rsidRPr="00890E68">
        <w:rPr>
          <w:rFonts w:ascii="Segoe UI" w:hAnsi="Segoe UI" w:cs="Segoe UI"/>
          <w:sz w:val="22"/>
          <w:szCs w:val="22"/>
        </w:rPr>
        <w:t xml:space="preserve"> outlines MRWA’s policy for determining and assigning road responsibility. It summarises the current arrangements for road responsibility, together with background information on how the current arrangements were developed. In addition, it provides an overview of the process used to transfer responsibility for roads between local and State government and the obligations of each party in relation to the condition and configuration of the roads under consideration for transfer.</w:t>
      </w:r>
    </w:p>
    <w:p w14:paraId="38F65359" w14:textId="77777777" w:rsidR="00323287" w:rsidRPr="00890E68" w:rsidRDefault="00323287" w:rsidP="00323287">
      <w:pPr>
        <w:pStyle w:val="Default"/>
        <w:rPr>
          <w:rFonts w:ascii="Segoe UI" w:hAnsi="Segoe UI" w:cs="Segoe UI"/>
          <w:sz w:val="22"/>
          <w:szCs w:val="22"/>
        </w:rPr>
      </w:pPr>
    </w:p>
    <w:p w14:paraId="59BDF523" w14:textId="5392828D" w:rsidR="00496F6B" w:rsidRPr="001B3E76" w:rsidRDefault="00B75298" w:rsidP="0086551B">
      <w:pPr>
        <w:pStyle w:val="Heading1"/>
        <w:rPr>
          <w:rFonts w:cs="Segoe UI"/>
        </w:rPr>
      </w:pPr>
      <w:bookmarkStart w:id="5" w:name="_Toc63249514"/>
      <w:bookmarkStart w:id="6" w:name="_Toc46503114"/>
      <w:bookmarkStart w:id="7" w:name="_Toc63680235"/>
      <w:bookmarkEnd w:id="5"/>
      <w:r>
        <w:rPr>
          <w:rFonts w:cs="Segoe UI"/>
        </w:rPr>
        <w:t>C</w:t>
      </w:r>
      <w:r w:rsidR="00323287" w:rsidRPr="001B3E76">
        <w:rPr>
          <w:rFonts w:cs="Segoe UI"/>
        </w:rPr>
        <w:t>URRENT ARRANGEMENTS FOR ROAD RESPONSIBILITY IN WA</w:t>
      </w:r>
      <w:bookmarkEnd w:id="6"/>
      <w:bookmarkEnd w:id="7"/>
    </w:p>
    <w:p w14:paraId="1FDAE7CB" w14:textId="77777777" w:rsidR="000C45FC" w:rsidRPr="00890E68" w:rsidRDefault="00323287" w:rsidP="000C45FC">
      <w:pPr>
        <w:pStyle w:val="Heading2"/>
        <w:rPr>
          <w:rFonts w:cs="Segoe UI"/>
        </w:rPr>
      </w:pPr>
      <w:bookmarkStart w:id="8" w:name="_Toc63249516"/>
      <w:bookmarkStart w:id="9" w:name="_Toc46503115"/>
      <w:bookmarkStart w:id="10" w:name="_Toc63680236"/>
      <w:bookmarkEnd w:id="8"/>
      <w:r w:rsidRPr="00890E68">
        <w:rPr>
          <w:rFonts w:cs="Segoe UI"/>
        </w:rPr>
        <w:t>Management Responsibility</w:t>
      </w:r>
      <w:bookmarkEnd w:id="9"/>
      <w:bookmarkEnd w:id="10"/>
    </w:p>
    <w:p w14:paraId="2BFB21E7" w14:textId="77777777" w:rsidR="00323287" w:rsidRPr="001B3E76" w:rsidRDefault="00323287" w:rsidP="00323287">
      <w:pPr>
        <w:pStyle w:val="BodyText"/>
        <w:rPr>
          <w:rFonts w:cs="Segoe UI"/>
          <w:szCs w:val="22"/>
        </w:rPr>
      </w:pPr>
      <w:r w:rsidRPr="001B3E76">
        <w:rPr>
          <w:rFonts w:cs="Segoe UI"/>
          <w:szCs w:val="22"/>
        </w:rPr>
        <w:t xml:space="preserve">Responsibility for public roads in WA rests with either State or local government, </w:t>
      </w:r>
      <w:proofErr w:type="gramStart"/>
      <w:r w:rsidRPr="001B3E76">
        <w:rPr>
          <w:rFonts w:cs="Segoe UI"/>
          <w:szCs w:val="22"/>
        </w:rPr>
        <w:t>with the exception of</w:t>
      </w:r>
      <w:proofErr w:type="gramEnd"/>
      <w:r w:rsidRPr="001B3E76">
        <w:rPr>
          <w:rFonts w:cs="Segoe UI"/>
          <w:szCs w:val="22"/>
        </w:rPr>
        <w:t xml:space="preserve"> around 2,500km of public roads used to access remote (predominately Aboriginal) communities, which are currently deemed outside the sphere of government responsibility. The Commonwealth Government has a role in providing funding for both State and local roads. The details below show the responsibilities of each sphere of government in road administration.</w:t>
      </w:r>
    </w:p>
    <w:p w14:paraId="5C505583" w14:textId="77777777" w:rsidR="000C45FC" w:rsidRPr="00890E68" w:rsidRDefault="000C45FC" w:rsidP="009675BB">
      <w:pPr>
        <w:pStyle w:val="BodyText"/>
        <w:rPr>
          <w:rFonts w:cs="Segoe UI"/>
        </w:rPr>
      </w:pPr>
    </w:p>
    <w:p w14:paraId="10ED5E15" w14:textId="77777777" w:rsidR="000C45FC" w:rsidRPr="00890E68" w:rsidRDefault="00323287" w:rsidP="000C45FC">
      <w:pPr>
        <w:pStyle w:val="Heading3"/>
        <w:rPr>
          <w:rFonts w:ascii="Segoe UI" w:hAnsi="Segoe UI" w:cs="Segoe UI"/>
        </w:rPr>
      </w:pPr>
      <w:bookmarkStart w:id="11" w:name="_Toc301445890"/>
      <w:bookmarkStart w:id="12" w:name="_Toc462225719"/>
      <w:bookmarkStart w:id="13" w:name="_Toc46503116"/>
      <w:bookmarkStart w:id="14" w:name="_Toc63680237"/>
      <w:r w:rsidRPr="00890E68">
        <w:rPr>
          <w:rFonts w:ascii="Segoe UI" w:hAnsi="Segoe UI" w:cs="Segoe UI"/>
        </w:rPr>
        <w:t>State Government</w:t>
      </w:r>
      <w:bookmarkEnd w:id="11"/>
      <w:bookmarkEnd w:id="12"/>
      <w:bookmarkEnd w:id="13"/>
      <w:bookmarkEnd w:id="14"/>
    </w:p>
    <w:p w14:paraId="7D3EF6C9"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With the exception of the Commonwealth Government’s funding contribution towards certain road projects and the National Land Transport road network, the State Government is responsible for funding and management of all roads that are declared ‘highways’ or ‘main roads’. All ‘highways’ and ‘main roads’ are provided and managed by the Commissioner of Main Roads under the provisions of the </w:t>
      </w:r>
      <w:r w:rsidRPr="00890E68">
        <w:rPr>
          <w:rFonts w:ascii="Segoe UI" w:hAnsi="Segoe UI" w:cs="Segoe UI"/>
          <w:i/>
          <w:iCs/>
          <w:sz w:val="22"/>
          <w:szCs w:val="22"/>
        </w:rPr>
        <w:t>Main Roads Act 1930, as amended</w:t>
      </w:r>
      <w:r w:rsidRPr="00890E68">
        <w:rPr>
          <w:rFonts w:ascii="Segoe UI" w:hAnsi="Segoe UI" w:cs="Segoe UI"/>
          <w:sz w:val="22"/>
          <w:szCs w:val="22"/>
        </w:rPr>
        <w:t xml:space="preserve">. These roads have a regional function and are identified through the administrative classification process specifically developed for this purpose (refer to Section 3). </w:t>
      </w:r>
    </w:p>
    <w:p w14:paraId="738E6ED5" w14:textId="77777777" w:rsidR="00323287" w:rsidRPr="00890E68" w:rsidRDefault="00323287" w:rsidP="00323287">
      <w:pPr>
        <w:pStyle w:val="Default"/>
        <w:rPr>
          <w:rFonts w:ascii="Segoe UI" w:hAnsi="Segoe UI" w:cs="Segoe UI"/>
          <w:sz w:val="22"/>
          <w:szCs w:val="22"/>
        </w:rPr>
      </w:pPr>
    </w:p>
    <w:p w14:paraId="3A3EDE49"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Some other roads in WA such as those in State Forests, National Parks and Regional Parks such as Kings Park and the roads on Rottnest Island are also the responsibility of the State Government. However, these roads are managed by government agencies other than MRWA and are not proclaimed as ‘highways’ or ‘main </w:t>
      </w:r>
      <w:proofErr w:type="gramStart"/>
      <w:r w:rsidRPr="00890E68">
        <w:rPr>
          <w:rFonts w:ascii="Segoe UI" w:hAnsi="Segoe UI" w:cs="Segoe UI"/>
          <w:sz w:val="22"/>
          <w:szCs w:val="22"/>
        </w:rPr>
        <w:t>roads’</w:t>
      </w:r>
      <w:proofErr w:type="gramEnd"/>
      <w:r w:rsidRPr="00890E68">
        <w:rPr>
          <w:rFonts w:ascii="Segoe UI" w:hAnsi="Segoe UI" w:cs="Segoe UI"/>
          <w:sz w:val="22"/>
          <w:szCs w:val="22"/>
        </w:rPr>
        <w:t xml:space="preserve">. These roads are not covered by these guidelines. </w:t>
      </w:r>
    </w:p>
    <w:p w14:paraId="18E26892" w14:textId="77777777" w:rsidR="00323287" w:rsidRPr="00890E68" w:rsidRDefault="00323287" w:rsidP="00323287">
      <w:pPr>
        <w:pStyle w:val="Default"/>
        <w:rPr>
          <w:rFonts w:ascii="Segoe UI" w:hAnsi="Segoe UI" w:cs="Segoe UI"/>
          <w:sz w:val="22"/>
          <w:szCs w:val="22"/>
        </w:rPr>
      </w:pPr>
    </w:p>
    <w:p w14:paraId="40D2588B" w14:textId="77777777" w:rsidR="00323287" w:rsidRPr="00890E68" w:rsidRDefault="00323287" w:rsidP="00323287">
      <w:pPr>
        <w:rPr>
          <w:rFonts w:ascii="Segoe UI" w:hAnsi="Segoe UI" w:cs="Segoe UI"/>
          <w:szCs w:val="22"/>
        </w:rPr>
      </w:pPr>
      <w:r w:rsidRPr="00890E68">
        <w:rPr>
          <w:rFonts w:ascii="Segoe UI" w:hAnsi="Segoe UI" w:cs="Segoe UI"/>
          <w:szCs w:val="22"/>
        </w:rPr>
        <w:lastRenderedPageBreak/>
        <w:t xml:space="preserve">Bridges on State roads are also the responsibility of the State Government. MRWA is generally responsible for bridges on ‘highways’ and ‘main roads’, the exception being the substructure in the few cases where an agreement is in place with another Government agency (e.g. DBCA, Department of Biodiversity Conservation and Attractions). Bridges on roads that are the responsibility of a Government agency other than MRWA are the responsibility of the agency responsible for the road. </w:t>
      </w:r>
    </w:p>
    <w:p w14:paraId="609BAC7A" w14:textId="77777777" w:rsidR="000C45FC" w:rsidRPr="00890E68" w:rsidRDefault="000C45FC" w:rsidP="009675BB">
      <w:pPr>
        <w:pStyle w:val="BodyText"/>
        <w:rPr>
          <w:rFonts w:cs="Segoe UI"/>
        </w:rPr>
      </w:pPr>
    </w:p>
    <w:p w14:paraId="4F34B84F" w14:textId="77777777" w:rsidR="00323287" w:rsidRPr="00890E68" w:rsidRDefault="00323287" w:rsidP="00323287">
      <w:pPr>
        <w:rPr>
          <w:rFonts w:ascii="Segoe UI" w:hAnsi="Segoe UI" w:cs="Segoe UI"/>
          <w:szCs w:val="22"/>
        </w:rPr>
      </w:pPr>
      <w:r w:rsidRPr="00890E68">
        <w:rPr>
          <w:rFonts w:ascii="Segoe UI" w:hAnsi="Segoe UI" w:cs="Segoe UI"/>
          <w:szCs w:val="22"/>
        </w:rPr>
        <w:t>Other examples of bridge responsibility are:</w:t>
      </w:r>
    </w:p>
    <w:p w14:paraId="348F8F6F" w14:textId="77777777" w:rsidR="00323287" w:rsidRPr="00525463" w:rsidRDefault="00323287" w:rsidP="00323287">
      <w:pPr>
        <w:rPr>
          <w:rFonts w:ascii="Segoe UI" w:hAnsi="Segoe UI" w:cs="Segoe UI"/>
          <w:sz w:val="8"/>
          <w:szCs w:val="8"/>
        </w:rPr>
      </w:pPr>
    </w:p>
    <w:p w14:paraId="027E5BE9" w14:textId="77777777" w:rsidR="00323287" w:rsidRPr="00890E68" w:rsidRDefault="00323287" w:rsidP="00323287">
      <w:pPr>
        <w:rPr>
          <w:rFonts w:ascii="Segoe UI" w:hAnsi="Segoe UI" w:cs="Segoe UI"/>
          <w:szCs w:val="22"/>
        </w:rPr>
      </w:pPr>
      <w:r w:rsidRPr="00890E68">
        <w:rPr>
          <w:rFonts w:ascii="Segoe UI" w:hAnsi="Segoe UI" w:cs="Segoe UI"/>
          <w:szCs w:val="22"/>
        </w:rPr>
        <w:t>• State Road over rail is generally MRWA responsibility</w:t>
      </w:r>
    </w:p>
    <w:p w14:paraId="4498B12B" w14:textId="77777777" w:rsidR="00323287" w:rsidRPr="00890E68" w:rsidRDefault="00323287" w:rsidP="00323287">
      <w:pPr>
        <w:rPr>
          <w:rFonts w:ascii="Segoe UI" w:hAnsi="Segoe UI" w:cs="Segoe UI"/>
          <w:szCs w:val="22"/>
        </w:rPr>
      </w:pPr>
      <w:r w:rsidRPr="00890E68">
        <w:rPr>
          <w:rFonts w:ascii="Segoe UI" w:hAnsi="Segoe UI" w:cs="Segoe UI"/>
          <w:szCs w:val="22"/>
        </w:rPr>
        <w:t>• Rail over State Road is generally PTA responsibility</w:t>
      </w:r>
    </w:p>
    <w:p w14:paraId="30D188F4" w14:textId="77777777" w:rsidR="00323287" w:rsidRPr="00890E68" w:rsidRDefault="00323287" w:rsidP="00323287">
      <w:pPr>
        <w:rPr>
          <w:rFonts w:ascii="Segoe UI" w:hAnsi="Segoe UI" w:cs="Segoe UI"/>
          <w:szCs w:val="22"/>
        </w:rPr>
      </w:pPr>
      <w:r w:rsidRPr="00890E68">
        <w:rPr>
          <w:rFonts w:ascii="Segoe UI" w:hAnsi="Segoe UI" w:cs="Segoe UI"/>
          <w:szCs w:val="22"/>
        </w:rPr>
        <w:t>• Local Road over rail is generally MRWA responsibility</w:t>
      </w:r>
    </w:p>
    <w:p w14:paraId="717FCA4F" w14:textId="77777777" w:rsidR="00323287" w:rsidRPr="00890E68" w:rsidRDefault="00323287" w:rsidP="00323287">
      <w:pPr>
        <w:rPr>
          <w:rFonts w:ascii="Segoe UI" w:hAnsi="Segoe UI" w:cs="Segoe UI"/>
          <w:szCs w:val="22"/>
        </w:rPr>
      </w:pPr>
      <w:r w:rsidRPr="00890E68">
        <w:rPr>
          <w:rFonts w:ascii="Segoe UI" w:hAnsi="Segoe UI" w:cs="Segoe UI"/>
          <w:szCs w:val="22"/>
        </w:rPr>
        <w:t>• Local Road over Local Road is generally LGA responsibility</w:t>
      </w:r>
    </w:p>
    <w:p w14:paraId="4E813874" w14:textId="77777777" w:rsidR="00323287" w:rsidRPr="00890E68" w:rsidRDefault="00323287" w:rsidP="00323287">
      <w:pPr>
        <w:rPr>
          <w:rFonts w:ascii="Segoe UI" w:hAnsi="Segoe UI" w:cs="Segoe UI"/>
          <w:szCs w:val="22"/>
        </w:rPr>
      </w:pPr>
      <w:r w:rsidRPr="00890E68">
        <w:rPr>
          <w:rFonts w:ascii="Segoe UI" w:hAnsi="Segoe UI" w:cs="Segoe UI"/>
          <w:szCs w:val="22"/>
        </w:rPr>
        <w:t>• Rail over Local Road is generally PTA responsibility</w:t>
      </w:r>
    </w:p>
    <w:p w14:paraId="4E5F8871" w14:textId="77777777" w:rsidR="00323287" w:rsidRPr="00890E68" w:rsidRDefault="00323287" w:rsidP="00323287">
      <w:pPr>
        <w:rPr>
          <w:rFonts w:ascii="Segoe UI" w:hAnsi="Segoe UI" w:cs="Segoe UI"/>
          <w:sz w:val="16"/>
          <w:szCs w:val="16"/>
        </w:rPr>
      </w:pPr>
    </w:p>
    <w:p w14:paraId="420229C6" w14:textId="77777777" w:rsidR="00323287" w:rsidRPr="00890E68" w:rsidRDefault="00323287" w:rsidP="00323287">
      <w:pPr>
        <w:rPr>
          <w:rFonts w:ascii="Segoe UI" w:hAnsi="Segoe UI" w:cs="Segoe UI"/>
          <w:sz w:val="18"/>
          <w:szCs w:val="18"/>
        </w:rPr>
      </w:pPr>
      <w:r w:rsidRPr="00890E68">
        <w:rPr>
          <w:rFonts w:ascii="Segoe UI" w:hAnsi="Segoe UI" w:cs="Segoe UI"/>
          <w:sz w:val="18"/>
          <w:szCs w:val="18"/>
        </w:rPr>
        <w:t xml:space="preserve">(Reference:  </w:t>
      </w:r>
      <w:r w:rsidRPr="00890E68">
        <w:rPr>
          <w:rFonts w:ascii="Segoe UI" w:hAnsi="Segoe UI" w:cs="Segoe UI"/>
          <w:i/>
          <w:sz w:val="18"/>
          <w:szCs w:val="18"/>
        </w:rPr>
        <w:t>Memorandum of Understanding between Main Roads Western Australia and Public Transport Authority of Western Australia – MRWA Document Number D12#239050</w:t>
      </w:r>
      <w:r w:rsidRPr="00890E68">
        <w:rPr>
          <w:rFonts w:ascii="Segoe UI" w:hAnsi="Segoe UI" w:cs="Segoe UI"/>
          <w:sz w:val="18"/>
          <w:szCs w:val="18"/>
        </w:rPr>
        <w:t>)</w:t>
      </w:r>
    </w:p>
    <w:p w14:paraId="680958C9" w14:textId="77777777" w:rsidR="00323287" w:rsidRPr="00890E68" w:rsidRDefault="00323287" w:rsidP="009675BB">
      <w:pPr>
        <w:pStyle w:val="BodyText"/>
        <w:rPr>
          <w:rFonts w:cs="Segoe UI"/>
        </w:rPr>
      </w:pPr>
    </w:p>
    <w:p w14:paraId="499FF847" w14:textId="77777777" w:rsidR="00323287" w:rsidRPr="00890E68" w:rsidRDefault="00323287" w:rsidP="00323287">
      <w:pPr>
        <w:pStyle w:val="Heading3"/>
        <w:rPr>
          <w:rFonts w:ascii="Segoe UI" w:hAnsi="Segoe UI" w:cs="Segoe UI"/>
        </w:rPr>
      </w:pPr>
      <w:bookmarkStart w:id="15" w:name="_Toc301445891"/>
      <w:bookmarkStart w:id="16" w:name="_Toc462225720"/>
      <w:bookmarkStart w:id="17" w:name="_Toc46503117"/>
      <w:bookmarkStart w:id="18" w:name="_Toc63680238"/>
      <w:r w:rsidRPr="00890E68">
        <w:rPr>
          <w:rFonts w:ascii="Segoe UI" w:hAnsi="Segoe UI" w:cs="Segoe UI"/>
        </w:rPr>
        <w:t>Local Government</w:t>
      </w:r>
      <w:bookmarkEnd w:id="15"/>
      <w:bookmarkEnd w:id="16"/>
      <w:bookmarkEnd w:id="17"/>
      <w:bookmarkEnd w:id="18"/>
    </w:p>
    <w:p w14:paraId="19048CCB" w14:textId="77777777" w:rsidR="00323287" w:rsidRPr="00890E68" w:rsidRDefault="00323287" w:rsidP="00323287">
      <w:pPr>
        <w:autoSpaceDE w:val="0"/>
        <w:autoSpaceDN w:val="0"/>
        <w:adjustRightInd w:val="0"/>
        <w:rPr>
          <w:rFonts w:ascii="Segoe UI" w:hAnsi="Segoe UI" w:cs="Segoe UI"/>
          <w:color w:val="000000"/>
          <w:szCs w:val="22"/>
        </w:rPr>
      </w:pPr>
      <w:r w:rsidRPr="00890E68">
        <w:rPr>
          <w:rFonts w:ascii="Segoe UI" w:hAnsi="Segoe UI" w:cs="Segoe UI"/>
          <w:color w:val="000000"/>
          <w:szCs w:val="22"/>
        </w:rPr>
        <w:t xml:space="preserve">All other public roads in WA (with the exception of the previously mentioned access roads to remote communities and roads in National Parks etc.) are the responsibility of local </w:t>
      </w:r>
      <w:proofErr w:type="gramStart"/>
      <w:r w:rsidRPr="00890E68">
        <w:rPr>
          <w:rFonts w:ascii="Segoe UI" w:hAnsi="Segoe UI" w:cs="Segoe UI"/>
          <w:color w:val="000000"/>
          <w:szCs w:val="22"/>
        </w:rPr>
        <w:t>government, and</w:t>
      </w:r>
      <w:proofErr w:type="gramEnd"/>
      <w:r w:rsidRPr="00890E68">
        <w:rPr>
          <w:rFonts w:ascii="Segoe UI" w:hAnsi="Segoe UI" w:cs="Segoe UI"/>
          <w:color w:val="000000"/>
          <w:szCs w:val="22"/>
        </w:rPr>
        <w:t xml:space="preserve"> are managed by incorporated municipal councils across the State. However, the Commissioner of Main Roads has legal responsibility for regulatory traffic signs and devices on local government roads in accordance with the provisions of the </w:t>
      </w:r>
      <w:r w:rsidRPr="00890E68">
        <w:rPr>
          <w:rFonts w:ascii="Segoe UI" w:hAnsi="Segoe UI" w:cs="Segoe UI"/>
          <w:i/>
          <w:iCs/>
          <w:color w:val="000000"/>
          <w:szCs w:val="22"/>
        </w:rPr>
        <w:t>Road Traffic Act, 1974</w:t>
      </w:r>
      <w:r w:rsidRPr="00890E68">
        <w:rPr>
          <w:rFonts w:ascii="Segoe UI" w:hAnsi="Segoe UI" w:cs="Segoe UI"/>
          <w:color w:val="000000"/>
          <w:szCs w:val="22"/>
        </w:rPr>
        <w:t>. This responsibility includes ‘load limit’ signs on bridges. The State Government (through MRWA) therefore also has a close involvement with bridges on local government roads, both technically and financially.  Notwithstanding this State involvement, local governments remain accountable for all bridge structures on their roads, except those where agreement has been reached between local government and MRWA.</w:t>
      </w:r>
    </w:p>
    <w:p w14:paraId="5E9A08C8" w14:textId="77777777" w:rsidR="00496F6B" w:rsidRPr="00890E68" w:rsidRDefault="00496F6B" w:rsidP="009675BB">
      <w:pPr>
        <w:pStyle w:val="BodyText"/>
        <w:rPr>
          <w:rFonts w:cs="Segoe UI"/>
        </w:rPr>
      </w:pPr>
    </w:p>
    <w:p w14:paraId="564FD3F8" w14:textId="36A74971" w:rsidR="000C45FC" w:rsidRPr="001B3E76" w:rsidRDefault="00B75298" w:rsidP="0086551B">
      <w:pPr>
        <w:pStyle w:val="Heading1"/>
        <w:rPr>
          <w:rFonts w:cs="Segoe UI"/>
        </w:rPr>
      </w:pPr>
      <w:bookmarkStart w:id="19" w:name="_Toc46503118"/>
      <w:bookmarkStart w:id="20" w:name="_Toc63680239"/>
      <w:r>
        <w:rPr>
          <w:rFonts w:cs="Segoe UI"/>
          <w:caps w:val="0"/>
        </w:rPr>
        <w:t>B</w:t>
      </w:r>
      <w:r w:rsidRPr="001B3E76">
        <w:rPr>
          <w:rFonts w:cs="Segoe UI"/>
          <w:caps w:val="0"/>
        </w:rPr>
        <w:t>ACKGROUND TO THE DEVELOPMENT OF THE CURRENT CLASSIFICATION SYSTEM</w:t>
      </w:r>
      <w:bookmarkEnd w:id="19"/>
      <w:bookmarkEnd w:id="20"/>
    </w:p>
    <w:p w14:paraId="4F83BFD6" w14:textId="77777777" w:rsidR="00323287" w:rsidRPr="00890E68" w:rsidRDefault="00323287" w:rsidP="00323287">
      <w:pPr>
        <w:pStyle w:val="Default"/>
        <w:tabs>
          <w:tab w:val="center" w:pos="567"/>
        </w:tabs>
        <w:rPr>
          <w:rFonts w:ascii="Segoe UI" w:hAnsi="Segoe UI" w:cs="Segoe UI"/>
          <w:sz w:val="22"/>
          <w:szCs w:val="22"/>
        </w:rPr>
      </w:pPr>
      <w:r w:rsidRPr="00890E68">
        <w:rPr>
          <w:rFonts w:ascii="Segoe UI" w:hAnsi="Segoe UI" w:cs="Segoe UI"/>
          <w:sz w:val="22"/>
          <w:szCs w:val="22"/>
        </w:rPr>
        <w:t xml:space="preserve">The primary function of a road is to allow motor traffic to transport people and goods from one place to another. At one end of the scale, regional roads provide a high degree of mobility, by safely and efficiently moving high volumes of traffic, often at high speeds, over relatively long distances. The function of these roads is consistent with the function of ‘highways’ and ‘main roads’ as described in the </w:t>
      </w:r>
      <w:r w:rsidRPr="00890E68">
        <w:rPr>
          <w:rFonts w:ascii="Segoe UI" w:hAnsi="Segoe UI" w:cs="Segoe UI"/>
          <w:i/>
          <w:iCs/>
          <w:sz w:val="22"/>
          <w:szCs w:val="22"/>
        </w:rPr>
        <w:t>Main Roads Act 1930</w:t>
      </w:r>
      <w:r w:rsidRPr="00890E68">
        <w:rPr>
          <w:rFonts w:ascii="Segoe UI" w:hAnsi="Segoe UI" w:cs="Segoe UI"/>
          <w:sz w:val="22"/>
          <w:szCs w:val="22"/>
        </w:rPr>
        <w:t xml:space="preserve"> and this type of road is accepted as the responsibility of the State Government. </w:t>
      </w:r>
    </w:p>
    <w:p w14:paraId="0C63606B" w14:textId="77777777" w:rsidR="00323287" w:rsidRPr="00890E68" w:rsidRDefault="00323287" w:rsidP="00323287">
      <w:pPr>
        <w:pStyle w:val="Default"/>
        <w:rPr>
          <w:rFonts w:ascii="Segoe UI" w:hAnsi="Segoe UI" w:cs="Segoe UI"/>
          <w:sz w:val="22"/>
          <w:szCs w:val="22"/>
        </w:rPr>
      </w:pPr>
    </w:p>
    <w:p w14:paraId="5B769D05"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At the other end of the scale, the function of local streets is primarily to provide access to abutting properties and land uses. They </w:t>
      </w:r>
      <w:r w:rsidRPr="00890E68">
        <w:rPr>
          <w:rStyle w:val="e24kjd"/>
          <w:rFonts w:ascii="Segoe UI" w:hAnsi="Segoe UI" w:cs="Segoe UI"/>
          <w:color w:val="222222"/>
          <w:sz w:val="22"/>
          <w:szCs w:val="22"/>
        </w:rPr>
        <w:t xml:space="preserve">are typically lined with buildings and public spaces, and while movement is still a key </w:t>
      </w:r>
      <w:r w:rsidRPr="00890E68">
        <w:rPr>
          <w:rStyle w:val="e24kjd"/>
          <w:rFonts w:ascii="Segoe UI" w:hAnsi="Segoe UI" w:cs="Segoe UI"/>
          <w:bCs/>
          <w:color w:val="222222"/>
          <w:sz w:val="22"/>
          <w:szCs w:val="22"/>
        </w:rPr>
        <w:t>function</w:t>
      </w:r>
      <w:r w:rsidRPr="00890E68">
        <w:rPr>
          <w:rStyle w:val="e24kjd"/>
          <w:rFonts w:ascii="Segoe UI" w:hAnsi="Segoe UI" w:cs="Segoe UI"/>
          <w:color w:val="222222"/>
          <w:sz w:val="22"/>
          <w:szCs w:val="22"/>
        </w:rPr>
        <w:t xml:space="preserve">, there are several others, of which the place </w:t>
      </w:r>
      <w:r w:rsidRPr="00890E68">
        <w:rPr>
          <w:rStyle w:val="e24kjd"/>
          <w:rFonts w:ascii="Segoe UI" w:hAnsi="Segoe UI" w:cs="Segoe UI"/>
          <w:bCs/>
          <w:color w:val="222222"/>
          <w:sz w:val="22"/>
          <w:szCs w:val="22"/>
        </w:rPr>
        <w:t>function</w:t>
      </w:r>
      <w:r w:rsidRPr="00890E68">
        <w:rPr>
          <w:rStyle w:val="e24kjd"/>
          <w:rFonts w:ascii="Segoe UI" w:hAnsi="Segoe UI" w:cs="Segoe UI"/>
          <w:color w:val="222222"/>
          <w:sz w:val="22"/>
          <w:szCs w:val="22"/>
        </w:rPr>
        <w:t xml:space="preserve"> is the most important. </w:t>
      </w:r>
      <w:r w:rsidRPr="00890E68">
        <w:rPr>
          <w:rFonts w:ascii="Segoe UI" w:hAnsi="Segoe UI" w:cs="Segoe UI"/>
          <w:sz w:val="22"/>
          <w:szCs w:val="22"/>
        </w:rPr>
        <w:t xml:space="preserve">This type of road is typically the responsibility of local government. </w:t>
      </w:r>
    </w:p>
    <w:p w14:paraId="7072B2D6" w14:textId="7C46BBAC" w:rsidR="000C45FC" w:rsidRDefault="00323287" w:rsidP="00323287">
      <w:pPr>
        <w:rPr>
          <w:rFonts w:ascii="Segoe UI" w:hAnsi="Segoe UI" w:cs="Segoe UI"/>
          <w:szCs w:val="22"/>
        </w:rPr>
      </w:pPr>
      <w:r w:rsidRPr="00890E68">
        <w:rPr>
          <w:rFonts w:ascii="Segoe UI" w:hAnsi="Segoe UI" w:cs="Segoe UI"/>
          <w:szCs w:val="22"/>
        </w:rPr>
        <w:t>However, in other cases the function of a road is not as apparent, and as a result it is not obvious which sphere of Government should be responsible for the road.</w:t>
      </w:r>
    </w:p>
    <w:p w14:paraId="409AB1B7" w14:textId="77777777" w:rsidR="00DC2A4A" w:rsidRPr="00890E68" w:rsidRDefault="00DC2A4A" w:rsidP="00323287">
      <w:pPr>
        <w:rPr>
          <w:rFonts w:ascii="Segoe UI" w:hAnsi="Segoe UI" w:cs="Segoe UI"/>
          <w:szCs w:val="22"/>
        </w:rPr>
      </w:pPr>
    </w:p>
    <w:p w14:paraId="7B43BCC4" w14:textId="77777777" w:rsidR="00323287" w:rsidRPr="00890E68" w:rsidRDefault="00323287" w:rsidP="00323287">
      <w:pPr>
        <w:rPr>
          <w:rFonts w:ascii="Segoe UI" w:hAnsi="Segoe UI" w:cs="Segoe UI"/>
        </w:rPr>
      </w:pPr>
    </w:p>
    <w:p w14:paraId="70ADA34F" w14:textId="77777777" w:rsidR="000C45FC" w:rsidRPr="001B3E76" w:rsidRDefault="00323287" w:rsidP="00323287">
      <w:pPr>
        <w:pStyle w:val="Heading2"/>
        <w:rPr>
          <w:rFonts w:cs="Segoe UI"/>
        </w:rPr>
      </w:pPr>
      <w:bookmarkStart w:id="21" w:name="_Toc462225727"/>
      <w:bookmarkStart w:id="22" w:name="_Toc46503119"/>
      <w:bookmarkStart w:id="23" w:name="_Toc63680240"/>
      <w:r w:rsidRPr="001B3E76">
        <w:rPr>
          <w:rFonts w:cs="Segoe UI"/>
        </w:rPr>
        <w:lastRenderedPageBreak/>
        <w:t xml:space="preserve">Road Classification Review </w:t>
      </w:r>
      <w:bookmarkEnd w:id="21"/>
      <w:r w:rsidRPr="001B3E76">
        <w:rPr>
          <w:rFonts w:cs="Segoe UI"/>
        </w:rPr>
        <w:t>History</w:t>
      </w:r>
      <w:bookmarkEnd w:id="22"/>
      <w:bookmarkEnd w:id="23"/>
    </w:p>
    <w:p w14:paraId="505F147F" w14:textId="04ACB5A6" w:rsidR="00323287" w:rsidRPr="00890E68" w:rsidRDefault="00C55097" w:rsidP="00323287">
      <w:pPr>
        <w:pStyle w:val="Default"/>
        <w:rPr>
          <w:rFonts w:ascii="Segoe UI" w:hAnsi="Segoe UI" w:cs="Segoe UI"/>
          <w:sz w:val="22"/>
          <w:szCs w:val="22"/>
        </w:rPr>
      </w:pPr>
      <w:r w:rsidRPr="00890E68">
        <w:rPr>
          <w:rFonts w:ascii="Segoe UI" w:hAnsi="Segoe UI" w:cs="Segoe UI"/>
          <w:sz w:val="22"/>
          <w:szCs w:val="22"/>
        </w:rPr>
        <w:t>At a Premiers’ Special Conference in July 1991,</w:t>
      </w:r>
      <w:r w:rsidR="00DC06E1" w:rsidRPr="00890E68">
        <w:rPr>
          <w:rFonts w:ascii="Segoe UI" w:hAnsi="Segoe UI" w:cs="Segoe UI"/>
          <w:sz w:val="22"/>
          <w:szCs w:val="22"/>
        </w:rPr>
        <w:t xml:space="preserve"> it was agreed that the Commonwealth, State and </w:t>
      </w:r>
      <w:r w:rsidR="00323287" w:rsidRPr="00890E68">
        <w:rPr>
          <w:rFonts w:ascii="Segoe UI" w:hAnsi="Segoe UI" w:cs="Segoe UI"/>
          <w:sz w:val="22"/>
          <w:szCs w:val="22"/>
        </w:rPr>
        <w:t xml:space="preserve">Local governments would clearly identify separate responsibilities for roads across the three spheres of government. As a result, an ‘Administrative Classification’ process was developed through a ‘Road Classification Review’ of public roads undertaken in 1993, to determine roads that are the responsibility of the State Government in Western Australia. </w:t>
      </w:r>
    </w:p>
    <w:p w14:paraId="6AA21D48" w14:textId="77777777" w:rsidR="00323287" w:rsidRPr="00890E68" w:rsidRDefault="00323287" w:rsidP="00323287">
      <w:pPr>
        <w:pStyle w:val="Default"/>
        <w:rPr>
          <w:rFonts w:ascii="Segoe UI" w:hAnsi="Segoe UI" w:cs="Segoe UI"/>
          <w:sz w:val="22"/>
          <w:szCs w:val="22"/>
        </w:rPr>
      </w:pPr>
    </w:p>
    <w:p w14:paraId="684A487E" w14:textId="08DBF97F"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In 2015, following a period of sustained growth in the Perth metropolitan area, a further review, the ‘Future State Roads Project’ commenced to determine roads that may become the responsibility of the State Government. The ‘Future State Roads Project’ reviewed urban and rural roads, updating and modernising the Administrative Classification process.  The ‘</w:t>
      </w:r>
      <w:r w:rsidRPr="00890E68">
        <w:rPr>
          <w:rFonts w:ascii="Segoe UI" w:hAnsi="Segoe UI" w:cs="Segoe UI"/>
          <w:b/>
          <w:bCs/>
          <w:sz w:val="22"/>
          <w:szCs w:val="22"/>
        </w:rPr>
        <w:t>Future State Roads Project –</w:t>
      </w:r>
      <w:r w:rsidRPr="00890E68">
        <w:rPr>
          <w:rFonts w:ascii="Segoe UI" w:hAnsi="Segoe UI" w:cs="Segoe UI"/>
          <w:b/>
          <w:bCs/>
          <w:szCs w:val="22"/>
        </w:rPr>
        <w:t xml:space="preserve"> </w:t>
      </w:r>
      <w:r w:rsidRPr="00890E68">
        <w:rPr>
          <w:rFonts w:ascii="Segoe UI" w:hAnsi="Segoe UI" w:cs="Segoe UI"/>
          <w:b/>
          <w:bCs/>
          <w:sz w:val="22"/>
          <w:szCs w:val="22"/>
        </w:rPr>
        <w:t>Urban</w:t>
      </w:r>
      <w:r w:rsidRPr="00890E68">
        <w:rPr>
          <w:rFonts w:ascii="Segoe UI" w:hAnsi="Segoe UI" w:cs="Segoe UI"/>
          <w:sz w:val="22"/>
          <w:szCs w:val="22"/>
        </w:rPr>
        <w:t>’ and ‘</w:t>
      </w:r>
      <w:r w:rsidRPr="00890E68">
        <w:rPr>
          <w:rFonts w:ascii="Segoe UI" w:hAnsi="Segoe UI" w:cs="Segoe UI"/>
          <w:b/>
          <w:bCs/>
          <w:sz w:val="22"/>
          <w:szCs w:val="22"/>
        </w:rPr>
        <w:t>Future State Roads Project –</w:t>
      </w:r>
      <w:r w:rsidR="00890E68">
        <w:rPr>
          <w:rFonts w:ascii="Segoe UI" w:hAnsi="Segoe UI" w:cs="Segoe UI"/>
          <w:b/>
          <w:bCs/>
          <w:sz w:val="22"/>
          <w:szCs w:val="22"/>
        </w:rPr>
        <w:t xml:space="preserve"> </w:t>
      </w:r>
      <w:r w:rsidRPr="00890E68">
        <w:rPr>
          <w:rFonts w:ascii="Segoe UI" w:hAnsi="Segoe UI" w:cs="Segoe UI"/>
          <w:b/>
          <w:bCs/>
          <w:sz w:val="22"/>
          <w:szCs w:val="22"/>
        </w:rPr>
        <w:t>Rural</w:t>
      </w:r>
      <w:r w:rsidRPr="00890E68">
        <w:rPr>
          <w:rFonts w:ascii="Segoe UI" w:hAnsi="Segoe UI" w:cs="Segoe UI"/>
          <w:sz w:val="22"/>
          <w:szCs w:val="22"/>
        </w:rPr>
        <w:t>’ were ratified by WALGA State Council in 2018 and 2019 respectively.</w:t>
      </w:r>
    </w:p>
    <w:p w14:paraId="04CBF4DA" w14:textId="77777777" w:rsidR="00323287" w:rsidRPr="00890E68" w:rsidRDefault="00323287" w:rsidP="00323287">
      <w:pPr>
        <w:pStyle w:val="Default"/>
        <w:rPr>
          <w:rFonts w:ascii="Segoe UI" w:hAnsi="Segoe UI" w:cs="Segoe UI"/>
          <w:sz w:val="22"/>
          <w:szCs w:val="22"/>
        </w:rPr>
      </w:pPr>
    </w:p>
    <w:p w14:paraId="1F7CF1F7" w14:textId="2E2A507D"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In addition to the above, </w:t>
      </w:r>
      <w:r w:rsidR="00890E68">
        <w:rPr>
          <w:rFonts w:ascii="Segoe UI" w:hAnsi="Segoe UI" w:cs="Segoe UI"/>
          <w:sz w:val="22"/>
          <w:szCs w:val="22"/>
        </w:rPr>
        <w:t>l</w:t>
      </w:r>
      <w:r w:rsidR="00890E68" w:rsidRPr="00890E68">
        <w:rPr>
          <w:rFonts w:ascii="Segoe UI" w:hAnsi="Segoe UI" w:cs="Segoe UI"/>
          <w:sz w:val="22"/>
          <w:szCs w:val="22"/>
        </w:rPr>
        <w:t xml:space="preserve">ocal governments </w:t>
      </w:r>
      <w:r w:rsidR="00890E68">
        <w:rPr>
          <w:rFonts w:ascii="Segoe UI" w:hAnsi="Segoe UI" w:cs="Segoe UI"/>
          <w:sz w:val="22"/>
          <w:szCs w:val="22"/>
        </w:rPr>
        <w:t xml:space="preserve">use </w:t>
      </w:r>
      <w:r w:rsidRPr="00890E68">
        <w:rPr>
          <w:rFonts w:ascii="Segoe UI" w:hAnsi="Segoe UI" w:cs="Segoe UI"/>
          <w:sz w:val="22"/>
          <w:szCs w:val="22"/>
        </w:rPr>
        <w:t xml:space="preserve">a more detailed road hierarchy for their own management purposes.  </w:t>
      </w:r>
    </w:p>
    <w:p w14:paraId="175B4F00" w14:textId="77777777" w:rsidR="00323287" w:rsidRPr="00890E68" w:rsidRDefault="00323287" w:rsidP="00323287">
      <w:pPr>
        <w:pStyle w:val="Default"/>
        <w:rPr>
          <w:rFonts w:ascii="Segoe UI" w:hAnsi="Segoe UI" w:cs="Segoe UI"/>
          <w:sz w:val="22"/>
          <w:szCs w:val="22"/>
        </w:rPr>
      </w:pPr>
    </w:p>
    <w:p w14:paraId="24F2644E" w14:textId="57541830" w:rsidR="00323287" w:rsidRPr="00890E68" w:rsidRDefault="00323287" w:rsidP="00323287">
      <w:pPr>
        <w:pStyle w:val="Default"/>
        <w:rPr>
          <w:rFonts w:ascii="Segoe UI" w:hAnsi="Segoe UI" w:cs="Segoe UI"/>
          <w:sz w:val="22"/>
          <w:szCs w:val="22"/>
        </w:rPr>
      </w:pPr>
      <w:r w:rsidRPr="00890E68">
        <w:rPr>
          <w:rFonts w:ascii="Segoe UI" w:hAnsi="Segoe UI" w:cs="Segoe UI"/>
          <w:color w:val="auto"/>
          <w:sz w:val="22"/>
          <w:szCs w:val="22"/>
          <w:lang w:val="en-GB"/>
        </w:rPr>
        <w:t xml:space="preserve">The </w:t>
      </w:r>
      <w:r w:rsidRPr="00890E68">
        <w:rPr>
          <w:rFonts w:ascii="Segoe UI" w:hAnsi="Segoe UI" w:cs="Segoe UI"/>
          <w:b/>
          <w:i/>
          <w:sz w:val="22"/>
          <w:szCs w:val="22"/>
          <w:lang w:val="en-GB"/>
        </w:rPr>
        <w:t>Western Australian Road Hierarchy</w:t>
      </w:r>
      <w:r w:rsidRPr="00890E68">
        <w:rPr>
          <w:rFonts w:ascii="Segoe UI" w:hAnsi="Segoe UI" w:cs="Segoe UI"/>
          <w:i/>
          <w:color w:val="auto"/>
          <w:sz w:val="22"/>
          <w:szCs w:val="22"/>
          <w:lang w:val="en-GB"/>
        </w:rPr>
        <w:t xml:space="preserve">, </w:t>
      </w:r>
      <w:r w:rsidRPr="00890E68">
        <w:rPr>
          <w:rFonts w:ascii="Segoe UI" w:hAnsi="Segoe UI" w:cs="Segoe UI"/>
          <w:sz w:val="22"/>
          <w:szCs w:val="22"/>
          <w:lang w:val="en-GB"/>
        </w:rPr>
        <w:t xml:space="preserve">which </w:t>
      </w:r>
      <w:r w:rsidRPr="00890E68">
        <w:rPr>
          <w:rFonts w:ascii="Segoe UI" w:hAnsi="Segoe UI" w:cs="Segoe UI"/>
          <w:color w:val="auto"/>
          <w:sz w:val="22"/>
          <w:szCs w:val="22"/>
          <w:lang w:val="en-GB"/>
        </w:rPr>
        <w:t xml:space="preserve">supersedes the previous </w:t>
      </w:r>
      <w:r w:rsidRPr="00890E68">
        <w:rPr>
          <w:rFonts w:ascii="Segoe UI" w:hAnsi="Segoe UI" w:cs="Segoe UI"/>
          <w:sz w:val="22"/>
          <w:szCs w:val="22"/>
        </w:rPr>
        <w:t>Austroads class system,</w:t>
      </w:r>
      <w:r w:rsidRPr="00890E68">
        <w:rPr>
          <w:rFonts w:ascii="Segoe UI" w:hAnsi="Segoe UI" w:cs="Segoe UI"/>
          <w:color w:val="auto"/>
          <w:sz w:val="22"/>
          <w:szCs w:val="22"/>
          <w:lang w:val="en-GB"/>
        </w:rPr>
        <w:t xml:space="preserve"> was developed to reflect the intended role of local government and State roads and is based on the ‘Built-Up Area’ criteria provided by the WALGGC. It defines a hierarchy of Primary Distributor, District Distributors (A &amp; B), Regional Distributor, Local Distributor and Access Roads. Primary Distributors correspond to roads that are the responsibility of Main Roads. </w:t>
      </w:r>
      <w:r w:rsidRPr="00890E68">
        <w:rPr>
          <w:rFonts w:ascii="Segoe UI" w:hAnsi="Segoe UI" w:cs="Segoe UI"/>
          <w:szCs w:val="22"/>
        </w:rPr>
        <w:t>Refer to</w:t>
      </w:r>
      <w:r w:rsidRPr="00890E68">
        <w:rPr>
          <w:rFonts w:ascii="Segoe UI" w:hAnsi="Segoe UI" w:cs="Segoe UI"/>
          <w:color w:val="000000" w:themeColor="text1"/>
          <w:szCs w:val="22"/>
        </w:rPr>
        <w:t xml:space="preserve"> </w:t>
      </w:r>
      <w:r w:rsidRPr="00525463">
        <w:rPr>
          <w:rFonts w:ascii="Segoe UI" w:hAnsi="Segoe UI" w:cs="Segoe UI"/>
          <w:b/>
          <w:color w:val="000000" w:themeColor="text1"/>
          <w:szCs w:val="22"/>
        </w:rPr>
        <w:t>Note 8</w:t>
      </w:r>
      <w:r w:rsidRPr="00890E68">
        <w:rPr>
          <w:rFonts w:ascii="Segoe UI" w:hAnsi="Segoe UI" w:cs="Segoe UI"/>
          <w:color w:val="000000" w:themeColor="text1"/>
          <w:szCs w:val="22"/>
        </w:rPr>
        <w:t xml:space="preserve"> at Appendix 1.</w:t>
      </w:r>
    </w:p>
    <w:p w14:paraId="01FECBBF" w14:textId="77777777" w:rsidR="00323287" w:rsidRPr="001B3E76" w:rsidRDefault="00323287" w:rsidP="00323287">
      <w:pPr>
        <w:pStyle w:val="BodyText"/>
        <w:rPr>
          <w:rFonts w:cs="Segoe UI"/>
          <w:szCs w:val="22"/>
        </w:rPr>
      </w:pPr>
    </w:p>
    <w:p w14:paraId="26DB15D6" w14:textId="77777777" w:rsidR="00323287" w:rsidRPr="00890E68" w:rsidRDefault="00323287" w:rsidP="00323287">
      <w:pPr>
        <w:rPr>
          <w:rFonts w:ascii="Segoe UI" w:hAnsi="Segoe UI" w:cs="Segoe UI"/>
        </w:rPr>
      </w:pPr>
      <w:r w:rsidRPr="00890E68">
        <w:rPr>
          <w:rFonts w:ascii="Segoe UI" w:hAnsi="Segoe UI" w:cs="Segoe UI"/>
          <w:szCs w:val="22"/>
        </w:rPr>
        <w:t>There are a number of other road classification processes currently used in WA for purposes other than to determine administrative responsibility and to assist management of local government roads.</w:t>
      </w:r>
    </w:p>
    <w:p w14:paraId="3DE1761B" w14:textId="77777777" w:rsidR="0086551B" w:rsidRPr="00890E68" w:rsidRDefault="0086551B" w:rsidP="009675BB">
      <w:pPr>
        <w:pStyle w:val="BodyText"/>
        <w:rPr>
          <w:rFonts w:cs="Segoe UI"/>
        </w:rPr>
      </w:pPr>
    </w:p>
    <w:p w14:paraId="0D7CBF9B" w14:textId="4AB9554F" w:rsidR="000C45FC" w:rsidRPr="001B3E76" w:rsidRDefault="00B75298" w:rsidP="0086551B">
      <w:pPr>
        <w:pStyle w:val="Heading1"/>
        <w:rPr>
          <w:rFonts w:cs="Segoe UI"/>
        </w:rPr>
      </w:pPr>
      <w:bookmarkStart w:id="24" w:name="_Toc46503120"/>
      <w:bookmarkStart w:id="25" w:name="_Toc63680241"/>
      <w:r>
        <w:rPr>
          <w:rFonts w:cs="Segoe UI"/>
          <w:caps w:val="0"/>
        </w:rPr>
        <w:t>M</w:t>
      </w:r>
      <w:r w:rsidRPr="001B3E76">
        <w:rPr>
          <w:rFonts w:cs="Segoe UI"/>
          <w:caps w:val="0"/>
        </w:rPr>
        <w:t>RWA POLICY FOR DETERMINING AND ASSIGNING ROAD RESPONSIBILITY</w:t>
      </w:r>
      <w:bookmarkEnd w:id="24"/>
      <w:bookmarkEnd w:id="25"/>
    </w:p>
    <w:p w14:paraId="05CF4FF7" w14:textId="11993832" w:rsidR="000C45FC" w:rsidRPr="001B3E76" w:rsidRDefault="00323287" w:rsidP="009675BB">
      <w:pPr>
        <w:pStyle w:val="BodyText"/>
        <w:rPr>
          <w:rFonts w:cs="Segoe UI"/>
          <w:color w:val="000000" w:themeColor="text1"/>
          <w:szCs w:val="22"/>
        </w:rPr>
      </w:pPr>
      <w:r w:rsidRPr="001B3E76">
        <w:rPr>
          <w:rFonts w:cs="Segoe UI"/>
          <w:szCs w:val="22"/>
        </w:rPr>
        <w:t xml:space="preserve">MRWA will work with local government to agree the roads that should be declared as ‘highways’ or as ‘main roads’ in keeping with the provisions of the </w:t>
      </w:r>
      <w:r w:rsidRPr="001B3E76">
        <w:rPr>
          <w:rFonts w:cs="Segoe UI"/>
          <w:i/>
          <w:iCs/>
          <w:szCs w:val="22"/>
        </w:rPr>
        <w:t>Main Roads Act 1930</w:t>
      </w:r>
      <w:r w:rsidRPr="001B3E76">
        <w:rPr>
          <w:rFonts w:cs="Segoe UI"/>
          <w:szCs w:val="22"/>
        </w:rPr>
        <w:t xml:space="preserve">. This will be done in accordance with the Administrative Classification system. The administrative classification of roads will be determined through application of the process detailed in the Road Administrative Classification Process. </w:t>
      </w:r>
      <w:r w:rsidRPr="001B3E76">
        <w:rPr>
          <w:rFonts w:cs="Segoe UI"/>
          <w:color w:val="000000" w:themeColor="text1"/>
          <w:szCs w:val="22"/>
        </w:rPr>
        <w:t xml:space="preserve">Refer to </w:t>
      </w:r>
      <w:r w:rsidR="00E350E8">
        <w:rPr>
          <w:rFonts w:cs="Segoe UI"/>
          <w:color w:val="000000" w:themeColor="text1"/>
          <w:szCs w:val="22"/>
        </w:rPr>
        <w:t xml:space="preserve">the </w:t>
      </w:r>
      <w:r w:rsidRPr="001B3E76">
        <w:rPr>
          <w:rFonts w:cs="Segoe UI"/>
          <w:color w:val="000000" w:themeColor="text1"/>
          <w:szCs w:val="22"/>
        </w:rPr>
        <w:t>Main Roads Western Australia website.</w:t>
      </w:r>
    </w:p>
    <w:p w14:paraId="7D3B621C" w14:textId="77777777" w:rsidR="00323287" w:rsidRPr="001B3E76" w:rsidRDefault="00323287" w:rsidP="009675BB">
      <w:pPr>
        <w:pStyle w:val="BodyText"/>
        <w:rPr>
          <w:rFonts w:cs="Segoe UI"/>
          <w:color w:val="000000" w:themeColor="text1"/>
          <w:szCs w:val="22"/>
        </w:rPr>
      </w:pPr>
    </w:p>
    <w:p w14:paraId="6A2FD2E4" w14:textId="77777777" w:rsidR="00323287" w:rsidRPr="001B3E76" w:rsidRDefault="00323287" w:rsidP="00323287">
      <w:pPr>
        <w:pStyle w:val="Heading2"/>
        <w:rPr>
          <w:rFonts w:cs="Segoe UI"/>
        </w:rPr>
      </w:pPr>
      <w:bookmarkStart w:id="26" w:name="_Toc46503121"/>
      <w:bookmarkStart w:id="27" w:name="_Toc63680242"/>
      <w:r w:rsidRPr="001B3E76">
        <w:rPr>
          <w:rFonts w:cs="Segoe UI"/>
        </w:rPr>
        <w:t>Administrative Classification of Roads</w:t>
      </w:r>
      <w:bookmarkEnd w:id="26"/>
      <w:bookmarkEnd w:id="27"/>
    </w:p>
    <w:p w14:paraId="47BA6572"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A request for an administrative classification assessment may be identified as a need by MRWA, or, may be initiated by the Minister for Transport, another Government Agency (e.g. DBCA), or local government. Requests to review the classification of a road should be forwarded to Main Roads’ Road Classification Manager at Don Aitken Centre, East Perth. </w:t>
      </w:r>
    </w:p>
    <w:p w14:paraId="54D2A07A" w14:textId="77777777" w:rsidR="00323287" w:rsidRPr="00890E68" w:rsidRDefault="00323287" w:rsidP="00323287">
      <w:pPr>
        <w:pStyle w:val="Default"/>
        <w:rPr>
          <w:rFonts w:ascii="Segoe UI" w:hAnsi="Segoe UI" w:cs="Segoe UI"/>
          <w:sz w:val="22"/>
          <w:szCs w:val="22"/>
        </w:rPr>
      </w:pPr>
    </w:p>
    <w:p w14:paraId="2F634EE6" w14:textId="65881866" w:rsidR="00323287" w:rsidRPr="00890E68" w:rsidRDefault="00323287" w:rsidP="00323287">
      <w:pPr>
        <w:pStyle w:val="BodyText"/>
        <w:rPr>
          <w:rFonts w:cs="Segoe UI"/>
          <w:szCs w:val="22"/>
        </w:rPr>
      </w:pPr>
      <w:r w:rsidRPr="00890E68">
        <w:rPr>
          <w:rFonts w:cs="Segoe UI"/>
          <w:szCs w:val="22"/>
        </w:rPr>
        <w:t xml:space="preserve">If the request is initiated by local government, and the road in question is located across two or more </w:t>
      </w:r>
      <w:r w:rsidR="00FD3866" w:rsidRPr="00890E68">
        <w:rPr>
          <w:rFonts w:cs="Segoe UI"/>
          <w:szCs w:val="22"/>
        </w:rPr>
        <w:t>local governments</w:t>
      </w:r>
      <w:r w:rsidRPr="00890E68">
        <w:rPr>
          <w:rFonts w:cs="Segoe UI"/>
          <w:szCs w:val="22"/>
        </w:rPr>
        <w:t>, the request must be a joint submission from all local governments involved.</w:t>
      </w:r>
    </w:p>
    <w:p w14:paraId="0FD69A96" w14:textId="77777777" w:rsidR="00323287" w:rsidRPr="00890E68" w:rsidRDefault="00323287" w:rsidP="00323287">
      <w:pPr>
        <w:pStyle w:val="BodyText"/>
        <w:rPr>
          <w:rFonts w:cs="Segoe UI"/>
          <w:szCs w:val="22"/>
        </w:rPr>
      </w:pPr>
    </w:p>
    <w:p w14:paraId="36F5157B" w14:textId="77777777" w:rsidR="00323287" w:rsidRPr="00890E68" w:rsidRDefault="00323287" w:rsidP="00323287">
      <w:pPr>
        <w:pStyle w:val="Heading3"/>
        <w:rPr>
          <w:rFonts w:ascii="Segoe UI" w:hAnsi="Segoe UI" w:cs="Segoe UI"/>
        </w:rPr>
      </w:pPr>
      <w:bookmarkStart w:id="28" w:name="_Toc301445901"/>
      <w:bookmarkStart w:id="29" w:name="_Toc462225731"/>
      <w:bookmarkStart w:id="30" w:name="_Toc46503122"/>
      <w:bookmarkStart w:id="31" w:name="_Toc63680243"/>
      <w:r w:rsidRPr="00890E68">
        <w:rPr>
          <w:rFonts w:ascii="Segoe UI" w:hAnsi="Segoe UI" w:cs="Segoe UI"/>
        </w:rPr>
        <w:t>Existing roads</w:t>
      </w:r>
      <w:bookmarkEnd w:id="28"/>
      <w:bookmarkEnd w:id="29"/>
      <w:bookmarkEnd w:id="30"/>
      <w:bookmarkEnd w:id="31"/>
    </w:p>
    <w:p w14:paraId="7345D0DE" w14:textId="3D59F571" w:rsidR="00323287" w:rsidRPr="00890E68" w:rsidRDefault="00DC06E1" w:rsidP="00323287">
      <w:pPr>
        <w:pStyle w:val="Default"/>
        <w:rPr>
          <w:rFonts w:ascii="Segoe UI" w:hAnsi="Segoe UI" w:cs="Segoe UI"/>
          <w:sz w:val="22"/>
          <w:szCs w:val="22"/>
        </w:rPr>
      </w:pPr>
      <w:r w:rsidRPr="00890E68">
        <w:rPr>
          <w:rFonts w:ascii="Segoe UI" w:hAnsi="Segoe UI" w:cs="Segoe UI"/>
          <w:sz w:val="22"/>
          <w:szCs w:val="22"/>
        </w:rPr>
        <w:t>Existing roads that are determined to warr</w:t>
      </w:r>
      <w:r w:rsidR="00B85018" w:rsidRPr="00890E68">
        <w:rPr>
          <w:rFonts w:ascii="Segoe UI" w:hAnsi="Segoe UI" w:cs="Segoe UI"/>
          <w:sz w:val="22"/>
          <w:szCs w:val="22"/>
        </w:rPr>
        <w:t>ant</w:t>
      </w:r>
      <w:r w:rsidRPr="00890E68">
        <w:rPr>
          <w:rFonts w:ascii="Segoe UI" w:hAnsi="Segoe UI" w:cs="Segoe UI"/>
          <w:sz w:val="22"/>
          <w:szCs w:val="22"/>
        </w:rPr>
        <w:t xml:space="preserve"> assessment will be assessed individually, and where </w:t>
      </w:r>
      <w:r w:rsidR="00323287" w:rsidRPr="00890E68">
        <w:rPr>
          <w:rFonts w:ascii="Segoe UI" w:hAnsi="Segoe UI" w:cs="Segoe UI"/>
          <w:sz w:val="22"/>
          <w:szCs w:val="22"/>
        </w:rPr>
        <w:t xml:space="preserve">practicable this will be done in time to allow those that require proclamation or deproclamation as ‘highways’ or ‘main roads’ to be included in the next round of budget submission deliberations if the proposed change is of financial consequence. Reclassifications of an inconsequential nature will be processed as they arise. </w:t>
      </w:r>
    </w:p>
    <w:p w14:paraId="586AD5E6" w14:textId="77777777" w:rsidR="00323287" w:rsidRPr="00890E68" w:rsidRDefault="00323287" w:rsidP="00323287">
      <w:pPr>
        <w:pStyle w:val="Default"/>
        <w:rPr>
          <w:rFonts w:ascii="Segoe UI" w:hAnsi="Segoe UI" w:cs="Segoe UI"/>
          <w:sz w:val="22"/>
          <w:szCs w:val="22"/>
        </w:rPr>
      </w:pPr>
    </w:p>
    <w:p w14:paraId="159CBF22" w14:textId="77777777" w:rsidR="00323287" w:rsidRPr="00890E68" w:rsidRDefault="00323287" w:rsidP="00323287">
      <w:pPr>
        <w:pStyle w:val="Default"/>
        <w:rPr>
          <w:rFonts w:ascii="Segoe UI" w:hAnsi="Segoe UI" w:cs="Segoe UI"/>
          <w:color w:val="auto"/>
          <w:sz w:val="22"/>
          <w:szCs w:val="22"/>
        </w:rPr>
      </w:pPr>
      <w:r w:rsidRPr="00890E68">
        <w:rPr>
          <w:rFonts w:ascii="Segoe UI" w:hAnsi="Segoe UI" w:cs="Segoe UI"/>
          <w:sz w:val="22"/>
          <w:szCs w:val="22"/>
        </w:rPr>
        <w:t>A review of Urban Road Classification was completed in 2018 as part of the Future Roads Project which provides a modern interpretation of the Main Roads Act 1930. The Future Roads Project recommended a number of existing roads become State roads in the short term (5 years), medium term (5-10 years) and long term (10-20 years). Following the Urban review, a review of Rural Road Classification was completed in 2019 in consultation with Regional Road Groups and the Western Australian Local Government Association (WALGA).</w:t>
      </w:r>
    </w:p>
    <w:p w14:paraId="395D4861" w14:textId="77777777" w:rsidR="00323287" w:rsidRPr="00890E68" w:rsidRDefault="00323287" w:rsidP="00323287">
      <w:pPr>
        <w:pStyle w:val="Default"/>
        <w:rPr>
          <w:rFonts w:ascii="Segoe UI" w:hAnsi="Segoe UI" w:cs="Segoe UI"/>
          <w:color w:val="auto"/>
          <w:sz w:val="22"/>
          <w:szCs w:val="22"/>
        </w:rPr>
      </w:pPr>
    </w:p>
    <w:p w14:paraId="4AAE8096" w14:textId="77777777" w:rsidR="00323287" w:rsidRPr="00890E68" w:rsidRDefault="00323287" w:rsidP="00323287">
      <w:pPr>
        <w:rPr>
          <w:rFonts w:ascii="Segoe UI" w:hAnsi="Segoe UI" w:cs="Segoe UI"/>
          <w:szCs w:val="22"/>
        </w:rPr>
      </w:pPr>
      <w:r w:rsidRPr="00890E68">
        <w:rPr>
          <w:rFonts w:ascii="Segoe UI" w:hAnsi="Segoe UI" w:cs="Segoe UI"/>
          <w:szCs w:val="22"/>
        </w:rPr>
        <w:t>Comprehensive classification reviews of the existing road network will also be undertaken from time to time as determined by the Managing Director of Main Roads, in consultation with local government through WALGA. The assessment criteria used to determine road classifications may also be reviewed at these times.</w:t>
      </w:r>
    </w:p>
    <w:p w14:paraId="2387E20C" w14:textId="77777777" w:rsidR="00323287" w:rsidRPr="00890E68" w:rsidRDefault="00323287" w:rsidP="00323287">
      <w:pPr>
        <w:rPr>
          <w:rFonts w:ascii="Segoe UI" w:hAnsi="Segoe UI" w:cs="Segoe UI"/>
          <w:szCs w:val="22"/>
        </w:rPr>
      </w:pPr>
    </w:p>
    <w:p w14:paraId="2EF79AE3" w14:textId="0A2BE8D2" w:rsidR="00323287" w:rsidRPr="00890E68" w:rsidRDefault="009B3DB8" w:rsidP="00323287">
      <w:pPr>
        <w:pStyle w:val="Default"/>
        <w:rPr>
          <w:rFonts w:ascii="Segoe UI" w:hAnsi="Segoe UI" w:cs="Segoe UI"/>
          <w:i/>
          <w:sz w:val="22"/>
          <w:szCs w:val="22"/>
        </w:rPr>
      </w:pPr>
      <w:r w:rsidRPr="00525463">
        <w:rPr>
          <w:rFonts w:ascii="Segoe UI" w:hAnsi="Segoe UI" w:cs="Segoe UI"/>
          <w:b/>
          <w:sz w:val="22"/>
          <w:szCs w:val="22"/>
        </w:rPr>
        <w:t>Note:</w:t>
      </w:r>
      <w:r w:rsidR="00323287" w:rsidRPr="00890E68">
        <w:rPr>
          <w:rFonts w:ascii="Segoe UI" w:hAnsi="Segoe UI" w:cs="Segoe UI"/>
          <w:sz w:val="22"/>
          <w:szCs w:val="22"/>
        </w:rPr>
        <w:t xml:space="preserve"> All transactions require prior approval from the Department of Treasury, as per the </w:t>
      </w:r>
      <w:r w:rsidR="00323287" w:rsidRPr="00890E68">
        <w:rPr>
          <w:rFonts w:ascii="Segoe UI" w:hAnsi="Segoe UI" w:cs="Segoe UI"/>
          <w:i/>
          <w:sz w:val="22"/>
          <w:szCs w:val="22"/>
        </w:rPr>
        <w:t xml:space="preserve">Main Roads Act 1930 Section 13 </w:t>
      </w:r>
      <w:r w:rsidR="00323287" w:rsidRPr="00890E68">
        <w:rPr>
          <w:rFonts w:ascii="Segoe UI" w:hAnsi="Segoe UI" w:cs="Segoe UI"/>
          <w:sz w:val="22"/>
          <w:szCs w:val="22"/>
        </w:rPr>
        <w:t xml:space="preserve">which states: </w:t>
      </w:r>
      <w:r w:rsidR="00E350E8">
        <w:rPr>
          <w:rFonts w:ascii="Segoe UI" w:hAnsi="Segoe UI" w:cs="Segoe UI"/>
          <w:sz w:val="22"/>
          <w:szCs w:val="22"/>
        </w:rPr>
        <w:t>‘</w:t>
      </w:r>
      <w:r w:rsidR="00323287" w:rsidRPr="00890E68">
        <w:rPr>
          <w:rFonts w:ascii="Segoe UI" w:hAnsi="Segoe UI" w:cs="Segoe UI"/>
          <w:sz w:val="22"/>
          <w:szCs w:val="22"/>
        </w:rPr>
        <w:t xml:space="preserve">the Commissioner shall take into account the moneys available or likely to be available for highways or main </w:t>
      </w:r>
      <w:proofErr w:type="gramStart"/>
      <w:r w:rsidR="00323287" w:rsidRPr="00890E68">
        <w:rPr>
          <w:rFonts w:ascii="Segoe UI" w:hAnsi="Segoe UI" w:cs="Segoe UI"/>
          <w:sz w:val="22"/>
          <w:szCs w:val="22"/>
        </w:rPr>
        <w:t>roads</w:t>
      </w:r>
      <w:r w:rsidR="00E350E8">
        <w:rPr>
          <w:rFonts w:ascii="Segoe UI" w:hAnsi="Segoe UI" w:cs="Segoe UI"/>
          <w:sz w:val="22"/>
          <w:szCs w:val="22"/>
        </w:rPr>
        <w:t>’</w:t>
      </w:r>
      <w:proofErr w:type="gramEnd"/>
      <w:r w:rsidR="00323287" w:rsidRPr="00890E68">
        <w:rPr>
          <w:rFonts w:ascii="Segoe UI" w:hAnsi="Segoe UI" w:cs="Segoe UI"/>
          <w:i/>
          <w:sz w:val="22"/>
          <w:szCs w:val="22"/>
        </w:rPr>
        <w:t>.</w:t>
      </w:r>
    </w:p>
    <w:p w14:paraId="6BFDB69A" w14:textId="77777777" w:rsidR="0086551B" w:rsidRPr="00890E68" w:rsidRDefault="0086551B" w:rsidP="009675BB">
      <w:pPr>
        <w:pStyle w:val="BodyText"/>
        <w:rPr>
          <w:rFonts w:cs="Segoe UI"/>
        </w:rPr>
      </w:pPr>
    </w:p>
    <w:p w14:paraId="7F531E5D" w14:textId="77777777" w:rsidR="00323287" w:rsidRPr="00890E68" w:rsidRDefault="00323287" w:rsidP="00323287">
      <w:pPr>
        <w:pStyle w:val="Heading3"/>
        <w:rPr>
          <w:rFonts w:ascii="Segoe UI" w:hAnsi="Segoe UI" w:cs="Segoe UI"/>
        </w:rPr>
      </w:pPr>
      <w:bookmarkStart w:id="32" w:name="_Toc301445902"/>
      <w:bookmarkStart w:id="33" w:name="_Toc462225732"/>
      <w:bookmarkStart w:id="34" w:name="_Toc46503123"/>
      <w:bookmarkStart w:id="35" w:name="_Toc63680244"/>
      <w:r w:rsidRPr="00890E68">
        <w:rPr>
          <w:rFonts w:ascii="Segoe UI" w:hAnsi="Segoe UI" w:cs="Segoe UI"/>
        </w:rPr>
        <w:t>New roads</w:t>
      </w:r>
      <w:bookmarkEnd w:id="32"/>
      <w:bookmarkEnd w:id="33"/>
      <w:bookmarkEnd w:id="34"/>
      <w:bookmarkEnd w:id="35"/>
    </w:p>
    <w:p w14:paraId="32C0CFB2"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A new road constructed by MRWA, or on MRWA’s behalf, will generally be the responsibility of MRWA following its completion and does not require assessment against the criteria. The proclamation should be completed as soon as possible after the road is opened to traffic,</w:t>
      </w:r>
      <w:r w:rsidRPr="00890E68">
        <w:rPr>
          <w:rFonts w:ascii="Segoe UI" w:hAnsi="Segoe UI" w:cs="Segoe UI"/>
          <w:sz w:val="14"/>
          <w:szCs w:val="14"/>
        </w:rPr>
        <w:t xml:space="preserve"> </w:t>
      </w:r>
      <w:r w:rsidRPr="00890E68">
        <w:rPr>
          <w:rFonts w:ascii="Segoe UI" w:hAnsi="Segoe UI" w:cs="Segoe UI"/>
          <w:sz w:val="22"/>
          <w:szCs w:val="22"/>
        </w:rPr>
        <w:t xml:space="preserve">when the usual notification will be made to local government. If it is likely that the road will be determined to be the responsibility of local government, its classification should preferably be determined (and agreement obtained in writing from the Council(s) concerned) prior to the start of detailed design, as State Road and Local Government Road Design Standards may vary. </w:t>
      </w:r>
    </w:p>
    <w:p w14:paraId="29ECA786" w14:textId="77777777" w:rsidR="00323287" w:rsidRPr="00890E68" w:rsidRDefault="00323287" w:rsidP="00323287">
      <w:pPr>
        <w:pStyle w:val="Default"/>
        <w:rPr>
          <w:rFonts w:ascii="Segoe UI" w:hAnsi="Segoe UI" w:cs="Segoe UI"/>
          <w:sz w:val="22"/>
          <w:szCs w:val="22"/>
        </w:rPr>
      </w:pPr>
    </w:p>
    <w:p w14:paraId="76E37A92"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The classification of new roads will be based on the indicative road function and the estimated traffic volume five years after the opening of the road.  </w:t>
      </w:r>
    </w:p>
    <w:p w14:paraId="0FE22A67" w14:textId="77777777" w:rsidR="00323287" w:rsidRPr="00890E68" w:rsidRDefault="00323287" w:rsidP="00323287">
      <w:pPr>
        <w:pStyle w:val="Default"/>
        <w:rPr>
          <w:rFonts w:ascii="Segoe UI" w:hAnsi="Segoe UI" w:cs="Segoe UI"/>
          <w:sz w:val="22"/>
          <w:szCs w:val="22"/>
        </w:rPr>
      </w:pPr>
    </w:p>
    <w:p w14:paraId="72817287" w14:textId="77777777" w:rsidR="00323287" w:rsidRPr="00890E68" w:rsidRDefault="00323287" w:rsidP="00323287">
      <w:pPr>
        <w:rPr>
          <w:rFonts w:ascii="Segoe UI" w:hAnsi="Segoe UI" w:cs="Segoe UI"/>
          <w:szCs w:val="22"/>
        </w:rPr>
      </w:pPr>
      <w:r w:rsidRPr="00890E68">
        <w:rPr>
          <w:rFonts w:ascii="Segoe UI" w:hAnsi="Segoe UI" w:cs="Segoe UI"/>
          <w:szCs w:val="22"/>
        </w:rPr>
        <w:t>New roads constructed by local government (or by MRWA for local government) are assumed to be the responsibility of local government. If a Local Government wishes to have a new road classified, it must submit a request justifying why the road should be assessed. If the road in question is located across two or more municipalities, the request must be a joint submission from all local governments involved.</w:t>
      </w:r>
    </w:p>
    <w:p w14:paraId="6B139F53" w14:textId="77777777" w:rsidR="00323287" w:rsidRPr="00890E68" w:rsidRDefault="00323287" w:rsidP="00323287">
      <w:pPr>
        <w:rPr>
          <w:rFonts w:ascii="Segoe UI" w:hAnsi="Segoe UI" w:cs="Segoe UI"/>
          <w:szCs w:val="22"/>
        </w:rPr>
      </w:pPr>
    </w:p>
    <w:p w14:paraId="6AD41DC6" w14:textId="77777777" w:rsidR="00323287" w:rsidRPr="00890E68" w:rsidRDefault="00323287" w:rsidP="00323287">
      <w:pPr>
        <w:pStyle w:val="BodyText"/>
        <w:rPr>
          <w:rFonts w:cs="Segoe UI"/>
          <w:szCs w:val="22"/>
        </w:rPr>
      </w:pPr>
      <w:r w:rsidRPr="00890E68">
        <w:rPr>
          <w:rFonts w:cs="Segoe UI"/>
          <w:szCs w:val="22"/>
        </w:rPr>
        <w:t>When assessing the classification of a new road, MRWA will also consider the effect that the new road has on adjacent roads within the network and assess the classification of any roads whose function may change significantly due to the construction of the new road.</w:t>
      </w:r>
    </w:p>
    <w:p w14:paraId="6687210D" w14:textId="77777777" w:rsidR="00323287" w:rsidRPr="00890E68" w:rsidRDefault="00323287" w:rsidP="00323287">
      <w:pPr>
        <w:pStyle w:val="BodyText"/>
        <w:rPr>
          <w:rFonts w:cs="Segoe UI"/>
        </w:rPr>
      </w:pPr>
    </w:p>
    <w:p w14:paraId="690BCDC1" w14:textId="77777777" w:rsidR="00323287" w:rsidRPr="00890E68" w:rsidRDefault="00323287" w:rsidP="00323287">
      <w:pPr>
        <w:pStyle w:val="Heading3"/>
        <w:rPr>
          <w:rFonts w:ascii="Segoe UI" w:hAnsi="Segoe UI" w:cs="Segoe UI"/>
        </w:rPr>
      </w:pPr>
      <w:bookmarkStart w:id="36" w:name="_Toc46503124"/>
      <w:bookmarkStart w:id="37" w:name="_Toc63680245"/>
      <w:r w:rsidRPr="00890E68">
        <w:rPr>
          <w:rFonts w:ascii="Segoe UI" w:hAnsi="Segoe UI" w:cs="Segoe UI"/>
        </w:rPr>
        <w:lastRenderedPageBreak/>
        <w:t>Determining Urban or Rural Classification</w:t>
      </w:r>
      <w:bookmarkEnd w:id="36"/>
      <w:bookmarkEnd w:id="37"/>
    </w:p>
    <w:p w14:paraId="04E163BF" w14:textId="1ABD6D62" w:rsidR="00323287" w:rsidRPr="00890E68" w:rsidRDefault="00323287" w:rsidP="00323287">
      <w:pPr>
        <w:rPr>
          <w:rFonts w:ascii="Segoe UI" w:hAnsi="Segoe UI" w:cs="Segoe UI"/>
          <w:szCs w:val="22"/>
        </w:rPr>
      </w:pPr>
      <w:r w:rsidRPr="00890E68">
        <w:rPr>
          <w:rFonts w:ascii="Segoe UI" w:hAnsi="Segoe UI" w:cs="Segoe UI"/>
          <w:szCs w:val="22"/>
        </w:rPr>
        <w:t>The following definitions are used to determine whether a road is assessed under Urban</w:t>
      </w:r>
      <w:r w:rsidR="00C44094" w:rsidRPr="00890E68">
        <w:rPr>
          <w:rFonts w:ascii="Segoe UI" w:hAnsi="Segoe UI" w:cs="Segoe UI"/>
          <w:szCs w:val="22"/>
        </w:rPr>
        <w:t xml:space="preserve"> or</w:t>
      </w:r>
      <w:r w:rsidRPr="00890E68">
        <w:rPr>
          <w:rFonts w:ascii="Segoe UI" w:hAnsi="Segoe UI" w:cs="Segoe UI"/>
          <w:szCs w:val="22"/>
        </w:rPr>
        <w:t xml:space="preserve"> Rural classification criteria.  </w:t>
      </w:r>
    </w:p>
    <w:p w14:paraId="55BC48D0" w14:textId="77777777" w:rsidR="00323287" w:rsidRPr="00890E68" w:rsidRDefault="00323287" w:rsidP="00323287">
      <w:pPr>
        <w:rPr>
          <w:rFonts w:ascii="Segoe UI" w:hAnsi="Segoe UI" w:cs="Segoe UI"/>
          <w:szCs w:val="22"/>
        </w:rPr>
      </w:pPr>
    </w:p>
    <w:p w14:paraId="334236C5" w14:textId="075EB79F" w:rsidR="00323287" w:rsidRPr="00890E68" w:rsidRDefault="00323287" w:rsidP="00323287">
      <w:pPr>
        <w:rPr>
          <w:rFonts w:ascii="Segoe UI" w:hAnsi="Segoe UI" w:cs="Segoe UI"/>
          <w:szCs w:val="22"/>
        </w:rPr>
      </w:pPr>
      <w:r w:rsidRPr="00890E68">
        <w:rPr>
          <w:rFonts w:ascii="Segoe UI" w:hAnsi="Segoe UI" w:cs="Segoe UI"/>
          <w:szCs w:val="22"/>
        </w:rPr>
        <w:t xml:space="preserve">An </w:t>
      </w:r>
      <w:r w:rsidR="00E350E8">
        <w:rPr>
          <w:rFonts w:ascii="Segoe UI" w:hAnsi="Segoe UI" w:cs="Segoe UI"/>
          <w:szCs w:val="22"/>
        </w:rPr>
        <w:t>‘</w:t>
      </w:r>
      <w:r w:rsidRPr="00890E68">
        <w:rPr>
          <w:rFonts w:ascii="Segoe UI" w:hAnsi="Segoe UI" w:cs="Segoe UI"/>
          <w:szCs w:val="22"/>
        </w:rPr>
        <w:t>Urban</w:t>
      </w:r>
      <w:r w:rsidR="00E350E8">
        <w:rPr>
          <w:rFonts w:ascii="Segoe UI" w:hAnsi="Segoe UI" w:cs="Segoe UI"/>
          <w:szCs w:val="22"/>
        </w:rPr>
        <w:t>’</w:t>
      </w:r>
      <w:r w:rsidRPr="00890E68">
        <w:rPr>
          <w:rFonts w:ascii="Segoe UI" w:hAnsi="Segoe UI" w:cs="Segoe UI"/>
          <w:szCs w:val="22"/>
        </w:rPr>
        <w:t xml:space="preserve"> area for the purposes of </w:t>
      </w:r>
      <w:r w:rsidR="0089010E" w:rsidRPr="00890E68">
        <w:rPr>
          <w:rFonts w:ascii="Segoe UI" w:hAnsi="Segoe UI" w:cs="Segoe UI"/>
          <w:szCs w:val="22"/>
        </w:rPr>
        <w:t xml:space="preserve">classification assessment for road administration </w:t>
      </w:r>
      <w:r w:rsidRPr="00890E68">
        <w:rPr>
          <w:rFonts w:ascii="Segoe UI" w:hAnsi="Segoe UI" w:cs="Segoe UI"/>
          <w:szCs w:val="22"/>
        </w:rPr>
        <w:t>is defined as:</w:t>
      </w:r>
    </w:p>
    <w:p w14:paraId="0E3BE9ED" w14:textId="243B29EC" w:rsidR="00323287" w:rsidRPr="00525463" w:rsidRDefault="00323287" w:rsidP="00323287">
      <w:pPr>
        <w:ind w:left="720" w:firstLine="60"/>
        <w:rPr>
          <w:rFonts w:ascii="Segoe UI" w:hAnsi="Segoe UI" w:cs="Segoe UI"/>
          <w:sz w:val="8"/>
          <w:szCs w:val="8"/>
        </w:rPr>
      </w:pPr>
    </w:p>
    <w:p w14:paraId="2B89F214" w14:textId="5EFC18CB" w:rsidR="00323287" w:rsidRPr="00890E68" w:rsidRDefault="00323287" w:rsidP="00323287">
      <w:pPr>
        <w:ind w:left="720"/>
        <w:rPr>
          <w:rFonts w:ascii="Segoe UI" w:hAnsi="Segoe UI" w:cs="Segoe UI"/>
          <w:szCs w:val="22"/>
        </w:rPr>
      </w:pPr>
      <w:r w:rsidRPr="00890E68">
        <w:rPr>
          <w:rFonts w:ascii="Segoe UI" w:hAnsi="Segoe UI" w:cs="Segoe UI"/>
          <w:szCs w:val="22"/>
        </w:rPr>
        <w:t>Any area depicted within the Metropolitan Region Scheme</w:t>
      </w:r>
      <w:r w:rsidR="00164AAD" w:rsidRPr="00890E68">
        <w:rPr>
          <w:rFonts w:ascii="Segoe UI" w:hAnsi="Segoe UI" w:cs="Segoe UI"/>
          <w:szCs w:val="22"/>
        </w:rPr>
        <w:t xml:space="preserve"> </w:t>
      </w:r>
      <w:r w:rsidRPr="00890E68">
        <w:rPr>
          <w:rFonts w:ascii="Segoe UI" w:hAnsi="Segoe UI" w:cs="Segoe UI"/>
          <w:szCs w:val="22"/>
        </w:rPr>
        <w:t>/</w:t>
      </w:r>
      <w:r w:rsidR="00164AAD" w:rsidRPr="00890E68">
        <w:rPr>
          <w:rFonts w:ascii="Segoe UI" w:hAnsi="Segoe UI" w:cs="Segoe UI"/>
          <w:szCs w:val="22"/>
        </w:rPr>
        <w:t xml:space="preserve"> </w:t>
      </w:r>
      <w:r w:rsidRPr="00890E68">
        <w:rPr>
          <w:rFonts w:ascii="Segoe UI" w:hAnsi="Segoe UI" w:cs="Segoe UI"/>
          <w:szCs w:val="22"/>
        </w:rPr>
        <w:t>Peel Region Scheme (MRS/PRS) boundaries.</w:t>
      </w:r>
    </w:p>
    <w:p w14:paraId="6618BFF5" w14:textId="42DCC1BA" w:rsidR="00323287" w:rsidRPr="00890E68" w:rsidRDefault="00323287" w:rsidP="00323287">
      <w:pPr>
        <w:rPr>
          <w:rFonts w:ascii="Segoe UI" w:hAnsi="Segoe UI" w:cs="Segoe UI"/>
          <w:szCs w:val="22"/>
        </w:rPr>
      </w:pPr>
    </w:p>
    <w:p w14:paraId="7A7FA45E" w14:textId="21903ED6" w:rsidR="0089010E" w:rsidRPr="00890E68" w:rsidRDefault="00E350E8" w:rsidP="00323287">
      <w:pPr>
        <w:rPr>
          <w:rFonts w:ascii="Segoe UI" w:hAnsi="Segoe UI" w:cs="Segoe UI"/>
          <w:szCs w:val="22"/>
        </w:rPr>
      </w:pPr>
      <w:r>
        <w:rPr>
          <w:rFonts w:ascii="Segoe UI" w:hAnsi="Segoe UI" w:cs="Segoe UI"/>
          <w:szCs w:val="22"/>
        </w:rPr>
        <w:t>‘</w:t>
      </w:r>
      <w:r w:rsidR="00494E71" w:rsidRPr="00890E68">
        <w:rPr>
          <w:rFonts w:ascii="Segoe UI" w:hAnsi="Segoe UI" w:cs="Segoe UI"/>
          <w:szCs w:val="22"/>
        </w:rPr>
        <w:t>Rural</w:t>
      </w:r>
      <w:r>
        <w:rPr>
          <w:rFonts w:ascii="Segoe UI" w:hAnsi="Segoe UI" w:cs="Segoe UI"/>
          <w:szCs w:val="22"/>
        </w:rPr>
        <w:t>’</w:t>
      </w:r>
      <w:r w:rsidR="00494E71" w:rsidRPr="00890E68">
        <w:rPr>
          <w:rFonts w:ascii="Segoe UI" w:hAnsi="Segoe UI" w:cs="Segoe UI"/>
          <w:szCs w:val="22"/>
        </w:rPr>
        <w:t xml:space="preserve"> areas </w:t>
      </w:r>
      <w:r w:rsidR="0089010E" w:rsidRPr="00890E68">
        <w:rPr>
          <w:rFonts w:ascii="Segoe UI" w:hAnsi="Segoe UI" w:cs="Segoe UI"/>
          <w:szCs w:val="22"/>
        </w:rPr>
        <w:t xml:space="preserve">for the purposes of classification assessment for road administration </w:t>
      </w:r>
      <w:r w:rsidR="00656242" w:rsidRPr="00890E68">
        <w:rPr>
          <w:rFonts w:ascii="Segoe UI" w:hAnsi="Segoe UI" w:cs="Segoe UI"/>
          <w:szCs w:val="22"/>
        </w:rPr>
        <w:t>are divided into two categories</w:t>
      </w:r>
      <w:r w:rsidR="0089010E" w:rsidRPr="00890E68">
        <w:rPr>
          <w:rFonts w:ascii="Segoe UI" w:hAnsi="Segoe UI" w:cs="Segoe UI"/>
          <w:szCs w:val="22"/>
        </w:rPr>
        <w:t>:</w:t>
      </w:r>
    </w:p>
    <w:p w14:paraId="6B154962" w14:textId="35C75C74" w:rsidR="0089010E" w:rsidRPr="00525463" w:rsidRDefault="0089010E" w:rsidP="00323287">
      <w:pPr>
        <w:rPr>
          <w:rFonts w:ascii="Segoe UI" w:hAnsi="Segoe UI" w:cs="Segoe UI"/>
          <w:sz w:val="8"/>
          <w:szCs w:val="8"/>
        </w:rPr>
      </w:pPr>
    </w:p>
    <w:p w14:paraId="5E88F9E9" w14:textId="7BE216B1" w:rsidR="00323287" w:rsidRPr="00890E68" w:rsidRDefault="00323287" w:rsidP="00323287">
      <w:pPr>
        <w:rPr>
          <w:rFonts w:ascii="Segoe UI" w:hAnsi="Segoe UI" w:cs="Segoe UI"/>
          <w:szCs w:val="22"/>
        </w:rPr>
      </w:pPr>
      <w:r w:rsidRPr="00890E68">
        <w:rPr>
          <w:rFonts w:ascii="Segoe UI" w:hAnsi="Segoe UI" w:cs="Segoe UI"/>
          <w:szCs w:val="22"/>
        </w:rPr>
        <w:t xml:space="preserve">A </w:t>
      </w:r>
      <w:r w:rsidR="00E350E8">
        <w:rPr>
          <w:rFonts w:ascii="Segoe UI" w:hAnsi="Segoe UI" w:cs="Segoe UI"/>
          <w:szCs w:val="22"/>
        </w:rPr>
        <w:t>‘</w:t>
      </w:r>
      <w:r w:rsidRPr="00890E68">
        <w:rPr>
          <w:rFonts w:ascii="Segoe UI" w:hAnsi="Segoe UI" w:cs="Segoe UI"/>
          <w:szCs w:val="22"/>
        </w:rPr>
        <w:t xml:space="preserve">Rural </w:t>
      </w:r>
      <w:r w:rsidR="00494E71" w:rsidRPr="00890E68">
        <w:rPr>
          <w:rFonts w:ascii="Segoe UI" w:hAnsi="Segoe UI" w:cs="Segoe UI"/>
          <w:szCs w:val="22"/>
        </w:rPr>
        <w:t>- Built Up</w:t>
      </w:r>
      <w:r w:rsidR="00E350E8">
        <w:rPr>
          <w:rFonts w:ascii="Segoe UI" w:hAnsi="Segoe UI" w:cs="Segoe UI"/>
          <w:szCs w:val="22"/>
        </w:rPr>
        <w:t>’</w:t>
      </w:r>
      <w:r w:rsidR="00494E71" w:rsidRPr="00890E68">
        <w:rPr>
          <w:rFonts w:ascii="Segoe UI" w:hAnsi="Segoe UI" w:cs="Segoe UI"/>
          <w:szCs w:val="22"/>
        </w:rPr>
        <w:t xml:space="preserve"> </w:t>
      </w:r>
      <w:r w:rsidR="00656242" w:rsidRPr="00890E68">
        <w:rPr>
          <w:rFonts w:ascii="Segoe UI" w:hAnsi="Segoe UI" w:cs="Segoe UI"/>
          <w:szCs w:val="22"/>
        </w:rPr>
        <w:t>a</w:t>
      </w:r>
      <w:r w:rsidR="00494E71" w:rsidRPr="00890E68">
        <w:rPr>
          <w:rFonts w:ascii="Segoe UI" w:hAnsi="Segoe UI" w:cs="Segoe UI"/>
          <w:szCs w:val="22"/>
        </w:rPr>
        <w:t xml:space="preserve">rea </w:t>
      </w:r>
      <w:r w:rsidRPr="00890E68">
        <w:rPr>
          <w:rFonts w:ascii="Segoe UI" w:hAnsi="Segoe UI" w:cs="Segoe UI"/>
          <w:szCs w:val="22"/>
        </w:rPr>
        <w:t>(BUA) is defined as:</w:t>
      </w:r>
    </w:p>
    <w:p w14:paraId="47E84CAA" w14:textId="0FC5A25A" w:rsidR="00323287" w:rsidRPr="00525463" w:rsidRDefault="00323287" w:rsidP="00323287">
      <w:pPr>
        <w:rPr>
          <w:rFonts w:ascii="Segoe UI" w:hAnsi="Segoe UI" w:cs="Segoe UI"/>
          <w:sz w:val="8"/>
          <w:szCs w:val="8"/>
        </w:rPr>
      </w:pPr>
    </w:p>
    <w:p w14:paraId="35D1FA9D" w14:textId="77777777" w:rsidR="00323287" w:rsidRPr="001B3E76" w:rsidRDefault="00323287" w:rsidP="00323287">
      <w:pPr>
        <w:pStyle w:val="BodyText"/>
        <w:ind w:left="720"/>
        <w:rPr>
          <w:rFonts w:cs="Segoe UI"/>
          <w:color w:val="000000" w:themeColor="text1"/>
          <w:szCs w:val="22"/>
        </w:rPr>
      </w:pPr>
      <w:r w:rsidRPr="001B3E76">
        <w:rPr>
          <w:rFonts w:cs="Segoe UI"/>
          <w:szCs w:val="22"/>
        </w:rPr>
        <w:t>Any area within the latest depiction of the Australian Bureau of Statistics Urban Centres and Localities (Major Urban, Other Urban and Bounded Locality), outside of the Metropolitan Region Scheme / Peel Region Scheme (MRS/PRS).</w:t>
      </w:r>
    </w:p>
    <w:p w14:paraId="53881F3E" w14:textId="77777777" w:rsidR="00323287" w:rsidRPr="00525463" w:rsidRDefault="00323287" w:rsidP="00323287">
      <w:pPr>
        <w:pStyle w:val="BodyText"/>
        <w:ind w:left="720"/>
        <w:rPr>
          <w:rFonts w:cs="Segoe UI"/>
          <w:color w:val="000000" w:themeColor="text1"/>
          <w:sz w:val="8"/>
          <w:szCs w:val="8"/>
        </w:rPr>
      </w:pPr>
    </w:p>
    <w:p w14:paraId="28236EEF" w14:textId="660F9412" w:rsidR="00323287" w:rsidRPr="00890E68" w:rsidRDefault="00323287" w:rsidP="00323287">
      <w:pPr>
        <w:rPr>
          <w:rFonts w:ascii="Segoe UI" w:hAnsi="Segoe UI" w:cs="Segoe UI"/>
          <w:szCs w:val="22"/>
        </w:rPr>
      </w:pPr>
      <w:r w:rsidRPr="00890E68">
        <w:rPr>
          <w:rFonts w:ascii="Segoe UI" w:hAnsi="Segoe UI" w:cs="Segoe UI"/>
          <w:szCs w:val="22"/>
        </w:rPr>
        <w:t xml:space="preserve">A </w:t>
      </w:r>
      <w:r w:rsidR="00E350E8">
        <w:rPr>
          <w:rFonts w:ascii="Segoe UI" w:hAnsi="Segoe UI" w:cs="Segoe UI"/>
          <w:szCs w:val="22"/>
        </w:rPr>
        <w:t>‘</w:t>
      </w:r>
      <w:r w:rsidRPr="00890E68">
        <w:rPr>
          <w:rFonts w:ascii="Segoe UI" w:hAnsi="Segoe UI" w:cs="Segoe UI"/>
          <w:szCs w:val="22"/>
        </w:rPr>
        <w:t>Rural</w:t>
      </w:r>
      <w:r w:rsidR="00494E71" w:rsidRPr="00890E68">
        <w:rPr>
          <w:rFonts w:ascii="Segoe UI" w:hAnsi="Segoe UI" w:cs="Segoe UI"/>
          <w:szCs w:val="22"/>
        </w:rPr>
        <w:t xml:space="preserve"> - </w:t>
      </w:r>
      <w:proofErr w:type="gramStart"/>
      <w:r w:rsidR="00494E71" w:rsidRPr="00890E68">
        <w:rPr>
          <w:rFonts w:ascii="Segoe UI" w:hAnsi="Segoe UI" w:cs="Segoe UI"/>
          <w:szCs w:val="22"/>
        </w:rPr>
        <w:t>Non Built</w:t>
      </w:r>
      <w:proofErr w:type="gramEnd"/>
      <w:r w:rsidR="00494E71" w:rsidRPr="00890E68">
        <w:rPr>
          <w:rFonts w:ascii="Segoe UI" w:hAnsi="Segoe UI" w:cs="Segoe UI"/>
          <w:szCs w:val="22"/>
        </w:rPr>
        <w:t xml:space="preserve"> Up</w:t>
      </w:r>
      <w:r w:rsidR="00E350E8">
        <w:rPr>
          <w:rFonts w:ascii="Segoe UI" w:hAnsi="Segoe UI" w:cs="Segoe UI"/>
          <w:szCs w:val="22"/>
        </w:rPr>
        <w:t>’</w:t>
      </w:r>
      <w:r w:rsidR="00656242" w:rsidRPr="00890E68">
        <w:rPr>
          <w:rFonts w:ascii="Segoe UI" w:hAnsi="Segoe UI" w:cs="Segoe UI"/>
          <w:szCs w:val="22"/>
        </w:rPr>
        <w:t xml:space="preserve"> a</w:t>
      </w:r>
      <w:r w:rsidR="00494E71" w:rsidRPr="00890E68">
        <w:rPr>
          <w:rFonts w:ascii="Segoe UI" w:hAnsi="Segoe UI" w:cs="Segoe UI"/>
          <w:szCs w:val="22"/>
        </w:rPr>
        <w:t>rea</w:t>
      </w:r>
      <w:r w:rsidR="001B3E76">
        <w:rPr>
          <w:rFonts w:ascii="Segoe UI" w:hAnsi="Segoe UI" w:cs="Segoe UI"/>
          <w:szCs w:val="22"/>
        </w:rPr>
        <w:t xml:space="preserve"> (Non-BUA)</w:t>
      </w:r>
      <w:r w:rsidR="00494E71" w:rsidRPr="00890E68">
        <w:rPr>
          <w:rFonts w:ascii="Segoe UI" w:hAnsi="Segoe UI" w:cs="Segoe UI"/>
          <w:szCs w:val="22"/>
        </w:rPr>
        <w:t xml:space="preserve"> </w:t>
      </w:r>
      <w:r w:rsidRPr="00890E68">
        <w:rPr>
          <w:rFonts w:ascii="Segoe UI" w:hAnsi="Segoe UI" w:cs="Segoe UI"/>
          <w:szCs w:val="22"/>
        </w:rPr>
        <w:t>is defined as:</w:t>
      </w:r>
    </w:p>
    <w:p w14:paraId="72637F64" w14:textId="77777777" w:rsidR="00323287" w:rsidRPr="00525463" w:rsidRDefault="00323287" w:rsidP="00323287">
      <w:pPr>
        <w:ind w:left="720"/>
        <w:rPr>
          <w:rFonts w:ascii="Segoe UI" w:hAnsi="Segoe UI" w:cs="Segoe UI"/>
          <w:color w:val="000000" w:themeColor="text1"/>
          <w:sz w:val="8"/>
          <w:szCs w:val="8"/>
        </w:rPr>
      </w:pPr>
    </w:p>
    <w:p w14:paraId="6E1B24D9" w14:textId="77777777" w:rsidR="00323287" w:rsidRPr="00890E68" w:rsidRDefault="00323287" w:rsidP="00323287">
      <w:pPr>
        <w:ind w:left="720"/>
        <w:rPr>
          <w:rFonts w:ascii="Segoe UI" w:hAnsi="Segoe UI" w:cs="Segoe UI"/>
          <w:szCs w:val="22"/>
        </w:rPr>
      </w:pPr>
      <w:r w:rsidRPr="00890E68">
        <w:rPr>
          <w:rFonts w:ascii="Segoe UI" w:hAnsi="Segoe UI" w:cs="Segoe UI"/>
          <w:color w:val="000000" w:themeColor="text1"/>
          <w:szCs w:val="22"/>
        </w:rPr>
        <w:t>Any area depicted outside the Metropolitan Region scheme/Peel Region Scheme (MRS/PRS) boundaries that does not have the majority of the route length within a BUA</w:t>
      </w:r>
      <w:r w:rsidRPr="00890E68">
        <w:rPr>
          <w:rFonts w:ascii="Segoe UI" w:hAnsi="Segoe UI" w:cs="Segoe UI"/>
          <w:szCs w:val="22"/>
        </w:rPr>
        <w:t xml:space="preserve">.  </w:t>
      </w:r>
    </w:p>
    <w:p w14:paraId="22618D0C" w14:textId="77777777" w:rsidR="00323287" w:rsidRPr="00890E68" w:rsidRDefault="00323287" w:rsidP="00323287">
      <w:pPr>
        <w:rPr>
          <w:rFonts w:ascii="Segoe UI" w:hAnsi="Segoe UI" w:cs="Segoe UI"/>
          <w:szCs w:val="22"/>
          <w:lang w:val="en-GB"/>
        </w:rPr>
      </w:pPr>
    </w:p>
    <w:p w14:paraId="136CD4B6" w14:textId="4E335D76" w:rsidR="00323287" w:rsidRPr="00890E68" w:rsidRDefault="00323287" w:rsidP="00323287">
      <w:pPr>
        <w:spacing w:after="160"/>
        <w:rPr>
          <w:rFonts w:ascii="Segoe UI" w:hAnsi="Segoe UI" w:cs="Segoe UI"/>
          <w:szCs w:val="22"/>
        </w:rPr>
      </w:pPr>
      <w:r w:rsidRPr="00525463">
        <w:rPr>
          <w:rFonts w:ascii="Segoe UI" w:hAnsi="Segoe UI" w:cs="Segoe UI"/>
          <w:b/>
          <w:szCs w:val="22"/>
        </w:rPr>
        <w:t>Note 1</w:t>
      </w:r>
      <w:r w:rsidR="009B3DB8" w:rsidRPr="00525463">
        <w:rPr>
          <w:rFonts w:ascii="Segoe UI" w:hAnsi="Segoe UI" w:cs="Segoe UI"/>
          <w:b/>
          <w:szCs w:val="22"/>
        </w:rPr>
        <w:t>:</w:t>
      </w:r>
      <w:r w:rsidR="009B3DB8">
        <w:rPr>
          <w:rFonts w:ascii="Segoe UI" w:hAnsi="Segoe UI" w:cs="Segoe UI"/>
          <w:szCs w:val="22"/>
        </w:rPr>
        <w:t xml:space="preserve"> </w:t>
      </w:r>
      <w:r w:rsidRPr="00890E68">
        <w:rPr>
          <w:rFonts w:ascii="Segoe UI" w:hAnsi="Segoe UI" w:cs="Segoe UI"/>
          <w:szCs w:val="22"/>
        </w:rPr>
        <w:t xml:space="preserve"> For assessment purposes any road classified as a Regional Distributor under the Road Hierarchy</w:t>
      </w:r>
      <w:r w:rsidR="00656242" w:rsidRPr="00890E68">
        <w:rPr>
          <w:rFonts w:ascii="Segoe UI" w:hAnsi="Segoe UI" w:cs="Segoe UI"/>
          <w:szCs w:val="22"/>
        </w:rPr>
        <w:t>, within</w:t>
      </w:r>
      <w:r w:rsidRPr="00890E68">
        <w:rPr>
          <w:rFonts w:ascii="Segoe UI" w:hAnsi="Segoe UI" w:cs="Segoe UI"/>
          <w:szCs w:val="22"/>
        </w:rPr>
        <w:t xml:space="preserve"> the MRS/PRS</w:t>
      </w:r>
      <w:r w:rsidR="00656242" w:rsidRPr="00890E68">
        <w:rPr>
          <w:rFonts w:ascii="Segoe UI" w:hAnsi="Segoe UI" w:cs="Segoe UI"/>
          <w:szCs w:val="22"/>
        </w:rPr>
        <w:t>,</w:t>
      </w:r>
      <w:r w:rsidRPr="00890E68">
        <w:rPr>
          <w:rFonts w:ascii="Segoe UI" w:hAnsi="Segoe UI" w:cs="Segoe UI"/>
          <w:szCs w:val="22"/>
        </w:rPr>
        <w:t xml:space="preserve"> should be assessed as an </w:t>
      </w:r>
      <w:r w:rsidRPr="00890E68">
        <w:rPr>
          <w:rFonts w:ascii="Segoe UI" w:hAnsi="Segoe UI" w:cs="Segoe UI"/>
          <w:i/>
          <w:szCs w:val="22"/>
        </w:rPr>
        <w:t>Urban Road</w:t>
      </w:r>
      <w:r w:rsidRPr="00890E68">
        <w:rPr>
          <w:rFonts w:ascii="Segoe UI" w:hAnsi="Segoe UI" w:cs="Segoe UI"/>
          <w:szCs w:val="22"/>
        </w:rPr>
        <w:t xml:space="preserve">. </w:t>
      </w:r>
    </w:p>
    <w:p w14:paraId="51290B4E" w14:textId="54AF697B" w:rsidR="00323287" w:rsidRPr="00890E68" w:rsidRDefault="00323287" w:rsidP="00323287">
      <w:pPr>
        <w:rPr>
          <w:rFonts w:ascii="Segoe UI" w:hAnsi="Segoe UI" w:cs="Segoe UI"/>
          <w:szCs w:val="22"/>
        </w:rPr>
      </w:pPr>
      <w:r w:rsidRPr="00525463">
        <w:rPr>
          <w:rFonts w:ascii="Segoe UI" w:hAnsi="Segoe UI" w:cs="Segoe UI"/>
          <w:b/>
          <w:szCs w:val="22"/>
        </w:rPr>
        <w:t>Note 2</w:t>
      </w:r>
      <w:r w:rsidR="009B3DB8" w:rsidRPr="00525463">
        <w:rPr>
          <w:rFonts w:ascii="Segoe UI" w:hAnsi="Segoe UI" w:cs="Segoe UI"/>
          <w:b/>
          <w:szCs w:val="22"/>
        </w:rPr>
        <w:t>:</w:t>
      </w:r>
      <w:r w:rsidRPr="00890E68">
        <w:rPr>
          <w:rFonts w:ascii="Segoe UI" w:hAnsi="Segoe UI" w:cs="Segoe UI"/>
          <w:szCs w:val="22"/>
        </w:rPr>
        <w:t xml:space="preserve"> Where a rural route passes through or into an urban area outside of the MRS/PRS, the policy is to retain its prevailing rural classification. However, should the whole route or </w:t>
      </w:r>
      <w:proofErr w:type="gramStart"/>
      <w:r w:rsidRPr="00890E68">
        <w:rPr>
          <w:rFonts w:ascii="Segoe UI" w:hAnsi="Segoe UI" w:cs="Segoe UI"/>
          <w:szCs w:val="22"/>
        </w:rPr>
        <w:t>the majority of</w:t>
      </w:r>
      <w:proofErr w:type="gramEnd"/>
      <w:r w:rsidRPr="00890E68">
        <w:rPr>
          <w:rFonts w:ascii="Segoe UI" w:hAnsi="Segoe UI" w:cs="Segoe UI"/>
          <w:szCs w:val="22"/>
        </w:rPr>
        <w:t xml:space="preserve"> the route be within a </w:t>
      </w:r>
      <w:r w:rsidR="00E350E8">
        <w:rPr>
          <w:rFonts w:ascii="Segoe UI" w:hAnsi="Segoe UI" w:cs="Segoe UI"/>
          <w:szCs w:val="22"/>
        </w:rPr>
        <w:t>‘</w:t>
      </w:r>
      <w:r w:rsidRPr="00890E68">
        <w:rPr>
          <w:rFonts w:ascii="Segoe UI" w:hAnsi="Segoe UI" w:cs="Segoe UI"/>
          <w:szCs w:val="22"/>
        </w:rPr>
        <w:t>Built-Up Area</w:t>
      </w:r>
      <w:r w:rsidR="00E350E8">
        <w:rPr>
          <w:rFonts w:ascii="Segoe UI" w:hAnsi="Segoe UI" w:cs="Segoe UI"/>
          <w:szCs w:val="22"/>
        </w:rPr>
        <w:t>’</w:t>
      </w:r>
      <w:r w:rsidRPr="00890E68">
        <w:rPr>
          <w:rFonts w:ascii="Segoe UI" w:hAnsi="Segoe UI" w:cs="Segoe UI"/>
          <w:szCs w:val="22"/>
        </w:rPr>
        <w:t xml:space="preserve"> as described above then it will be assessed against the Rural – Built Up Area Criteria</w:t>
      </w:r>
      <w:r w:rsidR="00656242" w:rsidRPr="00890E68">
        <w:rPr>
          <w:rFonts w:ascii="Segoe UI" w:hAnsi="Segoe UI" w:cs="Segoe UI"/>
          <w:szCs w:val="22"/>
        </w:rPr>
        <w:t xml:space="preserve">. </w:t>
      </w:r>
      <w:r w:rsidRPr="00890E68">
        <w:rPr>
          <w:rFonts w:ascii="Segoe UI" w:hAnsi="Segoe UI" w:cs="Segoe UI"/>
          <w:szCs w:val="22"/>
        </w:rPr>
        <w:t xml:space="preserve"> (BUA))</w:t>
      </w:r>
    </w:p>
    <w:p w14:paraId="2EA38A3A" w14:textId="77777777" w:rsidR="00323287" w:rsidRPr="00890E68" w:rsidRDefault="00323287" w:rsidP="00323287">
      <w:pPr>
        <w:rPr>
          <w:rFonts w:ascii="Segoe UI" w:hAnsi="Segoe UI" w:cs="Segoe UI"/>
          <w:lang w:val="en-GB"/>
        </w:rPr>
      </w:pPr>
    </w:p>
    <w:p w14:paraId="52FA9335" w14:textId="77777777" w:rsidR="00323287" w:rsidRPr="001B3E76" w:rsidRDefault="00323287" w:rsidP="00323287">
      <w:pPr>
        <w:pStyle w:val="Heading2"/>
        <w:rPr>
          <w:rFonts w:cs="Segoe UI"/>
        </w:rPr>
      </w:pPr>
      <w:bookmarkStart w:id="38" w:name="_Toc525010153"/>
      <w:bookmarkStart w:id="39" w:name="_Toc301445904"/>
      <w:bookmarkStart w:id="40" w:name="_Toc462225734"/>
      <w:bookmarkStart w:id="41" w:name="_Toc46503125"/>
      <w:bookmarkStart w:id="42" w:name="_Toc63680246"/>
      <w:r w:rsidRPr="00890E68">
        <w:rPr>
          <w:rFonts w:cs="Segoe UI"/>
          <w:bCs w:val="0"/>
        </w:rPr>
        <w:t>Proclamation</w:t>
      </w:r>
      <w:bookmarkEnd w:id="38"/>
      <w:bookmarkEnd w:id="39"/>
      <w:bookmarkEnd w:id="40"/>
      <w:bookmarkEnd w:id="41"/>
      <w:bookmarkEnd w:id="42"/>
    </w:p>
    <w:p w14:paraId="71EE44AC"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When the Commissioner of Main Roads determines that a road should be declared to be, or cease to be, a ‘highway’ or ‘main road’ in accordance with the provisions of </w:t>
      </w:r>
      <w:r w:rsidRPr="00890E68">
        <w:rPr>
          <w:rFonts w:ascii="Segoe UI" w:hAnsi="Segoe UI" w:cs="Segoe UI"/>
          <w:i/>
          <w:sz w:val="22"/>
          <w:szCs w:val="22"/>
        </w:rPr>
        <w:t xml:space="preserve">Section 13 of the </w:t>
      </w:r>
      <w:r w:rsidRPr="00890E68">
        <w:rPr>
          <w:rFonts w:ascii="Segoe UI" w:hAnsi="Segoe UI" w:cs="Segoe UI"/>
          <w:i/>
          <w:iCs/>
          <w:sz w:val="22"/>
          <w:szCs w:val="22"/>
        </w:rPr>
        <w:t>Main Roads Act</w:t>
      </w:r>
      <w:r w:rsidRPr="00890E68">
        <w:rPr>
          <w:rFonts w:ascii="Segoe UI" w:hAnsi="Segoe UI" w:cs="Segoe UI"/>
          <w:i/>
          <w:sz w:val="22"/>
          <w:szCs w:val="22"/>
        </w:rPr>
        <w:t>,</w:t>
      </w:r>
      <w:r w:rsidRPr="00890E68">
        <w:rPr>
          <w:rFonts w:ascii="Segoe UI" w:hAnsi="Segoe UI" w:cs="Segoe UI"/>
          <w:sz w:val="22"/>
          <w:szCs w:val="22"/>
        </w:rPr>
        <w:t xml:space="preserve"> MRWA will initiate formal proclamation of such change and negotiate arrangements with local government. </w:t>
      </w:r>
    </w:p>
    <w:p w14:paraId="5CCD7451" w14:textId="77777777" w:rsidR="00323287" w:rsidRPr="00890E68" w:rsidRDefault="00323287" w:rsidP="00323287">
      <w:pPr>
        <w:pStyle w:val="Default"/>
        <w:rPr>
          <w:rFonts w:ascii="Segoe UI" w:hAnsi="Segoe UI" w:cs="Segoe UI"/>
          <w:sz w:val="22"/>
          <w:szCs w:val="22"/>
        </w:rPr>
      </w:pPr>
    </w:p>
    <w:p w14:paraId="50F42EC0"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The State Solicitor’s Office advises that roads cannot be proclaimed until they exist. Once opened to traffic, proclamation of new roads should be gazetted with other road changes as part of a batch, preferably once or twice per year. </w:t>
      </w:r>
    </w:p>
    <w:p w14:paraId="42B26819" w14:textId="77777777" w:rsidR="00323287" w:rsidRPr="00890E68" w:rsidRDefault="00323287" w:rsidP="00323287">
      <w:pPr>
        <w:pStyle w:val="Default"/>
        <w:rPr>
          <w:rFonts w:ascii="Segoe UI" w:hAnsi="Segoe UI" w:cs="Segoe UI"/>
          <w:sz w:val="22"/>
          <w:szCs w:val="22"/>
        </w:rPr>
      </w:pPr>
    </w:p>
    <w:p w14:paraId="51505395"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Changes to declared routes brought about through realignment of an existing road will be considered on a case by case basis, </w:t>
      </w:r>
      <w:proofErr w:type="gramStart"/>
      <w:r w:rsidRPr="00890E68">
        <w:rPr>
          <w:rFonts w:ascii="Segoe UI" w:hAnsi="Segoe UI" w:cs="Segoe UI"/>
          <w:sz w:val="22"/>
          <w:szCs w:val="22"/>
        </w:rPr>
        <w:t>taking into account</w:t>
      </w:r>
      <w:proofErr w:type="gramEnd"/>
      <w:r w:rsidRPr="00890E68">
        <w:rPr>
          <w:rFonts w:ascii="Segoe UI" w:hAnsi="Segoe UI" w:cs="Segoe UI"/>
          <w:sz w:val="22"/>
          <w:szCs w:val="22"/>
        </w:rPr>
        <w:t xml:space="preserve"> the extent to which the route has changed. If the change is indiscernible at the scale of plan initially used to proclaim the route and within the existing road reservation, it will generally not be proclaimed. However, if proclamation is required to alter the status of the replaced section of road, the new alignment will be proclaimed simultaneously. </w:t>
      </w:r>
    </w:p>
    <w:p w14:paraId="11A3666E" w14:textId="77777777" w:rsidR="00323287" w:rsidRPr="00890E68" w:rsidRDefault="00323287" w:rsidP="00323287">
      <w:pPr>
        <w:pStyle w:val="Default"/>
        <w:rPr>
          <w:rFonts w:ascii="Segoe UI" w:hAnsi="Segoe UI" w:cs="Segoe UI"/>
          <w:sz w:val="22"/>
          <w:szCs w:val="22"/>
        </w:rPr>
      </w:pPr>
    </w:p>
    <w:p w14:paraId="449D41A2" w14:textId="77777777" w:rsidR="00323287" w:rsidRPr="00890E68" w:rsidRDefault="00323287" w:rsidP="00323287">
      <w:pPr>
        <w:pStyle w:val="BodyText"/>
        <w:rPr>
          <w:rFonts w:cs="Segoe UI"/>
        </w:rPr>
      </w:pPr>
      <w:r w:rsidRPr="00890E68">
        <w:rPr>
          <w:rFonts w:cs="Segoe UI"/>
          <w:szCs w:val="22"/>
        </w:rPr>
        <w:t xml:space="preserve">When a road is proclaimed as a ‘highway’ or ‘main road’, the paths used for cycling and/or walking along such roads will be excluded from the proclamation, except in situations where MRWA is </w:t>
      </w:r>
      <w:r w:rsidRPr="00890E68">
        <w:rPr>
          <w:rFonts w:cs="Segoe UI"/>
          <w:szCs w:val="22"/>
        </w:rPr>
        <w:lastRenderedPageBreak/>
        <w:t>responsible for the maintenance of the paths as agreed with local governments. The asset owner (Regional Manager) is to confirm in writing which sphere of government will be responsible for ‘footpaths’ and the local government is to be advised of the decision at the time its consent is sought to the proclamation. Paths that are excluded from the proclamation are the responsibility of local government or in some cases another State agency or department.</w:t>
      </w:r>
    </w:p>
    <w:p w14:paraId="21407A25" w14:textId="77777777" w:rsidR="000C45FC" w:rsidRPr="00890E68" w:rsidRDefault="000C45FC" w:rsidP="00787518">
      <w:pPr>
        <w:pStyle w:val="BodyText"/>
        <w:rPr>
          <w:rFonts w:cs="Segoe UI"/>
        </w:rPr>
      </w:pPr>
    </w:p>
    <w:p w14:paraId="419AA3CD" w14:textId="37E69891" w:rsidR="00496F6B" w:rsidRPr="001B3E76" w:rsidRDefault="00B75298" w:rsidP="0086551B">
      <w:pPr>
        <w:pStyle w:val="Heading1"/>
        <w:rPr>
          <w:rFonts w:cs="Segoe UI"/>
        </w:rPr>
      </w:pPr>
      <w:bookmarkStart w:id="43" w:name="_Toc46503126"/>
      <w:bookmarkStart w:id="44" w:name="_Toc63680247"/>
      <w:r w:rsidRPr="001B3E76">
        <w:rPr>
          <w:rFonts w:cs="Segoe UI"/>
          <w:caps w:val="0"/>
        </w:rPr>
        <w:t>TRANSFERRING ROAD RESPONSIBILITY</w:t>
      </w:r>
      <w:bookmarkEnd w:id="43"/>
      <w:bookmarkEnd w:id="44"/>
    </w:p>
    <w:p w14:paraId="648AB873"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As indicated in Section 3 of this document, the administrative classification process is used to determine which sphere of government is responsible for a road (based on current arrangements), and to determine which State Government roads should be ‘highways’ and which should be ‘main roads’. </w:t>
      </w:r>
    </w:p>
    <w:p w14:paraId="38D310D5" w14:textId="77777777" w:rsidR="00323287" w:rsidRPr="00890E68" w:rsidRDefault="00323287" w:rsidP="00323287">
      <w:pPr>
        <w:pStyle w:val="Default"/>
        <w:rPr>
          <w:rFonts w:ascii="Segoe UI" w:hAnsi="Segoe UI" w:cs="Segoe UI"/>
          <w:sz w:val="22"/>
          <w:szCs w:val="22"/>
        </w:rPr>
      </w:pPr>
    </w:p>
    <w:p w14:paraId="14399B4A" w14:textId="77777777" w:rsidR="00323287" w:rsidRPr="00890E68" w:rsidRDefault="00323287" w:rsidP="00323287">
      <w:pPr>
        <w:pStyle w:val="Default"/>
        <w:rPr>
          <w:rFonts w:ascii="Segoe UI" w:hAnsi="Segoe UI" w:cs="Segoe UI"/>
          <w:color w:val="auto"/>
          <w:sz w:val="22"/>
          <w:szCs w:val="22"/>
        </w:rPr>
      </w:pPr>
      <w:r w:rsidRPr="00890E68">
        <w:rPr>
          <w:rFonts w:ascii="Segoe UI" w:hAnsi="Segoe UI" w:cs="Segoe UI"/>
          <w:sz w:val="22"/>
          <w:szCs w:val="22"/>
        </w:rPr>
        <w:t xml:space="preserve">Transfer of roads between jurisdictions will not proceed unless they are in an acceptable condition. Guidelines have been developed to assist officers involved with transfers to understand the obligations of each party. These were jointly endorsed by MRWA and WALGA in </w:t>
      </w:r>
      <w:r w:rsidRPr="00890E68">
        <w:rPr>
          <w:rFonts w:ascii="Segoe UI" w:hAnsi="Segoe UI" w:cs="Segoe UI"/>
          <w:color w:val="auto"/>
          <w:sz w:val="22"/>
          <w:szCs w:val="22"/>
        </w:rPr>
        <w:t xml:space="preserve">August 2011. </w:t>
      </w:r>
    </w:p>
    <w:p w14:paraId="01072C8B" w14:textId="77777777" w:rsidR="00323287" w:rsidRPr="00890E68" w:rsidRDefault="00323287" w:rsidP="00323287">
      <w:pPr>
        <w:pStyle w:val="Default"/>
        <w:rPr>
          <w:rFonts w:ascii="Segoe UI" w:hAnsi="Segoe UI" w:cs="Segoe UI"/>
          <w:sz w:val="22"/>
          <w:szCs w:val="22"/>
        </w:rPr>
      </w:pPr>
    </w:p>
    <w:p w14:paraId="0B448EFD" w14:textId="77777777" w:rsidR="00323287" w:rsidRPr="00890E68" w:rsidRDefault="00323287" w:rsidP="00323287">
      <w:pPr>
        <w:spacing w:after="160"/>
        <w:rPr>
          <w:rFonts w:ascii="Segoe UI" w:hAnsi="Segoe UI" w:cs="Segoe UI"/>
          <w:szCs w:val="22"/>
        </w:rPr>
      </w:pPr>
      <w:r w:rsidRPr="00890E68">
        <w:rPr>
          <w:rFonts w:ascii="Segoe UI" w:hAnsi="Segoe UI" w:cs="Segoe UI"/>
          <w:szCs w:val="22"/>
        </w:rPr>
        <w:t>Once agreement has been reached between parties that a road is to be transferred, transfers are usually completed by means of an exchange of letters.  Formal proclamation or deproclamation then occurs in due course to publicly formalise the arrangement.</w:t>
      </w:r>
    </w:p>
    <w:p w14:paraId="602E461E"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Those roads that are classified as ‘highways’ or ‘main roads’ are then declared as such through formal proclamation in the Government Gazette. Where such proclamation involves the transfer of the responsibility for a road from one sphere of Government to another, arrangements must be made to reflect this in all relevant information and operational systems. </w:t>
      </w:r>
    </w:p>
    <w:p w14:paraId="6A44D9CE" w14:textId="77777777" w:rsidR="00323287" w:rsidRPr="00890E68" w:rsidRDefault="00323287" w:rsidP="00323287">
      <w:pPr>
        <w:pStyle w:val="Default"/>
        <w:rPr>
          <w:rFonts w:ascii="Segoe UI" w:hAnsi="Segoe UI" w:cs="Segoe UI"/>
          <w:sz w:val="22"/>
          <w:szCs w:val="22"/>
        </w:rPr>
      </w:pPr>
    </w:p>
    <w:p w14:paraId="6E64A161" w14:textId="001BEB66" w:rsidR="00323287" w:rsidRPr="00890E68" w:rsidRDefault="009B3DB8" w:rsidP="00323287">
      <w:pPr>
        <w:pStyle w:val="Default"/>
        <w:rPr>
          <w:rFonts w:ascii="Segoe UI" w:hAnsi="Segoe UI" w:cs="Segoe UI"/>
          <w:sz w:val="22"/>
          <w:szCs w:val="22"/>
        </w:rPr>
      </w:pPr>
      <w:r w:rsidRPr="00525463">
        <w:rPr>
          <w:rFonts w:ascii="Segoe UI" w:hAnsi="Segoe UI" w:cs="Segoe UI"/>
          <w:b/>
          <w:sz w:val="22"/>
          <w:szCs w:val="22"/>
        </w:rPr>
        <w:t>Note:</w:t>
      </w:r>
      <w:r w:rsidR="00323287" w:rsidRPr="00890E68">
        <w:rPr>
          <w:rFonts w:ascii="Segoe UI" w:hAnsi="Segoe UI" w:cs="Segoe UI"/>
          <w:sz w:val="22"/>
          <w:szCs w:val="22"/>
        </w:rPr>
        <w:t xml:space="preserve"> A major consequence of a main road or highway ceasing to be State administered is that the road in question falls under the care, control and management of the local government under Sub-section 55 (2) of the </w:t>
      </w:r>
      <w:r w:rsidR="00323287" w:rsidRPr="00890E68">
        <w:rPr>
          <w:rFonts w:ascii="Segoe UI" w:hAnsi="Segoe UI" w:cs="Segoe UI"/>
          <w:i/>
          <w:iCs/>
          <w:sz w:val="22"/>
          <w:szCs w:val="22"/>
        </w:rPr>
        <w:t xml:space="preserve">Land Administration Act 1997 </w:t>
      </w:r>
      <w:r w:rsidR="00323287" w:rsidRPr="00890E68">
        <w:rPr>
          <w:rFonts w:ascii="Segoe UI" w:hAnsi="Segoe UI" w:cs="Segoe UI"/>
          <w:sz w:val="22"/>
          <w:szCs w:val="22"/>
        </w:rPr>
        <w:t xml:space="preserve">and Section 3.53 of the </w:t>
      </w:r>
      <w:r w:rsidR="00323287" w:rsidRPr="00890E68">
        <w:rPr>
          <w:rFonts w:ascii="Segoe UI" w:hAnsi="Segoe UI" w:cs="Segoe UI"/>
          <w:i/>
          <w:iCs/>
          <w:sz w:val="22"/>
          <w:szCs w:val="22"/>
        </w:rPr>
        <w:t>Local Government Act 1995</w:t>
      </w:r>
      <w:r w:rsidR="00323287" w:rsidRPr="00890E68">
        <w:rPr>
          <w:rFonts w:ascii="Segoe UI" w:hAnsi="Segoe UI" w:cs="Segoe UI"/>
          <w:sz w:val="22"/>
          <w:szCs w:val="22"/>
        </w:rPr>
        <w:t xml:space="preserve">. Figure 1.1 below shows the key stages of the overall process. </w:t>
      </w:r>
    </w:p>
    <w:p w14:paraId="258FF582"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 xml:space="preserve"> </w:t>
      </w:r>
    </w:p>
    <w:p w14:paraId="1ECA4C07" w14:textId="77777777" w:rsidR="00323287" w:rsidRPr="00890E68" w:rsidRDefault="00323287" w:rsidP="00323287">
      <w:pPr>
        <w:pStyle w:val="Default"/>
        <w:rPr>
          <w:rFonts w:ascii="Segoe UI" w:hAnsi="Segoe UI" w:cs="Segoe UI"/>
          <w:sz w:val="22"/>
          <w:szCs w:val="22"/>
        </w:rPr>
      </w:pPr>
      <w:r w:rsidRPr="00890E68">
        <w:rPr>
          <w:rFonts w:ascii="Segoe UI" w:hAnsi="Segoe UI" w:cs="Segoe UI"/>
          <w:sz w:val="22"/>
          <w:szCs w:val="22"/>
        </w:rPr>
        <w:t>Following proclamation, MRWA will assume responsibility for the care, control and management of any road declared to be a ‘highway’ or ‘main road’, and advise all affected local governments of any roads that have become, or ceased to be, the local government’s responsibility. Any written agreement including conditions (i.e. exchange of letters) made prior to proclamation between parties are not affected by formal proclamation.</w:t>
      </w:r>
    </w:p>
    <w:p w14:paraId="51D36D2D" w14:textId="77777777" w:rsidR="00323287" w:rsidRPr="00890E68" w:rsidRDefault="00323287" w:rsidP="00323287">
      <w:pPr>
        <w:pStyle w:val="Default"/>
        <w:rPr>
          <w:rFonts w:ascii="Segoe UI" w:hAnsi="Segoe UI" w:cs="Segoe UI"/>
          <w:sz w:val="22"/>
          <w:szCs w:val="22"/>
        </w:rPr>
      </w:pPr>
    </w:p>
    <w:p w14:paraId="37103FE0" w14:textId="77777777" w:rsidR="00323287" w:rsidRPr="00890E68" w:rsidRDefault="00323287" w:rsidP="00323287">
      <w:pPr>
        <w:rPr>
          <w:rFonts w:ascii="Segoe UI" w:hAnsi="Segoe UI" w:cs="Segoe UI"/>
          <w:szCs w:val="22"/>
        </w:rPr>
      </w:pPr>
      <w:r w:rsidRPr="00890E68">
        <w:rPr>
          <w:rFonts w:ascii="Segoe UI" w:hAnsi="Segoe UI" w:cs="Segoe UI"/>
          <w:szCs w:val="22"/>
        </w:rPr>
        <w:t>When a road transfers from State Government to local government responsibility, MRWA will also advise the local government if any bridges on that road are to remain MRWA’s responsibility. These bridges will be managed under agreement with the local government.</w:t>
      </w:r>
    </w:p>
    <w:p w14:paraId="056F36C4" w14:textId="77777777" w:rsidR="00323287" w:rsidRPr="00890E68" w:rsidRDefault="00323287" w:rsidP="00323287">
      <w:pPr>
        <w:rPr>
          <w:rFonts w:ascii="Segoe UI" w:hAnsi="Segoe UI" w:cs="Segoe UI"/>
          <w:szCs w:val="22"/>
        </w:rPr>
      </w:pPr>
    </w:p>
    <w:p w14:paraId="1694AE22" w14:textId="77777777" w:rsidR="00323287" w:rsidRPr="00890E68" w:rsidRDefault="00323287" w:rsidP="00323287">
      <w:pPr>
        <w:rPr>
          <w:rFonts w:ascii="Segoe UI" w:hAnsi="Segoe UI" w:cs="Segoe UI"/>
          <w:szCs w:val="22"/>
        </w:rPr>
      </w:pPr>
      <w:r w:rsidRPr="00890E68">
        <w:rPr>
          <w:rFonts w:ascii="Segoe UI" w:hAnsi="Segoe UI" w:cs="Segoe UI"/>
          <w:szCs w:val="22"/>
        </w:rPr>
        <w:br w:type="page"/>
      </w:r>
    </w:p>
    <w:p w14:paraId="60E91947" w14:textId="77777777" w:rsidR="00323287" w:rsidRPr="00890E68" w:rsidRDefault="00323287" w:rsidP="00323287">
      <w:pPr>
        <w:rPr>
          <w:rFonts w:ascii="Segoe UI" w:hAnsi="Segoe UI" w:cs="Segoe UI"/>
          <w:szCs w:val="22"/>
        </w:rPr>
      </w:pPr>
    </w:p>
    <w:p w14:paraId="697BAB35" w14:textId="5DC22A25" w:rsidR="00323287" w:rsidRPr="00890E68" w:rsidRDefault="00323287" w:rsidP="00323287">
      <w:pPr>
        <w:tabs>
          <w:tab w:val="left" w:pos="2694"/>
          <w:tab w:val="left" w:pos="2977"/>
        </w:tabs>
        <w:jc w:val="center"/>
        <w:rPr>
          <w:rFonts w:ascii="Segoe UI" w:hAnsi="Segoe UI" w:cs="Segoe UI"/>
          <w:b/>
          <w:szCs w:val="22"/>
        </w:rPr>
      </w:pPr>
      <w:r w:rsidRPr="00890E68">
        <w:rPr>
          <w:rFonts w:ascii="Segoe UI" w:hAnsi="Segoe UI" w:cs="Segoe UI"/>
          <w:b/>
          <w:szCs w:val="22"/>
        </w:rPr>
        <w:t>Figure 1</w:t>
      </w:r>
      <w:r w:rsidR="00193BF4" w:rsidRPr="00890E68">
        <w:rPr>
          <w:rFonts w:ascii="Segoe UI" w:hAnsi="Segoe UI" w:cs="Segoe UI"/>
          <w:b/>
          <w:szCs w:val="22"/>
        </w:rPr>
        <w:t>-</w:t>
      </w:r>
      <w:r w:rsidRPr="00890E68">
        <w:rPr>
          <w:rFonts w:ascii="Segoe UI" w:hAnsi="Segoe UI" w:cs="Segoe UI"/>
          <w:b/>
          <w:szCs w:val="22"/>
        </w:rPr>
        <w:t xml:space="preserve"> Process for Transfer of Road Responsibility between State and Local</w:t>
      </w:r>
    </w:p>
    <w:p w14:paraId="4863F81B" w14:textId="77777777" w:rsidR="00323287" w:rsidRPr="00890E68" w:rsidRDefault="00323287" w:rsidP="00323287">
      <w:pPr>
        <w:tabs>
          <w:tab w:val="left" w:pos="2127"/>
          <w:tab w:val="left" w:pos="2694"/>
        </w:tabs>
        <w:rPr>
          <w:rFonts w:ascii="Segoe UI" w:hAnsi="Segoe UI" w:cs="Segoe UI"/>
          <w:b/>
          <w:szCs w:val="22"/>
        </w:rPr>
      </w:pPr>
      <w:r w:rsidRPr="00890E68">
        <w:rPr>
          <w:rFonts w:ascii="Segoe UI" w:hAnsi="Segoe UI" w:cs="Segoe UI"/>
          <w:b/>
          <w:szCs w:val="22"/>
        </w:rPr>
        <w:t xml:space="preserve">                                                          Government</w:t>
      </w:r>
    </w:p>
    <w:p w14:paraId="3E31F435" w14:textId="77777777" w:rsidR="00323287" w:rsidRPr="00890E68" w:rsidRDefault="00323287" w:rsidP="00323287">
      <w:pPr>
        <w:ind w:left="7200"/>
        <w:rPr>
          <w:rFonts w:ascii="Segoe UI" w:hAnsi="Segoe UI" w:cs="Segoe UI"/>
          <w:szCs w:val="22"/>
        </w:rPr>
      </w:pPr>
    </w:p>
    <w:p w14:paraId="1D726B46" w14:textId="77777777" w:rsidR="00323287" w:rsidRPr="00890E68" w:rsidRDefault="00323287" w:rsidP="00323287">
      <w:pPr>
        <w:ind w:left="7200"/>
        <w:rPr>
          <w:rFonts w:ascii="Segoe UI" w:hAnsi="Segoe UI" w:cs="Segoe UI"/>
          <w:szCs w:val="22"/>
        </w:rPr>
      </w:pPr>
      <w:r w:rsidRPr="00890E68">
        <w:rPr>
          <w:rFonts w:ascii="Segoe UI" w:hAnsi="Segoe UI" w:cs="Segoe UI"/>
          <w:noProof/>
          <w:szCs w:val="22"/>
          <w:lang w:eastAsia="en-AU"/>
        </w:rPr>
        <mc:AlternateContent>
          <mc:Choice Requires="wps">
            <w:drawing>
              <wp:anchor distT="0" distB="0" distL="114300" distR="114300" simplePos="0" relativeHeight="251662336" behindDoc="0" locked="0" layoutInCell="1" allowOverlap="1" wp14:anchorId="3EA4A357" wp14:editId="4D1B2575">
                <wp:simplePos x="0" y="0"/>
                <wp:positionH relativeFrom="column">
                  <wp:posOffset>453617</wp:posOffset>
                </wp:positionH>
                <wp:positionV relativeFrom="paragraph">
                  <wp:posOffset>88417</wp:posOffset>
                </wp:positionV>
                <wp:extent cx="3752603" cy="696035"/>
                <wp:effectExtent l="0" t="0" r="19685" b="27940"/>
                <wp:wrapNone/>
                <wp:docPr id="2" name="Flowchart: Process 2"/>
                <wp:cNvGraphicFramePr/>
                <a:graphic xmlns:a="http://schemas.openxmlformats.org/drawingml/2006/main">
                  <a:graphicData uri="http://schemas.microsoft.com/office/word/2010/wordprocessingShape">
                    <wps:wsp>
                      <wps:cNvSpPr/>
                      <wps:spPr>
                        <a:xfrm>
                          <a:off x="0" y="0"/>
                          <a:ext cx="3752603" cy="69603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ABA32A1" w14:textId="77777777" w:rsidR="00DC2A4A" w:rsidRPr="001251BF" w:rsidRDefault="00DC2A4A" w:rsidP="00323287">
                            <w:pPr>
                              <w:jc w:val="center"/>
                              <w:rPr>
                                <w:b/>
                                <w:color w:val="000000" w:themeColor="text1"/>
                              </w:rPr>
                            </w:pPr>
                            <w:r w:rsidRPr="001251BF">
                              <w:rPr>
                                <w:b/>
                                <w:color w:val="000000" w:themeColor="text1"/>
                              </w:rPr>
                              <w:t>Request for assessment of road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4A357" id="_x0000_t109" coordsize="21600,21600" o:spt="109" path="m,l,21600r21600,l21600,xe">
                <v:stroke joinstyle="miter"/>
                <v:path gradientshapeok="t" o:connecttype="rect"/>
              </v:shapetype>
              <v:shape id="Flowchart: Process 2" o:spid="_x0000_s1030" type="#_x0000_t109" style="position:absolute;left:0;text-align:left;margin-left:35.7pt;margin-top:6.95pt;width:295.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" fillcolor="white [3201]" strokecolor="black [3200]" strokeweight="2pt">
                <v:textbox>
                  <w:txbxContent>
                    <w:p w14:paraId="6ABA32A1" w14:textId="77777777" w:rsidR="00DC2A4A" w:rsidRPr="001251BF" w:rsidRDefault="00DC2A4A" w:rsidP="00323287">
                      <w:pPr>
                        <w:jc w:val="center"/>
                        <w:rPr>
                          <w:b/>
                          <w:color w:val="000000" w:themeColor="text1"/>
                        </w:rPr>
                      </w:pPr>
                      <w:r w:rsidRPr="001251BF">
                        <w:rPr>
                          <w:b/>
                          <w:color w:val="000000" w:themeColor="text1"/>
                        </w:rPr>
                        <w:t>Request for assessment of road classification</w:t>
                      </w:r>
                    </w:p>
                  </w:txbxContent>
                </v:textbox>
              </v:shape>
            </w:pict>
          </mc:Fallback>
        </mc:AlternateContent>
      </w:r>
    </w:p>
    <w:p w14:paraId="498A23FC" w14:textId="77777777" w:rsidR="00323287" w:rsidRPr="00890E68" w:rsidRDefault="00323287" w:rsidP="00323287">
      <w:pPr>
        <w:ind w:left="7200"/>
        <w:rPr>
          <w:rFonts w:ascii="Segoe UI" w:hAnsi="Segoe UI" w:cs="Segoe UI"/>
          <w:szCs w:val="22"/>
        </w:rPr>
      </w:pPr>
    </w:p>
    <w:p w14:paraId="5393664B" w14:textId="77777777" w:rsidR="00323287" w:rsidRPr="00890E68" w:rsidRDefault="00323287" w:rsidP="00323287">
      <w:pPr>
        <w:ind w:left="7200"/>
        <w:rPr>
          <w:rFonts w:ascii="Segoe UI" w:hAnsi="Segoe UI" w:cs="Segoe UI"/>
          <w:szCs w:val="22"/>
        </w:rPr>
      </w:pPr>
    </w:p>
    <w:p w14:paraId="58C82CBA" w14:textId="77777777" w:rsidR="00323287" w:rsidRPr="00890E68" w:rsidRDefault="00323287" w:rsidP="00323287">
      <w:pPr>
        <w:ind w:left="7200"/>
        <w:rPr>
          <w:rFonts w:ascii="Segoe UI" w:hAnsi="Segoe UI" w:cs="Segoe UI"/>
          <w:b/>
          <w:bCs/>
          <w:color w:val="0061A7"/>
          <w:sz w:val="24"/>
          <w:lang w:val="en-GB"/>
        </w:rPr>
      </w:pPr>
    </w:p>
    <w:p w14:paraId="1268C17A" w14:textId="77777777" w:rsidR="00323287" w:rsidRPr="00890E68" w:rsidRDefault="00323287" w:rsidP="00323287">
      <w:pPr>
        <w:ind w:left="7200"/>
        <w:jc w:val="center"/>
        <w:rPr>
          <w:rFonts w:ascii="Segoe UI" w:hAnsi="Segoe UI" w:cs="Segoe UI"/>
          <w:noProof/>
          <w:lang w:eastAsia="en-AU"/>
        </w:rPr>
      </w:pPr>
      <w:r w:rsidRPr="00890E68">
        <w:rPr>
          <w:rFonts w:ascii="Segoe UI" w:hAnsi="Segoe UI" w:cs="Segoe UI"/>
          <w:noProof/>
          <w:lang w:eastAsia="en-AU"/>
        </w:rPr>
        <mc:AlternateContent>
          <mc:Choice Requires="wps">
            <w:drawing>
              <wp:anchor distT="0" distB="0" distL="114300" distR="114300" simplePos="0" relativeHeight="251668480" behindDoc="0" locked="0" layoutInCell="1" allowOverlap="1" wp14:anchorId="2578E614" wp14:editId="2A1F4850">
                <wp:simplePos x="0" y="0"/>
                <wp:positionH relativeFrom="column">
                  <wp:posOffset>2330558</wp:posOffset>
                </wp:positionH>
                <wp:positionV relativeFrom="paragraph">
                  <wp:posOffset>132715</wp:posOffset>
                </wp:positionV>
                <wp:extent cx="2165" cy="344095"/>
                <wp:effectExtent l="95250" t="19050" r="93345" b="94615"/>
                <wp:wrapNone/>
                <wp:docPr id="11" name="Straight Arrow Connector 11"/>
                <wp:cNvGraphicFramePr/>
                <a:graphic xmlns:a="http://schemas.openxmlformats.org/drawingml/2006/main">
                  <a:graphicData uri="http://schemas.microsoft.com/office/word/2010/wordprocessingShape">
                    <wps:wsp>
                      <wps:cNvCnPr/>
                      <wps:spPr>
                        <a:xfrm flipH="1">
                          <a:off x="0" y="0"/>
                          <a:ext cx="2165" cy="34409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BB84D5B" id="_x0000_t32" coordsize="21600,21600" o:spt="32" o:oned="t" path="m,l21600,21600e" filled="f">
                <v:path arrowok="t" fillok="f" o:connecttype="none"/>
                <o:lock v:ext="edit" shapetype="t"/>
              </v:shapetype>
              <v:shape id="Straight Arrow Connector 11" o:spid="_x0000_s1026" type="#_x0000_t32" style="position:absolute;margin-left:183.5pt;margin-top:10.45pt;width:.15pt;height:27.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" strokecolor="black [3200]" strokeweight="2pt">
                <v:stroke endarrow="block"/>
                <v:shadow on="t" color="black" opacity="24903f" origin=",.5" offset="0,.55556mm"/>
              </v:shape>
            </w:pict>
          </mc:Fallback>
        </mc:AlternateContent>
      </w:r>
    </w:p>
    <w:p w14:paraId="57D319FE" w14:textId="77777777" w:rsidR="00323287" w:rsidRPr="00890E68" w:rsidRDefault="00323287" w:rsidP="00323287">
      <w:pPr>
        <w:ind w:left="7200"/>
        <w:jc w:val="center"/>
        <w:rPr>
          <w:rFonts w:ascii="Segoe UI" w:hAnsi="Segoe UI" w:cs="Segoe UI"/>
          <w:noProof/>
          <w:lang w:eastAsia="en-AU"/>
        </w:rPr>
      </w:pPr>
    </w:p>
    <w:p w14:paraId="589919B6" w14:textId="77777777" w:rsidR="00323287" w:rsidRPr="00890E68" w:rsidRDefault="00323287" w:rsidP="00323287">
      <w:pPr>
        <w:tabs>
          <w:tab w:val="left" w:pos="6663"/>
        </w:tabs>
        <w:ind w:left="7200"/>
        <w:jc w:val="center"/>
        <w:rPr>
          <w:rFonts w:ascii="Segoe UI" w:hAnsi="Segoe UI" w:cs="Segoe UI"/>
          <w:noProof/>
          <w:lang w:eastAsia="en-AU"/>
        </w:rPr>
      </w:pPr>
      <w:r w:rsidRPr="00890E68">
        <w:rPr>
          <w:rFonts w:ascii="Segoe UI" w:hAnsi="Segoe UI" w:cs="Segoe UI"/>
          <w:noProof/>
          <w:szCs w:val="22"/>
          <w:lang w:eastAsia="en-AU"/>
        </w:rPr>
        <mc:AlternateContent>
          <mc:Choice Requires="wps">
            <w:drawing>
              <wp:anchor distT="0" distB="0" distL="114300" distR="114300" simplePos="0" relativeHeight="251663360" behindDoc="0" locked="0" layoutInCell="1" allowOverlap="1" wp14:anchorId="0D25DDA3" wp14:editId="00B46F04">
                <wp:simplePos x="0" y="0"/>
                <wp:positionH relativeFrom="column">
                  <wp:posOffset>453102</wp:posOffset>
                </wp:positionH>
                <wp:positionV relativeFrom="paragraph">
                  <wp:posOffset>153706</wp:posOffset>
                </wp:positionV>
                <wp:extent cx="3752215" cy="655607"/>
                <wp:effectExtent l="0" t="0" r="19685" b="11430"/>
                <wp:wrapNone/>
                <wp:docPr id="3" name="Flowchart: Process 3"/>
                <wp:cNvGraphicFramePr/>
                <a:graphic xmlns:a="http://schemas.openxmlformats.org/drawingml/2006/main">
                  <a:graphicData uri="http://schemas.microsoft.com/office/word/2010/wordprocessingShape">
                    <wps:wsp>
                      <wps:cNvSpPr/>
                      <wps:spPr>
                        <a:xfrm>
                          <a:off x="0" y="0"/>
                          <a:ext cx="3752215" cy="655607"/>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8577E51" w14:textId="77777777" w:rsidR="00DC2A4A" w:rsidRPr="001251BF" w:rsidRDefault="00DC2A4A" w:rsidP="00323287">
                            <w:pPr>
                              <w:jc w:val="center"/>
                              <w:rPr>
                                <w:b/>
                                <w:color w:val="000000" w:themeColor="text1"/>
                              </w:rPr>
                            </w:pPr>
                            <w:r>
                              <w:rPr>
                                <w:b/>
                                <w:color w:val="000000" w:themeColor="text1"/>
                              </w:rPr>
                              <w:t>Agreement to assess road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DDA3" id="Flowchart: Process 3" o:spid="_x0000_s1031" type="#_x0000_t109" style="position:absolute;left:0;text-align:left;margin-left:35.7pt;margin-top:12.1pt;width:295.45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" fillcolor="white [3201]" strokecolor="black [3200]" strokeweight="2pt">
                <v:textbox>
                  <w:txbxContent>
                    <w:p w14:paraId="08577E51" w14:textId="77777777" w:rsidR="00DC2A4A" w:rsidRPr="001251BF" w:rsidRDefault="00DC2A4A" w:rsidP="00323287">
                      <w:pPr>
                        <w:jc w:val="center"/>
                        <w:rPr>
                          <w:b/>
                          <w:color w:val="000000" w:themeColor="text1"/>
                        </w:rPr>
                      </w:pPr>
                      <w:r>
                        <w:rPr>
                          <w:b/>
                          <w:color w:val="000000" w:themeColor="text1"/>
                        </w:rPr>
                        <w:t>Agreement to assess road classification</w:t>
                      </w:r>
                    </w:p>
                  </w:txbxContent>
                </v:textbox>
              </v:shape>
            </w:pict>
          </mc:Fallback>
        </mc:AlternateContent>
      </w:r>
    </w:p>
    <w:p w14:paraId="047C3F4D" w14:textId="77777777" w:rsidR="00323287" w:rsidRPr="00890E68" w:rsidRDefault="00323287" w:rsidP="00323287">
      <w:pPr>
        <w:ind w:left="7200"/>
        <w:jc w:val="center"/>
        <w:rPr>
          <w:rFonts w:ascii="Segoe UI" w:hAnsi="Segoe UI" w:cs="Segoe UI"/>
          <w:noProof/>
          <w:lang w:eastAsia="en-AU"/>
        </w:rPr>
      </w:pPr>
    </w:p>
    <w:p w14:paraId="2D951AD5" w14:textId="77777777" w:rsidR="00323287" w:rsidRPr="00890E68" w:rsidRDefault="00323287" w:rsidP="00323287">
      <w:pPr>
        <w:ind w:left="7200"/>
        <w:jc w:val="center"/>
        <w:rPr>
          <w:rFonts w:ascii="Segoe UI" w:hAnsi="Segoe UI" w:cs="Segoe UI"/>
          <w:noProof/>
          <w:lang w:eastAsia="en-AU"/>
        </w:rPr>
      </w:pPr>
    </w:p>
    <w:p w14:paraId="4C331726" w14:textId="77777777" w:rsidR="00323287" w:rsidRPr="00890E68" w:rsidRDefault="00323287" w:rsidP="00323287">
      <w:pPr>
        <w:ind w:left="7200"/>
        <w:jc w:val="center"/>
        <w:rPr>
          <w:rFonts w:ascii="Segoe UI" w:hAnsi="Segoe UI" w:cs="Segoe UI"/>
          <w:noProof/>
          <w:lang w:eastAsia="en-AU"/>
        </w:rPr>
      </w:pPr>
    </w:p>
    <w:p w14:paraId="5F0BE85E" w14:textId="77777777" w:rsidR="00323287" w:rsidRPr="00890E68" w:rsidRDefault="00323287" w:rsidP="00323287">
      <w:pPr>
        <w:ind w:left="7200"/>
        <w:jc w:val="center"/>
        <w:rPr>
          <w:rFonts w:ascii="Segoe UI" w:hAnsi="Segoe UI" w:cs="Segoe UI"/>
          <w:noProof/>
          <w:lang w:eastAsia="en-AU"/>
        </w:rPr>
      </w:pPr>
      <w:r w:rsidRPr="00890E68">
        <w:rPr>
          <w:rFonts w:ascii="Segoe UI" w:hAnsi="Segoe UI" w:cs="Segoe UI"/>
          <w:noProof/>
          <w:lang w:eastAsia="en-AU"/>
        </w:rPr>
        <mc:AlternateContent>
          <mc:Choice Requires="wps">
            <w:drawing>
              <wp:anchor distT="0" distB="0" distL="114300" distR="114300" simplePos="0" relativeHeight="251669504" behindDoc="0" locked="0" layoutInCell="1" allowOverlap="1" wp14:anchorId="251393CB" wp14:editId="7B199415">
                <wp:simplePos x="0" y="0"/>
                <wp:positionH relativeFrom="column">
                  <wp:posOffset>2325370</wp:posOffset>
                </wp:positionH>
                <wp:positionV relativeFrom="paragraph">
                  <wp:posOffset>158750</wp:posOffset>
                </wp:positionV>
                <wp:extent cx="1905" cy="343535"/>
                <wp:effectExtent l="95250" t="19050" r="93345" b="94615"/>
                <wp:wrapNone/>
                <wp:docPr id="13" name="Straight Arrow Connector 13"/>
                <wp:cNvGraphicFramePr/>
                <a:graphic xmlns:a="http://schemas.openxmlformats.org/drawingml/2006/main">
                  <a:graphicData uri="http://schemas.microsoft.com/office/word/2010/wordprocessingShape">
                    <wps:wsp>
                      <wps:cNvCnPr/>
                      <wps:spPr>
                        <a:xfrm flipH="1">
                          <a:off x="0" y="0"/>
                          <a:ext cx="1905" cy="3435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F93D86" id="Straight Arrow Connector 13" o:spid="_x0000_s1026" type="#_x0000_t32" style="position:absolute;margin-left:183.1pt;margin-top:12.5pt;width:.15pt;height:2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" strokecolor="black [3200]" strokeweight="2pt">
                <v:stroke endarrow="block"/>
                <v:shadow on="t" color="black" opacity="24903f" origin=",.5" offset="0,.55556mm"/>
              </v:shape>
            </w:pict>
          </mc:Fallback>
        </mc:AlternateContent>
      </w:r>
    </w:p>
    <w:p w14:paraId="66DE36A3" w14:textId="77777777" w:rsidR="00323287" w:rsidRPr="00890E68" w:rsidRDefault="00323287" w:rsidP="00323287">
      <w:pPr>
        <w:ind w:left="7200"/>
        <w:jc w:val="center"/>
        <w:rPr>
          <w:rFonts w:ascii="Segoe UI" w:hAnsi="Segoe UI" w:cs="Segoe UI"/>
          <w:noProof/>
          <w:lang w:eastAsia="en-AU"/>
        </w:rPr>
      </w:pPr>
    </w:p>
    <w:p w14:paraId="75E2F8E8" w14:textId="77777777" w:rsidR="00323287" w:rsidRPr="00890E68" w:rsidRDefault="00323287" w:rsidP="00323287">
      <w:pPr>
        <w:ind w:left="7200"/>
        <w:rPr>
          <w:rFonts w:ascii="Segoe UI" w:hAnsi="Segoe UI" w:cs="Segoe UI"/>
          <w:noProof/>
          <w:lang w:eastAsia="en-AU"/>
        </w:rPr>
      </w:pPr>
      <w:r w:rsidRPr="00890E68">
        <w:rPr>
          <w:rFonts w:ascii="Segoe UI" w:hAnsi="Segoe UI" w:cs="Segoe UI"/>
          <w:noProof/>
          <w:szCs w:val="22"/>
          <w:lang w:eastAsia="en-AU"/>
        </w:rPr>
        <mc:AlternateContent>
          <mc:Choice Requires="wps">
            <w:drawing>
              <wp:anchor distT="0" distB="0" distL="114300" distR="114300" simplePos="0" relativeHeight="251664384" behindDoc="0" locked="0" layoutInCell="1" allowOverlap="1" wp14:anchorId="1F52DDF5" wp14:editId="4919C6A9">
                <wp:simplePos x="0" y="0"/>
                <wp:positionH relativeFrom="column">
                  <wp:posOffset>453102</wp:posOffset>
                </wp:positionH>
                <wp:positionV relativeFrom="paragraph">
                  <wp:posOffset>164561</wp:posOffset>
                </wp:positionV>
                <wp:extent cx="3751580" cy="629728"/>
                <wp:effectExtent l="0" t="0" r="20320" b="18415"/>
                <wp:wrapNone/>
                <wp:docPr id="4" name="Flowchart: Process 4"/>
                <wp:cNvGraphicFramePr/>
                <a:graphic xmlns:a="http://schemas.openxmlformats.org/drawingml/2006/main">
                  <a:graphicData uri="http://schemas.microsoft.com/office/word/2010/wordprocessingShape">
                    <wps:wsp>
                      <wps:cNvSpPr/>
                      <wps:spPr>
                        <a:xfrm>
                          <a:off x="0" y="0"/>
                          <a:ext cx="3751580" cy="629728"/>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AB0F014" w14:textId="77777777" w:rsidR="00DC2A4A" w:rsidRPr="001251BF" w:rsidRDefault="00DC2A4A" w:rsidP="00323287">
                            <w:pPr>
                              <w:jc w:val="center"/>
                              <w:rPr>
                                <w:b/>
                                <w:color w:val="000000" w:themeColor="text1"/>
                              </w:rPr>
                            </w:pPr>
                            <w:r>
                              <w:rPr>
                                <w:b/>
                                <w:color w:val="000000" w:themeColor="text1"/>
                              </w:rPr>
                              <w:t>Approval to change road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DDF5" id="Flowchart: Process 4" o:spid="_x0000_s1032" type="#_x0000_t109" style="position:absolute;left:0;text-align:left;margin-left:35.7pt;margin-top:12.95pt;width:295.4pt;height: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" fillcolor="white [3201]" strokecolor="black [3200]" strokeweight="2pt">
                <v:textbox>
                  <w:txbxContent>
                    <w:p w14:paraId="4AB0F014" w14:textId="77777777" w:rsidR="00DC2A4A" w:rsidRPr="001251BF" w:rsidRDefault="00DC2A4A" w:rsidP="00323287">
                      <w:pPr>
                        <w:jc w:val="center"/>
                        <w:rPr>
                          <w:b/>
                          <w:color w:val="000000" w:themeColor="text1"/>
                        </w:rPr>
                      </w:pPr>
                      <w:r>
                        <w:rPr>
                          <w:b/>
                          <w:color w:val="000000" w:themeColor="text1"/>
                        </w:rPr>
                        <w:t>Approval to change road classification</w:t>
                      </w:r>
                    </w:p>
                  </w:txbxContent>
                </v:textbox>
              </v:shape>
            </w:pict>
          </mc:Fallback>
        </mc:AlternateContent>
      </w:r>
      <w:r w:rsidRPr="00890E68">
        <w:rPr>
          <w:rFonts w:ascii="Segoe UI" w:hAnsi="Segoe UI" w:cs="Segoe UI"/>
          <w:noProof/>
          <w:lang w:eastAsia="en-AU"/>
        </w:rPr>
        <w:t xml:space="preserve">                                                        </w:t>
      </w:r>
    </w:p>
    <w:p w14:paraId="1F73D97D" w14:textId="77777777" w:rsidR="00323287" w:rsidRPr="00890E68" w:rsidRDefault="00323287" w:rsidP="00323287">
      <w:pPr>
        <w:ind w:left="7200"/>
        <w:jc w:val="center"/>
        <w:rPr>
          <w:rFonts w:ascii="Segoe UI" w:hAnsi="Segoe UI" w:cs="Segoe UI"/>
          <w:noProof/>
          <w:lang w:eastAsia="en-AU"/>
        </w:rPr>
      </w:pPr>
    </w:p>
    <w:p w14:paraId="3A6B57F8" w14:textId="77777777" w:rsidR="00323287" w:rsidRPr="00890E68" w:rsidRDefault="00323287" w:rsidP="00323287">
      <w:pPr>
        <w:ind w:left="7200"/>
        <w:jc w:val="center"/>
        <w:rPr>
          <w:rFonts w:ascii="Segoe UI" w:hAnsi="Segoe UI" w:cs="Segoe UI"/>
          <w:noProof/>
          <w:lang w:eastAsia="en-AU"/>
        </w:rPr>
      </w:pPr>
    </w:p>
    <w:p w14:paraId="431A8A7A" w14:textId="77777777" w:rsidR="00323287" w:rsidRPr="00890E68" w:rsidRDefault="00323287" w:rsidP="00323287">
      <w:pPr>
        <w:ind w:left="7200"/>
        <w:jc w:val="center"/>
        <w:rPr>
          <w:rFonts w:ascii="Segoe UI" w:hAnsi="Segoe UI" w:cs="Segoe UI"/>
          <w:noProof/>
          <w:lang w:eastAsia="en-AU"/>
        </w:rPr>
      </w:pPr>
    </w:p>
    <w:p w14:paraId="6C3F4BCD" w14:textId="77777777" w:rsidR="00323287" w:rsidRPr="00890E68" w:rsidRDefault="00323287" w:rsidP="00323287">
      <w:pPr>
        <w:ind w:left="7200"/>
        <w:jc w:val="center"/>
        <w:rPr>
          <w:rFonts w:ascii="Segoe UI" w:hAnsi="Segoe UI" w:cs="Segoe UI"/>
          <w:noProof/>
          <w:lang w:eastAsia="en-AU"/>
        </w:rPr>
      </w:pPr>
      <w:r w:rsidRPr="00890E68">
        <w:rPr>
          <w:rFonts w:ascii="Segoe UI" w:hAnsi="Segoe UI" w:cs="Segoe UI"/>
          <w:noProof/>
          <w:lang w:eastAsia="en-AU"/>
        </w:rPr>
        <mc:AlternateContent>
          <mc:Choice Requires="wps">
            <w:drawing>
              <wp:anchor distT="0" distB="0" distL="114300" distR="114300" simplePos="0" relativeHeight="251670528" behindDoc="0" locked="0" layoutInCell="1" allowOverlap="1" wp14:anchorId="7CE7263F" wp14:editId="4AB32B75">
                <wp:simplePos x="0" y="0"/>
                <wp:positionH relativeFrom="column">
                  <wp:posOffset>2306056</wp:posOffset>
                </wp:positionH>
                <wp:positionV relativeFrom="paragraph">
                  <wp:posOffset>154305</wp:posOffset>
                </wp:positionV>
                <wp:extent cx="2096" cy="343535"/>
                <wp:effectExtent l="95250" t="19050" r="93345" b="94615"/>
                <wp:wrapNone/>
                <wp:docPr id="14" name="Straight Arrow Connector 14"/>
                <wp:cNvGraphicFramePr/>
                <a:graphic xmlns:a="http://schemas.openxmlformats.org/drawingml/2006/main">
                  <a:graphicData uri="http://schemas.microsoft.com/office/word/2010/wordprocessingShape">
                    <wps:wsp>
                      <wps:cNvCnPr/>
                      <wps:spPr>
                        <a:xfrm flipH="1">
                          <a:off x="0" y="0"/>
                          <a:ext cx="2096" cy="3435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FA7C6B8" id="Straight Arrow Connector 14" o:spid="_x0000_s1026" type="#_x0000_t32" style="position:absolute;margin-left:181.6pt;margin-top:12.15pt;width:.15pt;height:2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" strokecolor="black [3200]" strokeweight="2pt">
                <v:stroke endarrow="block"/>
                <v:shadow on="t" color="black" opacity="24903f" origin=",.5" offset="0,.55556mm"/>
              </v:shape>
            </w:pict>
          </mc:Fallback>
        </mc:AlternateContent>
      </w:r>
    </w:p>
    <w:p w14:paraId="534BDD60" w14:textId="77777777" w:rsidR="00323287" w:rsidRPr="00890E68" w:rsidRDefault="00323287" w:rsidP="00323287">
      <w:pPr>
        <w:tabs>
          <w:tab w:val="left" w:pos="709"/>
        </w:tabs>
        <w:ind w:left="7200"/>
        <w:rPr>
          <w:rFonts w:ascii="Segoe UI" w:hAnsi="Segoe UI" w:cs="Segoe UI"/>
          <w:noProof/>
          <w:lang w:eastAsia="en-AU"/>
        </w:rPr>
      </w:pPr>
      <w:r w:rsidRPr="00890E68">
        <w:rPr>
          <w:rFonts w:ascii="Segoe UI" w:hAnsi="Segoe UI" w:cs="Segoe UI"/>
          <w:noProof/>
          <w:lang w:eastAsia="en-AU"/>
        </w:rPr>
        <w:t xml:space="preserve">                                                            </w:t>
      </w:r>
    </w:p>
    <w:p w14:paraId="207886EA" w14:textId="77777777" w:rsidR="00323287" w:rsidRPr="00890E68" w:rsidRDefault="00323287" w:rsidP="00323287">
      <w:pPr>
        <w:ind w:left="7200"/>
        <w:jc w:val="center"/>
        <w:rPr>
          <w:rFonts w:ascii="Segoe UI" w:hAnsi="Segoe UI" w:cs="Segoe UI"/>
          <w:noProof/>
          <w:lang w:eastAsia="en-AU"/>
        </w:rPr>
      </w:pPr>
      <w:r w:rsidRPr="00890E68">
        <w:rPr>
          <w:rFonts w:ascii="Segoe UI" w:hAnsi="Segoe UI" w:cs="Segoe UI"/>
          <w:noProof/>
          <w:szCs w:val="22"/>
          <w:lang w:eastAsia="en-AU"/>
        </w:rPr>
        <mc:AlternateContent>
          <mc:Choice Requires="wps">
            <w:drawing>
              <wp:anchor distT="0" distB="0" distL="114300" distR="114300" simplePos="0" relativeHeight="251665408" behindDoc="0" locked="0" layoutInCell="1" allowOverlap="1" wp14:anchorId="569708FC" wp14:editId="7B409172">
                <wp:simplePos x="0" y="0"/>
                <wp:positionH relativeFrom="column">
                  <wp:posOffset>467265</wp:posOffset>
                </wp:positionH>
                <wp:positionV relativeFrom="paragraph">
                  <wp:posOffset>157234</wp:posOffset>
                </wp:positionV>
                <wp:extent cx="3733184" cy="640715"/>
                <wp:effectExtent l="0" t="0" r="19685" b="26035"/>
                <wp:wrapNone/>
                <wp:docPr id="5" name="Flowchart: Process 5"/>
                <wp:cNvGraphicFramePr/>
                <a:graphic xmlns:a="http://schemas.openxmlformats.org/drawingml/2006/main">
                  <a:graphicData uri="http://schemas.microsoft.com/office/word/2010/wordprocessingShape">
                    <wps:wsp>
                      <wps:cNvSpPr/>
                      <wps:spPr>
                        <a:xfrm>
                          <a:off x="0" y="0"/>
                          <a:ext cx="3733184" cy="64071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29AA629" w14:textId="77777777" w:rsidR="00DC2A4A" w:rsidRPr="001251BF" w:rsidRDefault="00DC2A4A" w:rsidP="00323287">
                            <w:pPr>
                              <w:jc w:val="center"/>
                              <w:rPr>
                                <w:b/>
                                <w:color w:val="000000" w:themeColor="text1"/>
                              </w:rPr>
                            </w:pPr>
                            <w:r>
                              <w:rPr>
                                <w:b/>
                                <w:color w:val="000000" w:themeColor="text1"/>
                              </w:rPr>
                              <w:t>Transfer of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708FC" id="Flowchart: Process 5" o:spid="_x0000_s1033" type="#_x0000_t109" style="position:absolute;left:0;text-align:left;margin-left:36.8pt;margin-top:12.4pt;width:293.95pt;height:5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" fillcolor="white [3201]" strokecolor="black [3200]" strokeweight="2pt">
                <v:textbox>
                  <w:txbxContent>
                    <w:p w14:paraId="229AA629" w14:textId="77777777" w:rsidR="00DC2A4A" w:rsidRPr="001251BF" w:rsidRDefault="00DC2A4A" w:rsidP="00323287">
                      <w:pPr>
                        <w:jc w:val="center"/>
                        <w:rPr>
                          <w:b/>
                          <w:color w:val="000000" w:themeColor="text1"/>
                        </w:rPr>
                      </w:pPr>
                      <w:r>
                        <w:rPr>
                          <w:b/>
                          <w:color w:val="000000" w:themeColor="text1"/>
                        </w:rPr>
                        <w:t>Transfer of responsibility</w:t>
                      </w:r>
                    </w:p>
                  </w:txbxContent>
                </v:textbox>
              </v:shape>
            </w:pict>
          </mc:Fallback>
        </mc:AlternateContent>
      </w:r>
    </w:p>
    <w:p w14:paraId="4ADC8D15" w14:textId="77777777" w:rsidR="00323287" w:rsidRPr="00890E68" w:rsidRDefault="00323287" w:rsidP="00323287">
      <w:pPr>
        <w:ind w:left="7200"/>
        <w:jc w:val="center"/>
        <w:rPr>
          <w:rFonts w:ascii="Segoe UI" w:hAnsi="Segoe UI" w:cs="Segoe UI"/>
          <w:noProof/>
          <w:lang w:eastAsia="en-AU"/>
        </w:rPr>
      </w:pPr>
    </w:p>
    <w:p w14:paraId="0A1D42D0" w14:textId="77777777" w:rsidR="00323287" w:rsidRPr="00890E68" w:rsidRDefault="00323287" w:rsidP="00323287">
      <w:pPr>
        <w:ind w:left="7200"/>
        <w:jc w:val="center"/>
        <w:rPr>
          <w:rFonts w:ascii="Segoe UI" w:hAnsi="Segoe UI" w:cs="Segoe UI"/>
          <w:noProof/>
          <w:lang w:eastAsia="en-AU"/>
        </w:rPr>
      </w:pPr>
    </w:p>
    <w:p w14:paraId="1F98D36C" w14:textId="77777777" w:rsidR="00323287" w:rsidRPr="00890E68" w:rsidRDefault="00323287" w:rsidP="00323287">
      <w:pPr>
        <w:ind w:left="7200"/>
        <w:jc w:val="center"/>
        <w:rPr>
          <w:rFonts w:ascii="Segoe UI" w:hAnsi="Segoe UI" w:cs="Segoe UI"/>
          <w:noProof/>
          <w:lang w:eastAsia="en-AU"/>
        </w:rPr>
      </w:pPr>
    </w:p>
    <w:p w14:paraId="44F39001" w14:textId="77777777" w:rsidR="00323287" w:rsidRPr="00890E68" w:rsidRDefault="00323287" w:rsidP="00323287">
      <w:pPr>
        <w:ind w:left="7200"/>
        <w:jc w:val="center"/>
        <w:rPr>
          <w:rFonts w:ascii="Segoe UI" w:hAnsi="Segoe UI" w:cs="Segoe UI"/>
          <w:noProof/>
          <w:lang w:eastAsia="en-AU"/>
        </w:rPr>
      </w:pPr>
      <w:r w:rsidRPr="00890E68">
        <w:rPr>
          <w:rFonts w:ascii="Segoe UI" w:hAnsi="Segoe UI" w:cs="Segoe UI"/>
          <w:noProof/>
          <w:lang w:eastAsia="en-AU"/>
        </w:rPr>
        <mc:AlternateContent>
          <mc:Choice Requires="wps">
            <w:drawing>
              <wp:anchor distT="0" distB="0" distL="114300" distR="114300" simplePos="0" relativeHeight="251671552" behindDoc="0" locked="0" layoutInCell="1" allowOverlap="1" wp14:anchorId="7718C3D0" wp14:editId="0C1CF714">
                <wp:simplePos x="0" y="0"/>
                <wp:positionH relativeFrom="column">
                  <wp:posOffset>2317379</wp:posOffset>
                </wp:positionH>
                <wp:positionV relativeFrom="paragraph">
                  <wp:posOffset>153035</wp:posOffset>
                </wp:positionV>
                <wp:extent cx="1905" cy="343535"/>
                <wp:effectExtent l="95250" t="19050" r="93345" b="94615"/>
                <wp:wrapNone/>
                <wp:docPr id="15" name="Straight Arrow Connector 15"/>
                <wp:cNvGraphicFramePr/>
                <a:graphic xmlns:a="http://schemas.openxmlformats.org/drawingml/2006/main">
                  <a:graphicData uri="http://schemas.microsoft.com/office/word/2010/wordprocessingShape">
                    <wps:wsp>
                      <wps:cNvCnPr/>
                      <wps:spPr>
                        <a:xfrm flipH="1">
                          <a:off x="0" y="0"/>
                          <a:ext cx="1905" cy="3435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CB5EBF" id="Straight Arrow Connector 15" o:spid="_x0000_s1026" type="#_x0000_t32" style="position:absolute;margin-left:182.45pt;margin-top:12.05pt;width:.15pt;height:2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" strokecolor="black [3200]" strokeweight="2pt">
                <v:stroke endarrow="block"/>
                <v:shadow on="t" color="black" opacity="24903f" origin=",.5" offset="0,.55556mm"/>
              </v:shape>
            </w:pict>
          </mc:Fallback>
        </mc:AlternateContent>
      </w:r>
    </w:p>
    <w:p w14:paraId="4EE851ED" w14:textId="77777777" w:rsidR="00323287" w:rsidRPr="00890E68" w:rsidRDefault="00323287" w:rsidP="00323287">
      <w:pPr>
        <w:ind w:left="7200"/>
        <w:jc w:val="center"/>
        <w:rPr>
          <w:rFonts w:ascii="Segoe UI" w:hAnsi="Segoe UI" w:cs="Segoe UI"/>
          <w:noProof/>
          <w:lang w:eastAsia="en-AU"/>
        </w:rPr>
      </w:pPr>
    </w:p>
    <w:p w14:paraId="419BC997" w14:textId="77777777" w:rsidR="00323287" w:rsidRPr="00890E68" w:rsidRDefault="00323287" w:rsidP="00323287">
      <w:pPr>
        <w:ind w:left="7200"/>
        <w:jc w:val="center"/>
        <w:rPr>
          <w:rFonts w:ascii="Segoe UI" w:hAnsi="Segoe UI" w:cs="Segoe UI"/>
          <w:noProof/>
          <w:lang w:eastAsia="en-AU"/>
        </w:rPr>
      </w:pPr>
    </w:p>
    <w:p w14:paraId="10916D31" w14:textId="77777777" w:rsidR="00323287" w:rsidRPr="00890E68" w:rsidRDefault="00323287" w:rsidP="00323287">
      <w:pPr>
        <w:ind w:left="7200"/>
        <w:jc w:val="center"/>
        <w:rPr>
          <w:rFonts w:ascii="Segoe UI" w:hAnsi="Segoe UI" w:cs="Segoe UI"/>
          <w:noProof/>
          <w:lang w:eastAsia="en-AU"/>
        </w:rPr>
      </w:pPr>
      <w:r w:rsidRPr="00890E68">
        <w:rPr>
          <w:rFonts w:ascii="Segoe UI" w:hAnsi="Segoe UI" w:cs="Segoe UI"/>
          <w:noProof/>
          <w:szCs w:val="22"/>
          <w:lang w:eastAsia="en-AU"/>
        </w:rPr>
        <mc:AlternateContent>
          <mc:Choice Requires="wps">
            <w:drawing>
              <wp:anchor distT="0" distB="0" distL="114300" distR="114300" simplePos="0" relativeHeight="251666432" behindDoc="0" locked="0" layoutInCell="1" allowOverlap="1" wp14:anchorId="4E3F7F20" wp14:editId="74FCC5B0">
                <wp:simplePos x="0" y="0"/>
                <wp:positionH relativeFrom="column">
                  <wp:posOffset>412674</wp:posOffset>
                </wp:positionH>
                <wp:positionV relativeFrom="paragraph">
                  <wp:posOffset>15922</wp:posOffset>
                </wp:positionV>
                <wp:extent cx="3787775" cy="559559"/>
                <wp:effectExtent l="0" t="0" r="22225" b="12065"/>
                <wp:wrapNone/>
                <wp:docPr id="10" name="Flowchart: Process 10"/>
                <wp:cNvGraphicFramePr/>
                <a:graphic xmlns:a="http://schemas.openxmlformats.org/drawingml/2006/main">
                  <a:graphicData uri="http://schemas.microsoft.com/office/word/2010/wordprocessingShape">
                    <wps:wsp>
                      <wps:cNvSpPr/>
                      <wps:spPr>
                        <a:xfrm>
                          <a:off x="0" y="0"/>
                          <a:ext cx="3787775" cy="55955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1A72908" w14:textId="77777777" w:rsidR="00DC2A4A" w:rsidRDefault="00DC2A4A" w:rsidP="00323287">
                            <w:pPr>
                              <w:jc w:val="center"/>
                              <w:rPr>
                                <w:b/>
                                <w:color w:val="000000" w:themeColor="text1"/>
                              </w:rPr>
                            </w:pPr>
                          </w:p>
                          <w:p w14:paraId="34DE14B3" w14:textId="77777777" w:rsidR="00DC2A4A" w:rsidRPr="001251BF" w:rsidRDefault="00DC2A4A" w:rsidP="00323287">
                            <w:pPr>
                              <w:jc w:val="center"/>
                              <w:rPr>
                                <w:b/>
                                <w:color w:val="000000" w:themeColor="text1"/>
                              </w:rPr>
                            </w:pPr>
                            <w:r>
                              <w:rPr>
                                <w:b/>
                                <w:color w:val="000000" w:themeColor="text1"/>
                              </w:rPr>
                              <w:t>Adopt new responsibility</w:t>
                            </w:r>
                          </w:p>
                          <w:p w14:paraId="46CCF1C4" w14:textId="77777777" w:rsidR="00DC2A4A" w:rsidRDefault="00DC2A4A" w:rsidP="00323287">
                            <w:pPr>
                              <w:jc w:val="center"/>
                              <w:rPr>
                                <w:b/>
                                <w:color w:val="000000" w:themeColor="text1"/>
                              </w:rPr>
                            </w:pPr>
                          </w:p>
                          <w:p w14:paraId="3F63C4C5" w14:textId="77777777" w:rsidR="00DC2A4A" w:rsidRPr="001251BF" w:rsidRDefault="00DC2A4A" w:rsidP="00323287">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F7F20" id="Flowchart: Process 10" o:spid="_x0000_s1034" type="#_x0000_t109" style="position:absolute;left:0;text-align:left;margin-left:32.5pt;margin-top:1.25pt;width:298.25pt;height:4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" fillcolor="white [3201]" strokecolor="black [3200]" strokeweight="2pt">
                <v:textbox>
                  <w:txbxContent>
                    <w:p w14:paraId="71A72908" w14:textId="77777777" w:rsidR="00DC2A4A" w:rsidRDefault="00DC2A4A" w:rsidP="00323287">
                      <w:pPr>
                        <w:jc w:val="center"/>
                        <w:rPr>
                          <w:b/>
                          <w:color w:val="000000" w:themeColor="text1"/>
                        </w:rPr>
                      </w:pPr>
                    </w:p>
                    <w:p w14:paraId="34DE14B3" w14:textId="77777777" w:rsidR="00DC2A4A" w:rsidRPr="001251BF" w:rsidRDefault="00DC2A4A" w:rsidP="00323287">
                      <w:pPr>
                        <w:jc w:val="center"/>
                        <w:rPr>
                          <w:b/>
                          <w:color w:val="000000" w:themeColor="text1"/>
                        </w:rPr>
                      </w:pPr>
                      <w:r>
                        <w:rPr>
                          <w:b/>
                          <w:color w:val="000000" w:themeColor="text1"/>
                        </w:rPr>
                        <w:t>Adopt new responsibility</w:t>
                      </w:r>
                    </w:p>
                    <w:p w14:paraId="46CCF1C4" w14:textId="77777777" w:rsidR="00DC2A4A" w:rsidRDefault="00DC2A4A" w:rsidP="00323287">
                      <w:pPr>
                        <w:jc w:val="center"/>
                        <w:rPr>
                          <w:b/>
                          <w:color w:val="000000" w:themeColor="text1"/>
                        </w:rPr>
                      </w:pPr>
                    </w:p>
                    <w:p w14:paraId="3F63C4C5" w14:textId="77777777" w:rsidR="00DC2A4A" w:rsidRPr="001251BF" w:rsidRDefault="00DC2A4A" w:rsidP="00323287">
                      <w:pPr>
                        <w:jc w:val="center"/>
                        <w:rPr>
                          <w:b/>
                          <w:color w:val="000000" w:themeColor="text1"/>
                        </w:rPr>
                      </w:pPr>
                    </w:p>
                  </w:txbxContent>
                </v:textbox>
              </v:shape>
            </w:pict>
          </mc:Fallback>
        </mc:AlternateContent>
      </w:r>
    </w:p>
    <w:p w14:paraId="3616A148" w14:textId="77777777" w:rsidR="00323287" w:rsidRPr="00890E68" w:rsidRDefault="00323287" w:rsidP="00323287">
      <w:pPr>
        <w:ind w:left="7200"/>
        <w:jc w:val="center"/>
        <w:rPr>
          <w:rFonts w:ascii="Segoe UI" w:hAnsi="Segoe UI" w:cs="Segoe UI"/>
          <w:noProof/>
          <w:lang w:eastAsia="en-AU"/>
        </w:rPr>
      </w:pPr>
    </w:p>
    <w:p w14:paraId="1D360EA4" w14:textId="77777777" w:rsidR="00323287" w:rsidRPr="00890E68" w:rsidRDefault="00323287" w:rsidP="00323287">
      <w:pPr>
        <w:ind w:left="7200"/>
        <w:jc w:val="center"/>
        <w:rPr>
          <w:rFonts w:ascii="Segoe UI" w:hAnsi="Segoe UI" w:cs="Segoe UI"/>
          <w:noProof/>
          <w:lang w:eastAsia="en-AU"/>
        </w:rPr>
      </w:pPr>
    </w:p>
    <w:p w14:paraId="3DDC67FE" w14:textId="77777777" w:rsidR="00323287" w:rsidRPr="00890E68" w:rsidRDefault="00323287" w:rsidP="00323287">
      <w:pPr>
        <w:ind w:left="7200"/>
        <w:jc w:val="center"/>
        <w:rPr>
          <w:rFonts w:ascii="Segoe UI" w:hAnsi="Segoe UI" w:cs="Segoe UI"/>
          <w:noProof/>
          <w:lang w:eastAsia="en-AU"/>
        </w:rPr>
      </w:pPr>
      <w:r w:rsidRPr="00890E68">
        <w:rPr>
          <w:rFonts w:ascii="Segoe UI" w:hAnsi="Segoe UI" w:cs="Segoe UI"/>
          <w:noProof/>
          <w:lang w:eastAsia="en-AU"/>
        </w:rPr>
        <mc:AlternateContent>
          <mc:Choice Requires="wps">
            <w:drawing>
              <wp:anchor distT="0" distB="0" distL="114300" distR="114300" simplePos="0" relativeHeight="251672576" behindDoc="0" locked="0" layoutInCell="1" allowOverlap="1" wp14:anchorId="2038F3B1" wp14:editId="43E97F6E">
                <wp:simplePos x="0" y="0"/>
                <wp:positionH relativeFrom="column">
                  <wp:posOffset>2315210</wp:posOffset>
                </wp:positionH>
                <wp:positionV relativeFrom="paragraph">
                  <wp:posOffset>110812</wp:posOffset>
                </wp:positionV>
                <wp:extent cx="1905" cy="343535"/>
                <wp:effectExtent l="95250" t="19050" r="93345" b="94615"/>
                <wp:wrapNone/>
                <wp:docPr id="12" name="Straight Arrow Connector 12"/>
                <wp:cNvGraphicFramePr/>
                <a:graphic xmlns:a="http://schemas.openxmlformats.org/drawingml/2006/main">
                  <a:graphicData uri="http://schemas.microsoft.com/office/word/2010/wordprocessingShape">
                    <wps:wsp>
                      <wps:cNvCnPr/>
                      <wps:spPr>
                        <a:xfrm flipH="1">
                          <a:off x="0" y="0"/>
                          <a:ext cx="1905" cy="3435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A5FAAE2" id="Straight Arrow Connector 12" o:spid="_x0000_s1026" type="#_x0000_t32" style="position:absolute;margin-left:182.3pt;margin-top:8.75pt;width:.15pt;height:2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" strokecolor="black [3200]" strokeweight="2pt">
                <v:stroke endarrow="block"/>
                <v:shadow on="t" color="black" opacity="24903f" origin=",.5" offset="0,.55556mm"/>
              </v:shape>
            </w:pict>
          </mc:Fallback>
        </mc:AlternateContent>
      </w:r>
    </w:p>
    <w:p w14:paraId="4B8E60E0" w14:textId="77777777" w:rsidR="00323287" w:rsidRPr="00890E68" w:rsidRDefault="00323287" w:rsidP="00323287">
      <w:pPr>
        <w:ind w:left="7200"/>
        <w:rPr>
          <w:rFonts w:ascii="Segoe UI" w:hAnsi="Segoe UI" w:cs="Segoe UI"/>
          <w:noProof/>
          <w:lang w:eastAsia="en-AU"/>
        </w:rPr>
      </w:pPr>
    </w:p>
    <w:p w14:paraId="302756E7" w14:textId="77777777" w:rsidR="00323287" w:rsidRPr="00890E68" w:rsidRDefault="00323287" w:rsidP="00323287">
      <w:pPr>
        <w:ind w:left="7200"/>
        <w:rPr>
          <w:rFonts w:ascii="Segoe UI" w:hAnsi="Segoe UI" w:cs="Segoe UI"/>
          <w:noProof/>
          <w:lang w:eastAsia="en-AU"/>
        </w:rPr>
      </w:pPr>
      <w:r w:rsidRPr="00890E68">
        <w:rPr>
          <w:rFonts w:ascii="Segoe UI" w:hAnsi="Segoe UI" w:cs="Segoe UI"/>
          <w:noProof/>
          <w:szCs w:val="22"/>
          <w:lang w:eastAsia="en-AU"/>
        </w:rPr>
        <mc:AlternateContent>
          <mc:Choice Requires="wps">
            <w:drawing>
              <wp:anchor distT="0" distB="0" distL="114300" distR="114300" simplePos="0" relativeHeight="251667456" behindDoc="0" locked="0" layoutInCell="1" allowOverlap="1" wp14:anchorId="6FCA664A" wp14:editId="42C32217">
                <wp:simplePos x="0" y="0"/>
                <wp:positionH relativeFrom="column">
                  <wp:posOffset>412674</wp:posOffset>
                </wp:positionH>
                <wp:positionV relativeFrom="paragraph">
                  <wp:posOffset>127047</wp:posOffset>
                </wp:positionV>
                <wp:extent cx="3787775" cy="559559"/>
                <wp:effectExtent l="0" t="0" r="22225" b="12065"/>
                <wp:wrapNone/>
                <wp:docPr id="17" name="Flowchart: Process 17"/>
                <wp:cNvGraphicFramePr/>
                <a:graphic xmlns:a="http://schemas.openxmlformats.org/drawingml/2006/main">
                  <a:graphicData uri="http://schemas.microsoft.com/office/word/2010/wordprocessingShape">
                    <wps:wsp>
                      <wps:cNvSpPr/>
                      <wps:spPr>
                        <a:xfrm>
                          <a:off x="0" y="0"/>
                          <a:ext cx="3787775" cy="55955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AE9225E" w14:textId="77777777" w:rsidR="00DC2A4A" w:rsidRDefault="00DC2A4A" w:rsidP="00323287">
                            <w:pPr>
                              <w:jc w:val="center"/>
                              <w:rPr>
                                <w:b/>
                                <w:color w:val="000000" w:themeColor="text1"/>
                              </w:rPr>
                            </w:pPr>
                          </w:p>
                          <w:p w14:paraId="0CD85E5F" w14:textId="77777777" w:rsidR="00DC2A4A" w:rsidRPr="001251BF" w:rsidRDefault="00DC2A4A" w:rsidP="00323287">
                            <w:pPr>
                              <w:jc w:val="center"/>
                              <w:rPr>
                                <w:b/>
                                <w:color w:val="000000" w:themeColor="text1"/>
                              </w:rPr>
                            </w:pPr>
                            <w:r>
                              <w:rPr>
                                <w:b/>
                                <w:color w:val="000000" w:themeColor="text1"/>
                              </w:rPr>
                              <w:t>Proclamation of change</w:t>
                            </w:r>
                          </w:p>
                          <w:p w14:paraId="63A91D7A" w14:textId="77777777" w:rsidR="00DC2A4A" w:rsidRPr="001251BF" w:rsidRDefault="00DC2A4A" w:rsidP="00323287">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A664A" id="Flowchart: Process 17" o:spid="_x0000_s1035" type="#_x0000_t109" style="position:absolute;left:0;text-align:left;margin-left:32.5pt;margin-top:10pt;width:298.25pt;height:4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" fillcolor="white [3201]" strokecolor="black [3200]" strokeweight="2pt">
                <v:textbox>
                  <w:txbxContent>
                    <w:p w14:paraId="6AE9225E" w14:textId="77777777" w:rsidR="00DC2A4A" w:rsidRDefault="00DC2A4A" w:rsidP="00323287">
                      <w:pPr>
                        <w:jc w:val="center"/>
                        <w:rPr>
                          <w:b/>
                          <w:color w:val="000000" w:themeColor="text1"/>
                        </w:rPr>
                      </w:pPr>
                    </w:p>
                    <w:p w14:paraId="0CD85E5F" w14:textId="77777777" w:rsidR="00DC2A4A" w:rsidRPr="001251BF" w:rsidRDefault="00DC2A4A" w:rsidP="00323287">
                      <w:pPr>
                        <w:jc w:val="center"/>
                        <w:rPr>
                          <w:b/>
                          <w:color w:val="000000" w:themeColor="text1"/>
                        </w:rPr>
                      </w:pPr>
                      <w:r>
                        <w:rPr>
                          <w:b/>
                          <w:color w:val="000000" w:themeColor="text1"/>
                        </w:rPr>
                        <w:t>Proclamation of change</w:t>
                      </w:r>
                    </w:p>
                    <w:p w14:paraId="63A91D7A" w14:textId="77777777" w:rsidR="00DC2A4A" w:rsidRPr="001251BF" w:rsidRDefault="00DC2A4A" w:rsidP="00323287">
                      <w:pPr>
                        <w:jc w:val="center"/>
                        <w:rPr>
                          <w:b/>
                          <w:color w:val="000000" w:themeColor="text1"/>
                        </w:rPr>
                      </w:pPr>
                    </w:p>
                  </w:txbxContent>
                </v:textbox>
              </v:shape>
            </w:pict>
          </mc:Fallback>
        </mc:AlternateContent>
      </w:r>
    </w:p>
    <w:p w14:paraId="703DBA7A" w14:textId="77777777" w:rsidR="00323287" w:rsidRPr="00890E68" w:rsidRDefault="00323287" w:rsidP="00323287">
      <w:pPr>
        <w:ind w:left="7200"/>
        <w:jc w:val="center"/>
        <w:rPr>
          <w:rFonts w:ascii="Segoe UI" w:hAnsi="Segoe UI" w:cs="Segoe UI"/>
          <w:noProof/>
          <w:lang w:eastAsia="en-AU"/>
        </w:rPr>
      </w:pPr>
    </w:p>
    <w:p w14:paraId="0B27BD01" w14:textId="77777777" w:rsidR="00323287" w:rsidRPr="00890E68" w:rsidRDefault="00323287" w:rsidP="00323287">
      <w:pPr>
        <w:ind w:left="7200"/>
        <w:jc w:val="center"/>
        <w:rPr>
          <w:rFonts w:ascii="Segoe UI" w:hAnsi="Segoe UI" w:cs="Segoe UI"/>
          <w:noProof/>
          <w:lang w:eastAsia="en-AU"/>
        </w:rPr>
      </w:pPr>
    </w:p>
    <w:p w14:paraId="0E8A8B62" w14:textId="77777777" w:rsidR="00323287" w:rsidRPr="00890E68" w:rsidRDefault="00323287" w:rsidP="00323287">
      <w:pPr>
        <w:ind w:left="7200"/>
        <w:jc w:val="center"/>
        <w:rPr>
          <w:rFonts w:ascii="Segoe UI" w:hAnsi="Segoe UI" w:cs="Segoe UI"/>
          <w:noProof/>
          <w:lang w:eastAsia="en-AU"/>
        </w:rPr>
      </w:pPr>
    </w:p>
    <w:p w14:paraId="7411F508" w14:textId="77777777" w:rsidR="00323287" w:rsidRPr="00890E68" w:rsidRDefault="00323287" w:rsidP="00323287">
      <w:pPr>
        <w:ind w:left="7200"/>
        <w:jc w:val="center"/>
        <w:rPr>
          <w:rFonts w:ascii="Segoe UI" w:hAnsi="Segoe UI" w:cs="Segoe UI"/>
          <w:noProof/>
          <w:lang w:eastAsia="en-AU"/>
        </w:rPr>
      </w:pPr>
    </w:p>
    <w:p w14:paraId="6FF22A37" w14:textId="77777777" w:rsidR="00323287" w:rsidRPr="00890E68" w:rsidRDefault="00323287" w:rsidP="00323287">
      <w:pPr>
        <w:tabs>
          <w:tab w:val="left" w:pos="6663"/>
        </w:tabs>
        <w:jc w:val="center"/>
        <w:rPr>
          <w:rFonts w:ascii="Segoe UI" w:hAnsi="Segoe UI" w:cs="Segoe UI"/>
          <w:szCs w:val="22"/>
        </w:rPr>
      </w:pPr>
    </w:p>
    <w:p w14:paraId="384A78FE" w14:textId="77777777" w:rsidR="00323287" w:rsidRPr="00890E68" w:rsidRDefault="00323287" w:rsidP="00323287">
      <w:pPr>
        <w:rPr>
          <w:rFonts w:ascii="Segoe UI" w:hAnsi="Segoe UI" w:cs="Segoe UI"/>
          <w:szCs w:val="22"/>
        </w:rPr>
      </w:pPr>
    </w:p>
    <w:p w14:paraId="1C10693D" w14:textId="76622F3F" w:rsidR="00F063C0" w:rsidRDefault="00F063C0">
      <w:pPr>
        <w:rPr>
          <w:rFonts w:ascii="Segoe UI" w:hAnsi="Segoe UI" w:cs="Segoe UI"/>
          <w:szCs w:val="22"/>
        </w:rPr>
      </w:pPr>
      <w:r>
        <w:rPr>
          <w:rFonts w:ascii="Segoe UI" w:hAnsi="Segoe UI" w:cs="Segoe UI"/>
          <w:szCs w:val="22"/>
        </w:rPr>
        <w:br w:type="page"/>
      </w:r>
    </w:p>
    <w:p w14:paraId="2ECE2DBB" w14:textId="233B5223" w:rsidR="00496F6B" w:rsidRPr="001B3E76" w:rsidRDefault="00B75298" w:rsidP="0086551B">
      <w:pPr>
        <w:pStyle w:val="Heading1"/>
        <w:rPr>
          <w:rFonts w:cs="Segoe UI"/>
        </w:rPr>
      </w:pPr>
      <w:bookmarkStart w:id="45" w:name="_Toc63249529"/>
      <w:bookmarkStart w:id="46" w:name="_Toc63249530"/>
      <w:bookmarkStart w:id="47" w:name="_Toc63249531"/>
      <w:bookmarkStart w:id="48" w:name="_Toc63249532"/>
      <w:bookmarkStart w:id="49" w:name="_Toc63249533"/>
      <w:bookmarkStart w:id="50" w:name="_Toc63249534"/>
      <w:bookmarkStart w:id="51" w:name="_Toc63249535"/>
      <w:bookmarkStart w:id="52" w:name="_Toc63249536"/>
      <w:bookmarkStart w:id="53" w:name="_Toc63249537"/>
      <w:bookmarkStart w:id="54" w:name="_Toc63249538"/>
      <w:bookmarkStart w:id="55" w:name="_Toc63249539"/>
      <w:bookmarkStart w:id="56" w:name="_Toc63249540"/>
      <w:bookmarkStart w:id="57" w:name="_Toc63249541"/>
      <w:bookmarkStart w:id="58" w:name="_Toc63249542"/>
      <w:bookmarkStart w:id="59" w:name="_Toc462225736"/>
      <w:bookmarkStart w:id="60" w:name="_Toc46503127"/>
      <w:bookmarkStart w:id="61" w:name="_Toc63680248"/>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1B3E76">
        <w:rPr>
          <w:rFonts w:cs="Segoe UI"/>
          <w:caps w:val="0"/>
        </w:rPr>
        <w:lastRenderedPageBreak/>
        <w:t>DEFINITIONS</w:t>
      </w:r>
      <w:bookmarkEnd w:id="59"/>
      <w:bookmarkEnd w:id="60"/>
      <w:bookmarkEnd w:id="61"/>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57" w:type="dxa"/>
          <w:bottom w:w="57" w:type="dxa"/>
        </w:tblCellMar>
        <w:tblLook w:val="0000" w:firstRow="0" w:lastRow="0" w:firstColumn="0" w:lastColumn="0" w:noHBand="0" w:noVBand="0"/>
      </w:tblPr>
      <w:tblGrid>
        <w:gridCol w:w="1879"/>
        <w:gridCol w:w="7776"/>
      </w:tblGrid>
      <w:tr w:rsidR="00496F6B" w:rsidRPr="003B795E" w14:paraId="2044B72A" w14:textId="77777777" w:rsidTr="00890E68">
        <w:trPr>
          <w:cantSplit/>
          <w:tblHeader/>
          <w:jc w:val="center"/>
        </w:trPr>
        <w:tc>
          <w:tcPr>
            <w:tcW w:w="973" w:type="pct"/>
            <w:shd w:val="clear" w:color="auto" w:fill="9B9B9D"/>
          </w:tcPr>
          <w:p w14:paraId="36BD1A0E" w14:textId="77777777" w:rsidR="00496F6B" w:rsidRPr="003B795E" w:rsidRDefault="00496F6B" w:rsidP="008E0253">
            <w:pPr>
              <w:pStyle w:val="BodyText"/>
              <w:tabs>
                <w:tab w:val="left" w:pos="2096"/>
              </w:tabs>
              <w:spacing w:before="60" w:after="60"/>
              <w:rPr>
                <w:rFonts w:cs="Segoe UI"/>
                <w:b/>
                <w:bCs/>
                <w:color w:val="FFFFFF" w:themeColor="background1"/>
                <w:szCs w:val="22"/>
              </w:rPr>
            </w:pPr>
            <w:bookmarkStart w:id="62" w:name="_Toc170270944"/>
            <w:r w:rsidRPr="003B795E">
              <w:rPr>
                <w:rFonts w:cs="Segoe UI"/>
                <w:b/>
                <w:bCs/>
                <w:color w:val="FFFFFF" w:themeColor="background1"/>
                <w:szCs w:val="22"/>
              </w:rPr>
              <w:t>Document Number</w:t>
            </w:r>
          </w:p>
        </w:tc>
        <w:tc>
          <w:tcPr>
            <w:tcW w:w="4027" w:type="pct"/>
            <w:shd w:val="clear" w:color="auto" w:fill="9B9B9D"/>
          </w:tcPr>
          <w:p w14:paraId="0F9D4AA1" w14:textId="77777777" w:rsidR="00496F6B" w:rsidRPr="003B795E" w:rsidRDefault="00496F6B" w:rsidP="008E0253">
            <w:pPr>
              <w:pStyle w:val="BodyText"/>
              <w:tabs>
                <w:tab w:val="left" w:pos="2096"/>
              </w:tabs>
              <w:spacing w:before="60" w:after="60"/>
              <w:rPr>
                <w:rFonts w:cs="Segoe UI"/>
                <w:b/>
                <w:bCs/>
                <w:color w:val="FFFFFF" w:themeColor="background1"/>
                <w:szCs w:val="22"/>
              </w:rPr>
            </w:pPr>
            <w:r w:rsidRPr="003B795E">
              <w:rPr>
                <w:rFonts w:cs="Segoe UI"/>
                <w:b/>
                <w:bCs/>
                <w:color w:val="FFFFFF" w:themeColor="background1"/>
                <w:szCs w:val="22"/>
              </w:rPr>
              <w:t>Description</w:t>
            </w:r>
          </w:p>
        </w:tc>
      </w:tr>
      <w:tr w:rsidR="00323287" w:rsidRPr="003B795E" w14:paraId="6907C4AB" w14:textId="77777777" w:rsidTr="00890E68">
        <w:trPr>
          <w:cantSplit/>
          <w:jc w:val="center"/>
        </w:trPr>
        <w:tc>
          <w:tcPr>
            <w:tcW w:w="973" w:type="pct"/>
            <w:vAlign w:val="center"/>
          </w:tcPr>
          <w:p w14:paraId="07339456" w14:textId="77777777" w:rsidR="00323287" w:rsidRPr="00890E68" w:rsidRDefault="00323287" w:rsidP="00323287">
            <w:pPr>
              <w:rPr>
                <w:rFonts w:ascii="Segoe UI" w:hAnsi="Segoe UI" w:cs="Segoe UI"/>
                <w:b/>
              </w:rPr>
            </w:pPr>
            <w:r w:rsidRPr="00890E68">
              <w:rPr>
                <w:rFonts w:ascii="Segoe UI" w:hAnsi="Segoe UI" w:cs="Segoe UI"/>
                <w:b/>
              </w:rPr>
              <w:t>Administrative Classification</w:t>
            </w:r>
          </w:p>
        </w:tc>
        <w:tc>
          <w:tcPr>
            <w:tcW w:w="4027" w:type="pct"/>
            <w:shd w:val="clear" w:color="auto" w:fill="auto"/>
            <w:vAlign w:val="center"/>
          </w:tcPr>
          <w:p w14:paraId="60CE650E" w14:textId="77777777" w:rsidR="00323287" w:rsidRPr="00890E68" w:rsidRDefault="00323287" w:rsidP="00323287">
            <w:pPr>
              <w:suppressAutoHyphens/>
              <w:rPr>
                <w:rFonts w:ascii="Segoe UI" w:hAnsi="Segoe UI" w:cs="Segoe UI"/>
              </w:rPr>
            </w:pPr>
            <w:r w:rsidRPr="00890E68">
              <w:rPr>
                <w:rFonts w:ascii="Segoe UI" w:hAnsi="Segoe UI" w:cs="Segoe UI"/>
                <w:szCs w:val="22"/>
              </w:rPr>
              <w:t xml:space="preserve">The application of the Administrative Classification Criteria to determine the responsibility for managing a road being either State or Local Government. </w:t>
            </w:r>
          </w:p>
        </w:tc>
      </w:tr>
      <w:tr w:rsidR="00323287" w:rsidRPr="003B795E" w14:paraId="35007FD7" w14:textId="77777777" w:rsidTr="00890E68">
        <w:trPr>
          <w:cantSplit/>
          <w:jc w:val="center"/>
        </w:trPr>
        <w:tc>
          <w:tcPr>
            <w:tcW w:w="973" w:type="pct"/>
            <w:vAlign w:val="center"/>
          </w:tcPr>
          <w:p w14:paraId="6A10B440" w14:textId="77777777" w:rsidR="00323287" w:rsidRPr="00890E68" w:rsidRDefault="00323287" w:rsidP="00323287">
            <w:pPr>
              <w:rPr>
                <w:rFonts w:ascii="Segoe UI" w:hAnsi="Segoe UI" w:cs="Segoe UI"/>
                <w:b/>
              </w:rPr>
            </w:pPr>
            <w:r w:rsidRPr="00890E68">
              <w:rPr>
                <w:rFonts w:ascii="Segoe UI" w:hAnsi="Segoe UI" w:cs="Segoe UI"/>
                <w:b/>
              </w:rPr>
              <w:t>Highway</w:t>
            </w:r>
          </w:p>
        </w:tc>
        <w:tc>
          <w:tcPr>
            <w:tcW w:w="4027" w:type="pct"/>
            <w:shd w:val="clear" w:color="auto" w:fill="auto"/>
            <w:vAlign w:val="center"/>
          </w:tcPr>
          <w:p w14:paraId="1DDFFD2E" w14:textId="77777777" w:rsidR="00323287" w:rsidRPr="00890E68" w:rsidRDefault="00323287" w:rsidP="00323287">
            <w:pPr>
              <w:suppressAutoHyphens/>
              <w:rPr>
                <w:rFonts w:ascii="Segoe UI" w:hAnsi="Segoe UI" w:cs="Segoe UI"/>
              </w:rPr>
            </w:pPr>
            <w:r w:rsidRPr="00890E68">
              <w:rPr>
                <w:rFonts w:ascii="Segoe UI" w:hAnsi="Segoe UI" w:cs="Segoe UI"/>
              </w:rPr>
              <w:t xml:space="preserve">The term ‘highway’ is generally used in this document in the context of its meaning in the </w:t>
            </w:r>
            <w:r w:rsidRPr="00890E68">
              <w:rPr>
                <w:rFonts w:ascii="Segoe UI" w:hAnsi="Segoe UI" w:cs="Segoe UI"/>
                <w:i/>
              </w:rPr>
              <w:t>Main Roads Act 1930</w:t>
            </w:r>
            <w:r w:rsidRPr="00890E68">
              <w:rPr>
                <w:rFonts w:ascii="Segoe UI" w:hAnsi="Segoe UI" w:cs="Segoe UI"/>
              </w:rPr>
              <w:t xml:space="preserve">; means a road declared by proclamation to be a highway for the purposes of this </w:t>
            </w:r>
            <w:proofErr w:type="gramStart"/>
            <w:r w:rsidRPr="00890E68">
              <w:rPr>
                <w:rFonts w:ascii="Segoe UI" w:hAnsi="Segoe UI" w:cs="Segoe UI"/>
              </w:rPr>
              <w:t>Act, and</w:t>
            </w:r>
            <w:proofErr w:type="gramEnd"/>
            <w:r w:rsidRPr="00890E68">
              <w:rPr>
                <w:rFonts w:ascii="Segoe UI" w:hAnsi="Segoe UI" w:cs="Segoe UI"/>
              </w:rPr>
              <w:t xml:space="preserve"> includes any part thereof.</w:t>
            </w:r>
          </w:p>
        </w:tc>
      </w:tr>
      <w:tr w:rsidR="00323287" w:rsidRPr="003B795E" w14:paraId="434F9DF7" w14:textId="77777777" w:rsidTr="00890E68">
        <w:trPr>
          <w:cantSplit/>
          <w:jc w:val="center"/>
        </w:trPr>
        <w:tc>
          <w:tcPr>
            <w:tcW w:w="973" w:type="pct"/>
            <w:vAlign w:val="center"/>
          </w:tcPr>
          <w:p w14:paraId="6F35226F" w14:textId="77777777" w:rsidR="00323287" w:rsidRPr="00890E68" w:rsidRDefault="00323287" w:rsidP="00323287">
            <w:pPr>
              <w:rPr>
                <w:rFonts w:ascii="Segoe UI" w:hAnsi="Segoe UI" w:cs="Segoe UI"/>
                <w:b/>
              </w:rPr>
            </w:pPr>
            <w:r w:rsidRPr="00890E68">
              <w:rPr>
                <w:rFonts w:ascii="Segoe UI" w:hAnsi="Segoe UI" w:cs="Segoe UI"/>
                <w:b/>
              </w:rPr>
              <w:t>Main Road</w:t>
            </w:r>
          </w:p>
        </w:tc>
        <w:tc>
          <w:tcPr>
            <w:tcW w:w="4027" w:type="pct"/>
            <w:shd w:val="clear" w:color="auto" w:fill="auto"/>
            <w:vAlign w:val="center"/>
          </w:tcPr>
          <w:p w14:paraId="6476F987" w14:textId="77777777" w:rsidR="00323287" w:rsidRPr="00890E68" w:rsidRDefault="00323287" w:rsidP="00323287">
            <w:pPr>
              <w:suppressAutoHyphens/>
              <w:rPr>
                <w:rFonts w:ascii="Segoe UI" w:hAnsi="Segoe UI" w:cs="Segoe UI"/>
              </w:rPr>
            </w:pPr>
            <w:r w:rsidRPr="00890E68">
              <w:rPr>
                <w:rFonts w:ascii="Segoe UI" w:hAnsi="Segoe UI" w:cs="Segoe UI"/>
              </w:rPr>
              <w:t xml:space="preserve">The term ‘main road’ is generally used in this document in the context of its meaning in the </w:t>
            </w:r>
            <w:r w:rsidRPr="00890E68">
              <w:rPr>
                <w:rFonts w:ascii="Segoe UI" w:hAnsi="Segoe UI" w:cs="Segoe UI"/>
                <w:i/>
              </w:rPr>
              <w:t>Main Roads Act 1930</w:t>
            </w:r>
            <w:r w:rsidRPr="00890E68">
              <w:rPr>
                <w:rFonts w:ascii="Segoe UI" w:hAnsi="Segoe UI" w:cs="Segoe UI"/>
              </w:rPr>
              <w:t>; means a road declared by proclamation to be a main road for the purposes of this Act, and includes any part thereof.</w:t>
            </w:r>
          </w:p>
        </w:tc>
      </w:tr>
      <w:tr w:rsidR="00323287" w:rsidRPr="003B795E" w14:paraId="7B9D735A" w14:textId="77777777" w:rsidTr="00890E68">
        <w:trPr>
          <w:cantSplit/>
          <w:jc w:val="center"/>
        </w:trPr>
        <w:tc>
          <w:tcPr>
            <w:tcW w:w="973" w:type="pct"/>
            <w:vAlign w:val="center"/>
          </w:tcPr>
          <w:p w14:paraId="606BD21D" w14:textId="77777777" w:rsidR="00323287" w:rsidRPr="00890E68" w:rsidRDefault="00323287" w:rsidP="00323287">
            <w:pPr>
              <w:rPr>
                <w:rFonts w:ascii="Segoe UI" w:hAnsi="Segoe UI" w:cs="Segoe UI"/>
                <w:b/>
              </w:rPr>
            </w:pPr>
            <w:r w:rsidRPr="00890E68">
              <w:rPr>
                <w:rFonts w:ascii="Segoe UI" w:hAnsi="Segoe UI" w:cs="Segoe UI"/>
                <w:b/>
              </w:rPr>
              <w:t>State Road</w:t>
            </w:r>
          </w:p>
        </w:tc>
        <w:tc>
          <w:tcPr>
            <w:tcW w:w="4027" w:type="pct"/>
            <w:shd w:val="clear" w:color="auto" w:fill="auto"/>
            <w:vAlign w:val="center"/>
          </w:tcPr>
          <w:p w14:paraId="23688405" w14:textId="77777777" w:rsidR="00323287" w:rsidRPr="00890E68" w:rsidRDefault="00323287" w:rsidP="00323287">
            <w:pPr>
              <w:suppressAutoHyphens/>
              <w:rPr>
                <w:rFonts w:ascii="Segoe UI" w:hAnsi="Segoe UI" w:cs="Segoe UI"/>
              </w:rPr>
            </w:pPr>
            <w:r w:rsidRPr="00890E68">
              <w:rPr>
                <w:rFonts w:ascii="Segoe UI" w:hAnsi="Segoe UI" w:cs="Segoe UI"/>
              </w:rPr>
              <w:t>A generic term used to collectively refer to proclaimed ‘highways’ and ‘main roads’ administered by MRWA, or roads administered by other State agencies, i.e. DBCA.</w:t>
            </w:r>
          </w:p>
        </w:tc>
      </w:tr>
      <w:tr w:rsidR="00323287" w:rsidRPr="003B795E" w14:paraId="72C52894" w14:textId="77777777" w:rsidTr="00890E68">
        <w:trPr>
          <w:cantSplit/>
          <w:jc w:val="center"/>
        </w:trPr>
        <w:tc>
          <w:tcPr>
            <w:tcW w:w="973" w:type="pct"/>
            <w:vAlign w:val="center"/>
          </w:tcPr>
          <w:p w14:paraId="625F4518" w14:textId="77777777" w:rsidR="00323287" w:rsidRPr="00890E68" w:rsidRDefault="00323287" w:rsidP="00323287">
            <w:pPr>
              <w:rPr>
                <w:rFonts w:ascii="Segoe UI" w:hAnsi="Segoe UI" w:cs="Segoe UI"/>
                <w:b/>
              </w:rPr>
            </w:pPr>
            <w:r w:rsidRPr="00890E68">
              <w:rPr>
                <w:rFonts w:ascii="Segoe UI" w:hAnsi="Segoe UI" w:cs="Segoe UI"/>
                <w:b/>
              </w:rPr>
              <w:t>Proclamation</w:t>
            </w:r>
          </w:p>
        </w:tc>
        <w:tc>
          <w:tcPr>
            <w:tcW w:w="4027" w:type="pct"/>
            <w:shd w:val="clear" w:color="auto" w:fill="auto"/>
            <w:vAlign w:val="center"/>
          </w:tcPr>
          <w:p w14:paraId="7BEA9E3B" w14:textId="77777777" w:rsidR="00323287" w:rsidRPr="00890E68" w:rsidRDefault="00323287" w:rsidP="00323287">
            <w:pPr>
              <w:suppressAutoHyphens/>
              <w:rPr>
                <w:rFonts w:ascii="Segoe UI" w:hAnsi="Segoe UI" w:cs="Segoe UI"/>
              </w:rPr>
            </w:pPr>
            <w:r w:rsidRPr="00890E68">
              <w:rPr>
                <w:rFonts w:ascii="Segoe UI" w:hAnsi="Segoe UI" w:cs="Segoe UI"/>
              </w:rPr>
              <w:t xml:space="preserve">The process of formally declaring a road to be, or cease to be, either as a ‘highway’ or ‘main road’ in accordance with the provisions of the </w:t>
            </w:r>
            <w:r w:rsidRPr="00890E68">
              <w:rPr>
                <w:rFonts w:ascii="Segoe UI" w:hAnsi="Segoe UI" w:cs="Segoe UI"/>
                <w:i/>
              </w:rPr>
              <w:t>Main Roads Act 1930</w:t>
            </w:r>
            <w:r w:rsidRPr="00890E68">
              <w:rPr>
                <w:rFonts w:ascii="Segoe UI" w:hAnsi="Segoe UI" w:cs="Segoe UI"/>
              </w:rPr>
              <w:t>.  It involves the preparation of the required proclamation papers by MRWA for presentation to the Hon. Minister for Transport for endorsement.  These papers are then formally approved by Executive Council (the supreme decision making body of the Executive arm of government, consisting of the Governor and Ministers of the Crown) followed by a proclamation notice published in the Government Gazette.</w:t>
            </w:r>
          </w:p>
        </w:tc>
      </w:tr>
      <w:tr w:rsidR="00323287" w:rsidRPr="003B795E" w14:paraId="5B537275" w14:textId="77777777" w:rsidTr="00890E68">
        <w:trPr>
          <w:cantSplit/>
          <w:jc w:val="center"/>
        </w:trPr>
        <w:tc>
          <w:tcPr>
            <w:tcW w:w="973" w:type="pct"/>
            <w:vAlign w:val="center"/>
          </w:tcPr>
          <w:p w14:paraId="10B2AC61" w14:textId="77777777" w:rsidR="00323287" w:rsidRPr="00890E68" w:rsidRDefault="00323287" w:rsidP="00323287">
            <w:pPr>
              <w:rPr>
                <w:rFonts w:ascii="Segoe UI" w:hAnsi="Segoe UI" w:cs="Segoe UI"/>
                <w:b/>
              </w:rPr>
            </w:pPr>
            <w:r w:rsidRPr="00890E68">
              <w:rPr>
                <w:rFonts w:ascii="Segoe UI" w:hAnsi="Segoe UI" w:cs="Segoe UI"/>
                <w:b/>
              </w:rPr>
              <w:t>Deproclamation</w:t>
            </w:r>
          </w:p>
        </w:tc>
        <w:tc>
          <w:tcPr>
            <w:tcW w:w="4027" w:type="pct"/>
            <w:shd w:val="clear" w:color="auto" w:fill="auto"/>
            <w:vAlign w:val="center"/>
          </w:tcPr>
          <w:p w14:paraId="318BCD65" w14:textId="6B5F04B5" w:rsidR="00323287" w:rsidRPr="00890E68" w:rsidRDefault="00323287">
            <w:pPr>
              <w:suppressAutoHyphens/>
              <w:rPr>
                <w:rFonts w:ascii="Segoe UI" w:hAnsi="Segoe UI" w:cs="Segoe UI"/>
              </w:rPr>
            </w:pPr>
            <w:r w:rsidRPr="00890E68">
              <w:rPr>
                <w:rFonts w:ascii="Segoe UI" w:hAnsi="Segoe UI" w:cs="Segoe UI"/>
              </w:rPr>
              <w:t xml:space="preserve">The common use term for roads being proclaimed under Section 13 of the </w:t>
            </w:r>
            <w:r w:rsidRPr="00890E68">
              <w:rPr>
                <w:rFonts w:ascii="Segoe UI" w:hAnsi="Segoe UI" w:cs="Segoe UI"/>
                <w:i/>
              </w:rPr>
              <w:t>Main Roads Act 1930</w:t>
            </w:r>
            <w:r w:rsidRPr="00890E68">
              <w:rPr>
                <w:rFonts w:ascii="Segoe UI" w:hAnsi="Segoe UI" w:cs="Segoe UI"/>
              </w:rPr>
              <w:t xml:space="preserve"> to </w:t>
            </w:r>
            <w:r w:rsidR="00E350E8">
              <w:rPr>
                <w:rFonts w:ascii="Segoe UI" w:hAnsi="Segoe UI" w:cs="Segoe UI"/>
              </w:rPr>
              <w:t>‘</w:t>
            </w:r>
            <w:r w:rsidRPr="00890E68">
              <w:rPr>
                <w:rFonts w:ascii="Segoe UI" w:hAnsi="Segoe UI" w:cs="Segoe UI"/>
              </w:rPr>
              <w:t>cease to be either a ‘highway’ or a ‘main road’.</w:t>
            </w:r>
          </w:p>
        </w:tc>
      </w:tr>
      <w:bookmarkEnd w:id="62"/>
    </w:tbl>
    <w:p w14:paraId="35FF2200" w14:textId="1D8E64EA" w:rsidR="005A41B9" w:rsidRDefault="005A41B9">
      <w:pPr>
        <w:rPr>
          <w:rFonts w:ascii="Segoe UI" w:hAnsi="Segoe UI" w:cs="Segoe UI"/>
          <w:lang w:val="en-GB"/>
        </w:rPr>
      </w:pPr>
      <w:r>
        <w:rPr>
          <w:rFonts w:cs="Segoe UI"/>
        </w:rPr>
        <w:br w:type="page"/>
      </w:r>
    </w:p>
    <w:p w14:paraId="17C82947" w14:textId="6669A237" w:rsidR="00496F6B" w:rsidRPr="001B3E76" w:rsidRDefault="00B75298" w:rsidP="0086551B">
      <w:pPr>
        <w:pStyle w:val="Heading1"/>
        <w:rPr>
          <w:rFonts w:cs="Segoe UI"/>
        </w:rPr>
      </w:pPr>
      <w:bookmarkStart w:id="63" w:name="_Toc63249544"/>
      <w:bookmarkStart w:id="64" w:name="_Toc63680249"/>
      <w:bookmarkStart w:id="65" w:name="_Toc170270946"/>
      <w:bookmarkStart w:id="66" w:name="_Toc422125605"/>
      <w:bookmarkStart w:id="67" w:name="_Toc433278171"/>
      <w:bookmarkEnd w:id="63"/>
      <w:r w:rsidRPr="001819F0">
        <w:rPr>
          <w:rFonts w:cs="Segoe UI"/>
          <w:caps w:val="0"/>
        </w:rPr>
        <w:lastRenderedPageBreak/>
        <w:t>E</w:t>
      </w:r>
      <w:r w:rsidRPr="001B3E76">
        <w:rPr>
          <w:rFonts w:cs="Segoe UI"/>
          <w:caps w:val="0"/>
        </w:rPr>
        <w:t>XPLANATORY NOTES TO ROAD CLASSIFICATION PROCESSES AND TYPES IN WESTERN AUSTRALIA</w:t>
      </w:r>
      <w:bookmarkEnd w:id="64"/>
      <w:r w:rsidRPr="001B3E76">
        <w:rPr>
          <w:rFonts w:cs="Segoe UI"/>
          <w:caps w:val="0"/>
        </w:rPr>
        <w:t xml:space="preserve"> </w:t>
      </w:r>
      <w:bookmarkEnd w:id="65"/>
      <w:bookmarkEnd w:id="66"/>
      <w:bookmarkEnd w:id="67"/>
    </w:p>
    <w:p w14:paraId="74E44302" w14:textId="2EB97F3B" w:rsidR="00323287" w:rsidRPr="00890E68" w:rsidRDefault="00164AAD" w:rsidP="00890E68">
      <w:pPr>
        <w:autoSpaceDE w:val="0"/>
        <w:autoSpaceDN w:val="0"/>
        <w:adjustRightInd w:val="0"/>
        <w:ind w:hanging="11"/>
        <w:rPr>
          <w:rFonts w:ascii="Segoe UI" w:hAnsi="Segoe UI" w:cs="Segoe UI"/>
          <w:b/>
          <w:color w:val="000000"/>
          <w:sz w:val="24"/>
          <w:u w:val="single"/>
        </w:rPr>
      </w:pPr>
      <w:r w:rsidRPr="00890E68">
        <w:rPr>
          <w:rFonts w:ascii="Segoe UI" w:hAnsi="Segoe UI" w:cs="Segoe UI"/>
          <w:b/>
          <w:color w:val="000000"/>
          <w:sz w:val="24"/>
          <w:u w:val="single"/>
        </w:rPr>
        <w:t>Region Schemes</w:t>
      </w:r>
    </w:p>
    <w:p w14:paraId="73EBA919" w14:textId="77777777" w:rsidR="00323287" w:rsidRPr="00890E68" w:rsidRDefault="00323287" w:rsidP="00890E68">
      <w:pPr>
        <w:autoSpaceDE w:val="0"/>
        <w:autoSpaceDN w:val="0"/>
        <w:adjustRightInd w:val="0"/>
        <w:rPr>
          <w:rFonts w:ascii="Segoe UI" w:hAnsi="Segoe UI" w:cs="Segoe UI"/>
          <w:b/>
          <w:color w:val="000000"/>
          <w:sz w:val="24"/>
        </w:rPr>
      </w:pPr>
    </w:p>
    <w:p w14:paraId="32C30A36" w14:textId="77777777" w:rsidR="00323287" w:rsidRPr="00890E68" w:rsidRDefault="00323287" w:rsidP="00890E68">
      <w:pPr>
        <w:autoSpaceDE w:val="0"/>
        <w:autoSpaceDN w:val="0"/>
        <w:adjustRightInd w:val="0"/>
        <w:rPr>
          <w:rFonts w:ascii="Segoe UI" w:hAnsi="Segoe UI" w:cs="Segoe UI"/>
          <w:b/>
          <w:color w:val="000000"/>
          <w:szCs w:val="22"/>
        </w:rPr>
      </w:pPr>
      <w:r w:rsidRPr="00890E68">
        <w:rPr>
          <w:rFonts w:ascii="Segoe UI" w:hAnsi="Segoe UI" w:cs="Segoe UI"/>
          <w:b/>
          <w:color w:val="000000"/>
          <w:szCs w:val="22"/>
        </w:rPr>
        <w:t>Note 1</w:t>
      </w:r>
    </w:p>
    <w:p w14:paraId="7F6B8345" w14:textId="0DBFDE5A" w:rsidR="00323287" w:rsidRPr="00890E68" w:rsidRDefault="00AB2B44" w:rsidP="00890E68">
      <w:pPr>
        <w:autoSpaceDE w:val="0"/>
        <w:autoSpaceDN w:val="0"/>
        <w:adjustRightInd w:val="0"/>
        <w:rPr>
          <w:rFonts w:ascii="Segoe UI" w:hAnsi="Segoe UI" w:cs="Segoe UI"/>
          <w:color w:val="000000"/>
          <w:szCs w:val="22"/>
        </w:rPr>
      </w:pPr>
      <w:r w:rsidRPr="00890E68">
        <w:rPr>
          <w:rFonts w:ascii="Segoe UI" w:hAnsi="Segoe UI" w:cs="Segoe UI"/>
          <w:color w:val="000000"/>
          <w:szCs w:val="22"/>
        </w:rPr>
        <w:t xml:space="preserve">The </w:t>
      </w:r>
      <w:r w:rsidR="00323287" w:rsidRPr="00890E68">
        <w:rPr>
          <w:rFonts w:ascii="Segoe UI" w:hAnsi="Segoe UI" w:cs="Segoe UI"/>
          <w:color w:val="000000"/>
          <w:szCs w:val="22"/>
        </w:rPr>
        <w:t>Metropolitan Region Scheme (MRS), Peel Region Scheme (PRS), and Greater Bunbury Region Scheme (GBRS)</w:t>
      </w:r>
      <w:r w:rsidRPr="00890E68">
        <w:rPr>
          <w:rFonts w:ascii="Segoe UI" w:hAnsi="Segoe UI" w:cs="Segoe UI"/>
          <w:color w:val="000000"/>
          <w:szCs w:val="22"/>
        </w:rPr>
        <w:t xml:space="preserve"> </w:t>
      </w:r>
      <w:r w:rsidR="00323287" w:rsidRPr="00890E68">
        <w:rPr>
          <w:rFonts w:ascii="Segoe UI" w:hAnsi="Segoe UI" w:cs="Segoe UI"/>
          <w:color w:val="000000"/>
          <w:szCs w:val="22"/>
        </w:rPr>
        <w:t xml:space="preserve">designate roads as </w:t>
      </w:r>
      <w:r w:rsidR="00E350E8">
        <w:rPr>
          <w:rFonts w:ascii="Segoe UI" w:hAnsi="Segoe UI" w:cs="Segoe UI"/>
          <w:color w:val="000000"/>
          <w:szCs w:val="22"/>
        </w:rPr>
        <w:t>‘</w:t>
      </w:r>
      <w:r w:rsidR="00323287" w:rsidRPr="00890E68">
        <w:rPr>
          <w:rFonts w:ascii="Segoe UI" w:hAnsi="Segoe UI" w:cs="Segoe UI"/>
          <w:color w:val="000000"/>
          <w:szCs w:val="22"/>
        </w:rPr>
        <w:t>Primary Regional Roads</w:t>
      </w:r>
      <w:r w:rsidR="00E350E8">
        <w:rPr>
          <w:rFonts w:ascii="Segoe UI" w:hAnsi="Segoe UI" w:cs="Segoe UI"/>
          <w:color w:val="000000"/>
          <w:szCs w:val="22"/>
        </w:rPr>
        <w:t>’</w:t>
      </w:r>
      <w:r w:rsidR="00323287" w:rsidRPr="00890E68">
        <w:rPr>
          <w:rFonts w:ascii="Segoe UI" w:hAnsi="Segoe UI" w:cs="Segoe UI"/>
          <w:color w:val="000000"/>
          <w:szCs w:val="22"/>
        </w:rPr>
        <w:t xml:space="preserve"> (shown in red on the scheme map and generally known as </w:t>
      </w:r>
      <w:r w:rsidR="00E350E8">
        <w:rPr>
          <w:rFonts w:ascii="Segoe UI" w:hAnsi="Segoe UI" w:cs="Segoe UI"/>
          <w:color w:val="000000"/>
          <w:szCs w:val="22"/>
        </w:rPr>
        <w:t>‘</w:t>
      </w:r>
      <w:r w:rsidR="00323287" w:rsidRPr="00890E68">
        <w:rPr>
          <w:rFonts w:ascii="Segoe UI" w:hAnsi="Segoe UI" w:cs="Segoe UI"/>
          <w:color w:val="000000"/>
          <w:szCs w:val="22"/>
        </w:rPr>
        <w:t>red roads</w:t>
      </w:r>
      <w:r w:rsidR="00E350E8">
        <w:rPr>
          <w:rFonts w:ascii="Segoe UI" w:hAnsi="Segoe UI" w:cs="Segoe UI"/>
          <w:color w:val="000000"/>
          <w:szCs w:val="22"/>
        </w:rPr>
        <w:t>’</w:t>
      </w:r>
      <w:r w:rsidR="00323287" w:rsidRPr="00890E68">
        <w:rPr>
          <w:rFonts w:ascii="Segoe UI" w:hAnsi="Segoe UI" w:cs="Segoe UI"/>
          <w:color w:val="000000"/>
          <w:szCs w:val="22"/>
        </w:rPr>
        <w:t xml:space="preserve">) or </w:t>
      </w:r>
      <w:r w:rsidR="00E350E8">
        <w:rPr>
          <w:rFonts w:ascii="Segoe UI" w:hAnsi="Segoe UI" w:cs="Segoe UI"/>
          <w:color w:val="000000"/>
          <w:szCs w:val="22"/>
        </w:rPr>
        <w:t>‘</w:t>
      </w:r>
      <w:r w:rsidR="00323287" w:rsidRPr="00890E68">
        <w:rPr>
          <w:rFonts w:ascii="Segoe UI" w:hAnsi="Segoe UI" w:cs="Segoe UI"/>
          <w:color w:val="000000"/>
          <w:szCs w:val="22"/>
        </w:rPr>
        <w:t>Other Regional Roads</w:t>
      </w:r>
      <w:r w:rsidR="00E350E8">
        <w:rPr>
          <w:rFonts w:ascii="Segoe UI" w:hAnsi="Segoe UI" w:cs="Segoe UI"/>
          <w:color w:val="000000"/>
          <w:szCs w:val="22"/>
        </w:rPr>
        <w:t>’</w:t>
      </w:r>
      <w:r w:rsidR="00323287" w:rsidRPr="00890E68">
        <w:rPr>
          <w:rFonts w:ascii="Segoe UI" w:hAnsi="Segoe UI" w:cs="Segoe UI"/>
          <w:color w:val="000000"/>
          <w:szCs w:val="22"/>
        </w:rPr>
        <w:t xml:space="preserve"> (shown in blue on the scheme map and generally known as </w:t>
      </w:r>
      <w:r w:rsidR="00E350E8">
        <w:rPr>
          <w:rFonts w:ascii="Segoe UI" w:hAnsi="Segoe UI" w:cs="Segoe UI"/>
          <w:color w:val="000000"/>
          <w:szCs w:val="22"/>
        </w:rPr>
        <w:t>‘</w:t>
      </w:r>
      <w:r w:rsidR="00323287" w:rsidRPr="00890E68">
        <w:rPr>
          <w:rFonts w:ascii="Segoe UI" w:hAnsi="Segoe UI" w:cs="Segoe UI"/>
          <w:color w:val="000000"/>
          <w:szCs w:val="22"/>
        </w:rPr>
        <w:t>blue roads</w:t>
      </w:r>
      <w:r w:rsidR="00E350E8">
        <w:rPr>
          <w:rFonts w:ascii="Segoe UI" w:hAnsi="Segoe UI" w:cs="Segoe UI"/>
          <w:color w:val="000000"/>
          <w:szCs w:val="22"/>
        </w:rPr>
        <w:t>’</w:t>
      </w:r>
      <w:r w:rsidR="00323287" w:rsidRPr="00890E68">
        <w:rPr>
          <w:rFonts w:ascii="Segoe UI" w:hAnsi="Segoe UI" w:cs="Segoe UI"/>
          <w:color w:val="000000"/>
          <w:szCs w:val="22"/>
        </w:rPr>
        <w:t>). The remaining roads are shown with a thin black line. Planning for Primary Regional Roads (</w:t>
      </w:r>
      <w:r w:rsidR="00E350E8">
        <w:rPr>
          <w:rFonts w:ascii="Segoe UI" w:hAnsi="Segoe UI" w:cs="Segoe UI"/>
          <w:color w:val="000000"/>
          <w:szCs w:val="22"/>
        </w:rPr>
        <w:t>‘</w:t>
      </w:r>
      <w:r w:rsidR="00323287" w:rsidRPr="00890E68">
        <w:rPr>
          <w:rFonts w:ascii="Segoe UI" w:hAnsi="Segoe UI" w:cs="Segoe UI"/>
          <w:color w:val="000000"/>
          <w:szCs w:val="22"/>
        </w:rPr>
        <w:t>red roads</w:t>
      </w:r>
      <w:r w:rsidR="00E350E8">
        <w:rPr>
          <w:rFonts w:ascii="Segoe UI" w:hAnsi="Segoe UI" w:cs="Segoe UI"/>
          <w:color w:val="000000"/>
          <w:szCs w:val="22"/>
        </w:rPr>
        <w:t>’</w:t>
      </w:r>
      <w:r w:rsidR="00323287" w:rsidRPr="00890E68">
        <w:rPr>
          <w:rFonts w:ascii="Segoe UI" w:hAnsi="Segoe UI" w:cs="Segoe UI"/>
          <w:color w:val="000000"/>
          <w:szCs w:val="22"/>
        </w:rPr>
        <w:t>) is the responsibility of Main Roads Western Australia, and planning for Other Regional Roads (</w:t>
      </w:r>
      <w:r w:rsidR="00E350E8">
        <w:rPr>
          <w:rFonts w:ascii="Segoe UI" w:hAnsi="Segoe UI" w:cs="Segoe UI"/>
          <w:color w:val="000000"/>
          <w:szCs w:val="22"/>
        </w:rPr>
        <w:t>‘</w:t>
      </w:r>
      <w:r w:rsidR="00323287" w:rsidRPr="00890E68">
        <w:rPr>
          <w:rFonts w:ascii="Segoe UI" w:hAnsi="Segoe UI" w:cs="Segoe UI"/>
          <w:color w:val="000000"/>
          <w:szCs w:val="22"/>
        </w:rPr>
        <w:t>blue roads</w:t>
      </w:r>
      <w:r w:rsidR="00E350E8">
        <w:rPr>
          <w:rFonts w:ascii="Segoe UI" w:hAnsi="Segoe UI" w:cs="Segoe UI"/>
          <w:color w:val="000000"/>
          <w:szCs w:val="22"/>
        </w:rPr>
        <w:t>’</w:t>
      </w:r>
      <w:r w:rsidR="00323287" w:rsidRPr="00890E68">
        <w:rPr>
          <w:rFonts w:ascii="Segoe UI" w:hAnsi="Segoe UI" w:cs="Segoe UI"/>
          <w:color w:val="000000"/>
          <w:szCs w:val="22"/>
        </w:rPr>
        <w:t>) is the responsibility of Department of Planning Lands and Heritage.</w:t>
      </w:r>
      <w:r w:rsidR="00B105B7" w:rsidRPr="00890E68">
        <w:rPr>
          <w:rFonts w:ascii="Segoe UI" w:hAnsi="Segoe UI" w:cs="Segoe UI"/>
          <w:color w:val="000000"/>
          <w:szCs w:val="22"/>
        </w:rPr>
        <w:t xml:space="preserve"> </w:t>
      </w:r>
      <w:r w:rsidRPr="00890E68">
        <w:rPr>
          <w:rFonts w:ascii="Segoe UI" w:hAnsi="Segoe UI" w:cs="Segoe UI"/>
          <w:color w:val="000000"/>
          <w:szCs w:val="22"/>
        </w:rPr>
        <w:t xml:space="preserve">The </w:t>
      </w:r>
      <w:r w:rsidR="005A41B9">
        <w:rPr>
          <w:rFonts w:ascii="Segoe UI" w:hAnsi="Segoe UI" w:cs="Segoe UI"/>
          <w:color w:val="000000"/>
          <w:szCs w:val="22"/>
        </w:rPr>
        <w:t>Metropolitan</w:t>
      </w:r>
      <w:r w:rsidRPr="00890E68">
        <w:rPr>
          <w:rFonts w:ascii="Segoe UI" w:hAnsi="Segoe UI" w:cs="Segoe UI"/>
          <w:color w:val="000000"/>
          <w:szCs w:val="22"/>
        </w:rPr>
        <w:t xml:space="preserve"> and Peel Region Schemes generally encompass the Greater Perth area </w:t>
      </w:r>
      <w:r w:rsidR="00B65D47" w:rsidRPr="00890E68">
        <w:rPr>
          <w:rFonts w:ascii="Segoe UI" w:hAnsi="Segoe UI" w:cs="Segoe UI"/>
          <w:color w:val="000000"/>
          <w:szCs w:val="22"/>
        </w:rPr>
        <w:t>from</w:t>
      </w:r>
      <w:r w:rsidRPr="00890E68">
        <w:rPr>
          <w:rFonts w:ascii="Segoe UI" w:hAnsi="Segoe UI" w:cs="Segoe UI"/>
          <w:color w:val="000000"/>
          <w:szCs w:val="22"/>
        </w:rPr>
        <w:t xml:space="preserve"> Two Rocks </w:t>
      </w:r>
      <w:r w:rsidR="00B65D47" w:rsidRPr="00890E68">
        <w:rPr>
          <w:rFonts w:ascii="Segoe UI" w:hAnsi="Segoe UI" w:cs="Segoe UI"/>
          <w:color w:val="000000"/>
          <w:szCs w:val="22"/>
        </w:rPr>
        <w:t>to south of Mandurah.</w:t>
      </w:r>
      <w:r w:rsidRPr="00890E68">
        <w:rPr>
          <w:rFonts w:ascii="Segoe UI" w:hAnsi="Segoe UI" w:cs="Segoe UI"/>
          <w:color w:val="000000"/>
          <w:szCs w:val="22"/>
        </w:rPr>
        <w:t xml:space="preserve">  </w:t>
      </w:r>
    </w:p>
    <w:p w14:paraId="1BE3A968" w14:textId="77777777" w:rsidR="00F063C0" w:rsidRPr="00890E68" w:rsidRDefault="00F063C0" w:rsidP="00890E68">
      <w:pPr>
        <w:autoSpaceDE w:val="0"/>
        <w:autoSpaceDN w:val="0"/>
        <w:adjustRightInd w:val="0"/>
        <w:rPr>
          <w:rFonts w:ascii="Segoe UI" w:hAnsi="Segoe UI" w:cs="Segoe UI"/>
          <w:b/>
          <w:color w:val="000000"/>
          <w:szCs w:val="22"/>
        </w:rPr>
      </w:pPr>
    </w:p>
    <w:p w14:paraId="0F0A5C82" w14:textId="77777777" w:rsidR="00323287" w:rsidRPr="00890E68" w:rsidRDefault="00323287" w:rsidP="00890E68">
      <w:pPr>
        <w:autoSpaceDE w:val="0"/>
        <w:autoSpaceDN w:val="0"/>
        <w:adjustRightInd w:val="0"/>
        <w:rPr>
          <w:rFonts w:ascii="Segoe UI" w:hAnsi="Segoe UI" w:cs="Segoe UI"/>
          <w:b/>
          <w:color w:val="000000"/>
          <w:szCs w:val="22"/>
        </w:rPr>
      </w:pPr>
      <w:r w:rsidRPr="00890E68">
        <w:rPr>
          <w:rFonts w:ascii="Segoe UI" w:hAnsi="Segoe UI" w:cs="Segoe UI"/>
          <w:b/>
          <w:color w:val="000000"/>
          <w:szCs w:val="22"/>
        </w:rPr>
        <w:t>Note 2</w:t>
      </w:r>
    </w:p>
    <w:p w14:paraId="1B8B98D5" w14:textId="3B0F285C" w:rsidR="00323287" w:rsidRPr="00890E68" w:rsidRDefault="00323287" w:rsidP="00890E68">
      <w:pPr>
        <w:autoSpaceDE w:val="0"/>
        <w:autoSpaceDN w:val="0"/>
        <w:adjustRightInd w:val="0"/>
        <w:rPr>
          <w:rFonts w:ascii="Segoe UI" w:hAnsi="Segoe UI" w:cs="Segoe UI"/>
          <w:color w:val="000000"/>
          <w:szCs w:val="22"/>
        </w:rPr>
      </w:pPr>
      <w:r w:rsidRPr="00890E68">
        <w:rPr>
          <w:rFonts w:ascii="Segoe UI" w:hAnsi="Segoe UI" w:cs="Segoe UI"/>
          <w:color w:val="000000"/>
          <w:szCs w:val="22"/>
        </w:rPr>
        <w:t xml:space="preserve">One of the schemes’ primary purposes is to </w:t>
      </w:r>
      <w:r w:rsidR="00B65D47" w:rsidRPr="00890E68">
        <w:rPr>
          <w:rFonts w:ascii="Segoe UI" w:hAnsi="Segoe UI" w:cs="Segoe UI"/>
          <w:color w:val="000000"/>
          <w:szCs w:val="22"/>
        </w:rPr>
        <w:t xml:space="preserve">control and guide </w:t>
      </w:r>
      <w:r w:rsidRPr="00890E68">
        <w:rPr>
          <w:rFonts w:ascii="Segoe UI" w:hAnsi="Segoe UI" w:cs="Segoe UI"/>
          <w:color w:val="000000"/>
          <w:szCs w:val="22"/>
        </w:rPr>
        <w:t xml:space="preserve">land use planning to ensure development of properties is consistent with the long term aims of the scheme. In so far as roads are concerned, planning responsibility is principally to do with ensuring proposed development of abutting property is compatible with the current or planned function of the road as either a ‘red road’ or ‘blue’ road’, e.g. developments are set back sufficiently to accommodate planned future road widening, or property access and egress points are positioned appropriately for the anticipated (planned) level of road use. The aim of this type of planning control is to ensure current and/or future road safety and traffic flow is not compromised by inappropriate property development. </w:t>
      </w:r>
    </w:p>
    <w:p w14:paraId="5572E04B" w14:textId="77777777" w:rsidR="00323287" w:rsidRPr="00890E68" w:rsidRDefault="00323287" w:rsidP="00890E68">
      <w:pPr>
        <w:autoSpaceDE w:val="0"/>
        <w:autoSpaceDN w:val="0"/>
        <w:adjustRightInd w:val="0"/>
        <w:rPr>
          <w:rFonts w:ascii="Segoe UI" w:hAnsi="Segoe UI" w:cs="Segoe UI"/>
          <w:color w:val="000000"/>
          <w:szCs w:val="22"/>
        </w:rPr>
      </w:pPr>
    </w:p>
    <w:p w14:paraId="14A49FF7" w14:textId="77777777" w:rsidR="00323287" w:rsidRPr="00890E68" w:rsidRDefault="00323287" w:rsidP="00890E68">
      <w:pPr>
        <w:autoSpaceDE w:val="0"/>
        <w:autoSpaceDN w:val="0"/>
        <w:adjustRightInd w:val="0"/>
        <w:rPr>
          <w:rFonts w:ascii="Segoe UI" w:hAnsi="Segoe UI" w:cs="Segoe UI"/>
          <w:b/>
          <w:color w:val="000000"/>
          <w:szCs w:val="22"/>
        </w:rPr>
      </w:pPr>
      <w:r w:rsidRPr="00890E68">
        <w:rPr>
          <w:rFonts w:ascii="Segoe UI" w:hAnsi="Segoe UI" w:cs="Segoe UI"/>
          <w:b/>
          <w:color w:val="000000"/>
          <w:szCs w:val="22"/>
        </w:rPr>
        <w:t>Note 3</w:t>
      </w:r>
    </w:p>
    <w:p w14:paraId="0A998719" w14:textId="444AAC30" w:rsidR="00323287" w:rsidRPr="00890E68" w:rsidRDefault="00323287" w:rsidP="00890E68">
      <w:pPr>
        <w:autoSpaceDE w:val="0"/>
        <w:autoSpaceDN w:val="0"/>
        <w:adjustRightInd w:val="0"/>
        <w:rPr>
          <w:rFonts w:ascii="Segoe UI" w:hAnsi="Segoe UI" w:cs="Segoe UI"/>
          <w:color w:val="000000"/>
          <w:szCs w:val="22"/>
        </w:rPr>
      </w:pPr>
      <w:r w:rsidRPr="00890E68">
        <w:rPr>
          <w:rFonts w:ascii="Segoe UI" w:hAnsi="Segoe UI" w:cs="Segoe UI"/>
          <w:color w:val="000000"/>
          <w:szCs w:val="22"/>
        </w:rPr>
        <w:t xml:space="preserve">Although built </w:t>
      </w:r>
      <w:r w:rsidR="00E350E8">
        <w:rPr>
          <w:rFonts w:ascii="Segoe UI" w:hAnsi="Segoe UI" w:cs="Segoe UI"/>
          <w:color w:val="000000"/>
          <w:szCs w:val="22"/>
        </w:rPr>
        <w:t>‘</w:t>
      </w:r>
      <w:r w:rsidRPr="00890E68">
        <w:rPr>
          <w:rFonts w:ascii="Segoe UI" w:hAnsi="Segoe UI" w:cs="Segoe UI"/>
          <w:color w:val="000000"/>
          <w:szCs w:val="22"/>
        </w:rPr>
        <w:t>red roads</w:t>
      </w:r>
      <w:r w:rsidR="00E350E8">
        <w:rPr>
          <w:rFonts w:ascii="Segoe UI" w:hAnsi="Segoe UI" w:cs="Segoe UI"/>
          <w:color w:val="000000"/>
          <w:szCs w:val="22"/>
        </w:rPr>
        <w:t>’</w:t>
      </w:r>
      <w:r w:rsidRPr="00890E68">
        <w:rPr>
          <w:rFonts w:ascii="Segoe UI" w:hAnsi="Segoe UI" w:cs="Segoe UI"/>
          <w:color w:val="000000"/>
          <w:szCs w:val="22"/>
        </w:rPr>
        <w:t xml:space="preserve"> are generally managed by Main Roads, with local government generally being responsible for management of </w:t>
      </w:r>
      <w:r w:rsidR="00E350E8">
        <w:rPr>
          <w:rFonts w:ascii="Segoe UI" w:hAnsi="Segoe UI" w:cs="Segoe UI"/>
          <w:color w:val="000000"/>
          <w:szCs w:val="22"/>
        </w:rPr>
        <w:t>‘</w:t>
      </w:r>
      <w:r w:rsidRPr="00890E68">
        <w:rPr>
          <w:rFonts w:ascii="Segoe UI" w:hAnsi="Segoe UI" w:cs="Segoe UI"/>
          <w:color w:val="000000"/>
          <w:szCs w:val="22"/>
        </w:rPr>
        <w:t>blue roads</w:t>
      </w:r>
      <w:r w:rsidR="00E350E8">
        <w:rPr>
          <w:rFonts w:ascii="Segoe UI" w:hAnsi="Segoe UI" w:cs="Segoe UI"/>
          <w:color w:val="000000"/>
          <w:szCs w:val="22"/>
        </w:rPr>
        <w:t>’</w:t>
      </w:r>
      <w:r w:rsidRPr="00890E68">
        <w:rPr>
          <w:rFonts w:ascii="Segoe UI" w:hAnsi="Segoe UI" w:cs="Segoe UI"/>
          <w:color w:val="000000"/>
          <w:szCs w:val="22"/>
        </w:rPr>
        <w:t xml:space="preserve"> and all other roads, there is no relationship between planning responsibility under Statutory Planning Schemes and current responsibility for day to day management of the road itself. Management responsibility is determined through the Administrative Classification process which considers the existing primary function of the road. Existing roads functioning as State Roads (</w:t>
      </w:r>
      <w:r w:rsidR="00E350E8">
        <w:rPr>
          <w:rFonts w:ascii="Segoe UI" w:hAnsi="Segoe UI" w:cs="Segoe UI"/>
          <w:color w:val="000000"/>
          <w:szCs w:val="22"/>
        </w:rPr>
        <w:t>‘</w:t>
      </w:r>
      <w:r w:rsidRPr="00890E68">
        <w:rPr>
          <w:rFonts w:ascii="Segoe UI" w:hAnsi="Segoe UI" w:cs="Segoe UI"/>
          <w:color w:val="000000"/>
          <w:szCs w:val="22"/>
        </w:rPr>
        <w:t>highways</w:t>
      </w:r>
      <w:r w:rsidR="00E350E8">
        <w:rPr>
          <w:rFonts w:ascii="Segoe UI" w:hAnsi="Segoe UI" w:cs="Segoe UI"/>
          <w:color w:val="000000"/>
          <w:szCs w:val="22"/>
        </w:rPr>
        <w:t>’</w:t>
      </w:r>
      <w:r w:rsidR="005A69D4">
        <w:rPr>
          <w:rFonts w:ascii="Segoe UI" w:hAnsi="Segoe UI" w:cs="Segoe UI"/>
          <w:color w:val="000000"/>
          <w:szCs w:val="22"/>
        </w:rPr>
        <w:t xml:space="preserve"> </w:t>
      </w:r>
      <w:r w:rsidRPr="00890E68">
        <w:rPr>
          <w:rFonts w:ascii="Segoe UI" w:hAnsi="Segoe UI" w:cs="Segoe UI"/>
          <w:color w:val="000000"/>
          <w:szCs w:val="22"/>
        </w:rPr>
        <w:t xml:space="preserve">or </w:t>
      </w:r>
      <w:r w:rsidR="00E350E8">
        <w:rPr>
          <w:rFonts w:ascii="Segoe UI" w:hAnsi="Segoe UI" w:cs="Segoe UI"/>
          <w:color w:val="000000"/>
          <w:szCs w:val="22"/>
        </w:rPr>
        <w:t>‘</w:t>
      </w:r>
      <w:r w:rsidRPr="00890E68">
        <w:rPr>
          <w:rFonts w:ascii="Segoe UI" w:hAnsi="Segoe UI" w:cs="Segoe UI"/>
          <w:color w:val="000000"/>
          <w:szCs w:val="22"/>
        </w:rPr>
        <w:t>main roads</w:t>
      </w:r>
      <w:r w:rsidR="00E350E8">
        <w:rPr>
          <w:rFonts w:ascii="Segoe UI" w:hAnsi="Segoe UI" w:cs="Segoe UI"/>
          <w:color w:val="000000"/>
          <w:szCs w:val="22"/>
        </w:rPr>
        <w:t>’</w:t>
      </w:r>
      <w:r w:rsidRPr="00890E68">
        <w:rPr>
          <w:rFonts w:ascii="Segoe UI" w:hAnsi="Segoe UI" w:cs="Segoe UI"/>
          <w:color w:val="000000"/>
          <w:szCs w:val="22"/>
        </w:rPr>
        <w:t xml:space="preserve">) are proclaimed in accordance with the provisions of Section 13 of the Main Roads Act. Management responsibility for ‘unproclaimed’ roads rests with local government. </w:t>
      </w:r>
    </w:p>
    <w:p w14:paraId="3EE07EAF" w14:textId="77777777" w:rsidR="00323287" w:rsidRPr="00890E68" w:rsidRDefault="00323287" w:rsidP="00890E68">
      <w:pPr>
        <w:autoSpaceDE w:val="0"/>
        <w:autoSpaceDN w:val="0"/>
        <w:adjustRightInd w:val="0"/>
        <w:rPr>
          <w:rFonts w:ascii="Segoe UI" w:hAnsi="Segoe UI" w:cs="Segoe UI"/>
          <w:color w:val="000000"/>
          <w:szCs w:val="22"/>
        </w:rPr>
      </w:pPr>
    </w:p>
    <w:p w14:paraId="4568C6AE" w14:textId="2119A4A7" w:rsidR="00323287" w:rsidRPr="00890E68" w:rsidRDefault="00323287" w:rsidP="00890E68">
      <w:pPr>
        <w:autoSpaceDE w:val="0"/>
        <w:autoSpaceDN w:val="0"/>
        <w:adjustRightInd w:val="0"/>
        <w:rPr>
          <w:rFonts w:ascii="Segoe UI" w:hAnsi="Segoe UI" w:cs="Segoe UI"/>
          <w:color w:val="000000"/>
          <w:szCs w:val="22"/>
        </w:rPr>
      </w:pPr>
      <w:r w:rsidRPr="00890E68">
        <w:rPr>
          <w:rFonts w:ascii="Segoe UI" w:hAnsi="Segoe UI" w:cs="Segoe UI"/>
          <w:color w:val="000000"/>
          <w:szCs w:val="22"/>
        </w:rPr>
        <w:t>Notwithstanding there is no direct relationship between the designation of roads in Statutory Planning Schemes and their Administrative Classification, by the very nature of being planned as primary distributor roads, built ‘‘red roads</w:t>
      </w:r>
      <w:r w:rsidR="00E350E8">
        <w:rPr>
          <w:rFonts w:ascii="Segoe UI" w:hAnsi="Segoe UI" w:cs="Segoe UI"/>
          <w:color w:val="000000"/>
          <w:szCs w:val="22"/>
        </w:rPr>
        <w:t>’</w:t>
      </w:r>
      <w:r w:rsidRPr="00890E68">
        <w:rPr>
          <w:rFonts w:ascii="Segoe UI" w:hAnsi="Segoe UI" w:cs="Segoe UI"/>
          <w:color w:val="000000"/>
          <w:szCs w:val="22"/>
        </w:rPr>
        <w:t xml:space="preserve"> are, or are likely to be, proclaimed as either a ‘highway’ or ‘main road’ under the Main Roads Act and thus become the management responsibility of Main Roads WA. </w:t>
      </w:r>
      <w:r w:rsidR="00193BF4" w:rsidRPr="00890E68">
        <w:rPr>
          <w:rFonts w:ascii="Segoe UI" w:hAnsi="Segoe UI" w:cs="Segoe UI"/>
          <w:color w:val="000000"/>
          <w:szCs w:val="22"/>
        </w:rPr>
        <w:t xml:space="preserve">Other Regional Roads, </w:t>
      </w:r>
      <w:r w:rsidR="00E350E8">
        <w:rPr>
          <w:rFonts w:ascii="Segoe UI" w:hAnsi="Segoe UI" w:cs="Segoe UI"/>
          <w:color w:val="000000"/>
          <w:szCs w:val="22"/>
        </w:rPr>
        <w:t>‘</w:t>
      </w:r>
      <w:r w:rsidRPr="00890E68">
        <w:rPr>
          <w:rFonts w:ascii="Segoe UI" w:hAnsi="Segoe UI" w:cs="Segoe UI"/>
          <w:color w:val="000000"/>
          <w:szCs w:val="22"/>
        </w:rPr>
        <w:t>blue roads</w:t>
      </w:r>
      <w:r w:rsidR="00E350E8">
        <w:rPr>
          <w:rFonts w:ascii="Segoe UI" w:hAnsi="Segoe UI" w:cs="Segoe UI"/>
          <w:color w:val="000000"/>
          <w:szCs w:val="22"/>
        </w:rPr>
        <w:t>’</w:t>
      </w:r>
      <w:r w:rsidRPr="00890E68">
        <w:rPr>
          <w:rFonts w:ascii="Segoe UI" w:hAnsi="Segoe UI" w:cs="Segoe UI"/>
          <w:color w:val="000000"/>
          <w:szCs w:val="22"/>
        </w:rPr>
        <w:t xml:space="preserve"> are generally the responsibility of local government. </w:t>
      </w:r>
    </w:p>
    <w:p w14:paraId="5F9AE982" w14:textId="77777777" w:rsidR="00323287" w:rsidRPr="00890E68" w:rsidRDefault="00323287" w:rsidP="00890E68">
      <w:pPr>
        <w:autoSpaceDE w:val="0"/>
        <w:autoSpaceDN w:val="0"/>
        <w:adjustRightInd w:val="0"/>
        <w:rPr>
          <w:rFonts w:ascii="Segoe UI" w:hAnsi="Segoe UI" w:cs="Segoe UI"/>
          <w:color w:val="000000"/>
          <w:szCs w:val="22"/>
        </w:rPr>
      </w:pPr>
    </w:p>
    <w:p w14:paraId="54FD1A6F" w14:textId="495AD349" w:rsidR="00323287" w:rsidRPr="00890E68" w:rsidRDefault="009B3DB8" w:rsidP="00890E68">
      <w:pPr>
        <w:autoSpaceDE w:val="0"/>
        <w:autoSpaceDN w:val="0"/>
        <w:adjustRightInd w:val="0"/>
        <w:rPr>
          <w:rFonts w:ascii="Segoe UI" w:hAnsi="Segoe UI" w:cs="Segoe UI"/>
          <w:color w:val="000000"/>
          <w:szCs w:val="22"/>
        </w:rPr>
      </w:pPr>
      <w:r>
        <w:rPr>
          <w:rFonts w:ascii="Segoe UI" w:hAnsi="Segoe UI" w:cs="Segoe UI"/>
          <w:color w:val="000000"/>
          <w:szCs w:val="22"/>
        </w:rPr>
        <w:t>S</w:t>
      </w:r>
      <w:r w:rsidR="00323287" w:rsidRPr="00890E68">
        <w:rPr>
          <w:rFonts w:ascii="Segoe UI" w:hAnsi="Segoe UI" w:cs="Segoe UI"/>
          <w:color w:val="000000"/>
          <w:szCs w:val="22"/>
        </w:rPr>
        <w:t xml:space="preserve">ome </w:t>
      </w:r>
      <w:r w:rsidR="00E350E8">
        <w:rPr>
          <w:rFonts w:ascii="Segoe UI" w:hAnsi="Segoe UI" w:cs="Segoe UI"/>
          <w:color w:val="000000"/>
          <w:szCs w:val="22"/>
        </w:rPr>
        <w:t>‘</w:t>
      </w:r>
      <w:r w:rsidR="00323287" w:rsidRPr="00890E68">
        <w:rPr>
          <w:rFonts w:ascii="Segoe UI" w:hAnsi="Segoe UI" w:cs="Segoe UI"/>
          <w:color w:val="000000"/>
          <w:szCs w:val="22"/>
        </w:rPr>
        <w:t>blue roads</w:t>
      </w:r>
      <w:r w:rsidR="00E350E8">
        <w:rPr>
          <w:rFonts w:ascii="Segoe UI" w:hAnsi="Segoe UI" w:cs="Segoe UI"/>
          <w:color w:val="000000"/>
          <w:szCs w:val="22"/>
        </w:rPr>
        <w:t>’</w:t>
      </w:r>
      <w:r w:rsidR="00323287" w:rsidRPr="00890E68">
        <w:rPr>
          <w:rFonts w:ascii="Segoe UI" w:hAnsi="Segoe UI" w:cs="Segoe UI"/>
          <w:color w:val="000000"/>
          <w:szCs w:val="22"/>
        </w:rPr>
        <w:t xml:space="preserve"> have been identified by the </w:t>
      </w:r>
      <w:r w:rsidR="00323287" w:rsidRPr="00890E68">
        <w:rPr>
          <w:rFonts w:ascii="Segoe UI" w:hAnsi="Segoe UI" w:cs="Segoe UI"/>
          <w:i/>
          <w:color w:val="000000"/>
          <w:szCs w:val="22"/>
        </w:rPr>
        <w:t>Future Roads Project – Urban</w:t>
      </w:r>
      <w:r w:rsidR="00323287" w:rsidRPr="00890E68">
        <w:rPr>
          <w:rFonts w:ascii="Segoe UI" w:hAnsi="Segoe UI" w:cs="Segoe UI"/>
          <w:color w:val="000000"/>
          <w:szCs w:val="22"/>
        </w:rPr>
        <w:t xml:space="preserve"> as possible future State Roads due to their increased importance over time. Following a change in Administrative Classification, these roads would eventually be designated </w:t>
      </w:r>
      <w:r w:rsidR="00E350E8">
        <w:rPr>
          <w:rFonts w:ascii="Segoe UI" w:hAnsi="Segoe UI" w:cs="Segoe UI"/>
          <w:color w:val="000000"/>
          <w:szCs w:val="22"/>
        </w:rPr>
        <w:t>‘</w:t>
      </w:r>
      <w:r w:rsidR="00323287" w:rsidRPr="00890E68">
        <w:rPr>
          <w:rFonts w:ascii="Segoe UI" w:hAnsi="Segoe UI" w:cs="Segoe UI"/>
          <w:color w:val="000000"/>
          <w:szCs w:val="22"/>
        </w:rPr>
        <w:t>red roads</w:t>
      </w:r>
      <w:r w:rsidR="00E350E8">
        <w:rPr>
          <w:rFonts w:ascii="Segoe UI" w:hAnsi="Segoe UI" w:cs="Segoe UI"/>
          <w:color w:val="000000"/>
          <w:szCs w:val="22"/>
        </w:rPr>
        <w:t>’</w:t>
      </w:r>
      <w:r w:rsidR="00323287" w:rsidRPr="00890E68">
        <w:rPr>
          <w:rFonts w:ascii="Segoe UI" w:hAnsi="Segoe UI" w:cs="Segoe UI"/>
          <w:color w:val="000000"/>
          <w:szCs w:val="22"/>
        </w:rPr>
        <w:t xml:space="preserve"> in the Metropolitan Region Scheme. </w:t>
      </w:r>
    </w:p>
    <w:p w14:paraId="539521FD" w14:textId="77777777" w:rsidR="00323287" w:rsidRPr="00890E68" w:rsidRDefault="00323287">
      <w:pPr>
        <w:autoSpaceDE w:val="0"/>
        <w:autoSpaceDN w:val="0"/>
        <w:adjustRightInd w:val="0"/>
        <w:rPr>
          <w:rFonts w:ascii="Segoe UI" w:hAnsi="Segoe UI" w:cs="Segoe UI"/>
          <w:color w:val="000000"/>
          <w:szCs w:val="22"/>
        </w:rPr>
      </w:pPr>
    </w:p>
    <w:p w14:paraId="1B45BD88" w14:textId="77777777" w:rsidR="00323287" w:rsidRPr="00890E68" w:rsidRDefault="00323287" w:rsidP="00890E68">
      <w:pPr>
        <w:autoSpaceDE w:val="0"/>
        <w:autoSpaceDN w:val="0"/>
        <w:adjustRightInd w:val="0"/>
        <w:rPr>
          <w:rFonts w:ascii="Segoe UI" w:hAnsi="Segoe UI" w:cs="Segoe UI"/>
          <w:b/>
          <w:color w:val="000000"/>
          <w:sz w:val="24"/>
          <w:u w:val="single"/>
        </w:rPr>
      </w:pPr>
      <w:r w:rsidRPr="00890E68">
        <w:rPr>
          <w:rFonts w:ascii="Segoe UI" w:hAnsi="Segoe UI" w:cs="Segoe UI"/>
          <w:b/>
          <w:color w:val="000000"/>
          <w:sz w:val="24"/>
          <w:u w:val="single"/>
        </w:rPr>
        <w:lastRenderedPageBreak/>
        <w:t>Main Roads Act 1930</w:t>
      </w:r>
    </w:p>
    <w:p w14:paraId="5D84BCFB" w14:textId="77777777" w:rsidR="00323287" w:rsidRPr="00890E68" w:rsidRDefault="00323287" w:rsidP="00890E68">
      <w:pPr>
        <w:autoSpaceDE w:val="0"/>
        <w:autoSpaceDN w:val="0"/>
        <w:adjustRightInd w:val="0"/>
        <w:rPr>
          <w:rFonts w:ascii="Segoe UI" w:hAnsi="Segoe UI" w:cs="Segoe UI"/>
          <w:b/>
          <w:color w:val="000000"/>
          <w:szCs w:val="22"/>
        </w:rPr>
      </w:pPr>
    </w:p>
    <w:p w14:paraId="4852DA53" w14:textId="77777777" w:rsidR="00323287" w:rsidRPr="00890E68" w:rsidRDefault="00323287" w:rsidP="00890E68">
      <w:pPr>
        <w:autoSpaceDE w:val="0"/>
        <w:autoSpaceDN w:val="0"/>
        <w:adjustRightInd w:val="0"/>
        <w:rPr>
          <w:rFonts w:ascii="Segoe UI" w:hAnsi="Segoe UI" w:cs="Segoe UI"/>
          <w:b/>
          <w:color w:val="000000"/>
          <w:szCs w:val="22"/>
        </w:rPr>
      </w:pPr>
      <w:r w:rsidRPr="00890E68">
        <w:rPr>
          <w:rFonts w:ascii="Segoe UI" w:hAnsi="Segoe UI" w:cs="Segoe UI"/>
          <w:b/>
          <w:color w:val="000000"/>
          <w:szCs w:val="22"/>
        </w:rPr>
        <w:t>Note 4</w:t>
      </w:r>
    </w:p>
    <w:p w14:paraId="2D8E86A2" w14:textId="77777777" w:rsidR="00323287" w:rsidRPr="00890E68" w:rsidRDefault="00323287" w:rsidP="00890E68">
      <w:pPr>
        <w:autoSpaceDE w:val="0"/>
        <w:autoSpaceDN w:val="0"/>
        <w:adjustRightInd w:val="0"/>
        <w:rPr>
          <w:rFonts w:ascii="Segoe UI" w:hAnsi="Segoe UI" w:cs="Segoe UI"/>
          <w:color w:val="000000"/>
          <w:szCs w:val="22"/>
        </w:rPr>
      </w:pPr>
      <w:r w:rsidRPr="00890E68">
        <w:rPr>
          <w:rFonts w:ascii="Segoe UI" w:hAnsi="Segoe UI" w:cs="Segoe UI"/>
          <w:color w:val="000000"/>
          <w:szCs w:val="22"/>
        </w:rPr>
        <w:t xml:space="preserve">Main Roads is responsible for administrative management of ‘highways’ and ‘main </w:t>
      </w:r>
      <w:proofErr w:type="gramStart"/>
      <w:r w:rsidRPr="00890E68">
        <w:rPr>
          <w:rFonts w:ascii="Segoe UI" w:hAnsi="Segoe UI" w:cs="Segoe UI"/>
          <w:color w:val="000000"/>
          <w:szCs w:val="22"/>
        </w:rPr>
        <w:t>roads’</w:t>
      </w:r>
      <w:proofErr w:type="gramEnd"/>
      <w:r w:rsidRPr="00890E68">
        <w:rPr>
          <w:rFonts w:ascii="Segoe UI" w:hAnsi="Segoe UI" w:cs="Segoe UI"/>
          <w:color w:val="000000"/>
          <w:szCs w:val="22"/>
        </w:rPr>
        <w:t xml:space="preserve">. Section 13 (1) of the Main Roads Act establishes two classes of roads, ‘highways’ and ‘main roads’. Sections 13 (2) and 13 (3) of the Act requires the Commissioner of Main Roads to consider several criteria when deciding whether a road should be proclaimed as a ‘highway’ or ‘main road’. As mentioned previously there is no direct relationship between proclaimed roads and their designation in Planning Schemes. (See Note 3 above). </w:t>
      </w:r>
    </w:p>
    <w:p w14:paraId="4FCFBE95" w14:textId="77777777" w:rsidR="00323287" w:rsidRPr="00890E68" w:rsidRDefault="00323287" w:rsidP="00890E68">
      <w:pPr>
        <w:autoSpaceDE w:val="0"/>
        <w:autoSpaceDN w:val="0"/>
        <w:adjustRightInd w:val="0"/>
        <w:rPr>
          <w:rFonts w:ascii="Segoe UI" w:hAnsi="Segoe UI" w:cs="Segoe UI"/>
          <w:color w:val="000000"/>
          <w:sz w:val="20"/>
          <w:szCs w:val="20"/>
        </w:rPr>
      </w:pPr>
    </w:p>
    <w:p w14:paraId="6FCF29C6" w14:textId="0D3F0EB1" w:rsidR="00323287" w:rsidRPr="00890E68" w:rsidRDefault="00323287" w:rsidP="00890E68">
      <w:pPr>
        <w:autoSpaceDE w:val="0"/>
        <w:autoSpaceDN w:val="0"/>
        <w:adjustRightInd w:val="0"/>
        <w:rPr>
          <w:rFonts w:ascii="Segoe UI" w:hAnsi="Segoe UI" w:cs="Segoe UI"/>
          <w:color w:val="000000"/>
          <w:szCs w:val="22"/>
        </w:rPr>
      </w:pPr>
      <w:r w:rsidRPr="00890E68">
        <w:rPr>
          <w:rFonts w:ascii="Segoe UI" w:hAnsi="Segoe UI" w:cs="Segoe UI"/>
          <w:color w:val="000000"/>
          <w:szCs w:val="22"/>
        </w:rPr>
        <w:t xml:space="preserve">Section 15 of the Main Roads Act gives the Commissioner of Main Roads </w:t>
      </w:r>
      <w:r w:rsidR="00E350E8">
        <w:rPr>
          <w:rFonts w:ascii="Segoe UI" w:hAnsi="Segoe UI" w:cs="Segoe UI"/>
          <w:color w:val="000000"/>
          <w:szCs w:val="22"/>
        </w:rPr>
        <w:t>‘</w:t>
      </w:r>
      <w:r w:rsidRPr="00890E68">
        <w:rPr>
          <w:rFonts w:ascii="Segoe UI" w:hAnsi="Segoe UI" w:cs="Segoe UI"/>
          <w:i/>
          <w:iCs/>
          <w:color w:val="000000"/>
          <w:szCs w:val="22"/>
        </w:rPr>
        <w:t>the care, control and management of the land over which a highway or main road is declared</w:t>
      </w:r>
      <w:r w:rsidRPr="00890E68">
        <w:rPr>
          <w:rFonts w:ascii="Segoe UI" w:hAnsi="Segoe UI" w:cs="Segoe UI"/>
          <w:color w:val="000000"/>
          <w:szCs w:val="22"/>
        </w:rPr>
        <w:t>.</w:t>
      </w:r>
      <w:r w:rsidR="00E350E8">
        <w:rPr>
          <w:rFonts w:ascii="Segoe UI" w:hAnsi="Segoe UI" w:cs="Segoe UI"/>
          <w:color w:val="000000"/>
          <w:szCs w:val="22"/>
        </w:rPr>
        <w:t>’</w:t>
      </w:r>
      <w:r w:rsidRPr="00890E68">
        <w:rPr>
          <w:rFonts w:ascii="Segoe UI" w:hAnsi="Segoe UI" w:cs="Segoe UI"/>
          <w:color w:val="000000"/>
          <w:szCs w:val="22"/>
        </w:rPr>
        <w:t xml:space="preserve">  </w:t>
      </w:r>
      <w:proofErr w:type="gramStart"/>
      <w:r w:rsidRPr="00890E68">
        <w:rPr>
          <w:rFonts w:ascii="Segoe UI" w:hAnsi="Segoe UI" w:cs="Segoe UI"/>
          <w:szCs w:val="22"/>
        </w:rPr>
        <w:t>In essence, everything</w:t>
      </w:r>
      <w:proofErr w:type="gramEnd"/>
      <w:r w:rsidRPr="00890E68">
        <w:rPr>
          <w:rFonts w:ascii="Segoe UI" w:hAnsi="Segoe UI" w:cs="Segoe UI"/>
          <w:szCs w:val="22"/>
        </w:rPr>
        <w:t xml:space="preserve"> within the road reserve, including the road asset, is the responsibility of the Commissioner once a road is proclaimed as a ‘highway’ or ‘main road’.</w:t>
      </w:r>
    </w:p>
    <w:p w14:paraId="79348943" w14:textId="77777777" w:rsidR="00BE37BE" w:rsidRPr="00890E68" w:rsidRDefault="00BE37BE" w:rsidP="00890E68">
      <w:pPr>
        <w:autoSpaceDE w:val="0"/>
        <w:autoSpaceDN w:val="0"/>
        <w:adjustRightInd w:val="0"/>
        <w:rPr>
          <w:rFonts w:ascii="Segoe UI" w:hAnsi="Segoe UI" w:cs="Segoe UI"/>
          <w:color w:val="000000"/>
          <w:szCs w:val="22"/>
        </w:rPr>
      </w:pPr>
    </w:p>
    <w:p w14:paraId="2182319D" w14:textId="77777777" w:rsidR="00323287" w:rsidRPr="00890E68" w:rsidRDefault="00323287" w:rsidP="00890E68">
      <w:pPr>
        <w:autoSpaceDE w:val="0"/>
        <w:autoSpaceDN w:val="0"/>
        <w:adjustRightInd w:val="0"/>
        <w:rPr>
          <w:rFonts w:ascii="Segoe UI" w:hAnsi="Segoe UI" w:cs="Segoe UI"/>
          <w:b/>
          <w:color w:val="000000"/>
          <w:szCs w:val="22"/>
        </w:rPr>
      </w:pPr>
      <w:r w:rsidRPr="00890E68">
        <w:rPr>
          <w:rFonts w:ascii="Segoe UI" w:hAnsi="Segoe UI" w:cs="Segoe UI"/>
          <w:b/>
          <w:color w:val="000000"/>
          <w:szCs w:val="22"/>
        </w:rPr>
        <w:t>Note 5</w:t>
      </w:r>
    </w:p>
    <w:p w14:paraId="1AB623B0" w14:textId="77777777" w:rsidR="00323287" w:rsidRPr="00890E68" w:rsidRDefault="00323287" w:rsidP="00890E68">
      <w:pPr>
        <w:spacing w:after="160"/>
        <w:rPr>
          <w:rFonts w:ascii="Segoe UI" w:hAnsi="Segoe UI" w:cs="Segoe UI"/>
          <w:szCs w:val="22"/>
        </w:rPr>
      </w:pPr>
      <w:r w:rsidRPr="00890E68">
        <w:rPr>
          <w:rFonts w:ascii="Segoe UI" w:hAnsi="Segoe UI" w:cs="Segoe UI"/>
          <w:color w:val="000000"/>
          <w:szCs w:val="22"/>
        </w:rPr>
        <w:t>Under Section 13 (1) of the Main Roads Act, it is possible to exclude ‘footpaths’. Additionally, t</w:t>
      </w:r>
      <w:r w:rsidRPr="00890E68">
        <w:rPr>
          <w:rFonts w:ascii="Segoe UI" w:hAnsi="Segoe UI" w:cs="Segoe UI"/>
          <w:szCs w:val="22"/>
        </w:rPr>
        <w:t>he Commissioner may delegate responsibility for verges to local government. This is usually done within the Metropolitan and Peel Region as well as within rural town sites. Agreements can also be made regarding median maintenance being undertaken by local government on behalf of MRWA.</w:t>
      </w:r>
    </w:p>
    <w:p w14:paraId="5883CDA2" w14:textId="77777777" w:rsidR="00323287" w:rsidRPr="00890E68" w:rsidRDefault="00323287" w:rsidP="00890E68">
      <w:pPr>
        <w:autoSpaceDE w:val="0"/>
        <w:autoSpaceDN w:val="0"/>
        <w:adjustRightInd w:val="0"/>
        <w:rPr>
          <w:rFonts w:ascii="Segoe UI" w:hAnsi="Segoe UI" w:cs="Segoe UI"/>
          <w:b/>
          <w:color w:val="000000"/>
          <w:szCs w:val="22"/>
        </w:rPr>
      </w:pPr>
      <w:r w:rsidRPr="00890E68">
        <w:rPr>
          <w:rFonts w:ascii="Segoe UI" w:hAnsi="Segoe UI" w:cs="Segoe UI"/>
          <w:b/>
          <w:color w:val="000000"/>
          <w:szCs w:val="22"/>
        </w:rPr>
        <w:t>Note 6</w:t>
      </w:r>
    </w:p>
    <w:p w14:paraId="5374B09E" w14:textId="77777777" w:rsidR="00323287" w:rsidRPr="00890E68" w:rsidRDefault="00323287" w:rsidP="00890E68">
      <w:pPr>
        <w:autoSpaceDE w:val="0"/>
        <w:autoSpaceDN w:val="0"/>
        <w:adjustRightInd w:val="0"/>
        <w:rPr>
          <w:rFonts w:ascii="Segoe UI" w:hAnsi="Segoe UI" w:cs="Segoe UI"/>
          <w:color w:val="000000"/>
          <w:szCs w:val="22"/>
        </w:rPr>
      </w:pPr>
      <w:r w:rsidRPr="00890E68">
        <w:rPr>
          <w:rFonts w:ascii="Segoe UI" w:hAnsi="Segoe UI" w:cs="Segoe UI"/>
          <w:color w:val="000000"/>
          <w:szCs w:val="22"/>
        </w:rPr>
        <w:t>Section 24 of the Main Roads Act relates to the proclamation of secondary roads, however, this category of road is no longer used and there are presently no proclaimed Secondary Roads. In accordance with Section 24 (5) of the Act, secondary roads are the responsibility of local government.</w:t>
      </w:r>
    </w:p>
    <w:p w14:paraId="3EA88566" w14:textId="77777777" w:rsidR="00323287" w:rsidRPr="00890E68" w:rsidRDefault="00323287" w:rsidP="00890E68">
      <w:pPr>
        <w:autoSpaceDE w:val="0"/>
        <w:autoSpaceDN w:val="0"/>
        <w:adjustRightInd w:val="0"/>
        <w:rPr>
          <w:rFonts w:ascii="Segoe UI" w:hAnsi="Segoe UI" w:cs="Segoe UI"/>
          <w:color w:val="000000"/>
          <w:szCs w:val="22"/>
        </w:rPr>
      </w:pPr>
    </w:p>
    <w:p w14:paraId="62127863" w14:textId="77777777" w:rsidR="00323287" w:rsidRPr="00890E68" w:rsidRDefault="00323287" w:rsidP="00890E68">
      <w:pPr>
        <w:spacing w:after="160"/>
        <w:rPr>
          <w:rFonts w:ascii="Segoe UI" w:hAnsi="Segoe UI" w:cs="Segoe UI"/>
          <w:szCs w:val="22"/>
        </w:rPr>
      </w:pPr>
      <w:r w:rsidRPr="00890E68">
        <w:rPr>
          <w:rFonts w:ascii="Segoe UI" w:hAnsi="Segoe UI" w:cs="Segoe UI"/>
          <w:szCs w:val="22"/>
        </w:rPr>
        <w:t>With a few minor exceptions, public roads not proclaimed as a ‘highway’ or ‘main road’ under the Main Roads Act are the responsibility of local government. The exceptions include public roads in National Parks and State Forests which are administered by DBCA and Kings Park and Rottnest Island Roads which are administered by separate boards.</w:t>
      </w:r>
    </w:p>
    <w:p w14:paraId="79A1621A" w14:textId="77777777" w:rsidR="00323287" w:rsidRPr="00890E68" w:rsidRDefault="00323287" w:rsidP="00890E68">
      <w:pPr>
        <w:autoSpaceDE w:val="0"/>
        <w:autoSpaceDN w:val="0"/>
        <w:adjustRightInd w:val="0"/>
        <w:rPr>
          <w:rFonts w:ascii="Segoe UI" w:hAnsi="Segoe UI" w:cs="Segoe UI"/>
          <w:color w:val="000000"/>
          <w:szCs w:val="22"/>
        </w:rPr>
      </w:pPr>
    </w:p>
    <w:p w14:paraId="3F3D6E1D" w14:textId="77777777" w:rsidR="00323287" w:rsidRPr="00890E68" w:rsidRDefault="00323287" w:rsidP="00890E68">
      <w:pPr>
        <w:autoSpaceDE w:val="0"/>
        <w:autoSpaceDN w:val="0"/>
        <w:adjustRightInd w:val="0"/>
        <w:rPr>
          <w:rFonts w:ascii="Segoe UI" w:hAnsi="Segoe UI" w:cs="Segoe UI"/>
          <w:b/>
          <w:bCs/>
          <w:color w:val="000000"/>
          <w:sz w:val="24"/>
          <w:u w:val="single"/>
        </w:rPr>
      </w:pPr>
      <w:r w:rsidRPr="00890E68">
        <w:rPr>
          <w:rFonts w:ascii="Segoe UI" w:hAnsi="Segoe UI" w:cs="Segoe UI"/>
          <w:b/>
          <w:bCs/>
          <w:color w:val="000000"/>
          <w:sz w:val="24"/>
          <w:u w:val="single"/>
        </w:rPr>
        <w:t xml:space="preserve">Administrative Classification </w:t>
      </w:r>
    </w:p>
    <w:p w14:paraId="32B63351" w14:textId="77777777" w:rsidR="00323287" w:rsidRPr="00890E68" w:rsidRDefault="00323287" w:rsidP="00890E68">
      <w:pPr>
        <w:autoSpaceDE w:val="0"/>
        <w:autoSpaceDN w:val="0"/>
        <w:adjustRightInd w:val="0"/>
        <w:rPr>
          <w:rFonts w:ascii="Segoe UI" w:hAnsi="Segoe UI" w:cs="Segoe UI"/>
          <w:b/>
          <w:bCs/>
          <w:color w:val="000000"/>
          <w:sz w:val="24"/>
        </w:rPr>
      </w:pPr>
    </w:p>
    <w:p w14:paraId="12DB69AB" w14:textId="77777777" w:rsidR="00323287" w:rsidRPr="00890E68" w:rsidRDefault="00323287" w:rsidP="00890E68">
      <w:pPr>
        <w:autoSpaceDE w:val="0"/>
        <w:autoSpaceDN w:val="0"/>
        <w:adjustRightInd w:val="0"/>
        <w:rPr>
          <w:rFonts w:ascii="Segoe UI" w:hAnsi="Segoe UI" w:cs="Segoe UI"/>
          <w:b/>
          <w:color w:val="000000"/>
          <w:szCs w:val="22"/>
        </w:rPr>
      </w:pPr>
      <w:r w:rsidRPr="00890E68">
        <w:rPr>
          <w:rFonts w:ascii="Segoe UI" w:hAnsi="Segoe UI" w:cs="Segoe UI"/>
          <w:b/>
          <w:color w:val="000000"/>
          <w:szCs w:val="22"/>
        </w:rPr>
        <w:t>Note 7</w:t>
      </w:r>
    </w:p>
    <w:p w14:paraId="0671844A" w14:textId="77777777" w:rsidR="00323287" w:rsidRPr="00890E68" w:rsidRDefault="00323287" w:rsidP="00890E68">
      <w:pPr>
        <w:spacing w:after="160"/>
        <w:rPr>
          <w:rFonts w:ascii="Segoe UI" w:hAnsi="Segoe UI" w:cs="Segoe UI"/>
          <w:szCs w:val="22"/>
        </w:rPr>
      </w:pPr>
      <w:r w:rsidRPr="00890E68">
        <w:rPr>
          <w:rFonts w:ascii="Segoe UI" w:hAnsi="Segoe UI" w:cs="Segoe UI"/>
          <w:szCs w:val="22"/>
        </w:rPr>
        <w:t xml:space="preserve">The Administrative Classification process establishes the appropriate Administrative Class for a road. ‘Main Roads’ and ‘Highways’ (both Primary Distributors under the Road Network Hierarchy) are the responsibility of Main Roads.  </w:t>
      </w:r>
    </w:p>
    <w:p w14:paraId="4BECC314" w14:textId="77777777" w:rsidR="00323287" w:rsidRPr="00890E68" w:rsidRDefault="00323287" w:rsidP="00890E68">
      <w:pPr>
        <w:autoSpaceDE w:val="0"/>
        <w:autoSpaceDN w:val="0"/>
        <w:adjustRightInd w:val="0"/>
        <w:rPr>
          <w:rFonts w:ascii="Segoe UI" w:hAnsi="Segoe UI" w:cs="Segoe UI"/>
          <w:color w:val="000000"/>
          <w:szCs w:val="22"/>
        </w:rPr>
      </w:pPr>
      <w:r w:rsidRPr="00890E68">
        <w:rPr>
          <w:rFonts w:ascii="Segoe UI" w:hAnsi="Segoe UI" w:cs="Segoe UI"/>
          <w:color w:val="000000"/>
          <w:szCs w:val="22"/>
        </w:rPr>
        <w:t>An ‘Administrative Classification’ process for use in determining responsibility for roads in WA was developed through a ‘Road Classification Review’ of public roads undertaken in 1993. The road classification review was based on guidelines developed under the auspices of a Steering Committee comprising officers from Main Roads, local government bodies, Department of Planning and Urban Development (now incorporated into Department of Planning Lands and Heritage) and Department of Transport.</w:t>
      </w:r>
    </w:p>
    <w:p w14:paraId="5504B8F2" w14:textId="77777777" w:rsidR="00323287" w:rsidRPr="00890E68" w:rsidRDefault="00323287" w:rsidP="00890E68">
      <w:pPr>
        <w:autoSpaceDE w:val="0"/>
        <w:autoSpaceDN w:val="0"/>
        <w:adjustRightInd w:val="0"/>
        <w:rPr>
          <w:rFonts w:ascii="Segoe UI" w:hAnsi="Segoe UI" w:cs="Segoe UI"/>
          <w:color w:val="000000"/>
          <w:szCs w:val="22"/>
        </w:rPr>
      </w:pPr>
    </w:p>
    <w:p w14:paraId="13063749" w14:textId="77777777" w:rsidR="00323287" w:rsidRPr="00890E68" w:rsidRDefault="00323287" w:rsidP="00890E68">
      <w:pPr>
        <w:rPr>
          <w:rFonts w:ascii="Segoe UI" w:hAnsi="Segoe UI" w:cs="Segoe UI"/>
          <w:szCs w:val="22"/>
        </w:rPr>
      </w:pPr>
      <w:r w:rsidRPr="00890E68">
        <w:rPr>
          <w:rFonts w:ascii="Segoe UI" w:hAnsi="Segoe UI" w:cs="Segoe UI"/>
          <w:color w:val="000000"/>
          <w:szCs w:val="22"/>
        </w:rPr>
        <w:t xml:space="preserve">The Administrative Road Classification Process was updated in 2018 and 2019 (as part of the Future State Roads Project) utilising an updated methodology to identify roads that meet the road </w:t>
      </w:r>
      <w:r w:rsidRPr="00890E68">
        <w:rPr>
          <w:rFonts w:ascii="Segoe UI" w:hAnsi="Segoe UI" w:cs="Segoe UI"/>
          <w:color w:val="000000"/>
          <w:szCs w:val="22"/>
        </w:rPr>
        <w:lastRenderedPageBreak/>
        <w:t xml:space="preserve">classification criteria to become State roads in the next 20 years. This was considered necessary in providing a modern interpretation of the </w:t>
      </w:r>
      <w:r w:rsidRPr="00890E68">
        <w:rPr>
          <w:rFonts w:ascii="Segoe UI" w:hAnsi="Segoe UI" w:cs="Segoe UI"/>
          <w:i/>
          <w:color w:val="000000"/>
          <w:szCs w:val="22"/>
        </w:rPr>
        <w:t>Main Roads Act 1930</w:t>
      </w:r>
      <w:r w:rsidRPr="00890E68">
        <w:rPr>
          <w:rFonts w:ascii="Segoe UI" w:hAnsi="Segoe UI" w:cs="Segoe UI"/>
          <w:color w:val="000000"/>
          <w:szCs w:val="22"/>
        </w:rPr>
        <w:t xml:space="preserve"> and ensuring alignment to relevant statutory and strategic documentation</w:t>
      </w:r>
      <w:r w:rsidRPr="00890E68">
        <w:rPr>
          <w:rFonts w:ascii="Segoe UI" w:hAnsi="Segoe UI" w:cs="Segoe UI"/>
          <w:szCs w:val="22"/>
        </w:rPr>
        <w:t xml:space="preserve">.   </w:t>
      </w:r>
      <w:r w:rsidRPr="00890E68">
        <w:rPr>
          <w:rFonts w:ascii="Segoe UI" w:hAnsi="Segoe UI" w:cs="Segoe UI"/>
          <w:i/>
          <w:color w:val="FFFFFF" w:themeColor="background1"/>
          <w:szCs w:val="22"/>
        </w:rPr>
        <w:t xml:space="preserve">Procedure for Determining the Administrative Classification of Roads in Western Australia </w:t>
      </w:r>
      <w:r w:rsidRPr="00890E68">
        <w:rPr>
          <w:rFonts w:ascii="Segoe UI" w:hAnsi="Segoe UI" w:cs="Segoe UI"/>
          <w:color w:val="FFFFFF" w:themeColor="background1"/>
          <w:szCs w:val="22"/>
        </w:rPr>
        <w:t>available on the MRWA website.</w:t>
      </w:r>
    </w:p>
    <w:p w14:paraId="7083A8F5" w14:textId="77777777" w:rsidR="00323287" w:rsidRPr="00890E68" w:rsidRDefault="00323287" w:rsidP="00890E68">
      <w:pPr>
        <w:pStyle w:val="Default"/>
        <w:rPr>
          <w:rFonts w:ascii="Segoe UI" w:hAnsi="Segoe UI" w:cs="Segoe UI"/>
          <w:b/>
          <w:bCs/>
          <w:u w:val="single"/>
        </w:rPr>
      </w:pPr>
      <w:r w:rsidRPr="00890E68">
        <w:rPr>
          <w:rFonts w:ascii="Segoe UI" w:hAnsi="Segoe UI" w:cs="Segoe UI"/>
          <w:b/>
          <w:bCs/>
          <w:u w:val="single"/>
        </w:rPr>
        <w:t>Road Hierarchy</w:t>
      </w:r>
    </w:p>
    <w:p w14:paraId="05F5BD1D" w14:textId="77777777" w:rsidR="00323287" w:rsidRPr="00890E68" w:rsidRDefault="00323287" w:rsidP="00890E68">
      <w:pPr>
        <w:pStyle w:val="Default"/>
        <w:rPr>
          <w:rFonts w:ascii="Segoe UI" w:hAnsi="Segoe UI" w:cs="Segoe UI"/>
          <w:b/>
          <w:bCs/>
        </w:rPr>
      </w:pPr>
    </w:p>
    <w:p w14:paraId="3F64A99F" w14:textId="77777777" w:rsidR="00323287" w:rsidRPr="00890E68" w:rsidRDefault="00323287" w:rsidP="00890E68">
      <w:pPr>
        <w:autoSpaceDE w:val="0"/>
        <w:autoSpaceDN w:val="0"/>
        <w:adjustRightInd w:val="0"/>
        <w:rPr>
          <w:rFonts w:ascii="Segoe UI" w:hAnsi="Segoe UI" w:cs="Segoe UI"/>
          <w:b/>
          <w:color w:val="000000"/>
          <w:szCs w:val="22"/>
        </w:rPr>
      </w:pPr>
      <w:r w:rsidRPr="00890E68">
        <w:rPr>
          <w:rFonts w:ascii="Segoe UI" w:hAnsi="Segoe UI" w:cs="Segoe UI"/>
          <w:b/>
          <w:color w:val="000000"/>
          <w:szCs w:val="22"/>
        </w:rPr>
        <w:t>Note 8</w:t>
      </w:r>
    </w:p>
    <w:p w14:paraId="13CC196C" w14:textId="77777777" w:rsidR="00323287" w:rsidRPr="00890E68" w:rsidRDefault="00323287" w:rsidP="00890E68">
      <w:pPr>
        <w:pStyle w:val="Default"/>
        <w:rPr>
          <w:rFonts w:ascii="Segoe UI" w:hAnsi="Segoe UI" w:cs="Segoe UI"/>
          <w:b/>
          <w:sz w:val="22"/>
          <w:szCs w:val="22"/>
          <w:u w:val="single"/>
        </w:rPr>
      </w:pPr>
      <w:r w:rsidRPr="00890E68">
        <w:rPr>
          <w:rFonts w:ascii="Segoe UI" w:hAnsi="Segoe UI" w:cs="Segoe UI"/>
          <w:sz w:val="22"/>
          <w:szCs w:val="22"/>
        </w:rPr>
        <w:t xml:space="preserve">Road Hierarchy as used by MRWA, Local Government and others is a listing of the types of roads that perform designated functions required of the road network. It also provides criteria to describe each type of road and is used for asset management as well as for funding distribution to allocate Commonwealth and State grant monies to local government. </w:t>
      </w:r>
    </w:p>
    <w:p w14:paraId="17F803DA" w14:textId="77777777" w:rsidR="00323287" w:rsidRPr="00890E68" w:rsidRDefault="00323287" w:rsidP="00890E68">
      <w:pPr>
        <w:pStyle w:val="Default"/>
        <w:rPr>
          <w:rFonts w:ascii="Segoe UI" w:hAnsi="Segoe UI" w:cs="Segoe UI"/>
          <w:b/>
          <w:sz w:val="22"/>
          <w:szCs w:val="22"/>
          <w:u w:val="single"/>
        </w:rPr>
      </w:pPr>
    </w:p>
    <w:p w14:paraId="20B87DD7" w14:textId="3367580F" w:rsidR="00323287" w:rsidRPr="00890E68" w:rsidRDefault="00323287" w:rsidP="00890E68">
      <w:pPr>
        <w:pStyle w:val="Default"/>
        <w:rPr>
          <w:rFonts w:ascii="Segoe UI" w:hAnsi="Segoe UI" w:cs="Segoe UI"/>
          <w:sz w:val="22"/>
          <w:szCs w:val="22"/>
        </w:rPr>
      </w:pPr>
      <w:r w:rsidRPr="00890E68">
        <w:rPr>
          <w:rFonts w:ascii="Segoe UI" w:hAnsi="Segoe UI" w:cs="Segoe UI"/>
          <w:sz w:val="22"/>
          <w:szCs w:val="22"/>
        </w:rPr>
        <w:t xml:space="preserve">Classifying roads according to a road hierarchy category facilitates implementing traffic management measures appropriate for the category, regardless of the location of the road.  The Road Hierarchy document provides for a detailed explanation of the various categories, their primary purpose and the assigned responsibility for each category. The highest order roads in the Road Hierarchy are </w:t>
      </w:r>
      <w:r w:rsidR="00E350E8">
        <w:rPr>
          <w:rFonts w:ascii="Segoe UI" w:hAnsi="Segoe UI" w:cs="Segoe UI"/>
          <w:sz w:val="22"/>
          <w:szCs w:val="22"/>
        </w:rPr>
        <w:t>‘</w:t>
      </w:r>
      <w:r w:rsidRPr="00890E68">
        <w:rPr>
          <w:rFonts w:ascii="Segoe UI" w:hAnsi="Segoe UI" w:cs="Segoe UI"/>
          <w:sz w:val="22"/>
          <w:szCs w:val="22"/>
        </w:rPr>
        <w:t>Primary Distributor</w:t>
      </w:r>
      <w:r w:rsidR="00E350E8">
        <w:rPr>
          <w:rFonts w:ascii="Segoe UI" w:hAnsi="Segoe UI" w:cs="Segoe UI"/>
          <w:sz w:val="22"/>
          <w:szCs w:val="22"/>
        </w:rPr>
        <w:t>’</w:t>
      </w:r>
      <w:r w:rsidRPr="00890E68">
        <w:rPr>
          <w:rFonts w:ascii="Segoe UI" w:hAnsi="Segoe UI" w:cs="Segoe UI"/>
          <w:sz w:val="22"/>
          <w:szCs w:val="22"/>
        </w:rPr>
        <w:t xml:space="preserve"> roads. They are the responsibility of Main Roads WA. The other categories are the responsibility of local government. (Refer to Road Hierarchy section on the MRWA website).</w:t>
      </w:r>
    </w:p>
    <w:p w14:paraId="60C06B0F" w14:textId="77777777" w:rsidR="00323287" w:rsidRPr="00890E68" w:rsidRDefault="00323287" w:rsidP="00890E68">
      <w:pPr>
        <w:autoSpaceDE w:val="0"/>
        <w:autoSpaceDN w:val="0"/>
        <w:adjustRightInd w:val="0"/>
        <w:rPr>
          <w:rFonts w:ascii="Segoe UI" w:hAnsi="Segoe UI" w:cs="Segoe UI"/>
          <w:b/>
          <w:sz w:val="23"/>
          <w:szCs w:val="23"/>
          <w:u w:val="single"/>
        </w:rPr>
      </w:pPr>
    </w:p>
    <w:p w14:paraId="09F80E11" w14:textId="07E1CDC2" w:rsidR="00323287" w:rsidRPr="00890E68" w:rsidRDefault="00323287" w:rsidP="00890E68">
      <w:pPr>
        <w:pStyle w:val="Default"/>
        <w:rPr>
          <w:rFonts w:ascii="Segoe UI" w:hAnsi="Segoe UI" w:cs="Segoe UI"/>
          <w:sz w:val="22"/>
          <w:szCs w:val="22"/>
        </w:rPr>
      </w:pPr>
      <w:r w:rsidRPr="00890E68">
        <w:rPr>
          <w:rFonts w:ascii="Segoe UI" w:hAnsi="Segoe UI" w:cs="Segoe UI"/>
          <w:szCs w:val="22"/>
        </w:rPr>
        <w:t>Main Roads WA was the lead agency in establishing the road hierarchy. Individual local governments are responsible for recording each road’s Road Hierarchy in their RAMM Classification database, or equivalent, and submitting to the Road Inventory held by MRWA.</w:t>
      </w:r>
    </w:p>
    <w:p w14:paraId="57A416E1" w14:textId="77777777" w:rsidR="00323287" w:rsidRPr="00890E68" w:rsidRDefault="00323287" w:rsidP="00323287">
      <w:pPr>
        <w:pStyle w:val="Default"/>
        <w:ind w:left="1440"/>
        <w:rPr>
          <w:rFonts w:ascii="Segoe UI" w:hAnsi="Segoe UI" w:cs="Segoe UI"/>
        </w:rPr>
      </w:pPr>
    </w:p>
    <w:p w14:paraId="4D0E8922" w14:textId="77777777" w:rsidR="00323287" w:rsidRPr="00890E68" w:rsidRDefault="00323287" w:rsidP="00323287">
      <w:pPr>
        <w:rPr>
          <w:rFonts w:ascii="Segoe UI" w:hAnsi="Segoe UI" w:cs="Segoe UI"/>
          <w:lang w:val="en-GB"/>
        </w:rPr>
        <w:sectPr w:rsidR="00323287" w:rsidRPr="00890E68" w:rsidSect="008E0253">
          <w:footerReference w:type="default" r:id="rId14"/>
          <w:pgSz w:w="11900" w:h="16840" w:code="9"/>
          <w:pgMar w:top="1134" w:right="1134" w:bottom="1134" w:left="1134" w:header="567" w:footer="567" w:gutter="0"/>
          <w:pgNumType w:start="2"/>
          <w:cols w:space="567"/>
          <w:docGrid w:linePitch="299"/>
        </w:sectPr>
      </w:pPr>
    </w:p>
    <w:p w14:paraId="41AFBD8F" w14:textId="7C9F4C5C" w:rsidR="00323287" w:rsidRPr="00890E68" w:rsidRDefault="00323287" w:rsidP="00323287">
      <w:pPr>
        <w:pStyle w:val="Default"/>
        <w:tabs>
          <w:tab w:val="left" w:pos="13325"/>
        </w:tabs>
        <w:rPr>
          <w:rFonts w:ascii="Segoe UI" w:hAnsi="Segoe UI" w:cs="Segoe UI"/>
          <w:b/>
          <w:bCs/>
        </w:rPr>
      </w:pPr>
      <w:r w:rsidRPr="00890E68">
        <w:rPr>
          <w:rFonts w:ascii="Segoe UI" w:hAnsi="Segoe UI" w:cs="Segoe UI"/>
          <w:b/>
          <w:bCs/>
        </w:rPr>
        <w:lastRenderedPageBreak/>
        <w:t xml:space="preserve">  Fig 2</w:t>
      </w:r>
      <w:r w:rsidR="00A85E79" w:rsidRPr="00890E68">
        <w:rPr>
          <w:rFonts w:ascii="Segoe UI" w:hAnsi="Segoe UI" w:cs="Segoe UI"/>
          <w:b/>
          <w:bCs/>
        </w:rPr>
        <w:t xml:space="preserve"> -</w:t>
      </w:r>
      <w:r w:rsidRPr="00890E68">
        <w:rPr>
          <w:rFonts w:ascii="Segoe UI" w:hAnsi="Segoe UI" w:cs="Segoe UI"/>
          <w:b/>
          <w:bCs/>
        </w:rPr>
        <w:t xml:space="preserve"> Administrative Classification: Assigned Responsibility, Road Hierarchy and Relationship to the Main Roads Act</w:t>
      </w:r>
    </w:p>
    <w:p w14:paraId="62FAB80D" w14:textId="77777777" w:rsidR="00323287" w:rsidRPr="00890E68" w:rsidRDefault="00323287" w:rsidP="00323287">
      <w:pPr>
        <w:rPr>
          <w:rFonts w:ascii="Segoe UI" w:hAnsi="Segoe UI" w:cs="Segoe UI"/>
          <w:lang w:val="en-GB"/>
        </w:rPr>
      </w:pPr>
      <w:r w:rsidRPr="001B3E76">
        <w:rPr>
          <w:rFonts w:ascii="Segoe UI" w:hAnsi="Segoe UI" w:cs="Segoe UI"/>
        </w:rPr>
        <w:object w:dxaOrig="15615" w:dyaOrig="10756" w14:anchorId="52FF9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pt;height:419.25pt" o:ole="">
            <v:imagedata r:id="rId15" o:title=""/>
          </v:shape>
          <o:OLEObject Type="Embed" ProgID="Visio.Drawing.15" ShapeID="_x0000_i1025" DrawAspect="Content" ObjectID="_1675586035" r:id="rId16"/>
        </w:object>
      </w:r>
    </w:p>
    <w:p w14:paraId="1CC93210" w14:textId="77777777" w:rsidR="0086551B" w:rsidRPr="001B3E76" w:rsidRDefault="0086551B">
      <w:pPr>
        <w:pStyle w:val="BodyText"/>
        <w:rPr>
          <w:rFonts w:cs="Segoe UI"/>
        </w:rPr>
      </w:pPr>
    </w:p>
    <w:sectPr w:rsidR="0086551B" w:rsidRPr="001B3E76" w:rsidSect="00525463">
      <w:pgSz w:w="16840" w:h="11900" w:orient="landscape" w:code="9"/>
      <w:pgMar w:top="1134" w:right="1134" w:bottom="1134" w:left="1134" w:header="567" w:footer="567"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3F3B6" w14:textId="77777777" w:rsidR="00DC2A4A" w:rsidRDefault="00DC2A4A" w:rsidP="00D41211">
      <w:r>
        <w:separator/>
      </w:r>
    </w:p>
  </w:endnote>
  <w:endnote w:type="continuationSeparator" w:id="0">
    <w:p w14:paraId="48D48D6C" w14:textId="77777777" w:rsidR="00DC2A4A" w:rsidRDefault="00DC2A4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5EBF" w14:textId="77777777" w:rsidR="00525463" w:rsidRDefault="00525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4ADB" w14:textId="77777777" w:rsidR="00525463" w:rsidRDefault="00525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BDB1" w14:textId="77777777" w:rsidR="00525463" w:rsidRDefault="005254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7606" w14:textId="054898E9" w:rsidR="00DC2A4A" w:rsidRPr="00174AEE" w:rsidRDefault="00DC2A4A" w:rsidP="00476D68">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Segoe UI" w:hAnsi="Segoe UI" w:cs="Segoe UI"/>
        <w:color w:val="58595B" w:themeColor="accent6"/>
        <w:sz w:val="18"/>
        <w:szCs w:val="18"/>
        <w:lang w:val="en-GB"/>
      </w:rPr>
    </w:pPr>
    <w:r w:rsidRPr="00174AEE">
      <w:rPr>
        <w:rFonts w:ascii="Segoe UI" w:hAnsi="Segoe UI" w:cs="Segoe UI"/>
        <w:color w:val="58595B" w:themeColor="accent6"/>
        <w:sz w:val="18"/>
        <w:szCs w:val="18"/>
        <w:lang w:val="en-GB"/>
      </w:rPr>
      <w:t>Document No: D</w:t>
    </w:r>
    <w:r>
      <w:rPr>
        <w:rFonts w:ascii="Segoe UI" w:hAnsi="Segoe UI" w:cs="Segoe UI"/>
        <w:color w:val="58595B" w:themeColor="accent6"/>
        <w:sz w:val="18"/>
        <w:szCs w:val="18"/>
        <w:lang w:val="en-GB"/>
      </w:rPr>
      <w:t>19#648355</w:t>
    </w:r>
    <w:r w:rsidRPr="00174AEE">
      <w:rPr>
        <w:rFonts w:ascii="Segoe UI" w:hAnsi="Segoe UI" w:cs="Segoe UI"/>
        <w:color w:val="58595B" w:themeColor="accent6"/>
        <w:sz w:val="18"/>
        <w:szCs w:val="18"/>
        <w:lang w:val="en-GB"/>
      </w:rPr>
      <w:ptab w:relativeTo="margin" w:alignment="right" w:leader="none"/>
    </w:r>
    <w:r w:rsidRPr="00174AEE">
      <w:rPr>
        <w:rFonts w:ascii="Segoe UI" w:hAnsi="Segoe UI" w:cs="Segoe UI"/>
        <w:color w:val="58595B" w:themeColor="accent6"/>
        <w:sz w:val="18"/>
        <w:szCs w:val="18"/>
        <w:lang w:val="en-GB"/>
      </w:rPr>
      <w:t xml:space="preserve">Page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PAGE   \* MERGEFORMAT </w:instrText>
    </w:r>
    <w:r w:rsidRPr="00174AEE">
      <w:rPr>
        <w:rFonts w:ascii="Segoe UI" w:hAnsi="Segoe UI" w:cs="Segoe UI"/>
        <w:color w:val="58595B" w:themeColor="accent6"/>
        <w:sz w:val="18"/>
        <w:szCs w:val="18"/>
        <w:lang w:val="en-GB"/>
      </w:rPr>
      <w:fldChar w:fldCharType="separate"/>
    </w:r>
    <w:r w:rsidR="00525463">
      <w:rPr>
        <w:rFonts w:ascii="Segoe UI" w:hAnsi="Segoe UI" w:cs="Segoe UI"/>
        <w:noProof/>
        <w:color w:val="58595B" w:themeColor="accent6"/>
        <w:sz w:val="18"/>
        <w:szCs w:val="18"/>
        <w:lang w:val="en-GB"/>
      </w:rPr>
      <w:t>15</w:t>
    </w:r>
    <w:r w:rsidRPr="00174AEE">
      <w:rPr>
        <w:rFonts w:ascii="Segoe UI" w:hAnsi="Segoe UI" w:cs="Segoe UI"/>
        <w:color w:val="58595B" w:themeColor="accent6"/>
        <w:sz w:val="18"/>
        <w:szCs w:val="18"/>
        <w:lang w:val="en-GB"/>
      </w:rPr>
      <w:fldChar w:fldCharType="end"/>
    </w:r>
    <w:r w:rsidRPr="00174AEE">
      <w:rPr>
        <w:rFonts w:ascii="Segoe UI" w:hAnsi="Segoe UI" w:cs="Segoe UI"/>
        <w:color w:val="58595B" w:themeColor="accent6"/>
        <w:sz w:val="18"/>
        <w:szCs w:val="18"/>
        <w:lang w:val="en-GB"/>
      </w:rPr>
      <w:t xml:space="preserve"> of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NUMPAGES   \* MERGEFORMAT </w:instrText>
    </w:r>
    <w:r w:rsidRPr="00174AEE">
      <w:rPr>
        <w:rFonts w:ascii="Segoe UI" w:hAnsi="Segoe UI" w:cs="Segoe UI"/>
        <w:color w:val="58595B" w:themeColor="accent6"/>
        <w:sz w:val="18"/>
        <w:szCs w:val="18"/>
        <w:lang w:val="en-GB"/>
      </w:rPr>
      <w:fldChar w:fldCharType="separate"/>
    </w:r>
    <w:r w:rsidR="00525463">
      <w:rPr>
        <w:rFonts w:ascii="Segoe UI" w:hAnsi="Segoe UI" w:cs="Segoe UI"/>
        <w:noProof/>
        <w:color w:val="58595B" w:themeColor="accent6"/>
        <w:sz w:val="18"/>
        <w:szCs w:val="18"/>
        <w:lang w:val="en-GB"/>
      </w:rPr>
      <w:t>15</w:t>
    </w:r>
    <w:r w:rsidRPr="00174AEE">
      <w:rPr>
        <w:rFonts w:ascii="Segoe UI" w:hAnsi="Segoe UI" w:cs="Segoe UI"/>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CCC7F" w14:textId="77777777" w:rsidR="00DC2A4A" w:rsidRDefault="00DC2A4A" w:rsidP="00D41211">
      <w:r>
        <w:separator/>
      </w:r>
    </w:p>
  </w:footnote>
  <w:footnote w:type="continuationSeparator" w:id="0">
    <w:p w14:paraId="16A4D013" w14:textId="77777777" w:rsidR="00DC2A4A" w:rsidRDefault="00DC2A4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D570" w14:textId="77777777" w:rsidR="00525463" w:rsidRDefault="00525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632"/>
    </w:tblGrid>
    <w:tr w:rsidR="00DC2A4A" w14:paraId="0FC1BB69" w14:textId="77777777" w:rsidTr="008248DB">
      <w:trPr>
        <w:jc w:val="center"/>
      </w:trPr>
      <w:tc>
        <w:tcPr>
          <w:tcW w:w="10414" w:type="dxa"/>
        </w:tcPr>
        <w:p w14:paraId="05C272FB" w14:textId="5D353393" w:rsidR="00DC2A4A" w:rsidRPr="00174AEE" w:rsidRDefault="00DC2A4A" w:rsidP="00EF1A9D">
          <w:pPr>
            <w:pStyle w:val="Header"/>
            <w:rPr>
              <w:rFonts w:ascii="Segoe UI" w:hAnsi="Segoe UI" w:cs="Segoe UI"/>
            </w:rPr>
          </w:pPr>
          <w:r>
            <w:rPr>
              <w:rStyle w:val="Bold"/>
              <w:rFonts w:ascii="Segoe UI" w:hAnsi="Segoe UI" w:cs="Segoe UI"/>
              <w:b w:val="0"/>
              <w:bCs w:val="0"/>
            </w:rPr>
            <w:t xml:space="preserve">ROAD RESPONSIBILITY POLICY: Policy &amp; Guidelines for Determining and Assigning Administrative Responsibility for Roads in Western Australia </w:t>
          </w:r>
          <w:r w:rsidRPr="00174AEE">
            <w:rPr>
              <w:rFonts w:ascii="Segoe UI" w:hAnsi="Segoe UI" w:cs="Segoe UI"/>
            </w:rPr>
            <w:t xml:space="preserve">– </w:t>
          </w:r>
          <w:r>
            <w:rPr>
              <w:rFonts w:ascii="Segoe UI" w:hAnsi="Segoe UI" w:cs="Segoe UI"/>
            </w:rPr>
            <w:t>February</w:t>
          </w:r>
          <w:r>
            <w:t xml:space="preserve"> 2021</w:t>
          </w:r>
        </w:p>
      </w:tc>
    </w:tr>
  </w:tbl>
  <w:p w14:paraId="163F75C7" w14:textId="77777777" w:rsidR="00DC2A4A" w:rsidRDefault="00DC2A4A" w:rsidP="00787518">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6580" w14:textId="77777777" w:rsidR="00DC2A4A" w:rsidRDefault="00DC2A4A">
    <w:pPr>
      <w:pStyle w:val="Header"/>
    </w:pPr>
    <w:r>
      <w:rPr>
        <w:noProof/>
        <w:lang w:val="en-AU" w:eastAsia="en-AU"/>
      </w:rPr>
      <mc:AlternateContent>
        <mc:Choice Requires="wps">
          <w:drawing>
            <wp:anchor distT="0" distB="0" distL="114300" distR="114300" simplePos="0" relativeHeight="251659264" behindDoc="1" locked="0" layoutInCell="1" allowOverlap="1" wp14:anchorId="1149A4BA" wp14:editId="51413A87">
              <wp:simplePos x="0" y="0"/>
              <wp:positionH relativeFrom="column">
                <wp:posOffset>-540385</wp:posOffset>
              </wp:positionH>
              <wp:positionV relativeFrom="paragraph">
                <wp:posOffset>-261328</wp:posOffset>
              </wp:positionV>
              <wp:extent cx="7528560" cy="10647804"/>
              <wp:effectExtent l="0" t="0" r="15240" b="1270"/>
              <wp:wrapNone/>
              <wp:docPr id="1" name="Text Box 1"/>
              <wp:cNvGraphicFramePr/>
              <a:graphic xmlns:a="http://schemas.openxmlformats.org/drawingml/2006/main">
                <a:graphicData uri="http://schemas.microsoft.com/office/word/2010/wordprocessingShape">
                  <wps:wsp>
                    <wps:cNvSpPr txBox="1"/>
                    <wps:spPr>
                      <a:xfrm>
                        <a:off x="0" y="0"/>
                        <a:ext cx="7528560" cy="10647804"/>
                      </a:xfrm>
                      <a:prstGeom prst="rect">
                        <a:avLst/>
                      </a:prstGeom>
                      <a:noFill/>
                      <a:ln w="6350">
                        <a:noFill/>
                      </a:ln>
                    </wps:spPr>
                    <wps:txbx>
                      <w:txbxContent>
                        <w:p w14:paraId="26FEA5D2" w14:textId="77777777" w:rsidR="00DC2A4A" w:rsidRPr="00097495" w:rsidRDefault="00DC2A4A" w:rsidP="00C53695">
                          <w:pPr>
                            <w:pStyle w:val="Header"/>
                          </w:pPr>
                          <w:r>
                            <w:rPr>
                              <w:noProof/>
                              <w:lang w:val="en-AU" w:eastAsia="en-AU"/>
                            </w:rPr>
                            <w:drawing>
                              <wp:inline distT="0" distB="0" distL="0" distR="0" wp14:anchorId="65BFCD65" wp14:editId="0A379A79">
                                <wp:extent cx="7559381" cy="10692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9A4BA" id="_x0000_t202" coordsize="21600,21600" o:spt="202" path="m,l,21600r21600,l21600,xe">
              <v:stroke joinstyle="miter"/>
              <v:path gradientshapeok="t" o:connecttype="rect"/>
            </v:shapetype>
            <v:shape id="Text Box 1" o:spid="_x0000_s1036" type="#_x0000_t202" style="position:absolute;margin-left:-42.55pt;margin-top:-20.6pt;width:592.8pt;height:8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" filled="f" stroked="f" strokeweight=".5pt">
              <v:textbox inset="0,0,0,0">
                <w:txbxContent>
                  <w:p w14:paraId="26FEA5D2" w14:textId="77777777" w:rsidR="00DC2A4A" w:rsidRPr="00097495" w:rsidRDefault="00DC2A4A" w:rsidP="00C53695">
                    <w:pPr>
                      <w:pStyle w:val="Header"/>
                    </w:pPr>
                    <w:r>
                      <w:rPr>
                        <w:noProof/>
                        <w:lang w:val="en-AU" w:eastAsia="en-AU"/>
                      </w:rPr>
                      <w:drawing>
                        <wp:inline distT="0" distB="0" distL="0" distR="0" wp14:anchorId="65BFCD65" wp14:editId="0A379A79">
                          <wp:extent cx="7559381" cy="10692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B6CEB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3"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7"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0"/>
  </w:num>
  <w:num w:numId="4">
    <w:abstractNumId w:val="25"/>
  </w:num>
  <w:num w:numId="5">
    <w:abstractNumId w:val="28"/>
  </w:num>
  <w:num w:numId="6">
    <w:abstractNumId w:val="11"/>
  </w:num>
  <w:num w:numId="7">
    <w:abstractNumId w:val="29"/>
  </w:num>
  <w:num w:numId="8">
    <w:abstractNumId w:val="23"/>
  </w:num>
  <w:num w:numId="9">
    <w:abstractNumId w:val="14"/>
  </w:num>
  <w:num w:numId="10">
    <w:abstractNumId w:val="21"/>
  </w:num>
  <w:num w:numId="11">
    <w:abstractNumId w:val="30"/>
  </w:num>
  <w:num w:numId="12">
    <w:abstractNumId w:val="15"/>
  </w:num>
  <w:num w:numId="13">
    <w:abstractNumId w:val="27"/>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num>
  <w:num w:numId="26">
    <w:abstractNumId w:val="12"/>
  </w:num>
  <w:num w:numId="27">
    <w:abstractNumId w:val="26"/>
  </w:num>
  <w:num w:numId="28">
    <w:abstractNumId w:val="24"/>
  </w:num>
  <w:num w:numId="29">
    <w:abstractNumId w:val="1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97"/>
    <w:rsid w:val="000338B3"/>
    <w:rsid w:val="00042E8C"/>
    <w:rsid w:val="00075D15"/>
    <w:rsid w:val="00075F81"/>
    <w:rsid w:val="00083942"/>
    <w:rsid w:val="000C45FC"/>
    <w:rsid w:val="0010445F"/>
    <w:rsid w:val="00127199"/>
    <w:rsid w:val="00130FE2"/>
    <w:rsid w:val="0015261A"/>
    <w:rsid w:val="00164AAD"/>
    <w:rsid w:val="00167608"/>
    <w:rsid w:val="00174AEE"/>
    <w:rsid w:val="001819F0"/>
    <w:rsid w:val="00193BF4"/>
    <w:rsid w:val="001A7E88"/>
    <w:rsid w:val="001B3E76"/>
    <w:rsid w:val="001B4C4E"/>
    <w:rsid w:val="0020481B"/>
    <w:rsid w:val="00206A73"/>
    <w:rsid w:val="00240916"/>
    <w:rsid w:val="002455F2"/>
    <w:rsid w:val="0025755F"/>
    <w:rsid w:val="0027419D"/>
    <w:rsid w:val="00276A09"/>
    <w:rsid w:val="00277361"/>
    <w:rsid w:val="00306AFD"/>
    <w:rsid w:val="00314A45"/>
    <w:rsid w:val="00323287"/>
    <w:rsid w:val="00334A53"/>
    <w:rsid w:val="00353B45"/>
    <w:rsid w:val="00367FD9"/>
    <w:rsid w:val="00372085"/>
    <w:rsid w:val="00374E81"/>
    <w:rsid w:val="003775E4"/>
    <w:rsid w:val="003A77CE"/>
    <w:rsid w:val="003B795E"/>
    <w:rsid w:val="003D43A9"/>
    <w:rsid w:val="003F3D65"/>
    <w:rsid w:val="0040562A"/>
    <w:rsid w:val="0041092E"/>
    <w:rsid w:val="00473FC0"/>
    <w:rsid w:val="00476D68"/>
    <w:rsid w:val="00494E71"/>
    <w:rsid w:val="00496F6B"/>
    <w:rsid w:val="004C2016"/>
    <w:rsid w:val="00525463"/>
    <w:rsid w:val="00575F62"/>
    <w:rsid w:val="005A41B9"/>
    <w:rsid w:val="005A69D4"/>
    <w:rsid w:val="005B0C0E"/>
    <w:rsid w:val="005D65D3"/>
    <w:rsid w:val="005F46C1"/>
    <w:rsid w:val="00612F7B"/>
    <w:rsid w:val="00653107"/>
    <w:rsid w:val="00654C67"/>
    <w:rsid w:val="00656242"/>
    <w:rsid w:val="0066435D"/>
    <w:rsid w:val="006709A3"/>
    <w:rsid w:val="00675E8A"/>
    <w:rsid w:val="006927B0"/>
    <w:rsid w:val="006A4A71"/>
    <w:rsid w:val="006B2471"/>
    <w:rsid w:val="006C36C8"/>
    <w:rsid w:val="006F7711"/>
    <w:rsid w:val="0072647A"/>
    <w:rsid w:val="00732863"/>
    <w:rsid w:val="00786BC9"/>
    <w:rsid w:val="00787518"/>
    <w:rsid w:val="00793086"/>
    <w:rsid w:val="007D3AD2"/>
    <w:rsid w:val="007E2A12"/>
    <w:rsid w:val="007F322D"/>
    <w:rsid w:val="007F645B"/>
    <w:rsid w:val="007F71DE"/>
    <w:rsid w:val="00814D66"/>
    <w:rsid w:val="008248DB"/>
    <w:rsid w:val="008444BC"/>
    <w:rsid w:val="00852E36"/>
    <w:rsid w:val="0086551B"/>
    <w:rsid w:val="0089010E"/>
    <w:rsid w:val="00890E68"/>
    <w:rsid w:val="008A67F3"/>
    <w:rsid w:val="008C2D4A"/>
    <w:rsid w:val="008D2060"/>
    <w:rsid w:val="008E0253"/>
    <w:rsid w:val="008E04FB"/>
    <w:rsid w:val="008E4A63"/>
    <w:rsid w:val="00930B0F"/>
    <w:rsid w:val="0094672B"/>
    <w:rsid w:val="00946B25"/>
    <w:rsid w:val="009675BB"/>
    <w:rsid w:val="00981199"/>
    <w:rsid w:val="00990BC6"/>
    <w:rsid w:val="009978E0"/>
    <w:rsid w:val="009A01E6"/>
    <w:rsid w:val="009A321C"/>
    <w:rsid w:val="009B3DB8"/>
    <w:rsid w:val="009E29AD"/>
    <w:rsid w:val="009F47AE"/>
    <w:rsid w:val="00A05BEE"/>
    <w:rsid w:val="00A16919"/>
    <w:rsid w:val="00A458CE"/>
    <w:rsid w:val="00A47B37"/>
    <w:rsid w:val="00A85E79"/>
    <w:rsid w:val="00A920E2"/>
    <w:rsid w:val="00AA09A5"/>
    <w:rsid w:val="00AA43E2"/>
    <w:rsid w:val="00AB2B44"/>
    <w:rsid w:val="00B07E38"/>
    <w:rsid w:val="00B105B7"/>
    <w:rsid w:val="00B62068"/>
    <w:rsid w:val="00B65D47"/>
    <w:rsid w:val="00B75298"/>
    <w:rsid w:val="00B847D0"/>
    <w:rsid w:val="00B85018"/>
    <w:rsid w:val="00B87730"/>
    <w:rsid w:val="00BB647F"/>
    <w:rsid w:val="00BE37BE"/>
    <w:rsid w:val="00C44094"/>
    <w:rsid w:val="00C53695"/>
    <w:rsid w:val="00C55097"/>
    <w:rsid w:val="00C603EA"/>
    <w:rsid w:val="00C61E5B"/>
    <w:rsid w:val="00C74C57"/>
    <w:rsid w:val="00CA36C2"/>
    <w:rsid w:val="00CB4A25"/>
    <w:rsid w:val="00CC58EF"/>
    <w:rsid w:val="00CE5072"/>
    <w:rsid w:val="00CF12E0"/>
    <w:rsid w:val="00D41211"/>
    <w:rsid w:val="00D728A6"/>
    <w:rsid w:val="00D82E5F"/>
    <w:rsid w:val="00D84F90"/>
    <w:rsid w:val="00D97056"/>
    <w:rsid w:val="00DC06E1"/>
    <w:rsid w:val="00DC0AE4"/>
    <w:rsid w:val="00DC2A4A"/>
    <w:rsid w:val="00DD1E91"/>
    <w:rsid w:val="00DD715A"/>
    <w:rsid w:val="00E03756"/>
    <w:rsid w:val="00E30F5C"/>
    <w:rsid w:val="00E350E8"/>
    <w:rsid w:val="00E5020E"/>
    <w:rsid w:val="00E57D67"/>
    <w:rsid w:val="00E85102"/>
    <w:rsid w:val="00E96060"/>
    <w:rsid w:val="00EA04AD"/>
    <w:rsid w:val="00EA3AD0"/>
    <w:rsid w:val="00EB55B1"/>
    <w:rsid w:val="00EF1A9D"/>
    <w:rsid w:val="00F063C0"/>
    <w:rsid w:val="00F129D2"/>
    <w:rsid w:val="00F27366"/>
    <w:rsid w:val="00F4073F"/>
    <w:rsid w:val="00F41E11"/>
    <w:rsid w:val="00F612A9"/>
    <w:rsid w:val="00FC0260"/>
    <w:rsid w:val="00FD29CC"/>
    <w:rsid w:val="00FD3866"/>
    <w:rsid w:val="00FE144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3728C2"/>
  <w15:docId w15:val="{0A2A009A-30C6-4DA3-A4CB-819484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C53695"/>
    <w:pPr>
      <w:keepNext/>
      <w:numPr>
        <w:numId w:val="25"/>
      </w:numPr>
      <w:tabs>
        <w:tab w:val="num" w:pos="709"/>
      </w:tabs>
      <w:spacing w:before="120" w:after="120"/>
      <w:ind w:left="709" w:hanging="709"/>
      <w:outlineLvl w:val="0"/>
    </w:pPr>
    <w:rPr>
      <w:rFonts w:ascii="Segoe UI" w:hAnsi="Segoe UI" w:cs="Helvetica-Bold"/>
      <w:b/>
      <w:bCs/>
      <w:caps/>
      <w:color w:val="008072"/>
      <w:sz w:val="32"/>
      <w:szCs w:val="32"/>
      <w:lang w:val="en-GB"/>
    </w:rPr>
  </w:style>
  <w:style w:type="paragraph" w:styleId="Heading2">
    <w:name w:val="heading 2"/>
    <w:basedOn w:val="Normal"/>
    <w:next w:val="Normal"/>
    <w:link w:val="Heading2Char"/>
    <w:qFormat/>
    <w:rsid w:val="00C53695"/>
    <w:pPr>
      <w:numPr>
        <w:ilvl w:val="1"/>
        <w:numId w:val="25"/>
      </w:numPr>
      <w:suppressAutoHyphens/>
      <w:autoSpaceDE w:val="0"/>
      <w:autoSpaceDN w:val="0"/>
      <w:adjustRightInd w:val="0"/>
      <w:spacing w:after="120"/>
      <w:ind w:left="709" w:hanging="709"/>
      <w:textAlignment w:val="center"/>
      <w:outlineLvl w:val="1"/>
    </w:pPr>
    <w:rPr>
      <w:rFonts w:ascii="Segoe UI" w:hAnsi="Segoe UI" w:cs="Helvetica-Bold"/>
      <w:b/>
      <w:bCs/>
      <w:color w:val="008072"/>
      <w:sz w:val="24"/>
      <w:lang w:val="en-GB"/>
    </w:rPr>
  </w:style>
  <w:style w:type="paragraph" w:styleId="Heading3">
    <w:name w:val="heading 3"/>
    <w:basedOn w:val="Normal"/>
    <w:next w:val="Normal"/>
    <w:link w:val="Heading3Char"/>
    <w:qFormat/>
    <w:rsid w:val="00C53695"/>
    <w:pPr>
      <w:keepNext/>
      <w:keepLines/>
      <w:numPr>
        <w:ilvl w:val="2"/>
        <w:numId w:val="25"/>
      </w:numPr>
      <w:spacing w:after="120"/>
      <w:ind w:left="709" w:hanging="709"/>
      <w:outlineLvl w:val="2"/>
    </w:pPr>
    <w:rPr>
      <w:rFonts w:eastAsia="Times New Roman"/>
      <w:b/>
      <w:bCs/>
      <w:color w:val="008072"/>
      <w:sz w:val="24"/>
      <w:lang w:val="en-GB"/>
    </w:rPr>
  </w:style>
  <w:style w:type="paragraph" w:styleId="Heading4">
    <w:name w:val="heading 4"/>
    <w:basedOn w:val="Normal"/>
    <w:next w:val="Normal"/>
    <w:link w:val="Heading4Char"/>
    <w:autoRedefine/>
    <w:qFormat/>
    <w:rsid w:val="00C53695"/>
    <w:pPr>
      <w:keepNext/>
      <w:numPr>
        <w:ilvl w:val="3"/>
        <w:numId w:val="25"/>
      </w:numPr>
      <w:spacing w:before="240" w:after="60"/>
      <w:outlineLvl w:val="3"/>
    </w:pPr>
    <w:rPr>
      <w:rFonts w:ascii="Segoe UI" w:eastAsia="Times New Roman" w:hAnsi="Segoe UI" w:cs="Arial"/>
      <w:b/>
      <w:bCs/>
      <w:szCs w:val="28"/>
    </w:rPr>
  </w:style>
  <w:style w:type="paragraph" w:styleId="Heading5">
    <w:name w:val="heading 5"/>
    <w:basedOn w:val="Normal"/>
    <w:next w:val="Normal"/>
    <w:link w:val="Heading5Char"/>
    <w:qFormat/>
    <w:rsid w:val="00C53695"/>
    <w:pPr>
      <w:numPr>
        <w:ilvl w:val="4"/>
        <w:numId w:val="25"/>
      </w:numPr>
      <w:spacing w:before="240" w:after="60"/>
      <w:outlineLvl w:val="4"/>
    </w:pPr>
    <w:rPr>
      <w:rFonts w:ascii="Segoe UI" w:eastAsia="Times New Roman" w:hAnsi="Segoe UI"/>
      <w:b/>
      <w:bCs/>
      <w:i/>
      <w:iCs/>
      <w:sz w:val="26"/>
      <w:szCs w:val="26"/>
    </w:rPr>
  </w:style>
  <w:style w:type="paragraph" w:styleId="Heading6">
    <w:name w:val="heading 6"/>
    <w:basedOn w:val="Normal"/>
    <w:next w:val="Normal"/>
    <w:link w:val="Heading6Char"/>
    <w:qFormat/>
    <w:rsid w:val="00C53695"/>
    <w:pPr>
      <w:numPr>
        <w:ilvl w:val="5"/>
        <w:numId w:val="25"/>
      </w:numPr>
      <w:spacing w:before="240" w:after="60"/>
      <w:outlineLvl w:val="5"/>
    </w:pPr>
    <w:rPr>
      <w:rFonts w:ascii="Segoe UI" w:eastAsia="Times New Roman" w:hAnsi="Segoe UI"/>
      <w:b/>
      <w:bCs/>
      <w:szCs w:val="22"/>
    </w:rPr>
  </w:style>
  <w:style w:type="paragraph" w:styleId="Heading7">
    <w:name w:val="heading 7"/>
    <w:basedOn w:val="Normal"/>
    <w:next w:val="Normal"/>
    <w:link w:val="Heading7Char"/>
    <w:qFormat/>
    <w:rsid w:val="00C53695"/>
    <w:pPr>
      <w:numPr>
        <w:ilvl w:val="6"/>
        <w:numId w:val="25"/>
      </w:numPr>
      <w:spacing w:before="240" w:after="60"/>
      <w:outlineLvl w:val="6"/>
    </w:pPr>
    <w:rPr>
      <w:rFonts w:ascii="Segoe UI" w:eastAsia="Times New Roman" w:hAnsi="Segoe UI"/>
      <w:sz w:val="24"/>
    </w:rPr>
  </w:style>
  <w:style w:type="paragraph" w:styleId="Heading8">
    <w:name w:val="heading 8"/>
    <w:basedOn w:val="Normal"/>
    <w:next w:val="Normal"/>
    <w:link w:val="Heading8Char"/>
    <w:qFormat/>
    <w:rsid w:val="00C53695"/>
    <w:pPr>
      <w:numPr>
        <w:ilvl w:val="7"/>
        <w:numId w:val="25"/>
      </w:numPr>
      <w:spacing w:before="240" w:after="60"/>
      <w:outlineLvl w:val="7"/>
    </w:pPr>
    <w:rPr>
      <w:rFonts w:ascii="Segoe UI" w:eastAsia="Times New Roman" w:hAnsi="Segoe UI"/>
      <w:i/>
      <w:iCs/>
      <w:sz w:val="24"/>
    </w:rPr>
  </w:style>
  <w:style w:type="paragraph" w:styleId="Heading9">
    <w:name w:val="heading 9"/>
    <w:basedOn w:val="Normal"/>
    <w:next w:val="Normal"/>
    <w:link w:val="Heading9Char"/>
    <w:qFormat/>
    <w:rsid w:val="00C53695"/>
    <w:pPr>
      <w:numPr>
        <w:ilvl w:val="8"/>
        <w:numId w:val="25"/>
      </w:numPr>
      <w:spacing w:before="240" w:after="60"/>
      <w:outlineLvl w:val="8"/>
    </w:pPr>
    <w:rPr>
      <w:rFonts w:ascii="Segoe UI" w:eastAsia="Times New Roman" w:hAnsi="Segoe U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695"/>
    <w:rPr>
      <w:rFonts w:ascii="Segoe UI" w:hAnsi="Segoe UI" w:cs="Helvetica-Bold"/>
      <w:b/>
      <w:bCs/>
      <w:caps/>
      <w:color w:val="008072"/>
      <w:sz w:val="32"/>
      <w:szCs w:val="32"/>
      <w:lang w:val="en-GB"/>
    </w:rPr>
  </w:style>
  <w:style w:type="character" w:customStyle="1" w:styleId="Heading2Char">
    <w:name w:val="Heading 2 Char"/>
    <w:basedOn w:val="DefaultParagraphFont"/>
    <w:link w:val="Heading2"/>
    <w:rsid w:val="00C53695"/>
    <w:rPr>
      <w:rFonts w:ascii="Segoe UI" w:hAnsi="Segoe UI" w:cs="Helvetica-Bold"/>
      <w:b/>
      <w:bCs/>
      <w:color w:val="008072"/>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C53695"/>
    <w:rPr>
      <w:rFonts w:ascii="Segoe UI" w:hAnsi="Segoe U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C53695"/>
    <w:rPr>
      <w:rFonts w:ascii="Segoe UI" w:hAnsi="Segoe U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C53695"/>
    <w:pPr>
      <w:numPr>
        <w:numId w:val="8"/>
      </w:numPr>
      <w:spacing w:after="28"/>
      <w:ind w:left="454" w:hanging="227"/>
    </w:pPr>
    <w:rPr>
      <w:rFonts w:ascii="Segoe UI" w:hAnsi="Segoe UI" w:cs="Arial"/>
      <w:color w:val="000000"/>
    </w:rPr>
  </w:style>
  <w:style w:type="character" w:customStyle="1" w:styleId="Heading3Char">
    <w:name w:val="Heading 3 Char"/>
    <w:basedOn w:val="DefaultParagraphFont"/>
    <w:link w:val="Heading3"/>
    <w:rsid w:val="00C53695"/>
    <w:rPr>
      <w:rFonts w:ascii="Helvetica" w:eastAsia="Times New Roman" w:hAnsi="Helvetica"/>
      <w:b/>
      <w:bCs/>
      <w:color w:val="008072"/>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C53695"/>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C53695"/>
    <w:rPr>
      <w:rFonts w:ascii="Segoe UI" w:eastAsia="Times New Roman" w:hAnsi="Segoe UI" w:cs="Arial"/>
      <w:b/>
      <w:bCs/>
      <w:sz w:val="22"/>
      <w:szCs w:val="28"/>
    </w:rPr>
  </w:style>
  <w:style w:type="character" w:customStyle="1" w:styleId="Heading5Char">
    <w:name w:val="Heading 5 Char"/>
    <w:basedOn w:val="DefaultParagraphFont"/>
    <w:link w:val="Heading5"/>
    <w:rsid w:val="00C53695"/>
    <w:rPr>
      <w:rFonts w:ascii="Segoe UI" w:eastAsia="Times New Roman" w:hAnsi="Segoe UI"/>
      <w:b/>
      <w:bCs/>
      <w:i/>
      <w:iCs/>
      <w:sz w:val="26"/>
      <w:szCs w:val="26"/>
    </w:rPr>
  </w:style>
  <w:style w:type="character" w:customStyle="1" w:styleId="Heading6Char">
    <w:name w:val="Heading 6 Char"/>
    <w:basedOn w:val="DefaultParagraphFont"/>
    <w:link w:val="Heading6"/>
    <w:rsid w:val="00C53695"/>
    <w:rPr>
      <w:rFonts w:ascii="Segoe UI" w:eastAsia="Times New Roman" w:hAnsi="Segoe UI"/>
      <w:b/>
      <w:bCs/>
      <w:sz w:val="22"/>
      <w:szCs w:val="22"/>
    </w:rPr>
  </w:style>
  <w:style w:type="character" w:customStyle="1" w:styleId="Heading7Char">
    <w:name w:val="Heading 7 Char"/>
    <w:basedOn w:val="DefaultParagraphFont"/>
    <w:link w:val="Heading7"/>
    <w:rsid w:val="00C53695"/>
    <w:rPr>
      <w:rFonts w:ascii="Segoe UI" w:eastAsia="Times New Roman" w:hAnsi="Segoe UI"/>
    </w:rPr>
  </w:style>
  <w:style w:type="character" w:customStyle="1" w:styleId="Heading8Char">
    <w:name w:val="Heading 8 Char"/>
    <w:basedOn w:val="DefaultParagraphFont"/>
    <w:link w:val="Heading8"/>
    <w:rsid w:val="00C53695"/>
    <w:rPr>
      <w:rFonts w:ascii="Segoe UI" w:eastAsia="Times New Roman" w:hAnsi="Segoe UI"/>
      <w:i/>
      <w:iCs/>
    </w:rPr>
  </w:style>
  <w:style w:type="character" w:customStyle="1" w:styleId="Heading9Char">
    <w:name w:val="Heading 9 Char"/>
    <w:basedOn w:val="DefaultParagraphFont"/>
    <w:link w:val="Heading9"/>
    <w:rsid w:val="00C53695"/>
    <w:rPr>
      <w:rFonts w:ascii="Segoe UI" w:eastAsia="Times New Roman" w:hAnsi="Segoe UI"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C53695"/>
    <w:pPr>
      <w:keepNext/>
      <w:numPr>
        <w:ilvl w:val="0"/>
        <w:numId w:val="0"/>
      </w:numPr>
      <w:tabs>
        <w:tab w:val="left" w:pos="709"/>
      </w:tabs>
      <w:suppressAutoHyphens w:val="0"/>
      <w:autoSpaceDE/>
      <w:autoSpaceDN/>
      <w:adjustRightInd/>
      <w:spacing w:before="120"/>
      <w:textAlignment w:val="auto"/>
    </w:pPr>
  </w:style>
  <w:style w:type="paragraph" w:styleId="NoSpacing">
    <w:name w:val="No Spacing"/>
    <w:uiPriority w:val="1"/>
    <w:qFormat/>
    <w:rsid w:val="00C53695"/>
    <w:pPr>
      <w:suppressAutoHyphens/>
    </w:pPr>
    <w:rPr>
      <w:rFonts w:ascii="Segoe UI" w:eastAsia="Times New Roman" w:hAnsi="Segoe UI"/>
      <w:szCs w:val="20"/>
      <w:lang w:eastAsia="ar-SA"/>
    </w:rPr>
  </w:style>
  <w:style w:type="character" w:customStyle="1" w:styleId="AppendixHeadingChar">
    <w:name w:val="Appendix Heading Char"/>
    <w:basedOn w:val="Heading2Char"/>
    <w:link w:val="AppendixHeading"/>
    <w:rsid w:val="00C53695"/>
    <w:rPr>
      <w:rFonts w:ascii="Segoe UI" w:hAnsi="Segoe UI" w:cs="Helvetica-Bold"/>
      <w:b/>
      <w:bCs/>
      <w:color w:val="008072"/>
      <w:lang w:val="en-GB"/>
    </w:rPr>
  </w:style>
  <w:style w:type="paragraph" w:styleId="ListParagraph">
    <w:name w:val="List Paragraph"/>
    <w:basedOn w:val="Normal"/>
    <w:rsid w:val="000338B3"/>
    <w:pPr>
      <w:ind w:left="720"/>
      <w:contextualSpacing/>
    </w:pPr>
  </w:style>
  <w:style w:type="paragraph" w:customStyle="1" w:styleId="Default">
    <w:name w:val="Default"/>
    <w:rsid w:val="00323287"/>
    <w:pPr>
      <w:autoSpaceDE w:val="0"/>
      <w:autoSpaceDN w:val="0"/>
      <w:adjustRightInd w:val="0"/>
    </w:pPr>
    <w:rPr>
      <w:rFonts w:cs="Arial"/>
      <w:color w:val="000000"/>
    </w:rPr>
  </w:style>
  <w:style w:type="character" w:customStyle="1" w:styleId="e24kjd">
    <w:name w:val="e24kjd"/>
    <w:basedOn w:val="DefaultParagraphFont"/>
    <w:rsid w:val="00323287"/>
  </w:style>
  <w:style w:type="character" w:styleId="CommentReference">
    <w:name w:val="annotation reference"/>
    <w:basedOn w:val="DefaultParagraphFont"/>
    <w:semiHidden/>
    <w:unhideWhenUsed/>
    <w:rsid w:val="00FD3866"/>
    <w:rPr>
      <w:sz w:val="16"/>
      <w:szCs w:val="16"/>
    </w:rPr>
  </w:style>
  <w:style w:type="paragraph" w:styleId="CommentText">
    <w:name w:val="annotation text"/>
    <w:basedOn w:val="Normal"/>
    <w:link w:val="CommentTextChar"/>
    <w:semiHidden/>
    <w:unhideWhenUsed/>
    <w:rsid w:val="00FD3866"/>
    <w:rPr>
      <w:sz w:val="20"/>
      <w:szCs w:val="20"/>
    </w:rPr>
  </w:style>
  <w:style w:type="character" w:customStyle="1" w:styleId="CommentTextChar">
    <w:name w:val="Comment Text Char"/>
    <w:basedOn w:val="DefaultParagraphFont"/>
    <w:link w:val="CommentText"/>
    <w:semiHidden/>
    <w:rsid w:val="00FD3866"/>
    <w:rPr>
      <w:rFonts w:ascii="Helvetica" w:hAnsi="Helvetica"/>
      <w:sz w:val="20"/>
      <w:szCs w:val="20"/>
    </w:rPr>
  </w:style>
  <w:style w:type="paragraph" w:styleId="CommentSubject">
    <w:name w:val="annotation subject"/>
    <w:basedOn w:val="CommentText"/>
    <w:next w:val="CommentText"/>
    <w:link w:val="CommentSubjectChar"/>
    <w:semiHidden/>
    <w:unhideWhenUsed/>
    <w:rsid w:val="00FD3866"/>
    <w:rPr>
      <w:b/>
      <w:bCs/>
    </w:rPr>
  </w:style>
  <w:style w:type="character" w:customStyle="1" w:styleId="CommentSubjectChar">
    <w:name w:val="Comment Subject Char"/>
    <w:basedOn w:val="CommentTextChar"/>
    <w:link w:val="CommentSubject"/>
    <w:semiHidden/>
    <w:rsid w:val="00FD3866"/>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Desktop\Policy%20Part%201.dotx" TargetMode="External"/></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27350-3296-4E24-B629-38C68DDE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Part 1</Template>
  <TotalTime>0</TotalTime>
  <Pages>15</Pages>
  <Words>4390</Words>
  <Characters>25029</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29361</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STAINTHORPE Emma (Con)</cp:lastModifiedBy>
  <cp:revision>2</cp:revision>
  <cp:lastPrinted>2021-02-08T05:04:00Z</cp:lastPrinted>
  <dcterms:created xsi:type="dcterms:W3CDTF">2021-02-23T03:47:00Z</dcterms:created>
  <dcterms:modified xsi:type="dcterms:W3CDTF">2021-02-23T03:47:00Z</dcterms:modified>
</cp:coreProperties>
</file>