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E39" w:rsidRDefault="00F062F1" w:rsidP="004B433F">
      <w:pPr>
        <w:pStyle w:val="Heading1"/>
      </w:pPr>
      <w:r>
        <w:t>Ro</w:t>
      </w:r>
      <w:bookmarkStart w:id="0" w:name="_GoBack"/>
      <w:bookmarkEnd w:id="0"/>
      <w:r>
        <w:t>ad Classification – Road Review Initiation - Summary</w:t>
      </w:r>
    </w:p>
    <w:p w:rsidR="001B2384" w:rsidRPr="005A4CF3" w:rsidRDefault="001B2384" w:rsidP="00F062F1">
      <w:pPr>
        <w:spacing w:after="120"/>
        <w:rPr>
          <w:rFonts w:cs="Arial"/>
          <w:sz w:val="8"/>
          <w:szCs w:val="8"/>
        </w:rPr>
      </w:pPr>
    </w:p>
    <w:p w:rsidR="00F062F1" w:rsidRDefault="00F062F1" w:rsidP="00F062F1">
      <w:pPr>
        <w:spacing w:after="120"/>
        <w:rPr>
          <w:rFonts w:cs="Arial"/>
        </w:rPr>
      </w:pPr>
      <w:r w:rsidRPr="007D5F41">
        <w:rPr>
          <w:rFonts w:cs="Arial"/>
        </w:rPr>
        <w:t xml:space="preserve">The </w:t>
      </w:r>
      <w:r>
        <w:rPr>
          <w:rFonts w:cs="Arial"/>
        </w:rPr>
        <w:t>A</w:t>
      </w:r>
      <w:r w:rsidRPr="007D5F41">
        <w:rPr>
          <w:rFonts w:cs="Arial"/>
        </w:rPr>
        <w:t xml:space="preserve">dministrative </w:t>
      </w:r>
      <w:r>
        <w:rPr>
          <w:rFonts w:cs="Arial"/>
        </w:rPr>
        <w:t>C</w:t>
      </w:r>
      <w:r w:rsidRPr="007D5F41">
        <w:rPr>
          <w:rFonts w:cs="Arial"/>
        </w:rPr>
        <w:t xml:space="preserve">lassification </w:t>
      </w:r>
      <w:r>
        <w:rPr>
          <w:rFonts w:cs="Arial"/>
        </w:rPr>
        <w:t>P</w:t>
      </w:r>
      <w:r w:rsidRPr="007D5F41">
        <w:rPr>
          <w:rFonts w:cs="Arial"/>
        </w:rPr>
        <w:t xml:space="preserve">rocess </w:t>
      </w:r>
      <w:r>
        <w:rPr>
          <w:rFonts w:cs="Arial"/>
        </w:rPr>
        <w:t>determines</w:t>
      </w:r>
      <w:r w:rsidRPr="007D5F41">
        <w:rPr>
          <w:rFonts w:cs="Arial"/>
        </w:rPr>
        <w:t xml:space="preserve"> which roads are the responsibility of </w:t>
      </w:r>
      <w:r>
        <w:rPr>
          <w:rFonts w:cs="Arial"/>
        </w:rPr>
        <w:t xml:space="preserve">either </w:t>
      </w:r>
      <w:r w:rsidRPr="007D5F41">
        <w:rPr>
          <w:rFonts w:cs="Arial"/>
        </w:rPr>
        <w:t>the State Government</w:t>
      </w:r>
      <w:r>
        <w:rPr>
          <w:rFonts w:cs="Arial"/>
        </w:rPr>
        <w:t xml:space="preserve"> or Local Government</w:t>
      </w:r>
      <w:r w:rsidRPr="007D5F41">
        <w:rPr>
          <w:rFonts w:cs="Arial"/>
        </w:rPr>
        <w:t xml:space="preserve">.  A request for a classification assessment </w:t>
      </w:r>
      <w:r>
        <w:rPr>
          <w:rFonts w:cs="Arial"/>
        </w:rPr>
        <w:t>is generally initiated by</w:t>
      </w:r>
      <w:r w:rsidRPr="007D5F41">
        <w:rPr>
          <w:rFonts w:cs="Arial"/>
        </w:rPr>
        <w:t xml:space="preserve"> local government.</w:t>
      </w:r>
      <w:r>
        <w:rPr>
          <w:rFonts w:cs="Arial"/>
        </w:rPr>
        <w:t xml:space="preserve">  Other parties may request a </w:t>
      </w:r>
      <w:proofErr w:type="gramStart"/>
      <w:r>
        <w:rPr>
          <w:rFonts w:cs="Arial"/>
        </w:rPr>
        <w:t>review,</w:t>
      </w:r>
      <w:proofErr w:type="gramEnd"/>
      <w:r>
        <w:rPr>
          <w:rFonts w:cs="Arial"/>
        </w:rPr>
        <w:t xml:space="preserve"> however, it must be endorsed by the relevant local government(s).</w:t>
      </w:r>
    </w:p>
    <w:p w:rsidR="001B2384" w:rsidRDefault="001B2384" w:rsidP="001B2384">
      <w:pPr>
        <w:spacing w:after="120"/>
        <w:rPr>
          <w:rFonts w:cs="Segoe UI"/>
          <w:szCs w:val="20"/>
        </w:rPr>
      </w:pPr>
      <w:r w:rsidRPr="00F062F1">
        <w:rPr>
          <w:rFonts w:cs="Segoe UI"/>
          <w:szCs w:val="20"/>
        </w:rPr>
        <w:t xml:space="preserve">The criteria for </w:t>
      </w:r>
      <w:r w:rsidRPr="001B2384">
        <w:rPr>
          <w:rFonts w:cs="Segoe UI"/>
          <w:b/>
          <w:szCs w:val="20"/>
        </w:rPr>
        <w:t>urban</w:t>
      </w:r>
      <w:r>
        <w:rPr>
          <w:rFonts w:cs="Segoe UI"/>
          <w:szCs w:val="20"/>
        </w:rPr>
        <w:t xml:space="preserve"> </w:t>
      </w:r>
      <w:r w:rsidRPr="00F062F1">
        <w:rPr>
          <w:rFonts w:cs="Segoe UI"/>
          <w:szCs w:val="20"/>
        </w:rPr>
        <w:t xml:space="preserve">assessments </w:t>
      </w:r>
      <w:r>
        <w:rPr>
          <w:rFonts w:cs="Segoe UI"/>
          <w:szCs w:val="20"/>
        </w:rPr>
        <w:t xml:space="preserve">within the Metropolitan area </w:t>
      </w:r>
      <w:r w:rsidRPr="00F062F1">
        <w:rPr>
          <w:rFonts w:cs="Segoe UI"/>
          <w:szCs w:val="20"/>
        </w:rPr>
        <w:t>were developed by a Working Group with representation from Main Roads, WALGA and Local Governments in 2018</w:t>
      </w:r>
      <w:r>
        <w:rPr>
          <w:rFonts w:cs="Segoe UI"/>
          <w:szCs w:val="20"/>
        </w:rPr>
        <w:t xml:space="preserve">.  </w:t>
      </w:r>
    </w:p>
    <w:p w:rsidR="005A4CF3" w:rsidRDefault="001B2384" w:rsidP="001B2384">
      <w:pPr>
        <w:spacing w:after="120"/>
        <w:rPr>
          <w:rFonts w:cs="Segoe UI"/>
          <w:szCs w:val="20"/>
        </w:rPr>
      </w:pPr>
      <w:r w:rsidRPr="00F062F1">
        <w:rPr>
          <w:rFonts w:cs="Segoe UI"/>
          <w:szCs w:val="20"/>
        </w:rPr>
        <w:t xml:space="preserve">The criteria for </w:t>
      </w:r>
      <w:r w:rsidRPr="001B2384">
        <w:rPr>
          <w:rFonts w:cs="Segoe UI"/>
          <w:b/>
          <w:szCs w:val="20"/>
        </w:rPr>
        <w:t>rural</w:t>
      </w:r>
      <w:r>
        <w:rPr>
          <w:rFonts w:cs="Segoe UI"/>
          <w:szCs w:val="20"/>
        </w:rPr>
        <w:t xml:space="preserve"> </w:t>
      </w:r>
      <w:r w:rsidRPr="00F062F1">
        <w:rPr>
          <w:rFonts w:cs="Segoe UI"/>
          <w:szCs w:val="20"/>
        </w:rPr>
        <w:t xml:space="preserve">assessments were developed with representation from Main Roads, WALGA and </w:t>
      </w:r>
      <w:r>
        <w:rPr>
          <w:rFonts w:cs="Segoe UI"/>
          <w:szCs w:val="20"/>
        </w:rPr>
        <w:t xml:space="preserve">Regional Road Groups representing </w:t>
      </w:r>
      <w:r w:rsidRPr="00F062F1">
        <w:rPr>
          <w:rFonts w:cs="Segoe UI"/>
          <w:szCs w:val="20"/>
        </w:rPr>
        <w:t>Local Governments in 201</w:t>
      </w:r>
      <w:r>
        <w:rPr>
          <w:rFonts w:cs="Segoe UI"/>
          <w:szCs w:val="20"/>
        </w:rPr>
        <w:t>9</w:t>
      </w:r>
      <w:r w:rsidRPr="00F062F1">
        <w:rPr>
          <w:rFonts w:cs="Segoe UI"/>
          <w:szCs w:val="20"/>
        </w:rPr>
        <w:t xml:space="preserve">.  </w:t>
      </w:r>
    </w:p>
    <w:p w:rsidR="001B2384" w:rsidRDefault="001B2384" w:rsidP="001B2384">
      <w:pPr>
        <w:spacing w:after="120"/>
        <w:rPr>
          <w:rFonts w:cs="Segoe UI"/>
          <w:szCs w:val="20"/>
        </w:rPr>
      </w:pPr>
      <w:r w:rsidRPr="00F062F1">
        <w:rPr>
          <w:rFonts w:cs="Segoe UI"/>
          <w:szCs w:val="20"/>
        </w:rPr>
        <w:t xml:space="preserve">The current criteria are designed to reflect the Main Roads Act 1930 in a modern light considering the current traffic and transport network requirements. </w:t>
      </w:r>
    </w:p>
    <w:p w:rsidR="005A4CF3" w:rsidRPr="005A4CF3" w:rsidRDefault="005A4CF3" w:rsidP="001B2384">
      <w:pPr>
        <w:spacing w:after="120"/>
        <w:rPr>
          <w:rFonts w:cs="Segoe UI"/>
          <w:sz w:val="8"/>
          <w:szCs w:val="8"/>
        </w:rPr>
      </w:pPr>
    </w:p>
    <w:p w:rsidR="00F062F1" w:rsidRDefault="00F062F1" w:rsidP="00F062F1">
      <w:pPr>
        <w:spacing w:after="120"/>
        <w:rPr>
          <w:rFonts w:cs="Arial"/>
        </w:rPr>
      </w:pPr>
      <w:r w:rsidRPr="004B48FA">
        <w:rPr>
          <w:rFonts w:cs="Arial"/>
        </w:rPr>
        <w:t>Requests for a review of the classification of existing roads can occur at any time</w:t>
      </w:r>
      <w:r>
        <w:rPr>
          <w:rFonts w:cs="Arial"/>
        </w:rPr>
        <w:t>.  The r</w:t>
      </w:r>
      <w:r w:rsidRPr="007D5F41">
        <w:rPr>
          <w:rFonts w:cs="Arial"/>
        </w:rPr>
        <w:t xml:space="preserve">equest </w:t>
      </w:r>
      <w:r>
        <w:rPr>
          <w:rFonts w:cs="Arial"/>
        </w:rPr>
        <w:t>is to:</w:t>
      </w:r>
    </w:p>
    <w:p w:rsidR="00F062F1" w:rsidRDefault="00F062F1" w:rsidP="009D5009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</w:rPr>
      </w:pPr>
      <w:r w:rsidRPr="00F062F1">
        <w:rPr>
          <w:rFonts w:ascii="Segoe UI" w:hAnsi="Segoe UI" w:cs="Segoe UI"/>
          <w:sz w:val="20"/>
        </w:rPr>
        <w:t xml:space="preserve">be forwarded to Main Roads’ </w:t>
      </w:r>
      <w:r w:rsidR="008E0CBF">
        <w:rPr>
          <w:rFonts w:ascii="Segoe UI" w:hAnsi="Segoe UI" w:cs="Segoe UI"/>
          <w:sz w:val="20"/>
        </w:rPr>
        <w:t>Road Classification</w:t>
      </w:r>
      <w:r w:rsidRPr="00F062F1">
        <w:rPr>
          <w:rFonts w:ascii="Segoe UI" w:hAnsi="Segoe UI" w:cs="Segoe UI"/>
          <w:sz w:val="20"/>
        </w:rPr>
        <w:t xml:space="preserve"> Manager at Main Roads’ East Perth office, PO Box 6202, East Perth WA 6892, or via email at </w:t>
      </w:r>
      <w:hyperlink r:id="rId10" w:history="1">
        <w:r w:rsidRPr="00F062F1">
          <w:rPr>
            <w:rStyle w:val="Hyperlink"/>
            <w:rFonts w:ascii="Segoe UI" w:hAnsi="Segoe UI" w:cs="Segoe UI"/>
            <w:sz w:val="20"/>
          </w:rPr>
          <w:t>enquiries@mainroads.wa.gov.au</w:t>
        </w:r>
      </w:hyperlink>
      <w:r w:rsidRPr="00F062F1">
        <w:rPr>
          <w:rFonts w:ascii="Segoe UI" w:hAnsi="Segoe UI" w:cs="Segoe UI"/>
          <w:sz w:val="20"/>
        </w:rPr>
        <w:t xml:space="preserve"> ;</w:t>
      </w:r>
    </w:p>
    <w:p w:rsidR="00F062F1" w:rsidRPr="00F062F1" w:rsidRDefault="00F062F1" w:rsidP="009D5009">
      <w:pPr>
        <w:spacing w:after="0"/>
        <w:ind w:left="360"/>
        <w:rPr>
          <w:rFonts w:cs="Segoe UI"/>
        </w:rPr>
      </w:pPr>
    </w:p>
    <w:p w:rsidR="00F062F1" w:rsidRDefault="00F062F1" w:rsidP="009D5009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</w:rPr>
      </w:pPr>
      <w:r w:rsidRPr="00F062F1">
        <w:rPr>
          <w:rFonts w:ascii="Segoe UI" w:hAnsi="Segoe UI" w:cs="Segoe UI"/>
          <w:sz w:val="20"/>
        </w:rPr>
        <w:t>clearly demonstrate the reason or basis for the request i.e. how the function of the road has changed, and the factors responsible for this change.</w:t>
      </w:r>
    </w:p>
    <w:p w:rsidR="00F062F1" w:rsidRPr="00F062F1" w:rsidRDefault="00F062F1" w:rsidP="009D5009">
      <w:pPr>
        <w:spacing w:after="0"/>
        <w:ind w:left="360"/>
        <w:rPr>
          <w:rFonts w:cs="Segoe UI"/>
        </w:rPr>
      </w:pPr>
    </w:p>
    <w:p w:rsidR="00F062F1" w:rsidRDefault="00F062F1" w:rsidP="009D5009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</w:rPr>
      </w:pPr>
      <w:r w:rsidRPr="00F062F1">
        <w:rPr>
          <w:rFonts w:ascii="Segoe UI" w:hAnsi="Segoe UI" w:cs="Segoe UI"/>
          <w:sz w:val="20"/>
        </w:rPr>
        <w:t>be accompanied by a detailed assessment report in the preferred format</w:t>
      </w:r>
      <w:r w:rsidR="009D5009">
        <w:rPr>
          <w:rFonts w:ascii="Segoe UI" w:hAnsi="Segoe UI" w:cs="Segoe UI"/>
          <w:sz w:val="20"/>
        </w:rPr>
        <w:t>:</w:t>
      </w:r>
      <w:r w:rsidRPr="00F062F1">
        <w:rPr>
          <w:rFonts w:ascii="Segoe UI" w:hAnsi="Segoe UI" w:cs="Segoe UI"/>
          <w:sz w:val="20"/>
        </w:rPr>
        <w:t xml:space="preserve">  </w:t>
      </w:r>
    </w:p>
    <w:p w:rsidR="009450E3" w:rsidRPr="005A4CF3" w:rsidRDefault="009450E3" w:rsidP="009450E3">
      <w:pPr>
        <w:pStyle w:val="ListParagraph"/>
        <w:rPr>
          <w:rFonts w:ascii="Segoe UI" w:hAnsi="Segoe UI" w:cs="Segoe UI"/>
          <w:sz w:val="8"/>
          <w:szCs w:val="8"/>
        </w:rPr>
      </w:pPr>
    </w:p>
    <w:p w:rsidR="00F062F1" w:rsidRPr="009450E3" w:rsidRDefault="00F062F1" w:rsidP="009D5009">
      <w:pPr>
        <w:pStyle w:val="ListParagraph"/>
        <w:numPr>
          <w:ilvl w:val="1"/>
          <w:numId w:val="4"/>
        </w:numPr>
        <w:rPr>
          <w:rFonts w:ascii="Segoe UI" w:hAnsi="Segoe UI" w:cs="Segoe UI"/>
          <w:sz w:val="20"/>
        </w:rPr>
      </w:pPr>
      <w:r w:rsidRPr="00F062F1">
        <w:rPr>
          <w:rFonts w:ascii="Segoe UI" w:hAnsi="Segoe UI" w:cs="Segoe UI"/>
          <w:sz w:val="20"/>
        </w:rPr>
        <w:t xml:space="preserve">The </w:t>
      </w:r>
      <w:r w:rsidR="008A38EB">
        <w:rPr>
          <w:rFonts w:ascii="Segoe UI" w:hAnsi="Segoe UI" w:cs="Segoe UI"/>
          <w:sz w:val="20"/>
        </w:rPr>
        <w:t xml:space="preserve">assessment </w:t>
      </w:r>
      <w:r>
        <w:rPr>
          <w:rFonts w:ascii="Segoe UI" w:hAnsi="Segoe UI" w:cs="Segoe UI"/>
          <w:sz w:val="20"/>
        </w:rPr>
        <w:t xml:space="preserve">template for roads </w:t>
      </w:r>
      <w:r w:rsidRPr="009260BA">
        <w:rPr>
          <w:rFonts w:ascii="Segoe UI" w:hAnsi="Segoe UI" w:cs="Segoe UI"/>
          <w:b/>
          <w:sz w:val="20"/>
        </w:rPr>
        <w:t>within</w:t>
      </w:r>
      <w:r>
        <w:rPr>
          <w:rFonts w:ascii="Segoe UI" w:hAnsi="Segoe UI" w:cs="Segoe UI"/>
          <w:sz w:val="20"/>
        </w:rPr>
        <w:t xml:space="preserve"> the Perth and Peel Region </w:t>
      </w:r>
      <w:r w:rsidRPr="00F062F1">
        <w:rPr>
          <w:rFonts w:ascii="Segoe UI" w:hAnsi="Segoe UI" w:cs="Segoe UI"/>
          <w:sz w:val="20"/>
        </w:rPr>
        <w:t>is available on the Main Roads website (</w:t>
      </w:r>
      <w:r w:rsidRPr="00F062F1">
        <w:rPr>
          <w:rFonts w:ascii="Segoe UI" w:hAnsi="Segoe UI" w:cs="Segoe UI"/>
          <w:i/>
          <w:sz w:val="20"/>
        </w:rPr>
        <w:t xml:space="preserve">Template – Administrative Classification Assessment – for </w:t>
      </w:r>
      <w:r w:rsidR="00F54ED2">
        <w:rPr>
          <w:rFonts w:ascii="Segoe UI" w:hAnsi="Segoe UI" w:cs="Segoe UI"/>
          <w:i/>
          <w:sz w:val="20"/>
        </w:rPr>
        <w:t>Roads within the Metropolitan and Peel Region Schemes</w:t>
      </w:r>
      <w:r w:rsidRPr="00F062F1">
        <w:rPr>
          <w:rFonts w:ascii="Segoe UI" w:hAnsi="Segoe UI" w:cs="Segoe UI"/>
          <w:sz w:val="20"/>
        </w:rPr>
        <w:t>)</w:t>
      </w:r>
      <w:r w:rsidRPr="00F062F1">
        <w:rPr>
          <w:rFonts w:ascii="Segoe UI" w:hAnsi="Segoe UI" w:cs="Segoe UI"/>
          <w:i/>
          <w:sz w:val="20"/>
        </w:rPr>
        <w:t xml:space="preserve">.  </w:t>
      </w:r>
    </w:p>
    <w:p w:rsidR="009450E3" w:rsidRPr="005A4CF3" w:rsidRDefault="009450E3" w:rsidP="009450E3">
      <w:pPr>
        <w:spacing w:after="0"/>
        <w:ind w:left="1080"/>
        <w:rPr>
          <w:rFonts w:cs="Segoe UI"/>
          <w:sz w:val="8"/>
          <w:szCs w:val="8"/>
        </w:rPr>
      </w:pPr>
    </w:p>
    <w:p w:rsidR="009260BA" w:rsidRPr="008A38EB" w:rsidRDefault="00C272B8" w:rsidP="008F6794">
      <w:pPr>
        <w:pStyle w:val="ListParagraph"/>
        <w:numPr>
          <w:ilvl w:val="1"/>
          <w:numId w:val="4"/>
        </w:numPr>
        <w:rPr>
          <w:rFonts w:cs="Segoe UI"/>
        </w:rPr>
      </w:pPr>
      <w:r w:rsidRPr="008A38EB">
        <w:rPr>
          <w:rFonts w:ascii="Segoe UI" w:hAnsi="Segoe UI" w:cs="Segoe UI"/>
          <w:sz w:val="20"/>
        </w:rPr>
        <w:t xml:space="preserve">The </w:t>
      </w:r>
      <w:r w:rsidR="008A38EB" w:rsidRPr="008A38EB">
        <w:rPr>
          <w:rFonts w:ascii="Segoe UI" w:hAnsi="Segoe UI" w:cs="Segoe UI"/>
          <w:sz w:val="20"/>
        </w:rPr>
        <w:t xml:space="preserve">assessment </w:t>
      </w:r>
      <w:r w:rsidRPr="008A38EB">
        <w:rPr>
          <w:rFonts w:ascii="Segoe UI" w:hAnsi="Segoe UI" w:cs="Segoe UI"/>
          <w:sz w:val="20"/>
        </w:rPr>
        <w:t xml:space="preserve">template for roads </w:t>
      </w:r>
      <w:r w:rsidRPr="008A38EB">
        <w:rPr>
          <w:rFonts w:ascii="Segoe UI" w:hAnsi="Segoe UI" w:cs="Segoe UI"/>
          <w:b/>
          <w:sz w:val="20"/>
        </w:rPr>
        <w:t>outside</w:t>
      </w:r>
      <w:r w:rsidRPr="008A38EB">
        <w:rPr>
          <w:rFonts w:ascii="Segoe UI" w:hAnsi="Segoe UI" w:cs="Segoe UI"/>
          <w:sz w:val="20"/>
        </w:rPr>
        <w:t xml:space="preserve"> the Perth and Peel Region</w:t>
      </w:r>
      <w:r w:rsidR="009260BA" w:rsidRPr="008A38EB">
        <w:rPr>
          <w:rFonts w:ascii="Segoe UI" w:hAnsi="Segoe UI" w:cs="Segoe UI"/>
          <w:sz w:val="20"/>
        </w:rPr>
        <w:t xml:space="preserve"> is available on the Main Roads website</w:t>
      </w:r>
      <w:r w:rsidR="008A38EB" w:rsidRPr="008A38EB">
        <w:rPr>
          <w:rFonts w:ascii="Segoe UI" w:hAnsi="Segoe UI" w:cs="Segoe UI"/>
          <w:sz w:val="20"/>
        </w:rPr>
        <w:t xml:space="preserve"> </w:t>
      </w:r>
      <w:r w:rsidR="009260BA" w:rsidRPr="008A38EB">
        <w:rPr>
          <w:rFonts w:cs="Segoe UI"/>
        </w:rPr>
        <w:t>(</w:t>
      </w:r>
      <w:r w:rsidR="009260BA" w:rsidRPr="008A38EB">
        <w:rPr>
          <w:rFonts w:ascii="Segoe UI" w:hAnsi="Segoe UI" w:cs="Segoe UI"/>
          <w:i/>
          <w:sz w:val="20"/>
        </w:rPr>
        <w:t xml:space="preserve">Template – Administrative Classification Assessment – Rural </w:t>
      </w:r>
      <w:r w:rsidR="004B433F" w:rsidRPr="008A38EB">
        <w:rPr>
          <w:rFonts w:ascii="Segoe UI" w:hAnsi="Segoe UI" w:cs="Segoe UI"/>
          <w:i/>
          <w:sz w:val="20"/>
        </w:rPr>
        <w:t xml:space="preserve">– </w:t>
      </w:r>
      <w:r w:rsidR="009260BA" w:rsidRPr="008A38EB">
        <w:rPr>
          <w:rFonts w:ascii="Segoe UI" w:hAnsi="Segoe UI" w:cs="Segoe UI"/>
          <w:i/>
          <w:sz w:val="20"/>
        </w:rPr>
        <w:t xml:space="preserve">for Roads in Built Up and </w:t>
      </w:r>
      <w:proofErr w:type="gramStart"/>
      <w:r w:rsidR="009260BA" w:rsidRPr="008A38EB">
        <w:rPr>
          <w:rFonts w:ascii="Segoe UI" w:hAnsi="Segoe UI" w:cs="Segoe UI"/>
          <w:i/>
          <w:sz w:val="20"/>
        </w:rPr>
        <w:t>Non Built</w:t>
      </w:r>
      <w:proofErr w:type="gramEnd"/>
      <w:r w:rsidR="009260BA" w:rsidRPr="008A38EB">
        <w:rPr>
          <w:rFonts w:ascii="Segoe UI" w:hAnsi="Segoe UI" w:cs="Segoe UI"/>
          <w:i/>
          <w:sz w:val="20"/>
        </w:rPr>
        <w:t xml:space="preserve"> Up Areas outside the Perth and Peel Metropolitan Schemes).</w:t>
      </w:r>
      <w:r w:rsidR="009260BA" w:rsidRPr="008A38EB">
        <w:rPr>
          <w:rFonts w:cs="Segoe UI"/>
          <w:i/>
        </w:rPr>
        <w:t xml:space="preserve"> </w:t>
      </w:r>
    </w:p>
    <w:p w:rsidR="00F062F1" w:rsidRPr="00F062F1" w:rsidRDefault="00F062F1" w:rsidP="009D5009">
      <w:pPr>
        <w:pStyle w:val="ListParagraph"/>
        <w:rPr>
          <w:rFonts w:ascii="Segoe UI" w:hAnsi="Segoe UI" w:cs="Segoe UI"/>
          <w:sz w:val="20"/>
        </w:rPr>
      </w:pPr>
    </w:p>
    <w:p w:rsidR="00F062F1" w:rsidRPr="00F062F1" w:rsidRDefault="00F062F1" w:rsidP="009D5009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</w:rPr>
      </w:pPr>
      <w:r w:rsidRPr="00F062F1">
        <w:rPr>
          <w:rFonts w:ascii="Segoe UI" w:hAnsi="Segoe UI" w:cs="Segoe UI"/>
          <w:sz w:val="20"/>
        </w:rPr>
        <w:t>be a joint submission from affected local governments if the road crosses jurisdictional boundaries.</w:t>
      </w:r>
    </w:p>
    <w:p w:rsidR="00F062F1" w:rsidRPr="00F062F1" w:rsidRDefault="00F062F1" w:rsidP="009D5009">
      <w:pPr>
        <w:spacing w:after="0"/>
        <w:ind w:left="360"/>
        <w:rPr>
          <w:rFonts w:cs="Segoe UI"/>
          <w:szCs w:val="20"/>
        </w:rPr>
      </w:pPr>
    </w:p>
    <w:p w:rsidR="009D5009" w:rsidRDefault="00F062F1" w:rsidP="00F062F1">
      <w:pPr>
        <w:rPr>
          <w:rFonts w:cs="Segoe UI"/>
          <w:szCs w:val="20"/>
        </w:rPr>
      </w:pPr>
      <w:r w:rsidRPr="00F062F1">
        <w:rPr>
          <w:rFonts w:cs="Segoe UI"/>
          <w:szCs w:val="20"/>
        </w:rPr>
        <w:t xml:space="preserve">Prior to undertaking a detailed assessment, proponents of a proposed road reclassification are encouraged to make contact at officer level with Main Roads’ </w:t>
      </w:r>
      <w:r w:rsidRPr="008E0CBF">
        <w:rPr>
          <w:rFonts w:cs="Segoe UI"/>
          <w:szCs w:val="20"/>
        </w:rPr>
        <w:t>Road Classification Manager</w:t>
      </w:r>
      <w:r w:rsidRPr="00F062F1">
        <w:rPr>
          <w:rFonts w:cs="Segoe UI"/>
          <w:szCs w:val="20"/>
        </w:rPr>
        <w:t xml:space="preserve"> with a view to reaching an understanding on apparent or possible compliance of the road with the provisions of the Main Roads Act and therefore the need for a more comprehensive assessment.  </w:t>
      </w:r>
    </w:p>
    <w:p w:rsidR="00F062F1" w:rsidRDefault="00F062F1" w:rsidP="008A38EB">
      <w:pPr>
        <w:spacing w:after="0"/>
        <w:rPr>
          <w:rFonts w:cs="Segoe UI"/>
          <w:szCs w:val="20"/>
        </w:rPr>
      </w:pPr>
      <w:r w:rsidRPr="00F062F1">
        <w:rPr>
          <w:rFonts w:cs="Segoe UI"/>
          <w:szCs w:val="20"/>
        </w:rPr>
        <w:t>Regardless of the outcome of those discussions, proponents are still welcome to make a written request for a road’s classification to be reviewed</w:t>
      </w:r>
      <w:r w:rsidR="008A38EB">
        <w:rPr>
          <w:rFonts w:cs="Segoe UI"/>
          <w:szCs w:val="20"/>
        </w:rPr>
        <w:t>.</w:t>
      </w:r>
    </w:p>
    <w:p w:rsidR="008A38EB" w:rsidRPr="00F062F1" w:rsidRDefault="008A38EB" w:rsidP="008A38EB">
      <w:pPr>
        <w:spacing w:after="0"/>
        <w:rPr>
          <w:rFonts w:cs="Segoe UI"/>
          <w:szCs w:val="20"/>
        </w:rPr>
      </w:pPr>
    </w:p>
    <w:p w:rsidR="0028265B" w:rsidRPr="006959F8" w:rsidRDefault="009D5009" w:rsidP="009D5009">
      <w:pPr>
        <w:spacing w:after="0" w:line="259" w:lineRule="auto"/>
        <w:jc w:val="right"/>
        <w:rPr>
          <w:sz w:val="18"/>
          <w:szCs w:val="18"/>
        </w:rPr>
      </w:pPr>
      <w:r w:rsidRPr="006959F8">
        <w:rPr>
          <w:sz w:val="18"/>
          <w:szCs w:val="18"/>
        </w:rPr>
        <w:t>D12#75464</w:t>
      </w:r>
    </w:p>
    <w:sectPr w:rsidR="0028265B" w:rsidRPr="006959F8" w:rsidSect="0028265B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CD" w:rsidRDefault="00544FCD" w:rsidP="0031060B">
      <w:pPr>
        <w:spacing w:after="0"/>
      </w:pPr>
      <w:r>
        <w:separator/>
      </w:r>
    </w:p>
  </w:endnote>
  <w:endnote w:type="continuationSeparator" w:id="0">
    <w:p w:rsidR="00544FCD" w:rsidRDefault="00544FCD" w:rsidP="00310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518" w:rsidRDefault="0031051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DCF667" wp14:editId="57E58F47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0518" w:rsidRDefault="00310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0BA8AF6" wp14:editId="1F71DD68">
                                <wp:extent cx="7728340" cy="972000"/>
                                <wp:effectExtent l="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Footer Page 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8340" cy="9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CF66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1.6pt;margin-top:-26.4pt;width:593.75pt;height:7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" filled="f" stroked="f" strokeweight=".5pt">
              <v:textbox inset="0,0,0,0">
                <w:txbxContent>
                  <w:p w:rsidR="00310518" w:rsidRDefault="0031051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0BA8AF6" wp14:editId="1F71DD68">
                          <wp:extent cx="7728340" cy="972000"/>
                          <wp:effectExtent l="0" t="0" r="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Footer Page 2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8340" cy="9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D4A30B" wp14:editId="7C7FCC43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F3AF8DA" wp14:editId="34698FB3">
                                <wp:extent cx="7524000" cy="946287"/>
                                <wp:effectExtent l="0" t="0" r="1270" b="635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4A3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0.7pt;margin-top:-22.65pt;width:595.3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" filled="f" stroked="f" strokeweight=".5pt">
              <v:textbox inset="0,0,0,0">
                <w:txbxContent>
                  <w:p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F3AF8DA" wp14:editId="34698FB3">
                          <wp:extent cx="7524000" cy="946287"/>
                          <wp:effectExtent l="0" t="0" r="1270" b="635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CD" w:rsidRDefault="00544FCD" w:rsidP="0031060B">
      <w:pPr>
        <w:spacing w:after="0"/>
      </w:pPr>
      <w:r>
        <w:separator/>
      </w:r>
    </w:p>
  </w:footnote>
  <w:footnote w:type="continuationSeparator" w:id="0">
    <w:p w:rsidR="00544FCD" w:rsidRDefault="00544FCD" w:rsidP="00310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19" w:rsidRDefault="006112B6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E23733" wp14:editId="5E6C407F">
              <wp:simplePos x="0" y="0"/>
              <wp:positionH relativeFrom="column">
                <wp:posOffset>-530860</wp:posOffset>
              </wp:positionH>
              <wp:positionV relativeFrom="paragraph">
                <wp:posOffset>-452755</wp:posOffset>
              </wp:positionV>
              <wp:extent cx="7504430" cy="1044575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4430" cy="1044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12B6" w:rsidRPr="00310518" w:rsidRDefault="00F062F1" w:rsidP="006112B6">
                          <w:pPr>
                            <w:pStyle w:val="ProjectUpdate"/>
                          </w:pPr>
                          <w:r>
                            <w:t>Road Classification Initiation</w:t>
                          </w:r>
                          <w:r w:rsidR="006112B6">
                            <w:br/>
                          </w:r>
                          <w:r w:rsidR="00A828C3">
                            <w:t>202</w:t>
                          </w:r>
                          <w:r w:rsidR="001B2384"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2373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41.8pt;margin-top:-35.65pt;width:590.9pt;height: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" filled="f" stroked="f" strokeweight=".5pt">
              <v:textbox inset="15mm,10mm,100mm,0">
                <w:txbxContent>
                  <w:p w:rsidR="006112B6" w:rsidRPr="00310518" w:rsidRDefault="00F062F1" w:rsidP="006112B6">
                    <w:pPr>
                      <w:pStyle w:val="ProjectUpdate"/>
                    </w:pPr>
                    <w:r>
                      <w:t>Road Classification Initiation</w:t>
                    </w:r>
                    <w:r w:rsidR="006112B6">
                      <w:br/>
                    </w:r>
                    <w:r w:rsidR="00A828C3">
                      <w:t>202</w:t>
                    </w:r>
                    <w:r w:rsidR="001B2384">
                      <w:t>1</w:t>
                    </w:r>
                  </w:p>
                </w:txbxContent>
              </v:textbox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CC55E3" wp14:editId="5107975E">
              <wp:simplePos x="0" y="0"/>
              <wp:positionH relativeFrom="page">
                <wp:posOffset>0</wp:posOffset>
              </wp:positionH>
              <wp:positionV relativeFrom="paragraph">
                <wp:posOffset>817245</wp:posOffset>
              </wp:positionV>
              <wp:extent cx="7534910" cy="12763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91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12B6" w:rsidRPr="00302811" w:rsidRDefault="00F062F1" w:rsidP="006112B6">
                          <w:pPr>
                            <w:pStyle w:val="TitleHead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Initiating a Road Classification Review</w:t>
                          </w:r>
                          <w:r w:rsidR="00A828C3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6112B6" w:rsidRPr="00302811"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C55E3" id="Text Box 12" o:spid="_x0000_s1028" type="#_x0000_t202" style="position:absolute;margin-left:0;margin-top:64.35pt;width:593.3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" filled="f" stroked="f" strokeweight=".5pt">
              <v:textbox inset="15mm,0,15mm,0">
                <w:txbxContent>
                  <w:p w:rsidR="006112B6" w:rsidRPr="00302811" w:rsidRDefault="00F062F1" w:rsidP="006112B6">
                    <w:pPr>
                      <w:pStyle w:val="TitleHead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Initiating a Road Classification Review</w:t>
                    </w:r>
                    <w:r w:rsidR="00A828C3">
                      <w:rPr>
                        <w:color w:val="FFFFFF" w:themeColor="background1"/>
                      </w:rPr>
                      <w:t xml:space="preserve"> </w:t>
                    </w:r>
                    <w:r w:rsidR="006112B6" w:rsidRPr="00302811">
                      <w:rPr>
                        <w:color w:val="FFFFFF" w:themeColor="background1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56CF01" wp14:editId="0454E357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BD103A6" wp14:editId="506997F5">
                                <wp:extent cx="7533639" cy="2556706"/>
                                <wp:effectExtent l="0" t="0" r="0" b="6985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39" cy="2556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56CF01" id="Text Box 1" o:spid="_x0000_s1029" type="#_x0000_t202" style="position:absolute;margin-left:542.5pt;margin-top:-35.45pt;width:593.7pt;height:209.45pt;z-index:-2516577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" filled="f" stroked="f" strokeweight=".5pt">
              <v:textbox inset="0,0,0,0">
                <w:txbxContent>
                  <w:p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BD103A6" wp14:editId="506997F5">
                          <wp:extent cx="7533639" cy="2556706"/>
                          <wp:effectExtent l="0" t="0" r="0" b="6985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39" cy="2556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C9F"/>
    <w:multiLevelType w:val="hybridMultilevel"/>
    <w:tmpl w:val="A4B65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7446B"/>
    <w:multiLevelType w:val="hybridMultilevel"/>
    <w:tmpl w:val="F5E2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C3"/>
    <w:rsid w:val="00001B0B"/>
    <w:rsid w:val="00083E9C"/>
    <w:rsid w:val="000D6F52"/>
    <w:rsid w:val="001432B1"/>
    <w:rsid w:val="001B2384"/>
    <w:rsid w:val="00204B4A"/>
    <w:rsid w:val="0028265B"/>
    <w:rsid w:val="00302811"/>
    <w:rsid w:val="00310518"/>
    <w:rsid w:val="0031060B"/>
    <w:rsid w:val="00474244"/>
    <w:rsid w:val="00491919"/>
    <w:rsid w:val="004B433F"/>
    <w:rsid w:val="00544FCD"/>
    <w:rsid w:val="005A4CF3"/>
    <w:rsid w:val="006112B6"/>
    <w:rsid w:val="006959F8"/>
    <w:rsid w:val="006B1C5C"/>
    <w:rsid w:val="00726620"/>
    <w:rsid w:val="008A38EB"/>
    <w:rsid w:val="008D765C"/>
    <w:rsid w:val="008E0CBF"/>
    <w:rsid w:val="008F2E39"/>
    <w:rsid w:val="009169E5"/>
    <w:rsid w:val="009260BA"/>
    <w:rsid w:val="00936A26"/>
    <w:rsid w:val="009450E3"/>
    <w:rsid w:val="00950F29"/>
    <w:rsid w:val="009B31DB"/>
    <w:rsid w:val="009D5009"/>
    <w:rsid w:val="00A828C3"/>
    <w:rsid w:val="00A9145B"/>
    <w:rsid w:val="00A9708F"/>
    <w:rsid w:val="00BB0F62"/>
    <w:rsid w:val="00BF0D46"/>
    <w:rsid w:val="00C10122"/>
    <w:rsid w:val="00C272B8"/>
    <w:rsid w:val="00C91540"/>
    <w:rsid w:val="00CA2437"/>
    <w:rsid w:val="00D67B55"/>
    <w:rsid w:val="00DC1134"/>
    <w:rsid w:val="00E4195E"/>
    <w:rsid w:val="00EE2A31"/>
    <w:rsid w:val="00F062F1"/>
    <w:rsid w:val="00F54ED2"/>
    <w:rsid w:val="00FA7033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29BAF47-EE23-45D0-A670-F51593AE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65C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uiPriority w:val="9"/>
    <w:qFormat/>
    <w:rsid w:val="00A9145B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uiPriority w:val="9"/>
    <w:rsid w:val="00A9145B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A9145B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A9145B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A9145B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A9145B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A9145B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A9145B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left w:val="single" w:sz="4" w:space="0" w:color="9A9B9D" w:themeColor="accent6" w:themeTint="99"/>
        <w:bottom w:val="single" w:sz="4" w:space="0" w:color="9A9B9D" w:themeColor="accent6" w:themeTint="99"/>
        <w:right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6"/>
          <w:left w:val="single" w:sz="4" w:space="0" w:color="58595B" w:themeColor="accent6"/>
          <w:bottom w:val="single" w:sz="4" w:space="0" w:color="58595B" w:themeColor="accent6"/>
          <w:right w:val="single" w:sz="4" w:space="0" w:color="58595B" w:themeColor="accent6"/>
          <w:insideH w:val="nil"/>
        </w:tcBorders>
        <w:shd w:val="clear" w:color="auto" w:fill="58595B" w:themeFill="accent6"/>
      </w:tcPr>
    </w:tblStylePr>
    <w:tblStylePr w:type="lastRow">
      <w:rPr>
        <w:b/>
        <w:bCs/>
      </w:rPr>
      <w:tblPr/>
      <w:tcPr>
        <w:tcBorders>
          <w:top w:val="double" w:sz="4" w:space="0" w:color="9A9B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bottom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BF0D46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0D46"/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nhideWhenUsed/>
    <w:rsid w:val="00936A26"/>
    <w:rPr>
      <w:color w:val="58595B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8F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F062F1"/>
    <w:pPr>
      <w:tabs>
        <w:tab w:val="left" w:pos="709"/>
        <w:tab w:val="left" w:pos="992"/>
        <w:tab w:val="left" w:pos="1276"/>
        <w:tab w:val="left" w:pos="1559"/>
      </w:tabs>
      <w:spacing w:after="0"/>
      <w:ind w:left="720"/>
      <w:contextualSpacing/>
    </w:pPr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nquiries@mainroads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csrv01\windist\Templates-Office\Factsheets%20Newsletters\Main%20Roads%20logo%20(2%20column)%20-%20No%20photo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8072"/>
      </a:dk2>
      <a:lt2>
        <a:srgbClr val="FFFFFF"/>
      </a:lt2>
      <a:accent1>
        <a:srgbClr val="054E66"/>
      </a:accent1>
      <a:accent2>
        <a:srgbClr val="08779A"/>
      </a:accent2>
      <a:accent3>
        <a:srgbClr val="0BB3E7"/>
      </a:accent3>
      <a:accent4>
        <a:srgbClr val="00C0A9"/>
      </a:accent4>
      <a:accent5>
        <a:srgbClr val="008072"/>
      </a:accent5>
      <a:accent6>
        <a:srgbClr val="58595B"/>
      </a:accent6>
      <a:hlink>
        <a:srgbClr val="58595B"/>
      </a:hlink>
      <a:folHlink>
        <a:srgbClr val="DCDD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2BC579797A49AEEE6BC7EBECB6A0" ma:contentTypeVersion="11" ma:contentTypeDescription="Create a new document." ma:contentTypeScope="" ma:versionID="ec6a297a9ed860ecc26fcb49e9cac9ff">
  <xsd:schema xmlns:xsd="http://www.w3.org/2001/XMLSchema" xmlns:xs="http://www.w3.org/2001/XMLSchema" xmlns:p="http://schemas.microsoft.com/office/2006/metadata/properties" xmlns:ns3="51cb2afe-6645-4524-857a-95d2477541bf" xmlns:ns4="621ef25e-af53-41c2-b8d0-81948e9c8edc" targetNamespace="http://schemas.microsoft.com/office/2006/metadata/properties" ma:root="true" ma:fieldsID="7dd299f322f04f497786986abed54e00" ns3:_="" ns4:_="">
    <xsd:import namespace="51cb2afe-6645-4524-857a-95d2477541bf"/>
    <xsd:import namespace="621ef25e-af53-41c2-b8d0-81948e9c8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2afe-6645-4524-857a-95d247754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f25e-af53-41c2-b8d0-81948e9c8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67984-57E4-48BD-A925-177F7C73FF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21ef25e-af53-41c2-b8d0-81948e9c8edc"/>
    <ds:schemaRef ds:uri="51cb2afe-6645-4524-857a-95d2477541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893F3-9212-412E-8B27-56C50EF5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2afe-6645-4524-857a-95d2477541bf"/>
    <ds:schemaRef ds:uri="621ef25e-af53-41c2-b8d0-81948e9c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Roads logo (2 column) - No photo</Template>
  <TotalTime>0</TotalTime>
  <Pages>1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CAMMACK Joanne (NDO)</dc:creator>
  <cp:keywords/>
  <dc:description/>
  <cp:lastModifiedBy>STAINTHORPE Emma (Con)</cp:lastModifiedBy>
  <cp:revision>2</cp:revision>
  <dcterms:created xsi:type="dcterms:W3CDTF">2021-02-19T06:08:00Z</dcterms:created>
  <dcterms:modified xsi:type="dcterms:W3CDTF">2021-02-19T06:08:00Z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0x010100E3EF2BC579797A49AEEE6BC7EBECB6A0</vt:lpwstr>
  </property>
</Properties>
</file>