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1DD45" w14:textId="0F7E3CC7" w:rsidR="00F46045" w:rsidRPr="006243BD" w:rsidRDefault="00F46045" w:rsidP="006243BD">
      <w:pPr>
        <w:pStyle w:val="TitleHeading"/>
        <w:framePr w:w="10711" w:wrap="around" w:y="-1"/>
        <w:rPr>
          <w:sz w:val="44"/>
          <w:szCs w:val="44"/>
        </w:rPr>
      </w:pPr>
      <w:r w:rsidRPr="006243BD">
        <w:rPr>
          <w:sz w:val="44"/>
          <w:szCs w:val="44"/>
        </w:rPr>
        <w:t xml:space="preserve">Albany Highway </w:t>
      </w:r>
      <w:r w:rsidR="0034406D" w:rsidRPr="006243BD">
        <w:rPr>
          <w:sz w:val="44"/>
          <w:szCs w:val="44"/>
        </w:rPr>
        <w:t>b</w:t>
      </w:r>
      <w:r w:rsidRPr="006243BD">
        <w:rPr>
          <w:sz w:val="44"/>
          <w:szCs w:val="44"/>
        </w:rPr>
        <w:t>ridge</w:t>
      </w:r>
      <w:r w:rsidR="009A32E2" w:rsidRPr="006243BD">
        <w:rPr>
          <w:sz w:val="44"/>
          <w:szCs w:val="44"/>
        </w:rPr>
        <w:t xml:space="preserve"> </w:t>
      </w:r>
      <w:r w:rsidR="00163BE0" w:rsidRPr="006243BD">
        <w:rPr>
          <w:sz w:val="44"/>
          <w:szCs w:val="44"/>
        </w:rPr>
        <w:t>foundations taking shape</w:t>
      </w:r>
      <w:r w:rsidR="003521A6" w:rsidRPr="006243BD">
        <w:rPr>
          <w:sz w:val="44"/>
          <w:szCs w:val="44"/>
        </w:rPr>
        <w:t xml:space="preserve"> </w:t>
      </w:r>
    </w:p>
    <w:p w14:paraId="307D8F20" w14:textId="289F0C04" w:rsidR="00AE6002" w:rsidRDefault="00AE6002" w:rsidP="0031060B">
      <w:pPr>
        <w:spacing w:line="259" w:lineRule="auto"/>
        <w:sectPr w:rsidR="00AE6002" w:rsidSect="006F7E82">
          <w:footerReference w:type="default" r:id="rId11"/>
          <w:headerReference w:type="first" r:id="rId12"/>
          <w:footerReference w:type="first" r:id="rId13"/>
          <w:pgSz w:w="11906" w:h="16838" w:code="9"/>
          <w:pgMar w:top="1701" w:right="851" w:bottom="1701" w:left="851" w:header="1681" w:footer="709" w:gutter="0"/>
          <w:cols w:num="3" w:space="425"/>
          <w:titlePg/>
          <w:docGrid w:linePitch="360"/>
        </w:sectPr>
      </w:pPr>
    </w:p>
    <w:p w14:paraId="2E743CE3" w14:textId="4825EDFA" w:rsidR="006B2D15" w:rsidRDefault="006B2D15" w:rsidP="00C92785">
      <w:pPr>
        <w:rPr>
          <w:noProof/>
          <w:color w:val="000000" w:themeColor="text1"/>
          <w:szCs w:val="20"/>
          <w:lang w:eastAsia="en-AU"/>
        </w:rPr>
      </w:pPr>
      <w:r>
        <w:rPr>
          <w:noProof/>
          <w:color w:val="000000" w:themeColor="text1"/>
          <w:szCs w:val="20"/>
          <w:lang w:eastAsia="en-AU"/>
        </w:rPr>
        <w:t>With the onset of the wet winter weather, the Albany Ring Road project team is focusing its efforts at the site of the new interchange at Albany Highway and Albany Ring Road.</w:t>
      </w:r>
    </w:p>
    <w:p w14:paraId="17590049" w14:textId="74AAEDCA" w:rsidR="006B2D15" w:rsidRDefault="006B2D15" w:rsidP="00C92785">
      <w:pPr>
        <w:rPr>
          <w:noProof/>
          <w:color w:val="000000" w:themeColor="text1"/>
          <w:szCs w:val="20"/>
          <w:lang w:eastAsia="en-AU"/>
        </w:rPr>
      </w:pPr>
      <w:r>
        <w:rPr>
          <w:noProof/>
          <w:color w:val="000000" w:themeColor="text1"/>
          <w:szCs w:val="20"/>
          <w:lang w:eastAsia="en-AU"/>
        </w:rPr>
        <w:t xml:space="preserve">Construction of the footings to support the new bridge over Albany Highway are progressing well, with reinforcing steel installed in preparation for a concrete pour. We anticipate </w:t>
      </w:r>
      <w:r w:rsidR="0070127D">
        <w:rPr>
          <w:noProof/>
          <w:color w:val="000000" w:themeColor="text1"/>
          <w:szCs w:val="20"/>
          <w:lang w:eastAsia="en-AU"/>
        </w:rPr>
        <w:t xml:space="preserve">that </w:t>
      </w:r>
      <w:r>
        <w:rPr>
          <w:noProof/>
          <w:color w:val="000000" w:themeColor="text1"/>
          <w:szCs w:val="20"/>
          <w:lang w:eastAsia="en-AU"/>
        </w:rPr>
        <w:t xml:space="preserve">both footings for the bridge </w:t>
      </w:r>
      <w:r w:rsidR="0070127D">
        <w:rPr>
          <w:noProof/>
          <w:color w:val="000000" w:themeColor="text1"/>
          <w:szCs w:val="20"/>
          <w:lang w:eastAsia="en-AU"/>
        </w:rPr>
        <w:t xml:space="preserve">will </w:t>
      </w:r>
      <w:r>
        <w:rPr>
          <w:noProof/>
          <w:color w:val="000000" w:themeColor="text1"/>
          <w:szCs w:val="20"/>
          <w:lang w:eastAsia="en-AU"/>
        </w:rPr>
        <w:t xml:space="preserve">be completed by the end of the month. </w:t>
      </w:r>
    </w:p>
    <w:p w14:paraId="298875F1" w14:textId="43C86986" w:rsidR="006B2D15" w:rsidRDefault="006B2D15" w:rsidP="00C92785">
      <w:pPr>
        <w:rPr>
          <w:noProof/>
          <w:color w:val="000000" w:themeColor="text1"/>
          <w:szCs w:val="20"/>
          <w:lang w:eastAsia="en-AU"/>
        </w:rPr>
      </w:pPr>
      <w:r>
        <w:rPr>
          <w:noProof/>
          <w:color w:val="000000" w:themeColor="text1"/>
          <w:szCs w:val="20"/>
          <w:lang w:eastAsia="en-AU"/>
        </w:rPr>
        <w:t>Completion of the footings will allow more visible bridge construction activ</w:t>
      </w:r>
      <w:r w:rsidR="0070127D">
        <w:rPr>
          <w:noProof/>
          <w:color w:val="000000" w:themeColor="text1"/>
          <w:szCs w:val="20"/>
          <w:lang w:eastAsia="en-AU"/>
        </w:rPr>
        <w:t>i</w:t>
      </w:r>
      <w:r>
        <w:rPr>
          <w:noProof/>
          <w:color w:val="000000" w:themeColor="text1"/>
          <w:szCs w:val="20"/>
          <w:lang w:eastAsia="en-AU"/>
        </w:rPr>
        <w:t xml:space="preserve">ty to take place. This includes installation of Mechanically Stabilised Earth (MSE) walls on each side of Albany Highway. </w:t>
      </w:r>
    </w:p>
    <w:p w14:paraId="0A821DA0" w14:textId="23AF9931" w:rsidR="00376D19" w:rsidRDefault="005F431A" w:rsidP="00C92785">
      <w:pPr>
        <w:rPr>
          <w:noProof/>
          <w:color w:val="000000" w:themeColor="text1"/>
          <w:szCs w:val="20"/>
          <w:lang w:eastAsia="en-AU"/>
        </w:rPr>
      </w:pPr>
      <w:r>
        <w:rPr>
          <w:noProof/>
          <w:lang w:eastAsia="en-AU"/>
        </w:rPr>
        <mc:AlternateContent>
          <mc:Choice Requires="wps">
            <w:drawing>
              <wp:anchor distT="0" distB="0" distL="114300" distR="114300" simplePos="0" relativeHeight="251662848" behindDoc="0" locked="0" layoutInCell="1" allowOverlap="1" wp14:anchorId="42AF7A6B" wp14:editId="2294C42B">
                <wp:simplePos x="0" y="0"/>
                <wp:positionH relativeFrom="margin">
                  <wp:align>right</wp:align>
                </wp:positionH>
                <wp:positionV relativeFrom="paragraph">
                  <wp:posOffset>3321685</wp:posOffset>
                </wp:positionV>
                <wp:extent cx="6466840" cy="635"/>
                <wp:effectExtent l="0" t="0" r="0" b="6985"/>
                <wp:wrapSquare wrapText="bothSides"/>
                <wp:docPr id="15" name="Text Box 15"/>
                <wp:cNvGraphicFramePr/>
                <a:graphic xmlns:a="http://schemas.openxmlformats.org/drawingml/2006/main">
                  <a:graphicData uri="http://schemas.microsoft.com/office/word/2010/wordprocessingShape">
                    <wps:wsp>
                      <wps:cNvSpPr txBox="1"/>
                      <wps:spPr>
                        <a:xfrm>
                          <a:off x="0" y="0"/>
                          <a:ext cx="6466840" cy="635"/>
                        </a:xfrm>
                        <a:prstGeom prst="rect">
                          <a:avLst/>
                        </a:prstGeom>
                        <a:solidFill>
                          <a:prstClr val="white"/>
                        </a:solidFill>
                        <a:ln>
                          <a:noFill/>
                        </a:ln>
                      </wps:spPr>
                      <wps:txbx>
                        <w:txbxContent>
                          <w:p w14:paraId="40B4988C" w14:textId="17EAA00B" w:rsidR="006243BD" w:rsidRPr="006243BD" w:rsidRDefault="006243BD" w:rsidP="006243BD">
                            <w:pPr>
                              <w:pStyle w:val="Caption"/>
                              <w:rPr>
                                <w:noProof/>
                                <w:color w:val="auto"/>
                                <w:sz w:val="20"/>
                                <w:szCs w:val="20"/>
                              </w:rPr>
                            </w:pPr>
                            <w:r w:rsidRPr="006243BD">
                              <w:rPr>
                                <w:color w:val="auto"/>
                              </w:rPr>
                              <w:t>Reinforcing steel being installed ready for pouring the concrete bridge footings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AF7A6B" id="_x0000_t202" coordsize="21600,21600" o:spt="202" path="m,l,21600r21600,l21600,xe">
                <v:stroke joinstyle="miter"/>
                <v:path gradientshapeok="t" o:connecttype="rect"/>
              </v:shapetype>
              <v:shape id="Text Box 15" o:spid="_x0000_s1026" type="#_x0000_t202" style="position:absolute;margin-left:458pt;margin-top:261.55pt;width:509.2pt;height:.05pt;z-index:251662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" stroked="f">
                <v:textbox style="mso-fit-shape-to-text:t" inset="0,0,0,0">
                  <w:txbxContent>
                    <w:p w14:paraId="40B4988C" w14:textId="17EAA00B" w:rsidR="006243BD" w:rsidRPr="006243BD" w:rsidRDefault="006243BD" w:rsidP="006243BD">
                      <w:pPr>
                        <w:pStyle w:val="Caption"/>
                        <w:rPr>
                          <w:noProof/>
                          <w:color w:val="auto"/>
                          <w:sz w:val="20"/>
                          <w:szCs w:val="20"/>
                        </w:rPr>
                      </w:pPr>
                      <w:r w:rsidRPr="006243BD">
                        <w:rPr>
                          <w:color w:val="auto"/>
                        </w:rPr>
                        <w:t>Reinforcing steel being installed ready for pouring the concrete bridge footings</w:t>
                      </w:r>
                    </w:p>
                  </w:txbxContent>
                </v:textbox>
                <w10:wrap type="square" anchorx="margin"/>
              </v:shape>
            </w:pict>
          </mc:Fallback>
        </mc:AlternateContent>
      </w:r>
      <w:r>
        <w:rPr>
          <w:noProof/>
          <w:color w:val="000000" w:themeColor="text1"/>
          <w:szCs w:val="20"/>
          <w:lang w:eastAsia="en-AU"/>
        </w:rPr>
        <w:drawing>
          <wp:anchor distT="0" distB="0" distL="114300" distR="114300" simplePos="0" relativeHeight="251659776" behindDoc="0" locked="0" layoutInCell="1" allowOverlap="1" wp14:anchorId="6493751D" wp14:editId="13151A2A">
            <wp:simplePos x="0" y="0"/>
            <wp:positionH relativeFrom="margin">
              <wp:align>left</wp:align>
            </wp:positionH>
            <wp:positionV relativeFrom="paragraph">
              <wp:posOffset>793115</wp:posOffset>
            </wp:positionV>
            <wp:extent cx="6181725" cy="24218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2421890"/>
                    </a:xfrm>
                    <a:prstGeom prst="rect">
                      <a:avLst/>
                    </a:prstGeom>
                    <a:noFill/>
                  </pic:spPr>
                </pic:pic>
              </a:graphicData>
            </a:graphic>
            <wp14:sizeRelH relativeFrom="margin">
              <wp14:pctWidth>0</wp14:pctWidth>
            </wp14:sizeRelH>
            <wp14:sizeRelV relativeFrom="margin">
              <wp14:pctHeight>0</wp14:pctHeight>
            </wp14:sizeRelV>
          </wp:anchor>
        </w:drawing>
      </w:r>
      <w:r w:rsidR="006B2D15">
        <w:rPr>
          <w:noProof/>
          <w:color w:val="000000" w:themeColor="text1"/>
          <w:szCs w:val="20"/>
          <w:lang w:eastAsia="en-AU"/>
        </w:rPr>
        <w:t xml:space="preserve">In the meantime, away from the site, our team has been overseeing the </w:t>
      </w:r>
      <w:r w:rsidR="00D30539">
        <w:rPr>
          <w:noProof/>
          <w:color w:val="000000" w:themeColor="text1"/>
          <w:szCs w:val="20"/>
          <w:lang w:eastAsia="en-AU"/>
        </w:rPr>
        <w:t xml:space="preserve">manufacture of the </w:t>
      </w:r>
      <w:r w:rsidR="007F0A57">
        <w:rPr>
          <w:noProof/>
          <w:color w:val="000000" w:themeColor="text1"/>
          <w:szCs w:val="20"/>
          <w:lang w:eastAsia="en-AU"/>
        </w:rPr>
        <w:t>fou</w:t>
      </w:r>
      <w:r w:rsidR="006B2D15">
        <w:rPr>
          <w:noProof/>
          <w:color w:val="000000" w:themeColor="text1"/>
          <w:szCs w:val="20"/>
          <w:lang w:eastAsia="en-AU"/>
        </w:rPr>
        <w:t>r main beams that will form the span of the bridge</w:t>
      </w:r>
      <w:r w:rsidR="00376D19">
        <w:rPr>
          <w:noProof/>
          <w:color w:val="000000" w:themeColor="text1"/>
          <w:szCs w:val="20"/>
          <w:lang w:eastAsia="en-AU"/>
        </w:rPr>
        <w:t>.</w:t>
      </w:r>
      <w:r w:rsidR="00163BE0">
        <w:rPr>
          <w:noProof/>
          <w:color w:val="000000" w:themeColor="text1"/>
          <w:szCs w:val="20"/>
          <w:lang w:eastAsia="en-AU"/>
        </w:rPr>
        <w:t xml:space="preserve"> </w:t>
      </w:r>
      <w:r w:rsidR="0007481B">
        <w:rPr>
          <w:noProof/>
          <w:color w:val="000000" w:themeColor="text1"/>
          <w:szCs w:val="20"/>
          <w:lang w:eastAsia="en-AU"/>
        </w:rPr>
        <w:t>Each reinforced beam</w:t>
      </w:r>
      <w:r w:rsidR="006B2D15">
        <w:rPr>
          <w:noProof/>
          <w:color w:val="000000" w:themeColor="text1"/>
          <w:szCs w:val="20"/>
          <w:lang w:eastAsia="en-AU"/>
        </w:rPr>
        <w:t xml:space="preserve"> measure</w:t>
      </w:r>
      <w:r w:rsidR="0007481B">
        <w:rPr>
          <w:noProof/>
          <w:color w:val="000000" w:themeColor="text1"/>
          <w:szCs w:val="20"/>
          <w:lang w:eastAsia="en-AU"/>
        </w:rPr>
        <w:t>s</w:t>
      </w:r>
      <w:r w:rsidR="00145B01">
        <w:rPr>
          <w:noProof/>
          <w:color w:val="000000" w:themeColor="text1"/>
          <w:szCs w:val="20"/>
          <w:lang w:eastAsia="en-AU"/>
        </w:rPr>
        <w:t xml:space="preserve"> around 33</w:t>
      </w:r>
      <w:r w:rsidR="00805511">
        <w:rPr>
          <w:noProof/>
          <w:color w:val="000000" w:themeColor="text1"/>
          <w:szCs w:val="20"/>
          <w:lang w:eastAsia="en-AU"/>
        </w:rPr>
        <w:t xml:space="preserve"> </w:t>
      </w:r>
      <w:r w:rsidR="00145B01">
        <w:rPr>
          <w:noProof/>
          <w:color w:val="000000" w:themeColor="text1"/>
          <w:szCs w:val="20"/>
          <w:lang w:eastAsia="en-AU"/>
        </w:rPr>
        <w:t>metres long</w:t>
      </w:r>
      <w:r w:rsidR="00562227">
        <w:rPr>
          <w:noProof/>
          <w:color w:val="000000" w:themeColor="text1"/>
          <w:szCs w:val="20"/>
          <w:lang w:eastAsia="en-AU"/>
        </w:rPr>
        <w:t xml:space="preserve">. </w:t>
      </w:r>
    </w:p>
    <w:p w14:paraId="3C3FCA16" w14:textId="4A50A0B6" w:rsidR="005F431A" w:rsidRDefault="005F431A" w:rsidP="00C92785">
      <w:pPr>
        <w:rPr>
          <w:noProof/>
          <w:color w:val="000000" w:themeColor="text1"/>
          <w:szCs w:val="20"/>
          <w:lang w:eastAsia="en-AU"/>
        </w:rPr>
      </w:pPr>
    </w:p>
    <w:p w14:paraId="77E75E29" w14:textId="659D105B" w:rsidR="00EC7457" w:rsidRDefault="00FE15E3" w:rsidP="00C92785">
      <w:pPr>
        <w:rPr>
          <w:noProof/>
          <w:color w:val="000000" w:themeColor="text1"/>
          <w:szCs w:val="20"/>
          <w:lang w:eastAsia="en-AU"/>
        </w:rPr>
      </w:pPr>
      <w:r>
        <w:rPr>
          <w:noProof/>
          <w:color w:val="000000" w:themeColor="text1"/>
          <w:szCs w:val="20"/>
          <w:lang w:eastAsia="en-AU"/>
        </w:rPr>
        <w:t xml:space="preserve">Due to the specialised nature of the </w:t>
      </w:r>
      <w:r w:rsidR="00DE71CB">
        <w:rPr>
          <w:noProof/>
          <w:color w:val="000000" w:themeColor="text1"/>
          <w:szCs w:val="20"/>
          <w:lang w:eastAsia="en-AU"/>
        </w:rPr>
        <w:t>beams</w:t>
      </w:r>
      <w:r>
        <w:rPr>
          <w:noProof/>
          <w:color w:val="000000" w:themeColor="text1"/>
          <w:szCs w:val="20"/>
          <w:lang w:eastAsia="en-AU"/>
        </w:rPr>
        <w:t>, the</w:t>
      </w:r>
      <w:r w:rsidR="00F62336">
        <w:rPr>
          <w:noProof/>
          <w:color w:val="000000" w:themeColor="text1"/>
          <w:szCs w:val="20"/>
          <w:lang w:eastAsia="en-AU"/>
        </w:rPr>
        <w:t>y</w:t>
      </w:r>
      <w:r w:rsidR="00DE71CB">
        <w:rPr>
          <w:noProof/>
          <w:color w:val="000000" w:themeColor="text1"/>
          <w:szCs w:val="20"/>
          <w:lang w:eastAsia="en-AU"/>
        </w:rPr>
        <w:t xml:space="preserve"> have been manufactured in </w:t>
      </w:r>
      <w:r w:rsidR="00F62336">
        <w:rPr>
          <w:noProof/>
          <w:color w:val="000000" w:themeColor="text1"/>
          <w:szCs w:val="20"/>
          <w:lang w:eastAsia="en-AU"/>
        </w:rPr>
        <w:t>P</w:t>
      </w:r>
      <w:r w:rsidR="00DE71CB">
        <w:rPr>
          <w:noProof/>
          <w:color w:val="000000" w:themeColor="text1"/>
          <w:szCs w:val="20"/>
          <w:lang w:eastAsia="en-AU"/>
        </w:rPr>
        <w:t xml:space="preserve">erth and </w:t>
      </w:r>
      <w:r w:rsidR="0069162E">
        <w:rPr>
          <w:noProof/>
          <w:color w:val="000000" w:themeColor="text1"/>
          <w:szCs w:val="20"/>
          <w:lang w:eastAsia="en-AU"/>
        </w:rPr>
        <w:t xml:space="preserve">following a </w:t>
      </w:r>
      <w:r w:rsidR="002F693C">
        <w:rPr>
          <w:noProof/>
          <w:color w:val="000000" w:themeColor="text1"/>
          <w:szCs w:val="20"/>
          <w:lang w:eastAsia="en-AU"/>
        </w:rPr>
        <w:t xml:space="preserve">period of curing </w:t>
      </w:r>
      <w:r w:rsidR="00DE71CB">
        <w:rPr>
          <w:noProof/>
          <w:color w:val="000000" w:themeColor="text1"/>
          <w:szCs w:val="20"/>
          <w:lang w:eastAsia="en-AU"/>
        </w:rPr>
        <w:t xml:space="preserve">will be </w:t>
      </w:r>
      <w:r w:rsidR="00F62336">
        <w:rPr>
          <w:noProof/>
          <w:color w:val="000000" w:themeColor="text1"/>
          <w:szCs w:val="20"/>
          <w:lang w:eastAsia="en-AU"/>
        </w:rPr>
        <w:t xml:space="preserve">transported down to </w:t>
      </w:r>
      <w:r w:rsidR="00805511">
        <w:rPr>
          <w:noProof/>
          <w:color w:val="000000" w:themeColor="text1"/>
          <w:szCs w:val="20"/>
          <w:lang w:eastAsia="en-AU"/>
        </w:rPr>
        <w:t xml:space="preserve">the Albany Ring Road site </w:t>
      </w:r>
      <w:r w:rsidR="006B2D15">
        <w:rPr>
          <w:noProof/>
          <w:color w:val="000000" w:themeColor="text1"/>
          <w:szCs w:val="20"/>
          <w:lang w:eastAsia="en-AU"/>
        </w:rPr>
        <w:t>in the coming months</w:t>
      </w:r>
      <w:r w:rsidR="002F693C">
        <w:rPr>
          <w:noProof/>
          <w:color w:val="000000" w:themeColor="text1"/>
          <w:szCs w:val="20"/>
          <w:lang w:eastAsia="en-AU"/>
        </w:rPr>
        <w:t>.</w:t>
      </w:r>
      <w:r w:rsidR="006B2D15">
        <w:rPr>
          <w:noProof/>
          <w:color w:val="000000" w:themeColor="text1"/>
          <w:szCs w:val="20"/>
          <w:lang w:eastAsia="en-AU"/>
        </w:rPr>
        <w:t xml:space="preserve"> </w:t>
      </w:r>
    </w:p>
    <w:p w14:paraId="36F97197" w14:textId="7088AFAE" w:rsidR="009A32E2" w:rsidRDefault="00163BE0" w:rsidP="00163BE0">
      <w:pPr>
        <w:pStyle w:val="SubHeading2"/>
        <w:rPr>
          <w:noProof/>
          <w:lang w:eastAsia="en-AU"/>
        </w:rPr>
      </w:pPr>
      <w:r>
        <w:rPr>
          <w:noProof/>
          <w:lang w:eastAsia="en-AU"/>
        </w:rPr>
        <w:t>Main alignment update</w:t>
      </w:r>
    </w:p>
    <w:p w14:paraId="1C5F995B" w14:textId="77777777" w:rsidR="006243BD" w:rsidRDefault="00163BE0" w:rsidP="001D5341">
      <w:pPr>
        <w:rPr>
          <w:noProof/>
          <w:color w:val="000000" w:themeColor="text1"/>
          <w:szCs w:val="20"/>
          <w:lang w:eastAsia="en-AU"/>
        </w:rPr>
      </w:pPr>
      <w:r>
        <w:rPr>
          <w:noProof/>
          <w:color w:val="000000" w:themeColor="text1"/>
          <w:szCs w:val="20"/>
          <w:lang w:eastAsia="en-AU"/>
        </w:rPr>
        <w:t xml:space="preserve">Road users may have noticed that major construction work on the Albany Ring Road alignment between Albany Highway and Lancaster Road has paused in recent weeks. This is due to high levels of winter rain making meaningful road construction activity challenging and unproductive. This was anticipated prior to project commencement and was factored into the overall construction schedule. </w:t>
      </w:r>
    </w:p>
    <w:p w14:paraId="36BE781E" w14:textId="79F04D23" w:rsidR="001D5341" w:rsidRDefault="00D9327F" w:rsidP="001D5341">
      <w:pPr>
        <w:rPr>
          <w:rFonts w:eastAsia="Calibri"/>
        </w:rPr>
      </w:pPr>
      <w:r>
        <w:rPr>
          <w:noProof/>
          <w:color w:val="000000" w:themeColor="text1"/>
          <w:szCs w:val="20"/>
          <w:lang w:eastAsia="en-AU"/>
        </w:rPr>
        <w:t>A significant amount</w:t>
      </w:r>
      <w:r w:rsidR="0070127D">
        <w:rPr>
          <w:noProof/>
          <w:color w:val="000000" w:themeColor="text1"/>
          <w:szCs w:val="20"/>
          <w:lang w:eastAsia="en-AU"/>
        </w:rPr>
        <w:t xml:space="preserve"> </w:t>
      </w:r>
      <w:r>
        <w:rPr>
          <w:noProof/>
          <w:color w:val="000000" w:themeColor="text1"/>
          <w:szCs w:val="20"/>
          <w:lang w:eastAsia="en-AU"/>
        </w:rPr>
        <w:t>o</w:t>
      </w:r>
      <w:r w:rsidR="00163BE0">
        <w:rPr>
          <w:noProof/>
          <w:color w:val="000000" w:themeColor="text1"/>
          <w:szCs w:val="20"/>
          <w:lang w:eastAsia="en-AU"/>
        </w:rPr>
        <w:t xml:space="preserve">f </w:t>
      </w:r>
      <w:r w:rsidR="00AE6002">
        <w:rPr>
          <w:noProof/>
          <w:color w:val="000000" w:themeColor="text1"/>
          <w:szCs w:val="20"/>
          <w:lang w:eastAsia="en-AU"/>
        </w:rPr>
        <w:t>e</w:t>
      </w:r>
      <w:r w:rsidR="00163BE0">
        <w:rPr>
          <w:noProof/>
          <w:color w:val="000000" w:themeColor="text1"/>
          <w:szCs w:val="20"/>
          <w:lang w:eastAsia="en-AU"/>
        </w:rPr>
        <w:t xml:space="preserve">arthworks on the main alignment </w:t>
      </w:r>
      <w:r w:rsidR="0007481B">
        <w:rPr>
          <w:noProof/>
          <w:color w:val="000000" w:themeColor="text1"/>
          <w:szCs w:val="20"/>
          <w:lang w:eastAsia="en-AU"/>
        </w:rPr>
        <w:t xml:space="preserve">have been completed, </w:t>
      </w:r>
      <w:r w:rsidR="00163BE0">
        <w:rPr>
          <w:noProof/>
          <w:color w:val="000000" w:themeColor="text1"/>
          <w:szCs w:val="20"/>
          <w:lang w:eastAsia="en-AU"/>
        </w:rPr>
        <w:t>ready for the new road t</w:t>
      </w:r>
      <w:r w:rsidR="001D5341">
        <w:rPr>
          <w:noProof/>
          <w:color w:val="000000" w:themeColor="text1"/>
          <w:szCs w:val="20"/>
          <w:lang w:eastAsia="en-AU"/>
        </w:rPr>
        <w:t>o be constructed in the Spring.</w:t>
      </w:r>
      <w:r w:rsidR="00BA2307" w:rsidRPr="00BA2307">
        <w:rPr>
          <w:rFonts w:eastAsia="Calibri"/>
        </w:rPr>
        <w:t xml:space="preserve"> </w:t>
      </w:r>
    </w:p>
    <w:p w14:paraId="79E4A054" w14:textId="77777777" w:rsidR="006243BD" w:rsidRDefault="006243BD" w:rsidP="001D5341">
      <w:pPr>
        <w:rPr>
          <w:noProof/>
          <w:color w:val="000000" w:themeColor="text1"/>
          <w:szCs w:val="20"/>
          <w:lang w:eastAsia="en-AU"/>
        </w:rPr>
      </w:pPr>
    </w:p>
    <w:p w14:paraId="2AA1713A" w14:textId="774C676B" w:rsidR="006243BD" w:rsidRDefault="009373CF" w:rsidP="001D5341">
      <w:pPr>
        <w:pStyle w:val="SubHeading2"/>
        <w:rPr>
          <w:rFonts w:eastAsia="Calibri"/>
        </w:rPr>
      </w:pPr>
      <w:r w:rsidRPr="009373CF">
        <w:rPr>
          <w:noProof/>
          <w:color w:val="000000" w:themeColor="text1"/>
          <w:szCs w:val="20"/>
          <w:lang w:eastAsia="en-AU"/>
        </w:rPr>
        <w:lastRenderedPageBreak/>
        <mc:AlternateContent>
          <mc:Choice Requires="wps">
            <w:drawing>
              <wp:anchor distT="45720" distB="45720" distL="114300" distR="114300" simplePos="0" relativeHeight="251664896" behindDoc="0" locked="0" layoutInCell="1" allowOverlap="1" wp14:anchorId="73939BF0" wp14:editId="684F3C1E">
                <wp:simplePos x="0" y="0"/>
                <wp:positionH relativeFrom="column">
                  <wp:posOffset>2288540</wp:posOffset>
                </wp:positionH>
                <wp:positionV relativeFrom="paragraph">
                  <wp:posOffset>2196465</wp:posOffset>
                </wp:positionV>
                <wp:extent cx="4133850" cy="29527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95275"/>
                        </a:xfrm>
                        <a:prstGeom prst="rect">
                          <a:avLst/>
                        </a:prstGeom>
                        <a:solidFill>
                          <a:srgbClr val="FFFFFF"/>
                        </a:solidFill>
                        <a:ln w="9525">
                          <a:noFill/>
                          <a:miter lim="800000"/>
                          <a:headEnd/>
                          <a:tailEnd/>
                        </a:ln>
                      </wps:spPr>
                      <wps:txbx>
                        <w:txbxContent>
                          <w:p w14:paraId="09DA8E0D" w14:textId="5CFB9877" w:rsidR="009373CF" w:rsidRPr="009373CF" w:rsidRDefault="009373CF">
                            <w:pPr>
                              <w:rPr>
                                <w:i/>
                              </w:rPr>
                            </w:pPr>
                            <w:r w:rsidRPr="009373CF">
                              <w:rPr>
                                <w:i/>
                              </w:rPr>
                              <w:t>Majority of earthworks on the main alignment have been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39BF0" id="_x0000_t202" coordsize="21600,21600" o:spt="202" path="m,l,21600r21600,l21600,xe">
                <v:stroke joinstyle="miter"/>
                <v:path gradientshapeok="t" o:connecttype="rect"/>
              </v:shapetype>
              <v:shape id="Text Box 2" o:spid="_x0000_s1027" type="#_x0000_t202" style="position:absolute;margin-left:180.2pt;margin-top:172.95pt;width:325.5pt;height:23.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" stroked="f">
                <v:textbox>
                  <w:txbxContent>
                    <w:p w14:paraId="09DA8E0D" w14:textId="5CFB9877" w:rsidR="009373CF" w:rsidRPr="009373CF" w:rsidRDefault="009373CF">
                      <w:pPr>
                        <w:rPr>
                          <w:i/>
                        </w:rPr>
                      </w:pPr>
                      <w:r w:rsidRPr="009373CF">
                        <w:rPr>
                          <w:i/>
                        </w:rPr>
                        <w:t>Majority of earthworks on the main alignment have been completed</w:t>
                      </w:r>
                    </w:p>
                  </w:txbxContent>
                </v:textbox>
                <w10:wrap type="square"/>
              </v:shape>
            </w:pict>
          </mc:Fallback>
        </mc:AlternateContent>
      </w:r>
      <w:r w:rsidR="006243BD">
        <w:rPr>
          <w:noProof/>
          <w:color w:val="000000" w:themeColor="text1"/>
          <w:szCs w:val="20"/>
          <w:lang w:eastAsia="en-AU"/>
        </w:rPr>
        <w:drawing>
          <wp:anchor distT="0" distB="0" distL="114300" distR="114300" simplePos="0" relativeHeight="251660800" behindDoc="0" locked="0" layoutInCell="1" allowOverlap="1" wp14:anchorId="7C6F6795" wp14:editId="7CD20C6F">
            <wp:simplePos x="0" y="0"/>
            <wp:positionH relativeFrom="column">
              <wp:posOffset>3374390</wp:posOffset>
            </wp:positionH>
            <wp:positionV relativeFrom="paragraph">
              <wp:posOffset>2462530</wp:posOffset>
            </wp:positionV>
            <wp:extent cx="3066415" cy="32004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415" cy="3200400"/>
                    </a:xfrm>
                    <a:prstGeom prst="rect">
                      <a:avLst/>
                    </a:prstGeom>
                    <a:noFill/>
                  </pic:spPr>
                </pic:pic>
              </a:graphicData>
            </a:graphic>
            <wp14:sizeRelH relativeFrom="margin">
              <wp14:pctWidth>0</wp14:pctWidth>
            </wp14:sizeRelH>
            <wp14:sizeRelV relativeFrom="margin">
              <wp14:pctHeight>0</wp14:pctHeight>
            </wp14:sizeRelV>
          </wp:anchor>
        </w:drawing>
      </w:r>
      <w:r w:rsidR="006243BD">
        <w:rPr>
          <w:rFonts w:eastAsia="Calibri"/>
          <w:noProof/>
          <w:lang w:eastAsia="en-AU"/>
        </w:rPr>
        <w:drawing>
          <wp:anchor distT="0" distB="0" distL="114300" distR="114300" simplePos="0" relativeHeight="251657728" behindDoc="0" locked="0" layoutInCell="1" allowOverlap="1" wp14:anchorId="2AEB0FD2" wp14:editId="38287837">
            <wp:simplePos x="0" y="0"/>
            <wp:positionH relativeFrom="margin">
              <wp:align>left</wp:align>
            </wp:positionH>
            <wp:positionV relativeFrom="paragraph">
              <wp:posOffset>0</wp:posOffset>
            </wp:positionV>
            <wp:extent cx="6400800" cy="2355215"/>
            <wp:effectExtent l="0" t="0" r="0" b="6985"/>
            <wp:wrapSquare wrapText="bothSides"/>
            <wp:docPr id="2" name="Picture 2" descr="C:\Users\c5212\AppData\Local\Microsoft\Windows\INetCache\Content.Word\ARR looking east - May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5212\AppData\Local\Microsoft\Windows\INetCache\Content.Word\ARR looking east - May 202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2819"/>
                    <a:stretch/>
                  </pic:blipFill>
                  <pic:spPr bwMode="auto">
                    <a:xfrm>
                      <a:off x="0" y="0"/>
                      <a:ext cx="6400800"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37C08" w14:textId="1CC6FFFF" w:rsidR="005E0C80" w:rsidRPr="005E0C80" w:rsidRDefault="005E0C80" w:rsidP="001D5341">
      <w:pPr>
        <w:pStyle w:val="SubHeading2"/>
        <w:rPr>
          <w:rFonts w:eastAsia="Calibri"/>
        </w:rPr>
      </w:pPr>
      <w:r w:rsidRPr="005E0C80">
        <w:rPr>
          <w:rFonts w:eastAsia="Calibri"/>
        </w:rPr>
        <w:t xml:space="preserve">Local </w:t>
      </w:r>
      <w:r w:rsidR="00216C3E">
        <w:rPr>
          <w:rFonts w:eastAsia="Calibri"/>
        </w:rPr>
        <w:t xml:space="preserve">conservation group working </w:t>
      </w:r>
      <w:r w:rsidR="006A39B4">
        <w:rPr>
          <w:rFonts w:eastAsia="Calibri"/>
        </w:rPr>
        <w:t>to inform</w:t>
      </w:r>
      <w:r w:rsidR="00216C3E">
        <w:rPr>
          <w:rFonts w:eastAsia="Calibri"/>
        </w:rPr>
        <w:t xml:space="preserve"> better outcomes for endanger</w:t>
      </w:r>
      <w:r w:rsidR="004501B9">
        <w:rPr>
          <w:rFonts w:eastAsia="Calibri"/>
        </w:rPr>
        <w:t>e</w:t>
      </w:r>
      <w:r w:rsidR="00216C3E">
        <w:rPr>
          <w:rFonts w:eastAsia="Calibri"/>
        </w:rPr>
        <w:t>d species</w:t>
      </w:r>
    </w:p>
    <w:p w14:paraId="44CB80A4" w14:textId="50C8EBDA" w:rsidR="00A1721D" w:rsidRDefault="00A1721D" w:rsidP="00A1721D">
      <w:pPr>
        <w:rPr>
          <w:rFonts w:ascii="Calibri" w:hAnsi="Calibri"/>
        </w:rPr>
      </w:pPr>
      <w:r>
        <w:t xml:space="preserve">The Albany Ring Road team is working with the Torbay Catchment Group (TCG) </w:t>
      </w:r>
      <w:r w:rsidR="00885B6E">
        <w:t>who are</w:t>
      </w:r>
      <w:r>
        <w:t xml:space="preserve"> volunteering </w:t>
      </w:r>
      <w:r w:rsidR="00A719A8">
        <w:t>their time to</w:t>
      </w:r>
      <w:r>
        <w:t xml:space="preserve"> gather valuable</w:t>
      </w:r>
      <w:r w:rsidR="00A719A8">
        <w:t xml:space="preserve"> independent</w:t>
      </w:r>
      <w:r>
        <w:t xml:space="preserve"> information that will help the project plan and limit the impact of the Albany Ring Road construction on the critically endangered Western Ringtail Possum.</w:t>
      </w:r>
    </w:p>
    <w:p w14:paraId="4E12FD9A" w14:textId="17E862DA" w:rsidR="00A1721D" w:rsidRDefault="00A1721D" w:rsidP="00A1721D">
      <w:r>
        <w:t>The TCG is undertaking Western Ringtail Possum counts and GPS logging along the Albany Ring Road footprint, as a continuation of their previous research into the movement of the possums in the area.</w:t>
      </w:r>
    </w:p>
    <w:p w14:paraId="4997D79C" w14:textId="394A15C8" w:rsidR="00A1721D" w:rsidRDefault="009373CF" w:rsidP="00A1721D">
      <w:r w:rsidRPr="009373CF">
        <w:rPr>
          <w:noProof/>
          <w:color w:val="000000" w:themeColor="text1"/>
          <w:szCs w:val="20"/>
          <w:lang w:eastAsia="en-AU"/>
        </w:rPr>
        <mc:AlternateContent>
          <mc:Choice Requires="wps">
            <w:drawing>
              <wp:anchor distT="45720" distB="45720" distL="114300" distR="114300" simplePos="0" relativeHeight="251666944" behindDoc="0" locked="0" layoutInCell="1" allowOverlap="1" wp14:anchorId="66BBF955" wp14:editId="0F8425EB">
                <wp:simplePos x="0" y="0"/>
                <wp:positionH relativeFrom="margin">
                  <wp:posOffset>3374390</wp:posOffset>
                </wp:positionH>
                <wp:positionV relativeFrom="paragraph">
                  <wp:posOffset>368935</wp:posOffset>
                </wp:positionV>
                <wp:extent cx="3076575" cy="44767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47675"/>
                        </a:xfrm>
                        <a:prstGeom prst="rect">
                          <a:avLst/>
                        </a:prstGeom>
                        <a:solidFill>
                          <a:srgbClr val="FFFFFF"/>
                        </a:solidFill>
                        <a:ln w="9525">
                          <a:noFill/>
                          <a:miter lim="800000"/>
                          <a:headEnd/>
                          <a:tailEnd/>
                        </a:ln>
                      </wps:spPr>
                      <wps:txbx>
                        <w:txbxContent>
                          <w:p w14:paraId="63DE4662" w14:textId="0493F140" w:rsidR="009373CF" w:rsidRPr="009373CF" w:rsidRDefault="009373CF" w:rsidP="009373CF">
                            <w:pPr>
                              <w:rPr>
                                <w:i/>
                              </w:rPr>
                            </w:pPr>
                            <w:r>
                              <w:rPr>
                                <w:i/>
                              </w:rPr>
                              <w:t>Western Ringtail Possum (source: Department of Biodiversity, Conservation &amp; Attractions</w:t>
                            </w:r>
                            <w:r w:rsidR="005F431A">
                              <w:rPr>
                                <w:i/>
                              </w:rPr>
                              <w:t>)</w:t>
                            </w:r>
                            <w:r w:rsidRPr="009373CF">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F955" id="_x0000_s1028" type="#_x0000_t202" style="position:absolute;margin-left:265.7pt;margin-top:29.05pt;width:242.25pt;height:35.2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" stroked="f">
                <v:textbox>
                  <w:txbxContent>
                    <w:p w14:paraId="63DE4662" w14:textId="0493F140" w:rsidR="009373CF" w:rsidRPr="009373CF" w:rsidRDefault="009373CF" w:rsidP="009373CF">
                      <w:pPr>
                        <w:rPr>
                          <w:i/>
                        </w:rPr>
                      </w:pPr>
                      <w:r>
                        <w:rPr>
                          <w:i/>
                        </w:rPr>
                        <w:t>Western Ringtail Possum (source: Department of Biodiversity, Conservation &amp; Attractions</w:t>
                      </w:r>
                      <w:r w:rsidR="005F431A">
                        <w:rPr>
                          <w:i/>
                        </w:rPr>
                        <w:t>)</w:t>
                      </w:r>
                      <w:r w:rsidRPr="009373CF">
                        <w:rPr>
                          <w:i/>
                        </w:rPr>
                        <w:t xml:space="preserve"> </w:t>
                      </w:r>
                    </w:p>
                  </w:txbxContent>
                </v:textbox>
                <w10:wrap type="square" anchorx="margin"/>
              </v:shape>
            </w:pict>
          </mc:Fallback>
        </mc:AlternateContent>
      </w:r>
      <w:r w:rsidR="005F431A">
        <w:t>Recently a night-</w:t>
      </w:r>
      <w:r w:rsidR="00A1721D">
        <w:t>time (spotlight) survey was undertaken and 10 Western Ringtail Possums were spotted: two individuals and four pairs.</w:t>
      </w:r>
    </w:p>
    <w:p w14:paraId="61374D44" w14:textId="028BAA1D" w:rsidR="00A1721D" w:rsidRDefault="00A1721D" w:rsidP="00A1721D">
      <w:r>
        <w:t xml:space="preserve">The data will be used in consideration of the best location for </w:t>
      </w:r>
      <w:r w:rsidR="00885B6E">
        <w:t>the planned</w:t>
      </w:r>
      <w:r>
        <w:t xml:space="preserve"> fauna crossing to serve the local population movement.</w:t>
      </w:r>
    </w:p>
    <w:p w14:paraId="4998C140" w14:textId="7FBF5CEB" w:rsidR="00CB13AA" w:rsidRPr="005E0C80" w:rsidRDefault="00CB13AA" w:rsidP="001D5341">
      <w:pPr>
        <w:pStyle w:val="SubHeading2"/>
        <w:rPr>
          <w:rFonts w:eastAsia="Calibri"/>
        </w:rPr>
      </w:pPr>
      <w:r>
        <w:rPr>
          <w:rFonts w:eastAsia="Calibri"/>
        </w:rPr>
        <w:t>Up</w:t>
      </w:r>
      <w:r w:rsidR="001D5341">
        <w:rPr>
          <w:rFonts w:eastAsia="Calibri"/>
        </w:rPr>
        <w:t>date on k</w:t>
      </w:r>
      <w:r>
        <w:rPr>
          <w:rFonts w:eastAsia="Calibri"/>
        </w:rPr>
        <w:t>angaroo</w:t>
      </w:r>
      <w:r w:rsidR="00912CA2">
        <w:rPr>
          <w:rFonts w:eastAsia="Calibri"/>
        </w:rPr>
        <w:t xml:space="preserve"> population</w:t>
      </w:r>
    </w:p>
    <w:p w14:paraId="30C2CC72" w14:textId="3F38F507" w:rsidR="006243BD" w:rsidRDefault="00CB13AA" w:rsidP="006243BD">
      <w:r>
        <w:t xml:space="preserve">The </w:t>
      </w:r>
      <w:r w:rsidR="001D5341">
        <w:t xml:space="preserve">number of </w:t>
      </w:r>
      <w:r w:rsidR="00912CA2">
        <w:t xml:space="preserve">kangaroos living in and around the </w:t>
      </w:r>
      <w:r>
        <w:t xml:space="preserve">Albany Ring Road </w:t>
      </w:r>
      <w:r w:rsidR="001D5341">
        <w:t xml:space="preserve">site has </w:t>
      </w:r>
      <w:r w:rsidR="0007481B">
        <w:t>stabilised at</w:t>
      </w:r>
      <w:r w:rsidR="001D5341">
        <w:t xml:space="preserve"> around 60-80, down from between 250-300 at the start of the project</w:t>
      </w:r>
      <w:r w:rsidR="00A86A3E">
        <w:t>.</w:t>
      </w:r>
    </w:p>
    <w:p w14:paraId="66BF1B71" w14:textId="45932BD0" w:rsidR="00BA2307" w:rsidRDefault="001D5341" w:rsidP="006243BD">
      <w:r>
        <w:t xml:space="preserve">In recent months, the kangaroos have migrated to alternative locations off Link Road, and continue to move between properties in response to environmental conditions. </w:t>
      </w:r>
      <w:r w:rsidR="00A86A3E">
        <w:t xml:space="preserve"> </w:t>
      </w:r>
    </w:p>
    <w:p w14:paraId="2C9D0BF9" w14:textId="77777777" w:rsidR="006243BD" w:rsidRDefault="001D5341" w:rsidP="006243BD">
      <w:r w:rsidRPr="006243BD">
        <w:t xml:space="preserve">While there have been isolated observations of displaced kangaroos on and around Link Road, the impact of the kangaroo migration from the Albany Ring Road site on the overall kangaroo population within the district appears to have been small. </w:t>
      </w:r>
    </w:p>
    <w:p w14:paraId="792404C6" w14:textId="1CBA27FE" w:rsidR="001D5341" w:rsidRPr="006243BD" w:rsidRDefault="001D5341" w:rsidP="006243BD">
      <w:r w:rsidRPr="006243BD">
        <w:t xml:space="preserve">There have also been no incidents or conflicts between the kangaroos and construction machinery. </w:t>
      </w:r>
    </w:p>
    <w:p w14:paraId="033B6371" w14:textId="7264277A" w:rsidR="00EE2A31" w:rsidRDefault="001D5341" w:rsidP="006243BD">
      <w:r w:rsidRPr="006243BD">
        <w:t xml:space="preserve">Given the prevalence of kangaroos in the area west of Albany Highway, we remind road users to remain vigilant when passing through the area, particularly at night. </w:t>
      </w:r>
      <w:bookmarkStart w:id="0" w:name="_GoBack"/>
      <w:bookmarkEnd w:id="0"/>
    </w:p>
    <w:p w14:paraId="77658098" w14:textId="77777777" w:rsidR="006243BD" w:rsidRDefault="006243BD" w:rsidP="006243BD">
      <w:pPr>
        <w:pStyle w:val="SubHeading2"/>
      </w:pPr>
      <w:r>
        <w:t>Further information</w:t>
      </w:r>
    </w:p>
    <w:p w14:paraId="074B69DC" w14:textId="43793A30" w:rsidR="006243BD" w:rsidRPr="006243BD" w:rsidRDefault="006243BD" w:rsidP="006243BD">
      <w:r>
        <w:t xml:space="preserve">Project information is available at www. mainroads.wa.gov.au/projects, or by emailing </w:t>
      </w:r>
      <w:hyperlink r:id="rId17" w:history="1">
        <w:r w:rsidRPr="00DC2E52">
          <w:rPr>
            <w:rStyle w:val="Hyperlink"/>
          </w:rPr>
          <w:t>enquiries@mainroads.wa.gov.au</w:t>
        </w:r>
      </w:hyperlink>
      <w:r>
        <w:t xml:space="preserve">  or phoning 138 138. You can also register for project updates by heading to our project webpage and subscribing for email updates.</w:t>
      </w:r>
    </w:p>
    <w:sectPr w:rsidR="006243BD" w:rsidRPr="006243BD" w:rsidSect="00AE6002">
      <w:type w:val="continuous"/>
      <w:pgSz w:w="11906" w:h="16838" w:code="9"/>
      <w:pgMar w:top="1701" w:right="851" w:bottom="1701" w:left="851"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37629" w14:textId="77777777" w:rsidR="005307AE" w:rsidRDefault="005307AE" w:rsidP="0031060B">
      <w:pPr>
        <w:spacing w:after="0"/>
      </w:pPr>
      <w:r>
        <w:separator/>
      </w:r>
    </w:p>
  </w:endnote>
  <w:endnote w:type="continuationSeparator" w:id="0">
    <w:p w14:paraId="274A8037" w14:textId="77777777" w:rsidR="005307AE" w:rsidRDefault="005307AE"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BDAA" w14:textId="77777777"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193D224A" wp14:editId="59593C56">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4502772" w14:textId="77777777" w:rsidR="00310518" w:rsidRDefault="00310518">
                          <w:r>
                            <w:rPr>
                              <w:noProof/>
                              <w:lang w:eastAsia="en-AU"/>
                            </w:rPr>
                            <w:drawing>
                              <wp:inline distT="0" distB="0" distL="0" distR="0" wp14:anchorId="437BBF9E" wp14:editId="7D72DE78">
                                <wp:extent cx="7728340" cy="9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93D224A" id="_x0000_t202" coordsize="21600,21600" o:spt="202" path="m,l,21600r21600,l21600,xe">
              <v:stroke joinstyle="miter"/>
              <v:path gradientshapeok="t" o:connecttype="rect"/>
            </v:shapetype>
            <v:shape id="Text Box 10" o:spid="_x0000_s1027"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4502772" w14:textId="77777777" w:rsidR="00310518" w:rsidRDefault="00310518">
                    <w:r>
                      <w:rPr>
                        <w:noProof/>
                        <w:lang w:eastAsia="en-AU"/>
                      </w:rPr>
                      <w:drawing>
                        <wp:inline distT="0" distB="0" distL="0" distR="0" wp14:anchorId="437BBF9E" wp14:editId="7D72DE78">
                          <wp:extent cx="7728340" cy="9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F766" w14:textId="450C6D72"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1756E1AA" wp14:editId="7B1C007C">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59CCC29E" w14:textId="77777777" w:rsidR="00C91540" w:rsidRDefault="00C91540">
                          <w:r>
                            <w:rPr>
                              <w:noProof/>
                              <w:lang w:eastAsia="en-AU"/>
                            </w:rPr>
                            <w:drawing>
                              <wp:inline distT="0" distB="0" distL="0" distR="0" wp14:anchorId="33CEE372" wp14:editId="22F85732">
                                <wp:extent cx="7524000" cy="946287"/>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6E1AA" id="_x0000_t202" coordsize="21600,21600" o:spt="202" path="m,l,21600r21600,l21600,xe">
              <v:stroke joinstyle="miter"/>
              <v:path gradientshapeok="t" o:connecttype="rect"/>
            </v:shapetype>
            <v:shape id="Text Box 7" o:spid="_x0000_s1031"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" filled="f" stroked="f" strokeweight=".5pt">
              <v:textbox inset="0,0,0,0">
                <w:txbxContent>
                  <w:p w14:paraId="59CCC29E" w14:textId="77777777" w:rsidR="00C91540" w:rsidRDefault="00C91540">
                    <w:r>
                      <w:rPr>
                        <w:noProof/>
                        <w:lang w:eastAsia="en-AU"/>
                      </w:rPr>
                      <w:drawing>
                        <wp:inline distT="0" distB="0" distL="0" distR="0" wp14:anchorId="33CEE372" wp14:editId="22F85732">
                          <wp:extent cx="7524000" cy="946287"/>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B7925" w14:textId="77777777" w:rsidR="005307AE" w:rsidRDefault="005307AE" w:rsidP="0031060B">
      <w:pPr>
        <w:spacing w:after="0"/>
      </w:pPr>
      <w:r>
        <w:separator/>
      </w:r>
    </w:p>
  </w:footnote>
  <w:footnote w:type="continuationSeparator" w:id="0">
    <w:p w14:paraId="1AA92AA7" w14:textId="77777777" w:rsidR="005307AE" w:rsidRDefault="005307AE"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F06CC" w14:textId="15CBD729" w:rsidR="00491919" w:rsidRDefault="003A2588">
    <w:pPr>
      <w:pStyle w:val="Header"/>
    </w:pPr>
    <w:r>
      <w:rPr>
        <w:noProof/>
        <w:lang w:eastAsia="en-AU"/>
      </w:rPr>
      <mc:AlternateContent>
        <mc:Choice Requires="wps">
          <w:drawing>
            <wp:anchor distT="0" distB="0" distL="114300" distR="114300" simplePos="0" relativeHeight="251666432" behindDoc="0" locked="0" layoutInCell="1" allowOverlap="1" wp14:anchorId="4F6C9CB6" wp14:editId="63D0F81F">
              <wp:simplePos x="0" y="0"/>
              <wp:positionH relativeFrom="margin">
                <wp:align>center</wp:align>
              </wp:positionH>
              <wp:positionV relativeFrom="paragraph">
                <wp:posOffset>-721360</wp:posOffset>
              </wp:positionV>
              <wp:extent cx="7504619" cy="104502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7504619" cy="1045029"/>
                      </a:xfrm>
                      <a:prstGeom prst="rect">
                        <a:avLst/>
                      </a:prstGeom>
                      <a:noFill/>
                      <a:ln w="6350">
                        <a:noFill/>
                      </a:ln>
                    </wps:spPr>
                    <wps:txbx>
                      <w:txbxContent>
                        <w:p w14:paraId="2C6CA0D8" w14:textId="7777E4C8" w:rsidR="00D779CD" w:rsidRPr="00310518" w:rsidRDefault="00592FF0" w:rsidP="00D779CD">
                          <w:pPr>
                            <w:pStyle w:val="ProjectUpdate"/>
                          </w:pPr>
                          <w:r>
                            <w:t>CONSTRUCTION</w:t>
                          </w:r>
                          <w:r w:rsidR="00D779CD">
                            <w:t xml:space="preserve"> UPDATE</w:t>
                          </w:r>
                          <w:r w:rsidR="009B2CB6">
                            <w:t xml:space="preserve"> </w:t>
                          </w:r>
                          <w:r w:rsidR="00D779CD">
                            <w:br/>
                          </w:r>
                          <w:r w:rsidR="00E208B5">
                            <w:t>JUNE</w:t>
                          </w:r>
                          <w:r w:rsidR="000641BB">
                            <w:t xml:space="preserve"> </w:t>
                          </w:r>
                          <w:r w:rsidR="009B2CB6">
                            <w:t>202</w:t>
                          </w:r>
                          <w:r w:rsidR="00815401">
                            <w:t>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C9CB6" id="_x0000_t202" coordsize="21600,21600" o:spt="202" path="m,l,21600r21600,l21600,xe">
              <v:stroke joinstyle="miter"/>
              <v:path gradientshapeok="t" o:connecttype="rect"/>
            </v:shapetype>
            <v:shape id="Text Box 13" o:spid="_x0000_s1028" type="#_x0000_t202" style="position:absolute;margin-left:0;margin-top:-56.8pt;width:590.9pt;height:82.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" filled="f" stroked="f" strokeweight=".5pt">
              <v:textbox inset="15mm,10mm,100mm,0">
                <w:txbxContent>
                  <w:p w14:paraId="2C6CA0D8" w14:textId="7777E4C8" w:rsidR="00D779CD" w:rsidRPr="00310518" w:rsidRDefault="00592FF0" w:rsidP="00D779CD">
                    <w:pPr>
                      <w:pStyle w:val="ProjectUpdate"/>
                    </w:pPr>
                    <w:r>
                      <w:t>CONSTRUCTION</w:t>
                    </w:r>
                    <w:r w:rsidR="00D779CD">
                      <w:t xml:space="preserve"> UPDATE</w:t>
                    </w:r>
                    <w:r w:rsidR="009B2CB6">
                      <w:t xml:space="preserve"> </w:t>
                    </w:r>
                    <w:r w:rsidR="00D779CD">
                      <w:br/>
                    </w:r>
                    <w:r w:rsidR="00E208B5">
                      <w:t>JUNE</w:t>
                    </w:r>
                    <w:r w:rsidR="000641BB">
                      <w:t xml:space="preserve"> </w:t>
                    </w:r>
                    <w:r w:rsidR="009B2CB6">
                      <w:t>202</w:t>
                    </w:r>
                    <w:r w:rsidR="00815401">
                      <w:t>1</w:t>
                    </w:r>
                  </w:p>
                </w:txbxContent>
              </v:textbox>
              <w10:wrap anchorx="margin"/>
            </v:shape>
          </w:pict>
        </mc:Fallback>
      </mc:AlternateContent>
    </w:r>
    <w:r>
      <w:rPr>
        <w:noProof/>
        <w:lang w:eastAsia="en-AU"/>
      </w:rPr>
      <w:drawing>
        <wp:anchor distT="0" distB="0" distL="114300" distR="114300" simplePos="0" relativeHeight="251658239" behindDoc="0" locked="0" layoutInCell="1" allowOverlap="1" wp14:anchorId="09124C18" wp14:editId="304FDFE1">
          <wp:simplePos x="0" y="0"/>
          <wp:positionH relativeFrom="column">
            <wp:posOffset>-532765</wp:posOffset>
          </wp:positionH>
          <wp:positionV relativeFrom="paragraph">
            <wp:posOffset>-1067435</wp:posOffset>
          </wp:positionV>
          <wp:extent cx="7532370" cy="25565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2370" cy="2556510"/>
                  </a:xfrm>
                  <a:prstGeom prst="rect">
                    <a:avLst/>
                  </a:prstGeom>
                </pic:spPr>
              </pic:pic>
            </a:graphicData>
          </a:graphic>
          <wp14:sizeRelH relativeFrom="margin">
            <wp14:pctWidth>0</wp14:pctWidth>
          </wp14:sizeRelH>
          <wp14:sizeRelV relativeFrom="margin">
            <wp14:pctHeight>0</wp14:pctHeight>
          </wp14:sizeRelV>
        </wp:anchor>
      </w:drawing>
    </w:r>
    <w:r w:rsidR="00D779CD">
      <w:rPr>
        <w:noProof/>
        <w:lang w:eastAsia="en-AU"/>
      </w:rPr>
      <mc:AlternateContent>
        <mc:Choice Requires="wps">
          <w:drawing>
            <wp:anchor distT="0" distB="0" distL="114300" distR="114300" simplePos="0" relativeHeight="251664384" behindDoc="0" locked="0" layoutInCell="1" allowOverlap="1" wp14:anchorId="5EFC0EB7" wp14:editId="06CD6624">
              <wp:simplePos x="0" y="0"/>
              <wp:positionH relativeFrom="column">
                <wp:posOffset>-530860</wp:posOffset>
              </wp:positionH>
              <wp:positionV relativeFrom="page">
                <wp:posOffset>1295400</wp:posOffset>
              </wp:positionV>
              <wp:extent cx="7534910" cy="1261110"/>
              <wp:effectExtent l="0" t="0" r="0" b="15240"/>
              <wp:wrapNone/>
              <wp:docPr id="12" name="Text Box 12"/>
              <wp:cNvGraphicFramePr/>
              <a:graphic xmlns:a="http://schemas.openxmlformats.org/drawingml/2006/main">
                <a:graphicData uri="http://schemas.microsoft.com/office/word/2010/wordprocessingShape">
                  <wps:wsp>
                    <wps:cNvSpPr txBox="1"/>
                    <wps:spPr>
                      <a:xfrm>
                        <a:off x="0" y="0"/>
                        <a:ext cx="7534910" cy="1261110"/>
                      </a:xfrm>
                      <a:prstGeom prst="rect">
                        <a:avLst/>
                      </a:prstGeom>
                      <a:noFill/>
                      <a:ln w="6350">
                        <a:noFill/>
                      </a:ln>
                    </wps:spPr>
                    <wps:txbx>
                      <w:txbxContent>
                        <w:p w14:paraId="1FA51566" w14:textId="77777777" w:rsidR="00D779CD" w:rsidRDefault="00353710" w:rsidP="00D779CD">
                          <w:pPr>
                            <w:pStyle w:val="MajorTitleHeading"/>
                          </w:pPr>
                          <w:r>
                            <w:t>Albany Ring Road</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EFC0EB7" id="Text Box 12" o:spid="_x0000_s1029" type="#_x0000_t202" style="position:absolute;margin-left:-41.8pt;margin-top:102pt;width:593.3pt;height:99.3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" filled="f" stroked="f" strokeweight=".5pt">
              <v:textbox inset="15mm,0,15mm,0">
                <w:txbxContent>
                  <w:p w14:paraId="1FA51566" w14:textId="77777777" w:rsidR="00D779CD" w:rsidRDefault="00353710" w:rsidP="00D779CD">
                    <w:pPr>
                      <w:pStyle w:val="MajorTitleHeading"/>
                    </w:pPr>
                    <w:r>
                      <w:t>Albany Ring Road</w:t>
                    </w:r>
                  </w:p>
                </w:txbxContent>
              </v:textbox>
              <w10:wrap anchory="page"/>
            </v:shape>
          </w:pict>
        </mc:Fallback>
      </mc:AlternateContent>
    </w:r>
    <w:r w:rsidR="00491919">
      <w:rPr>
        <w:noProof/>
        <w:lang w:eastAsia="en-AU"/>
      </w:rPr>
      <mc:AlternateContent>
        <mc:Choice Requires="wps">
          <w:drawing>
            <wp:anchor distT="0" distB="0" distL="114300" distR="114300" simplePos="0" relativeHeight="251659264" behindDoc="1" locked="0" layoutInCell="1" allowOverlap="1" wp14:anchorId="07F323C5" wp14:editId="4809FB50">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55199280" w14:textId="0D3C12C5" w:rsidR="00491919" w:rsidRDefault="004919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323C5" id="Text Box 1" o:spid="_x0000_s1030" type="#_x0000_t202" style="position:absolute;margin-left:542.5pt;margin-top:-35.45pt;width:593.7pt;height:209.4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BRi7JEJwIAAEkEAAAOAAAAAAAAAAAAAAAAAC4CAABkcnMvZTJv&#10;RG9jLnhtbFBLAQItABQABgAIAAAAIQCy6trD3wAAAAkBAAAPAAAAAAAAAAAAAAAAAIEEAABkcnMv&#10;ZG93bnJldi54bWxQSwUGAAAAAAQABADzAAAAjQUAAAAA&#10;" filled="f" stroked="f" strokeweight=".5pt">
              <v:textbox inset="0,0,0,0">
                <w:txbxContent>
                  <w:p w14:paraId="55199280" w14:textId="0D3C12C5" w:rsidR="00491919" w:rsidRDefault="00491919"/>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85D2B"/>
    <w:multiLevelType w:val="hybridMultilevel"/>
    <w:tmpl w:val="009A5E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240683"/>
    <w:multiLevelType w:val="hybridMultilevel"/>
    <w:tmpl w:val="3934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305522"/>
    <w:multiLevelType w:val="hybridMultilevel"/>
    <w:tmpl w:val="87429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7F5E2B"/>
    <w:multiLevelType w:val="hybridMultilevel"/>
    <w:tmpl w:val="AEB4CD1A"/>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B6"/>
    <w:rsid w:val="00006A51"/>
    <w:rsid w:val="00010C0F"/>
    <w:rsid w:val="00011AC2"/>
    <w:rsid w:val="000200BD"/>
    <w:rsid w:val="000215E1"/>
    <w:rsid w:val="00025E26"/>
    <w:rsid w:val="00026207"/>
    <w:rsid w:val="000360BA"/>
    <w:rsid w:val="00037B56"/>
    <w:rsid w:val="00040984"/>
    <w:rsid w:val="00041D91"/>
    <w:rsid w:val="00042880"/>
    <w:rsid w:val="0004379B"/>
    <w:rsid w:val="00052677"/>
    <w:rsid w:val="00055BDB"/>
    <w:rsid w:val="00060D27"/>
    <w:rsid w:val="00062724"/>
    <w:rsid w:val="000641BB"/>
    <w:rsid w:val="000667AF"/>
    <w:rsid w:val="00070ADF"/>
    <w:rsid w:val="0007481B"/>
    <w:rsid w:val="00077354"/>
    <w:rsid w:val="00097CF3"/>
    <w:rsid w:val="000B08BA"/>
    <w:rsid w:val="000B5FDD"/>
    <w:rsid w:val="000C13D2"/>
    <w:rsid w:val="000C61D4"/>
    <w:rsid w:val="000C7B43"/>
    <w:rsid w:val="000D559A"/>
    <w:rsid w:val="000E2AF9"/>
    <w:rsid w:val="000E3DB4"/>
    <w:rsid w:val="0010209D"/>
    <w:rsid w:val="001028CD"/>
    <w:rsid w:val="00110E5F"/>
    <w:rsid w:val="00115F0D"/>
    <w:rsid w:val="00116000"/>
    <w:rsid w:val="0012148F"/>
    <w:rsid w:val="00125F04"/>
    <w:rsid w:val="00131B8A"/>
    <w:rsid w:val="0013534A"/>
    <w:rsid w:val="00145B01"/>
    <w:rsid w:val="00146EA8"/>
    <w:rsid w:val="00155CE1"/>
    <w:rsid w:val="00163BE0"/>
    <w:rsid w:val="001676BE"/>
    <w:rsid w:val="00170A5A"/>
    <w:rsid w:val="0017625D"/>
    <w:rsid w:val="00181BD5"/>
    <w:rsid w:val="001841F0"/>
    <w:rsid w:val="00186BDD"/>
    <w:rsid w:val="0019549C"/>
    <w:rsid w:val="001A01A4"/>
    <w:rsid w:val="001A6E14"/>
    <w:rsid w:val="001B26F2"/>
    <w:rsid w:val="001B65B2"/>
    <w:rsid w:val="001C0A59"/>
    <w:rsid w:val="001C128A"/>
    <w:rsid w:val="001C1FAE"/>
    <w:rsid w:val="001C54AF"/>
    <w:rsid w:val="001D06A6"/>
    <w:rsid w:val="001D15E8"/>
    <w:rsid w:val="001D1F29"/>
    <w:rsid w:val="001D5341"/>
    <w:rsid w:val="001D7F07"/>
    <w:rsid w:val="001E2BB5"/>
    <w:rsid w:val="001E4278"/>
    <w:rsid w:val="001E4DB3"/>
    <w:rsid w:val="001E50C0"/>
    <w:rsid w:val="001F1009"/>
    <w:rsid w:val="001F18C8"/>
    <w:rsid w:val="001F18E3"/>
    <w:rsid w:val="001F1970"/>
    <w:rsid w:val="001F2AA8"/>
    <w:rsid w:val="001F477B"/>
    <w:rsid w:val="001F6D2E"/>
    <w:rsid w:val="0020227C"/>
    <w:rsid w:val="00204B4A"/>
    <w:rsid w:val="00204E17"/>
    <w:rsid w:val="002113F3"/>
    <w:rsid w:val="00213FD0"/>
    <w:rsid w:val="00216C3E"/>
    <w:rsid w:val="00230A31"/>
    <w:rsid w:val="002355E4"/>
    <w:rsid w:val="00242ECD"/>
    <w:rsid w:val="002449EF"/>
    <w:rsid w:val="00245686"/>
    <w:rsid w:val="002568F6"/>
    <w:rsid w:val="002739D3"/>
    <w:rsid w:val="00277E01"/>
    <w:rsid w:val="00281D30"/>
    <w:rsid w:val="00282BCD"/>
    <w:rsid w:val="00290689"/>
    <w:rsid w:val="00293D76"/>
    <w:rsid w:val="002975DE"/>
    <w:rsid w:val="002A4EE3"/>
    <w:rsid w:val="002A7783"/>
    <w:rsid w:val="002B0CB9"/>
    <w:rsid w:val="002D05CE"/>
    <w:rsid w:val="002E0F70"/>
    <w:rsid w:val="002E7F79"/>
    <w:rsid w:val="002F693C"/>
    <w:rsid w:val="002F70E4"/>
    <w:rsid w:val="0030359F"/>
    <w:rsid w:val="00310518"/>
    <w:rsid w:val="0031060B"/>
    <w:rsid w:val="00321B02"/>
    <w:rsid w:val="003240AA"/>
    <w:rsid w:val="00324FFE"/>
    <w:rsid w:val="003267CD"/>
    <w:rsid w:val="0032754D"/>
    <w:rsid w:val="0033134B"/>
    <w:rsid w:val="00334092"/>
    <w:rsid w:val="0034406D"/>
    <w:rsid w:val="003452E4"/>
    <w:rsid w:val="00347FB9"/>
    <w:rsid w:val="003521A6"/>
    <w:rsid w:val="0035269E"/>
    <w:rsid w:val="003531F7"/>
    <w:rsid w:val="00353710"/>
    <w:rsid w:val="0035793C"/>
    <w:rsid w:val="00361203"/>
    <w:rsid w:val="003627D8"/>
    <w:rsid w:val="0037284A"/>
    <w:rsid w:val="00376A29"/>
    <w:rsid w:val="00376D19"/>
    <w:rsid w:val="00377D6E"/>
    <w:rsid w:val="00383E77"/>
    <w:rsid w:val="00385DFF"/>
    <w:rsid w:val="0039197E"/>
    <w:rsid w:val="00397D34"/>
    <w:rsid w:val="003A182D"/>
    <w:rsid w:val="003A2588"/>
    <w:rsid w:val="003A6721"/>
    <w:rsid w:val="003A7A4F"/>
    <w:rsid w:val="003B2ACA"/>
    <w:rsid w:val="003B4D63"/>
    <w:rsid w:val="003C22FC"/>
    <w:rsid w:val="003D0080"/>
    <w:rsid w:val="003D0A33"/>
    <w:rsid w:val="003D0BF2"/>
    <w:rsid w:val="003D5C04"/>
    <w:rsid w:val="003E3BE5"/>
    <w:rsid w:val="003E4611"/>
    <w:rsid w:val="003E7DF6"/>
    <w:rsid w:val="003F30A9"/>
    <w:rsid w:val="003F4C65"/>
    <w:rsid w:val="00401537"/>
    <w:rsid w:val="004021EB"/>
    <w:rsid w:val="00404D8A"/>
    <w:rsid w:val="004103D7"/>
    <w:rsid w:val="0041096C"/>
    <w:rsid w:val="0041104C"/>
    <w:rsid w:val="00412355"/>
    <w:rsid w:val="00414343"/>
    <w:rsid w:val="00417319"/>
    <w:rsid w:val="00422D96"/>
    <w:rsid w:val="00436189"/>
    <w:rsid w:val="00441111"/>
    <w:rsid w:val="00441D13"/>
    <w:rsid w:val="00443D2F"/>
    <w:rsid w:val="004501B9"/>
    <w:rsid w:val="00450C48"/>
    <w:rsid w:val="00457C74"/>
    <w:rsid w:val="00464685"/>
    <w:rsid w:val="00467527"/>
    <w:rsid w:val="00470B16"/>
    <w:rsid w:val="00474244"/>
    <w:rsid w:val="00485FEF"/>
    <w:rsid w:val="00486C51"/>
    <w:rsid w:val="00487CDB"/>
    <w:rsid w:val="00491919"/>
    <w:rsid w:val="00492778"/>
    <w:rsid w:val="00495AB8"/>
    <w:rsid w:val="0049761E"/>
    <w:rsid w:val="004A0AD5"/>
    <w:rsid w:val="004A1560"/>
    <w:rsid w:val="004A3252"/>
    <w:rsid w:val="004B4391"/>
    <w:rsid w:val="004B5589"/>
    <w:rsid w:val="004C0857"/>
    <w:rsid w:val="004C0EBF"/>
    <w:rsid w:val="004C1E99"/>
    <w:rsid w:val="004C2711"/>
    <w:rsid w:val="004D1D2E"/>
    <w:rsid w:val="004D31AB"/>
    <w:rsid w:val="004D4521"/>
    <w:rsid w:val="004E3395"/>
    <w:rsid w:val="004E38F6"/>
    <w:rsid w:val="004E5EC0"/>
    <w:rsid w:val="004F118A"/>
    <w:rsid w:val="004F4A24"/>
    <w:rsid w:val="004F4B69"/>
    <w:rsid w:val="004F5868"/>
    <w:rsid w:val="005112B8"/>
    <w:rsid w:val="00511B58"/>
    <w:rsid w:val="00512ABB"/>
    <w:rsid w:val="00512FA8"/>
    <w:rsid w:val="00513277"/>
    <w:rsid w:val="00514D42"/>
    <w:rsid w:val="00526658"/>
    <w:rsid w:val="00530614"/>
    <w:rsid w:val="005307AE"/>
    <w:rsid w:val="0053276E"/>
    <w:rsid w:val="00543D50"/>
    <w:rsid w:val="0055691B"/>
    <w:rsid w:val="00562227"/>
    <w:rsid w:val="00562772"/>
    <w:rsid w:val="00567392"/>
    <w:rsid w:val="0057217C"/>
    <w:rsid w:val="005721C0"/>
    <w:rsid w:val="00577C6E"/>
    <w:rsid w:val="005807AF"/>
    <w:rsid w:val="0058101E"/>
    <w:rsid w:val="005867EA"/>
    <w:rsid w:val="00586ECD"/>
    <w:rsid w:val="00587AA1"/>
    <w:rsid w:val="00592FF0"/>
    <w:rsid w:val="00593E6C"/>
    <w:rsid w:val="005A23AA"/>
    <w:rsid w:val="005A3AF3"/>
    <w:rsid w:val="005B0ED1"/>
    <w:rsid w:val="005B6A46"/>
    <w:rsid w:val="005C3B1C"/>
    <w:rsid w:val="005C46A6"/>
    <w:rsid w:val="005C501D"/>
    <w:rsid w:val="005D1D6D"/>
    <w:rsid w:val="005D1E06"/>
    <w:rsid w:val="005E0C80"/>
    <w:rsid w:val="005F03D9"/>
    <w:rsid w:val="005F376D"/>
    <w:rsid w:val="005F431A"/>
    <w:rsid w:val="005F6212"/>
    <w:rsid w:val="005F6733"/>
    <w:rsid w:val="00604A69"/>
    <w:rsid w:val="00614028"/>
    <w:rsid w:val="006243BD"/>
    <w:rsid w:val="006245F7"/>
    <w:rsid w:val="006423E8"/>
    <w:rsid w:val="0064289B"/>
    <w:rsid w:val="00670441"/>
    <w:rsid w:val="00672D9D"/>
    <w:rsid w:val="00681A76"/>
    <w:rsid w:val="006868EF"/>
    <w:rsid w:val="0068724B"/>
    <w:rsid w:val="00690F46"/>
    <w:rsid w:val="0069162E"/>
    <w:rsid w:val="006A1220"/>
    <w:rsid w:val="006A2418"/>
    <w:rsid w:val="006A39B4"/>
    <w:rsid w:val="006A474A"/>
    <w:rsid w:val="006B1C5C"/>
    <w:rsid w:val="006B2D15"/>
    <w:rsid w:val="006B313F"/>
    <w:rsid w:val="006B4914"/>
    <w:rsid w:val="006C379E"/>
    <w:rsid w:val="006C5408"/>
    <w:rsid w:val="006C7B92"/>
    <w:rsid w:val="006D49D2"/>
    <w:rsid w:val="006D5455"/>
    <w:rsid w:val="006D657A"/>
    <w:rsid w:val="006E1850"/>
    <w:rsid w:val="006F3213"/>
    <w:rsid w:val="006F7E82"/>
    <w:rsid w:val="0070127D"/>
    <w:rsid w:val="007036A2"/>
    <w:rsid w:val="00716F7A"/>
    <w:rsid w:val="00717543"/>
    <w:rsid w:val="00720A7A"/>
    <w:rsid w:val="00721B44"/>
    <w:rsid w:val="00725F96"/>
    <w:rsid w:val="00730915"/>
    <w:rsid w:val="00732D1A"/>
    <w:rsid w:val="007424F1"/>
    <w:rsid w:val="00744CAC"/>
    <w:rsid w:val="007521C5"/>
    <w:rsid w:val="00753A70"/>
    <w:rsid w:val="00765D75"/>
    <w:rsid w:val="00774344"/>
    <w:rsid w:val="00783541"/>
    <w:rsid w:val="00785BB5"/>
    <w:rsid w:val="00786EF2"/>
    <w:rsid w:val="00791A98"/>
    <w:rsid w:val="007948E6"/>
    <w:rsid w:val="007A2420"/>
    <w:rsid w:val="007A35BD"/>
    <w:rsid w:val="007B50E5"/>
    <w:rsid w:val="007B681C"/>
    <w:rsid w:val="007B7645"/>
    <w:rsid w:val="007C2615"/>
    <w:rsid w:val="007F05F4"/>
    <w:rsid w:val="007F0A57"/>
    <w:rsid w:val="00800E0D"/>
    <w:rsid w:val="008027F7"/>
    <w:rsid w:val="00805511"/>
    <w:rsid w:val="00815401"/>
    <w:rsid w:val="00820DBB"/>
    <w:rsid w:val="00832226"/>
    <w:rsid w:val="008324C6"/>
    <w:rsid w:val="00832928"/>
    <w:rsid w:val="00834758"/>
    <w:rsid w:val="00835957"/>
    <w:rsid w:val="00836EED"/>
    <w:rsid w:val="00841EBE"/>
    <w:rsid w:val="008475E3"/>
    <w:rsid w:val="0085380B"/>
    <w:rsid w:val="008558D7"/>
    <w:rsid w:val="00860B9F"/>
    <w:rsid w:val="00866513"/>
    <w:rsid w:val="00873054"/>
    <w:rsid w:val="0087687C"/>
    <w:rsid w:val="00876BE9"/>
    <w:rsid w:val="00876E2E"/>
    <w:rsid w:val="008854DB"/>
    <w:rsid w:val="00885B6E"/>
    <w:rsid w:val="00893A20"/>
    <w:rsid w:val="008A374B"/>
    <w:rsid w:val="008A58E9"/>
    <w:rsid w:val="008B0B2C"/>
    <w:rsid w:val="008B19F5"/>
    <w:rsid w:val="008B21C7"/>
    <w:rsid w:val="008C3DF6"/>
    <w:rsid w:val="008C79C7"/>
    <w:rsid w:val="008D36EE"/>
    <w:rsid w:val="008D4A86"/>
    <w:rsid w:val="008D765C"/>
    <w:rsid w:val="008E2470"/>
    <w:rsid w:val="008E3713"/>
    <w:rsid w:val="008E49EB"/>
    <w:rsid w:val="008E76E9"/>
    <w:rsid w:val="008F111B"/>
    <w:rsid w:val="008F1ADD"/>
    <w:rsid w:val="008F1F13"/>
    <w:rsid w:val="008F2E39"/>
    <w:rsid w:val="008F43FC"/>
    <w:rsid w:val="008F72CA"/>
    <w:rsid w:val="008F7A7A"/>
    <w:rsid w:val="00900859"/>
    <w:rsid w:val="00900DA5"/>
    <w:rsid w:val="0090228F"/>
    <w:rsid w:val="00902D76"/>
    <w:rsid w:val="009053D8"/>
    <w:rsid w:val="00910191"/>
    <w:rsid w:val="00911F2E"/>
    <w:rsid w:val="00912CA2"/>
    <w:rsid w:val="00916A8D"/>
    <w:rsid w:val="009201AA"/>
    <w:rsid w:val="009246D6"/>
    <w:rsid w:val="00927F6C"/>
    <w:rsid w:val="00933444"/>
    <w:rsid w:val="009373CF"/>
    <w:rsid w:val="00950A01"/>
    <w:rsid w:val="00956426"/>
    <w:rsid w:val="00962930"/>
    <w:rsid w:val="00963FEA"/>
    <w:rsid w:val="00965C10"/>
    <w:rsid w:val="00966A86"/>
    <w:rsid w:val="009742E1"/>
    <w:rsid w:val="0099473E"/>
    <w:rsid w:val="00997980"/>
    <w:rsid w:val="009A32E2"/>
    <w:rsid w:val="009B04EC"/>
    <w:rsid w:val="009B05E0"/>
    <w:rsid w:val="009B0963"/>
    <w:rsid w:val="009B1D5E"/>
    <w:rsid w:val="009B2CB6"/>
    <w:rsid w:val="009B4F98"/>
    <w:rsid w:val="009B5DF5"/>
    <w:rsid w:val="009B64F6"/>
    <w:rsid w:val="009C198B"/>
    <w:rsid w:val="009C1F7E"/>
    <w:rsid w:val="009E2E78"/>
    <w:rsid w:val="009E5F2D"/>
    <w:rsid w:val="009E5FEA"/>
    <w:rsid w:val="009E63BA"/>
    <w:rsid w:val="009E6430"/>
    <w:rsid w:val="009F350F"/>
    <w:rsid w:val="009F4C1F"/>
    <w:rsid w:val="00A0031C"/>
    <w:rsid w:val="00A00C9C"/>
    <w:rsid w:val="00A01CA3"/>
    <w:rsid w:val="00A10E72"/>
    <w:rsid w:val="00A127B8"/>
    <w:rsid w:val="00A135B9"/>
    <w:rsid w:val="00A148CB"/>
    <w:rsid w:val="00A1721D"/>
    <w:rsid w:val="00A23170"/>
    <w:rsid w:val="00A23799"/>
    <w:rsid w:val="00A25045"/>
    <w:rsid w:val="00A309CC"/>
    <w:rsid w:val="00A31D1E"/>
    <w:rsid w:val="00A37CB6"/>
    <w:rsid w:val="00A42A2F"/>
    <w:rsid w:val="00A54127"/>
    <w:rsid w:val="00A54F1E"/>
    <w:rsid w:val="00A55100"/>
    <w:rsid w:val="00A56174"/>
    <w:rsid w:val="00A66755"/>
    <w:rsid w:val="00A719A8"/>
    <w:rsid w:val="00A71CD5"/>
    <w:rsid w:val="00A76665"/>
    <w:rsid w:val="00A803BF"/>
    <w:rsid w:val="00A80402"/>
    <w:rsid w:val="00A8344F"/>
    <w:rsid w:val="00A85B5D"/>
    <w:rsid w:val="00A86A3E"/>
    <w:rsid w:val="00A90589"/>
    <w:rsid w:val="00A96EFA"/>
    <w:rsid w:val="00AA25B1"/>
    <w:rsid w:val="00AA3F73"/>
    <w:rsid w:val="00AA55B9"/>
    <w:rsid w:val="00AA7787"/>
    <w:rsid w:val="00AB0EEB"/>
    <w:rsid w:val="00AB188A"/>
    <w:rsid w:val="00AB28B3"/>
    <w:rsid w:val="00AB42B2"/>
    <w:rsid w:val="00AC11A7"/>
    <w:rsid w:val="00AD6BFA"/>
    <w:rsid w:val="00AD7E7D"/>
    <w:rsid w:val="00AE59B8"/>
    <w:rsid w:val="00AE6002"/>
    <w:rsid w:val="00AE726B"/>
    <w:rsid w:val="00AE73B0"/>
    <w:rsid w:val="00B0403F"/>
    <w:rsid w:val="00B05371"/>
    <w:rsid w:val="00B05FAF"/>
    <w:rsid w:val="00B06827"/>
    <w:rsid w:val="00B102D0"/>
    <w:rsid w:val="00B11EEF"/>
    <w:rsid w:val="00B158FF"/>
    <w:rsid w:val="00B241E6"/>
    <w:rsid w:val="00B25FA1"/>
    <w:rsid w:val="00B30C9A"/>
    <w:rsid w:val="00B32C47"/>
    <w:rsid w:val="00B33366"/>
    <w:rsid w:val="00B36AD0"/>
    <w:rsid w:val="00B44030"/>
    <w:rsid w:val="00B44719"/>
    <w:rsid w:val="00B5141E"/>
    <w:rsid w:val="00B528B2"/>
    <w:rsid w:val="00B56736"/>
    <w:rsid w:val="00B61B4D"/>
    <w:rsid w:val="00B6504C"/>
    <w:rsid w:val="00B701E2"/>
    <w:rsid w:val="00B70600"/>
    <w:rsid w:val="00B73985"/>
    <w:rsid w:val="00B752FC"/>
    <w:rsid w:val="00B83AAA"/>
    <w:rsid w:val="00B91AEC"/>
    <w:rsid w:val="00B920CC"/>
    <w:rsid w:val="00B935D0"/>
    <w:rsid w:val="00B95B82"/>
    <w:rsid w:val="00BA2307"/>
    <w:rsid w:val="00BA3623"/>
    <w:rsid w:val="00BA3FE0"/>
    <w:rsid w:val="00BA7D20"/>
    <w:rsid w:val="00BB0BE1"/>
    <w:rsid w:val="00BB0F62"/>
    <w:rsid w:val="00BB1D09"/>
    <w:rsid w:val="00BC3F35"/>
    <w:rsid w:val="00BD1CC7"/>
    <w:rsid w:val="00BD4F42"/>
    <w:rsid w:val="00BD7C01"/>
    <w:rsid w:val="00BE2162"/>
    <w:rsid w:val="00BE41E0"/>
    <w:rsid w:val="00C03416"/>
    <w:rsid w:val="00C1014D"/>
    <w:rsid w:val="00C11A3D"/>
    <w:rsid w:val="00C13724"/>
    <w:rsid w:val="00C14417"/>
    <w:rsid w:val="00C15C46"/>
    <w:rsid w:val="00C232AC"/>
    <w:rsid w:val="00C5162D"/>
    <w:rsid w:val="00C527FD"/>
    <w:rsid w:val="00C551F8"/>
    <w:rsid w:val="00C5743E"/>
    <w:rsid w:val="00C64328"/>
    <w:rsid w:val="00C6676F"/>
    <w:rsid w:val="00C67486"/>
    <w:rsid w:val="00C74023"/>
    <w:rsid w:val="00C74B66"/>
    <w:rsid w:val="00C809FF"/>
    <w:rsid w:val="00C87427"/>
    <w:rsid w:val="00C91540"/>
    <w:rsid w:val="00C92785"/>
    <w:rsid w:val="00C93344"/>
    <w:rsid w:val="00C9381D"/>
    <w:rsid w:val="00CA016F"/>
    <w:rsid w:val="00CA2437"/>
    <w:rsid w:val="00CA5867"/>
    <w:rsid w:val="00CA6ACD"/>
    <w:rsid w:val="00CB122A"/>
    <w:rsid w:val="00CB13AA"/>
    <w:rsid w:val="00CB1723"/>
    <w:rsid w:val="00CB3A23"/>
    <w:rsid w:val="00CB4C99"/>
    <w:rsid w:val="00CB7CD4"/>
    <w:rsid w:val="00CC06E2"/>
    <w:rsid w:val="00CC6528"/>
    <w:rsid w:val="00CD05F2"/>
    <w:rsid w:val="00CD2EBB"/>
    <w:rsid w:val="00CD6A3E"/>
    <w:rsid w:val="00CF5DAB"/>
    <w:rsid w:val="00CF7D96"/>
    <w:rsid w:val="00D0695B"/>
    <w:rsid w:val="00D11AC7"/>
    <w:rsid w:val="00D138A5"/>
    <w:rsid w:val="00D27512"/>
    <w:rsid w:val="00D30539"/>
    <w:rsid w:val="00D32B68"/>
    <w:rsid w:val="00D334BC"/>
    <w:rsid w:val="00D429FC"/>
    <w:rsid w:val="00D532D6"/>
    <w:rsid w:val="00D60B10"/>
    <w:rsid w:val="00D619BC"/>
    <w:rsid w:val="00D63A4D"/>
    <w:rsid w:val="00D67FFE"/>
    <w:rsid w:val="00D779CD"/>
    <w:rsid w:val="00D809C9"/>
    <w:rsid w:val="00D84AAF"/>
    <w:rsid w:val="00D873C2"/>
    <w:rsid w:val="00D91D1B"/>
    <w:rsid w:val="00D9308D"/>
    <w:rsid w:val="00D9327F"/>
    <w:rsid w:val="00D93AFC"/>
    <w:rsid w:val="00D971DE"/>
    <w:rsid w:val="00DA4A46"/>
    <w:rsid w:val="00DA4DD8"/>
    <w:rsid w:val="00DA5EAB"/>
    <w:rsid w:val="00DB0D1E"/>
    <w:rsid w:val="00DB14DD"/>
    <w:rsid w:val="00DB38E4"/>
    <w:rsid w:val="00DB3B86"/>
    <w:rsid w:val="00DC24EF"/>
    <w:rsid w:val="00DD6539"/>
    <w:rsid w:val="00DE21F9"/>
    <w:rsid w:val="00DE71CB"/>
    <w:rsid w:val="00DE76A4"/>
    <w:rsid w:val="00DF02AE"/>
    <w:rsid w:val="00E05124"/>
    <w:rsid w:val="00E1498D"/>
    <w:rsid w:val="00E208B5"/>
    <w:rsid w:val="00E20CB1"/>
    <w:rsid w:val="00E25DCF"/>
    <w:rsid w:val="00E30B2D"/>
    <w:rsid w:val="00E30EE1"/>
    <w:rsid w:val="00E34B86"/>
    <w:rsid w:val="00E3603C"/>
    <w:rsid w:val="00E4195E"/>
    <w:rsid w:val="00E42805"/>
    <w:rsid w:val="00E57648"/>
    <w:rsid w:val="00E60752"/>
    <w:rsid w:val="00E66425"/>
    <w:rsid w:val="00E72597"/>
    <w:rsid w:val="00E72FBD"/>
    <w:rsid w:val="00E74C32"/>
    <w:rsid w:val="00E861CB"/>
    <w:rsid w:val="00E90C33"/>
    <w:rsid w:val="00E91B66"/>
    <w:rsid w:val="00E927B2"/>
    <w:rsid w:val="00E92E92"/>
    <w:rsid w:val="00E95E2F"/>
    <w:rsid w:val="00EA6158"/>
    <w:rsid w:val="00EB0B3B"/>
    <w:rsid w:val="00EB1279"/>
    <w:rsid w:val="00EB1403"/>
    <w:rsid w:val="00EC7457"/>
    <w:rsid w:val="00ED156D"/>
    <w:rsid w:val="00EE2A31"/>
    <w:rsid w:val="00EE372F"/>
    <w:rsid w:val="00EE41B4"/>
    <w:rsid w:val="00EE5D92"/>
    <w:rsid w:val="00F0368A"/>
    <w:rsid w:val="00F05A73"/>
    <w:rsid w:val="00F12666"/>
    <w:rsid w:val="00F2050E"/>
    <w:rsid w:val="00F2347E"/>
    <w:rsid w:val="00F32156"/>
    <w:rsid w:val="00F32CF3"/>
    <w:rsid w:val="00F33F20"/>
    <w:rsid w:val="00F46045"/>
    <w:rsid w:val="00F50080"/>
    <w:rsid w:val="00F52EF9"/>
    <w:rsid w:val="00F55D8F"/>
    <w:rsid w:val="00F570A7"/>
    <w:rsid w:val="00F62336"/>
    <w:rsid w:val="00F66956"/>
    <w:rsid w:val="00F66CDB"/>
    <w:rsid w:val="00F728CF"/>
    <w:rsid w:val="00F77365"/>
    <w:rsid w:val="00F83EA4"/>
    <w:rsid w:val="00F845C5"/>
    <w:rsid w:val="00F85386"/>
    <w:rsid w:val="00F86E78"/>
    <w:rsid w:val="00F90E95"/>
    <w:rsid w:val="00F95C22"/>
    <w:rsid w:val="00FA0D39"/>
    <w:rsid w:val="00FB0E62"/>
    <w:rsid w:val="00FB3010"/>
    <w:rsid w:val="00FB4638"/>
    <w:rsid w:val="00FB4A52"/>
    <w:rsid w:val="00FB7980"/>
    <w:rsid w:val="00FC3699"/>
    <w:rsid w:val="00FC6489"/>
    <w:rsid w:val="00FD1445"/>
    <w:rsid w:val="00FD17AB"/>
    <w:rsid w:val="00FD2272"/>
    <w:rsid w:val="00FD4203"/>
    <w:rsid w:val="00FE15E3"/>
    <w:rsid w:val="00FE5565"/>
    <w:rsid w:val="00FE6138"/>
    <w:rsid w:val="00FE6D85"/>
    <w:rsid w:val="00FF0DC8"/>
    <w:rsid w:val="00FF13E0"/>
    <w:rsid w:val="00FF2974"/>
    <w:rsid w:val="00FF3A67"/>
    <w:rsid w:val="00FF55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90AEE3"/>
  <w15:chartTrackingRefBased/>
  <w15:docId w15:val="{0CF8EB25-AF4A-4FE9-BA2B-6A9C1522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1D4"/>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FB3010"/>
    <w:pPr>
      <w:keepNext/>
      <w:keepLines/>
      <w:spacing w:after="60"/>
      <w:outlineLvl w:val="0"/>
    </w:pPr>
    <w:rPr>
      <w:rFonts w:eastAsiaTheme="majorEastAsia" w:cstheme="majorBidi"/>
      <w:b/>
      <w:color w:val="00728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FB3010"/>
    <w:rPr>
      <w:rFonts w:ascii="Segoe UI" w:eastAsiaTheme="majorEastAsia" w:hAnsi="Segoe UI" w:cstheme="majorBidi"/>
      <w:b/>
      <w:color w:val="007280"/>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FB3010"/>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FB3010"/>
    <w:pPr>
      <w:spacing w:before="480" w:after="480"/>
    </w:pPr>
    <w:rPr>
      <w:rFonts w:ascii="Segoe UI Semibold" w:hAnsi="Segoe UI Semibold"/>
      <w:b w:val="0"/>
    </w:rPr>
  </w:style>
  <w:style w:type="character" w:customStyle="1" w:styleId="SubHeading2Char">
    <w:name w:val="Sub Heading 2 Char"/>
    <w:basedOn w:val="Heading1Char"/>
    <w:link w:val="SubHeading2"/>
    <w:rsid w:val="00FB3010"/>
    <w:rPr>
      <w:rFonts w:ascii="Segoe UI" w:eastAsiaTheme="majorEastAsia" w:hAnsi="Segoe UI" w:cstheme="majorBidi"/>
      <w:b/>
      <w:color w:val="007280"/>
      <w:sz w:val="20"/>
      <w:szCs w:val="32"/>
    </w:rPr>
  </w:style>
  <w:style w:type="paragraph" w:customStyle="1" w:styleId="TitleHeading">
    <w:name w:val="Title Heading"/>
    <w:basedOn w:val="Heading1"/>
    <w:link w:val="TitleHeadingChar"/>
    <w:qFormat/>
    <w:rsid w:val="00FB3010"/>
    <w:pPr>
      <w:framePr w:w="10206" w:wrap="around" w:vAnchor="text" w:hAnchor="text" w:y="1"/>
      <w:spacing w:after="240"/>
    </w:pPr>
    <w:rPr>
      <w:sz w:val="48"/>
    </w:rPr>
  </w:style>
  <w:style w:type="character" w:customStyle="1" w:styleId="PullQuoteChar">
    <w:name w:val="Pull Quote Char"/>
    <w:basedOn w:val="Heading1Char"/>
    <w:link w:val="PullQuote"/>
    <w:rsid w:val="00FB3010"/>
    <w:rPr>
      <w:rFonts w:ascii="Segoe UI Semibold" w:eastAsiaTheme="majorEastAsia" w:hAnsi="Segoe UI Semibold" w:cstheme="majorBidi"/>
      <w:b w:val="0"/>
      <w:color w:val="007280"/>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FB3010"/>
    <w:rPr>
      <w:rFonts w:ascii="Segoe UI" w:eastAsiaTheme="majorEastAsia" w:hAnsi="Segoe UI" w:cstheme="majorBidi"/>
      <w:b/>
      <w:color w:val="007280"/>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9A9B9D" w:themeColor="accent6" w:themeTint="99"/>
        <w:left w:val="single" w:sz="4" w:space="0" w:color="9A9B9D" w:themeColor="accent6" w:themeTint="99"/>
        <w:bottom w:val="single" w:sz="4" w:space="0" w:color="9A9B9D" w:themeColor="accent6" w:themeTint="99"/>
        <w:right w:val="single" w:sz="4" w:space="0" w:color="9A9B9D" w:themeColor="accent6" w:themeTint="99"/>
        <w:insideH w:val="single" w:sz="4" w:space="0" w:color="9A9B9D" w:themeColor="accent6" w:themeTint="99"/>
      </w:tblBorders>
    </w:tblPr>
    <w:tblStylePr w:type="firstRow">
      <w:rPr>
        <w:b/>
        <w:bCs/>
        <w:color w:val="FFFFFF" w:themeColor="background1"/>
      </w:rPr>
      <w:tblPr/>
      <w:tcPr>
        <w:tcBorders>
          <w:top w:val="single" w:sz="4" w:space="0" w:color="58595B" w:themeColor="accent6"/>
          <w:left w:val="single" w:sz="4" w:space="0" w:color="58595B" w:themeColor="accent6"/>
          <w:bottom w:val="single" w:sz="4" w:space="0" w:color="58595B" w:themeColor="accent6"/>
          <w:right w:val="single" w:sz="4" w:space="0" w:color="58595B" w:themeColor="accent6"/>
          <w:insideH w:val="nil"/>
        </w:tcBorders>
        <w:shd w:val="clear" w:color="auto" w:fill="58595B" w:themeFill="accent6"/>
      </w:tcPr>
    </w:tblStylePr>
    <w:tblStylePr w:type="lastRow">
      <w:rPr>
        <w:b/>
        <w:bCs/>
      </w:rPr>
      <w:tblPr/>
      <w:tcPr>
        <w:tcBorders>
          <w:top w:val="double" w:sz="4" w:space="0" w:color="9A9B9D" w:themeColor="accent6" w:themeTint="99"/>
        </w:tcBorders>
      </w:tc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9A9B9D" w:themeColor="accent6" w:themeTint="99"/>
        <w:bottom w:val="single" w:sz="4" w:space="0" w:color="9A9B9D" w:themeColor="accent6" w:themeTint="99"/>
        <w:insideH w:val="single" w:sz="4" w:space="0" w:color="9A9B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E" w:themeFill="accent6" w:themeFillTint="33"/>
      </w:tcPr>
    </w:tblStylePr>
    <w:tblStylePr w:type="band1Horz">
      <w:tblPr/>
      <w:tcPr>
        <w:shd w:val="clear" w:color="auto" w:fill="DDDDDE" w:themeFill="accent6" w:themeFillTint="33"/>
      </w:tcPr>
    </w:tblStylePr>
  </w:style>
  <w:style w:type="table" w:customStyle="1" w:styleId="PopOutTable">
    <w:name w:val="Pop Out Table"/>
    <w:basedOn w:val="TableNormal"/>
    <w:uiPriority w:val="99"/>
    <w:rsid w:val="00C74B66"/>
    <w:pPr>
      <w:spacing w:after="0" w:line="216" w:lineRule="auto"/>
    </w:pPr>
    <w:rPr>
      <w:rFonts w:ascii="Segoe UI" w:hAnsi="Segoe UI"/>
      <w:color w:val="FFFFFF" w:themeColor="background1"/>
      <w:sz w:val="24"/>
      <w:szCs w:val="18"/>
    </w:rPr>
    <w:tblPr>
      <w:tblCellMar>
        <w:top w:w="170" w:type="dxa"/>
        <w:left w:w="170" w:type="dxa"/>
        <w:bottom w:w="170" w:type="dxa"/>
        <w:right w:w="360" w:type="dxa"/>
      </w:tblCellMar>
    </w:tblPr>
    <w:tcPr>
      <w:shd w:val="clear" w:color="auto" w:fill="FFFFFF" w:themeFill="background2"/>
    </w:tcPr>
  </w:style>
  <w:style w:type="paragraph" w:customStyle="1" w:styleId="Box">
    <w:name w:val="Box"/>
    <w:basedOn w:val="Normal"/>
    <w:link w:val="BoxChar"/>
    <w:qFormat/>
    <w:rsid w:val="00C74B66"/>
    <w:pPr>
      <w:framePr w:hSpace="113" w:wrap="around" w:vAnchor="page" w:hAnchor="page" w:xAlign="right" w:y="7089"/>
    </w:pPr>
    <w:rPr>
      <w:color w:val="FFFFFF" w:themeColor="background1"/>
    </w:rPr>
  </w:style>
  <w:style w:type="character" w:customStyle="1" w:styleId="BoxChar">
    <w:name w:val="Box Char"/>
    <w:basedOn w:val="DefaultParagraphFont"/>
    <w:link w:val="Box"/>
    <w:rsid w:val="00C74B66"/>
    <w:rPr>
      <w:rFonts w:ascii="Segoe UI" w:hAnsi="Segoe UI"/>
      <w:color w:val="FFFFFF" w:themeColor="background1"/>
      <w:sz w:val="20"/>
    </w:rPr>
  </w:style>
  <w:style w:type="paragraph" w:customStyle="1" w:styleId="Tabletext">
    <w:name w:val="Table text"/>
    <w:basedOn w:val="TableHeading"/>
    <w:link w:val="TabletextChar"/>
    <w:qFormat/>
    <w:rsid w:val="0099473E"/>
    <w:pPr>
      <w:framePr w:wrap="around" w:vAnchor="margin" w:hAnchor="page" w:x="835" w:y="-72"/>
      <w:outlineLvl w:val="9"/>
    </w:pPr>
    <w:rPr>
      <w:b w:val="0"/>
      <w:color w:val="000000" w:themeColor="text1"/>
      <w:sz w:val="22"/>
    </w:rPr>
  </w:style>
  <w:style w:type="character" w:customStyle="1" w:styleId="TabletextChar">
    <w:name w:val="Table text Char"/>
    <w:basedOn w:val="TableHeadingChar"/>
    <w:link w:val="Tabletext"/>
    <w:rsid w:val="0099473E"/>
    <w:rPr>
      <w:rFonts w:ascii="Segoe UI" w:eastAsiaTheme="majorEastAsia" w:hAnsi="Segoe UI" w:cstheme="majorBidi"/>
      <w:b w:val="0"/>
      <w:color w:val="000000" w:themeColor="text1"/>
      <w:sz w:val="24"/>
      <w:szCs w:val="32"/>
    </w:rPr>
  </w:style>
  <w:style w:type="paragraph" w:styleId="BalloonText">
    <w:name w:val="Balloon Text"/>
    <w:basedOn w:val="Normal"/>
    <w:link w:val="BalloonTextChar"/>
    <w:uiPriority w:val="99"/>
    <w:semiHidden/>
    <w:unhideWhenUsed/>
    <w:rsid w:val="00815401"/>
    <w:pPr>
      <w:spacing w:after="0"/>
    </w:pPr>
    <w:rPr>
      <w:rFonts w:cs="Segoe UI"/>
      <w:sz w:val="18"/>
      <w:szCs w:val="18"/>
    </w:rPr>
  </w:style>
  <w:style w:type="character" w:customStyle="1" w:styleId="BalloonTextChar">
    <w:name w:val="Balloon Text Char"/>
    <w:basedOn w:val="DefaultParagraphFont"/>
    <w:link w:val="BalloonText"/>
    <w:uiPriority w:val="99"/>
    <w:semiHidden/>
    <w:rsid w:val="00815401"/>
    <w:rPr>
      <w:rFonts w:ascii="Segoe UI" w:hAnsi="Segoe UI" w:cs="Segoe UI"/>
      <w:sz w:val="18"/>
      <w:szCs w:val="18"/>
    </w:rPr>
  </w:style>
  <w:style w:type="character" w:styleId="CommentReference">
    <w:name w:val="annotation reference"/>
    <w:basedOn w:val="DefaultParagraphFont"/>
    <w:uiPriority w:val="99"/>
    <w:semiHidden/>
    <w:unhideWhenUsed/>
    <w:rsid w:val="00577C6E"/>
    <w:rPr>
      <w:sz w:val="16"/>
      <w:szCs w:val="16"/>
    </w:rPr>
  </w:style>
  <w:style w:type="paragraph" w:styleId="CommentText">
    <w:name w:val="annotation text"/>
    <w:basedOn w:val="Normal"/>
    <w:link w:val="CommentTextChar"/>
    <w:uiPriority w:val="99"/>
    <w:semiHidden/>
    <w:unhideWhenUsed/>
    <w:rsid w:val="00577C6E"/>
    <w:rPr>
      <w:szCs w:val="20"/>
    </w:rPr>
  </w:style>
  <w:style w:type="character" w:customStyle="1" w:styleId="CommentTextChar">
    <w:name w:val="Comment Text Char"/>
    <w:basedOn w:val="DefaultParagraphFont"/>
    <w:link w:val="CommentText"/>
    <w:uiPriority w:val="99"/>
    <w:semiHidden/>
    <w:rsid w:val="00577C6E"/>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577C6E"/>
    <w:rPr>
      <w:b/>
      <w:bCs/>
    </w:rPr>
  </w:style>
  <w:style w:type="character" w:customStyle="1" w:styleId="CommentSubjectChar">
    <w:name w:val="Comment Subject Char"/>
    <w:basedOn w:val="CommentTextChar"/>
    <w:link w:val="CommentSubject"/>
    <w:uiPriority w:val="99"/>
    <w:semiHidden/>
    <w:rsid w:val="00577C6E"/>
    <w:rPr>
      <w:rFonts w:ascii="Segoe UI" w:hAnsi="Segoe UI"/>
      <w:b/>
      <w:bCs/>
      <w:sz w:val="20"/>
      <w:szCs w:val="20"/>
    </w:rPr>
  </w:style>
  <w:style w:type="paragraph" w:styleId="Revision">
    <w:name w:val="Revision"/>
    <w:hidden/>
    <w:uiPriority w:val="99"/>
    <w:semiHidden/>
    <w:rsid w:val="00D429FC"/>
    <w:pPr>
      <w:spacing w:after="0" w:line="240" w:lineRule="auto"/>
    </w:pPr>
    <w:rPr>
      <w:rFonts w:ascii="Segoe UI" w:hAnsi="Segoe UI"/>
      <w:sz w:val="20"/>
    </w:rPr>
  </w:style>
  <w:style w:type="paragraph" w:styleId="ListParagraph">
    <w:name w:val="List Paragraph"/>
    <w:basedOn w:val="Normal"/>
    <w:uiPriority w:val="34"/>
    <w:rsid w:val="00BA3623"/>
    <w:pPr>
      <w:ind w:left="720"/>
      <w:contextualSpacing/>
    </w:pPr>
  </w:style>
  <w:style w:type="character" w:styleId="Hyperlink">
    <w:name w:val="Hyperlink"/>
    <w:basedOn w:val="DefaultParagraphFont"/>
    <w:uiPriority w:val="99"/>
    <w:unhideWhenUsed/>
    <w:rsid w:val="00CF7D96"/>
    <w:rPr>
      <w:color w:val="58595B" w:themeColor="hyperlink"/>
      <w:u w:val="single"/>
    </w:rPr>
  </w:style>
  <w:style w:type="character" w:customStyle="1" w:styleId="UnresolvedMention1">
    <w:name w:val="Unresolved Mention1"/>
    <w:basedOn w:val="DefaultParagraphFont"/>
    <w:uiPriority w:val="99"/>
    <w:semiHidden/>
    <w:unhideWhenUsed/>
    <w:rsid w:val="00CF7D96"/>
    <w:rPr>
      <w:color w:val="605E5C"/>
      <w:shd w:val="clear" w:color="auto" w:fill="E1DFDD"/>
    </w:rPr>
  </w:style>
  <w:style w:type="paragraph" w:styleId="Caption">
    <w:name w:val="caption"/>
    <w:basedOn w:val="Normal"/>
    <w:next w:val="Normal"/>
    <w:uiPriority w:val="35"/>
    <w:unhideWhenUsed/>
    <w:qFormat/>
    <w:rsid w:val="006243BD"/>
    <w:pPr>
      <w:spacing w:after="200"/>
    </w:pPr>
    <w:rPr>
      <w:i/>
      <w:iCs/>
      <w:color w:val="00807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606767">
      <w:bodyDiv w:val="1"/>
      <w:marLeft w:val="0"/>
      <w:marRight w:val="0"/>
      <w:marTop w:val="0"/>
      <w:marBottom w:val="0"/>
      <w:divBdr>
        <w:top w:val="none" w:sz="0" w:space="0" w:color="auto"/>
        <w:left w:val="none" w:sz="0" w:space="0" w:color="auto"/>
        <w:bottom w:val="none" w:sz="0" w:space="0" w:color="auto"/>
        <w:right w:val="none" w:sz="0" w:space="0" w:color="auto"/>
      </w:divBdr>
    </w:div>
    <w:div w:id="866063969">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720125446">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enquiries@mainroads.wa.gov.au"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882717B18A64D9CFC288A81A2DC48" ma:contentTypeVersion="" ma:contentTypeDescription="Create a new document." ma:contentTypeScope="" ma:versionID="45ad684dd2d211d2bfac2500e230055f">
  <xsd:schema xmlns:xsd="http://www.w3.org/2001/XMLSchema" xmlns:xs="http://www.w3.org/2001/XMLSchema" xmlns:p="http://schemas.microsoft.com/office/2006/metadata/properties" xmlns:ns2="2f132406-0089-4e84-a953-8793d57919d1" xmlns:ns3="06a2aa85-d8e6-4718-8e7e-facf5df04dc3" targetNamespace="http://schemas.microsoft.com/office/2006/metadata/properties" ma:root="true" ma:fieldsID="68b4005839c27057ce37052a837abffd" ns2:_="" ns3:_="">
    <xsd:import namespace="2f132406-0089-4e84-a953-8793d57919d1"/>
    <xsd:import namespace="06a2aa85-d8e6-4718-8e7e-facf5df04d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32406-0089-4e84-a953-8793d57919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2aa85-d8e6-4718-8e7e-facf5df04d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38A4C-F99A-4975-8EF9-74D8C970F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32406-0089-4e84-a953-8793d57919d1"/>
    <ds:schemaRef ds:uri="06a2aa85-d8e6-4718-8e7e-facf5df04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7984-57E4-48BD-A925-177F7C73FF7E}">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06a2aa85-d8e6-4718-8e7e-facf5df04dc3"/>
    <ds:schemaRef ds:uri="http://purl.org/dc/dcmitype/"/>
    <ds:schemaRef ds:uri="http://schemas.microsoft.com/office/infopath/2007/PartnerControls"/>
    <ds:schemaRef ds:uri="2f132406-0089-4e84-a953-8793d57919d1"/>
    <ds:schemaRef ds:uri="http://www.w3.org/XML/1998/namespace"/>
  </ds:schemaRefs>
</ds:datastoreItem>
</file>

<file path=customXml/itemProps3.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4.xml><?xml version="1.0" encoding="utf-8"?>
<ds:datastoreItem xmlns:ds="http://schemas.openxmlformats.org/officeDocument/2006/customXml" ds:itemID="{F34CC7D1-9C23-4474-937E-970E5FBA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RICKARD Chris (Con)</cp:lastModifiedBy>
  <cp:revision>3</cp:revision>
  <cp:lastPrinted>2021-05-11T02:22:00Z</cp:lastPrinted>
  <dcterms:created xsi:type="dcterms:W3CDTF">2021-06-11T02:23:00Z</dcterms:created>
  <dcterms:modified xsi:type="dcterms:W3CDTF">2021-06-11T02:59:00Z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0x010100908882717B18A64D9CFC288A81A2DC48</vt:lpwstr>
  </property>
</Properties>
</file>