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DB9" w:rsidRPr="005E4D38" w:rsidRDefault="00F450AC" w:rsidP="006B6C23">
      <w:pPr>
        <w:jc w:val="center"/>
        <w:rPr>
          <w:b/>
        </w:rPr>
      </w:pPr>
      <w:r w:rsidRPr="005E4D38">
        <w:rPr>
          <w:b/>
        </w:rPr>
        <w:t>IMPLEMENTATION</w:t>
      </w:r>
      <w:r w:rsidR="00925092" w:rsidRPr="005E4D38">
        <w:rPr>
          <w:b/>
        </w:rPr>
        <w:t xml:space="preserve"> OF THE </w:t>
      </w:r>
      <w:r w:rsidR="006B6C23" w:rsidRPr="005E4D38">
        <w:rPr>
          <w:b/>
        </w:rPr>
        <w:t>STATE GRAVEL SUPPLY STRATEGY</w:t>
      </w:r>
      <w:r w:rsidR="00DC0C15" w:rsidRPr="005E4D38">
        <w:rPr>
          <w:b/>
        </w:rPr>
        <w:t xml:space="preserve"> </w:t>
      </w:r>
    </w:p>
    <w:p w:rsidR="006B6C23" w:rsidRPr="005E4D38" w:rsidRDefault="00F450AC" w:rsidP="006B6C23">
      <w:pPr>
        <w:jc w:val="center"/>
        <w:rPr>
          <w:b/>
        </w:rPr>
      </w:pPr>
      <w:r w:rsidRPr="005E4D38">
        <w:rPr>
          <w:b/>
        </w:rPr>
        <w:t>199</w:t>
      </w:r>
      <w:r w:rsidR="007163BF" w:rsidRPr="005E4D38">
        <w:rPr>
          <w:b/>
        </w:rPr>
        <w:t>9</w:t>
      </w:r>
      <w:r w:rsidRPr="005E4D38">
        <w:rPr>
          <w:b/>
        </w:rPr>
        <w:t xml:space="preserve"> to 2012</w:t>
      </w:r>
    </w:p>
    <w:p w:rsidR="006B6C23" w:rsidRDefault="006B6C23" w:rsidP="006B6C23">
      <w:pPr>
        <w:jc w:val="center"/>
      </w:pPr>
    </w:p>
    <w:p w:rsidR="006B6C23" w:rsidRDefault="006B6C23" w:rsidP="006B6C23">
      <w:pPr>
        <w:jc w:val="center"/>
      </w:pPr>
    </w:p>
    <w:sdt>
      <w:sdtPr>
        <w:id w:val="1557821413"/>
        <w:docPartObj>
          <w:docPartGallery w:val="Table of Contents"/>
          <w:docPartUnique/>
        </w:docPartObj>
      </w:sdtPr>
      <w:sdtEndPr>
        <w:rPr>
          <w:rFonts w:ascii="Arial" w:eastAsia="Times New Roman" w:hAnsi="Arial" w:cs="Times New Roman"/>
          <w:b/>
          <w:bCs/>
          <w:noProof/>
          <w:color w:val="auto"/>
          <w:sz w:val="22"/>
          <w:szCs w:val="22"/>
          <w:lang w:val="en-AU"/>
        </w:rPr>
      </w:sdtEndPr>
      <w:sdtContent>
        <w:p w:rsidR="008D5F37" w:rsidRDefault="008D5F37">
          <w:pPr>
            <w:pStyle w:val="TOCHeading"/>
          </w:pPr>
          <w:r>
            <w:t>Table of Contents</w:t>
          </w:r>
          <w:bookmarkStart w:id="0" w:name="_GoBack"/>
          <w:bookmarkEnd w:id="0"/>
        </w:p>
        <w:p w:rsidR="008D5F37" w:rsidRPr="008D5F37" w:rsidRDefault="008D5F37" w:rsidP="008D5F37">
          <w:pPr>
            <w:pStyle w:val="TOC1"/>
          </w:pPr>
          <w:r>
            <w:fldChar w:fldCharType="begin"/>
          </w:r>
          <w:r>
            <w:instrText xml:space="preserve"> TOC \o "1-3" \h \z \u </w:instrText>
          </w:r>
          <w:r>
            <w:fldChar w:fldCharType="separate"/>
          </w:r>
          <w:hyperlink w:anchor="_Toc41545719" w:history="1">
            <w:r w:rsidRPr="008D5F37">
              <w:rPr>
                <w:rStyle w:val="Hyperlink"/>
                <w:b w:val="0"/>
              </w:rPr>
              <w:t>1.</w:t>
            </w:r>
            <w:r w:rsidRPr="008D5F37">
              <w:tab/>
            </w:r>
            <w:r w:rsidRPr="008D5F37">
              <w:rPr>
                <w:rStyle w:val="Hyperlink"/>
                <w:b w:val="0"/>
              </w:rPr>
              <w:t>BACKGROUND</w:t>
            </w:r>
            <w:r w:rsidRPr="008D5F37">
              <w:rPr>
                <w:webHidden/>
              </w:rPr>
              <w:tab/>
            </w:r>
            <w:r w:rsidRPr="008D5F37">
              <w:rPr>
                <w:webHidden/>
              </w:rPr>
              <w:fldChar w:fldCharType="begin"/>
            </w:r>
            <w:r w:rsidRPr="008D5F37">
              <w:rPr>
                <w:webHidden/>
              </w:rPr>
              <w:instrText xml:space="preserve"> PAGEREF _Toc41545719 \h </w:instrText>
            </w:r>
            <w:r w:rsidRPr="008D5F37">
              <w:rPr>
                <w:webHidden/>
              </w:rPr>
            </w:r>
            <w:r w:rsidRPr="008D5F37">
              <w:rPr>
                <w:webHidden/>
              </w:rPr>
              <w:fldChar w:fldCharType="separate"/>
            </w:r>
            <w:r>
              <w:rPr>
                <w:webHidden/>
              </w:rPr>
              <w:t>2</w:t>
            </w:r>
            <w:r w:rsidRPr="008D5F37">
              <w:rPr>
                <w:webHidden/>
              </w:rPr>
              <w:fldChar w:fldCharType="end"/>
            </w:r>
          </w:hyperlink>
        </w:p>
        <w:p w:rsidR="008D5F37" w:rsidRDefault="008D5F37" w:rsidP="008D5F37">
          <w:pPr>
            <w:pStyle w:val="TOC1"/>
          </w:pPr>
          <w:hyperlink w:anchor="_Toc41545720" w:history="1">
            <w:r w:rsidRPr="00EA0043">
              <w:rPr>
                <w:rStyle w:val="Hyperlink"/>
              </w:rPr>
              <w:t>2.</w:t>
            </w:r>
            <w:r>
              <w:tab/>
            </w:r>
            <w:r w:rsidRPr="00EA0043">
              <w:rPr>
                <w:rStyle w:val="Hyperlink"/>
              </w:rPr>
              <w:t>KEY ACHIEVEMENTS</w:t>
            </w:r>
            <w:r>
              <w:rPr>
                <w:webHidden/>
              </w:rPr>
              <w:tab/>
            </w:r>
            <w:r>
              <w:rPr>
                <w:webHidden/>
              </w:rPr>
              <w:fldChar w:fldCharType="begin"/>
            </w:r>
            <w:r>
              <w:rPr>
                <w:webHidden/>
              </w:rPr>
              <w:instrText xml:space="preserve"> PAGEREF _Toc41545720 \h </w:instrText>
            </w:r>
            <w:r>
              <w:rPr>
                <w:webHidden/>
              </w:rPr>
            </w:r>
            <w:r>
              <w:rPr>
                <w:webHidden/>
              </w:rPr>
              <w:fldChar w:fldCharType="separate"/>
            </w:r>
            <w:r>
              <w:rPr>
                <w:webHidden/>
              </w:rPr>
              <w:t>2</w:t>
            </w:r>
            <w:r>
              <w:rPr>
                <w:webHidden/>
              </w:rPr>
              <w:fldChar w:fldCharType="end"/>
            </w:r>
          </w:hyperlink>
        </w:p>
        <w:p w:rsidR="008D5F37" w:rsidRDefault="008D5F37">
          <w:pPr>
            <w:pStyle w:val="TOC2"/>
            <w:tabs>
              <w:tab w:val="right" w:pos="8636"/>
            </w:tabs>
            <w:rPr>
              <w:noProof/>
            </w:rPr>
          </w:pPr>
          <w:hyperlink w:anchor="_Toc41545721" w:history="1">
            <w:r w:rsidRPr="00EA0043">
              <w:rPr>
                <w:rStyle w:val="Hyperlink"/>
                <w:noProof/>
              </w:rPr>
              <w:t>2.1 Collection of material source data</w:t>
            </w:r>
            <w:r>
              <w:rPr>
                <w:noProof/>
                <w:webHidden/>
              </w:rPr>
              <w:tab/>
            </w:r>
            <w:r>
              <w:rPr>
                <w:noProof/>
                <w:webHidden/>
              </w:rPr>
              <w:fldChar w:fldCharType="begin"/>
            </w:r>
            <w:r>
              <w:rPr>
                <w:noProof/>
                <w:webHidden/>
              </w:rPr>
              <w:instrText xml:space="preserve"> PAGEREF _Toc41545721 \h </w:instrText>
            </w:r>
            <w:r>
              <w:rPr>
                <w:noProof/>
                <w:webHidden/>
              </w:rPr>
            </w:r>
            <w:r>
              <w:rPr>
                <w:noProof/>
                <w:webHidden/>
              </w:rPr>
              <w:fldChar w:fldCharType="separate"/>
            </w:r>
            <w:r>
              <w:rPr>
                <w:noProof/>
                <w:webHidden/>
              </w:rPr>
              <w:t>2</w:t>
            </w:r>
            <w:r>
              <w:rPr>
                <w:noProof/>
                <w:webHidden/>
              </w:rPr>
              <w:fldChar w:fldCharType="end"/>
            </w:r>
          </w:hyperlink>
        </w:p>
        <w:p w:rsidR="008D5F37" w:rsidRDefault="008D5F37">
          <w:pPr>
            <w:pStyle w:val="TOC2"/>
            <w:tabs>
              <w:tab w:val="right" w:pos="8636"/>
            </w:tabs>
            <w:rPr>
              <w:noProof/>
            </w:rPr>
          </w:pPr>
          <w:hyperlink w:anchor="_Toc41545722" w:history="1">
            <w:r w:rsidRPr="00EA0043">
              <w:rPr>
                <w:rStyle w:val="Hyperlink"/>
                <w:noProof/>
              </w:rPr>
              <w:t>2.2 Estimate of material needs</w:t>
            </w:r>
            <w:r>
              <w:rPr>
                <w:noProof/>
                <w:webHidden/>
              </w:rPr>
              <w:tab/>
            </w:r>
            <w:r>
              <w:rPr>
                <w:noProof/>
                <w:webHidden/>
              </w:rPr>
              <w:fldChar w:fldCharType="begin"/>
            </w:r>
            <w:r>
              <w:rPr>
                <w:noProof/>
                <w:webHidden/>
              </w:rPr>
              <w:instrText xml:space="preserve"> PAGEREF _Toc41545722 \h </w:instrText>
            </w:r>
            <w:r>
              <w:rPr>
                <w:noProof/>
                <w:webHidden/>
              </w:rPr>
            </w:r>
            <w:r>
              <w:rPr>
                <w:noProof/>
                <w:webHidden/>
              </w:rPr>
              <w:fldChar w:fldCharType="separate"/>
            </w:r>
            <w:r>
              <w:rPr>
                <w:noProof/>
                <w:webHidden/>
              </w:rPr>
              <w:t>2</w:t>
            </w:r>
            <w:r>
              <w:rPr>
                <w:noProof/>
                <w:webHidden/>
              </w:rPr>
              <w:fldChar w:fldCharType="end"/>
            </w:r>
          </w:hyperlink>
        </w:p>
        <w:p w:rsidR="008D5F37" w:rsidRDefault="008D5F37">
          <w:pPr>
            <w:pStyle w:val="TOC2"/>
            <w:tabs>
              <w:tab w:val="right" w:pos="8636"/>
            </w:tabs>
            <w:rPr>
              <w:noProof/>
            </w:rPr>
          </w:pPr>
          <w:hyperlink w:anchor="_Toc41545723" w:history="1">
            <w:r w:rsidRPr="00EA0043">
              <w:rPr>
                <w:rStyle w:val="Hyperlink"/>
                <w:noProof/>
              </w:rPr>
              <w:t>2.3 Reservation of material sources</w:t>
            </w:r>
            <w:r>
              <w:rPr>
                <w:noProof/>
                <w:webHidden/>
              </w:rPr>
              <w:tab/>
            </w:r>
            <w:r>
              <w:rPr>
                <w:noProof/>
                <w:webHidden/>
              </w:rPr>
              <w:fldChar w:fldCharType="begin"/>
            </w:r>
            <w:r>
              <w:rPr>
                <w:noProof/>
                <w:webHidden/>
              </w:rPr>
              <w:instrText xml:space="preserve"> PAGEREF _Toc41545723 \h </w:instrText>
            </w:r>
            <w:r>
              <w:rPr>
                <w:noProof/>
                <w:webHidden/>
              </w:rPr>
            </w:r>
            <w:r>
              <w:rPr>
                <w:noProof/>
                <w:webHidden/>
              </w:rPr>
              <w:fldChar w:fldCharType="separate"/>
            </w:r>
            <w:r>
              <w:rPr>
                <w:noProof/>
                <w:webHidden/>
              </w:rPr>
              <w:t>3</w:t>
            </w:r>
            <w:r>
              <w:rPr>
                <w:noProof/>
                <w:webHidden/>
              </w:rPr>
              <w:fldChar w:fldCharType="end"/>
            </w:r>
          </w:hyperlink>
        </w:p>
        <w:p w:rsidR="008D5F37" w:rsidRDefault="008D5F37">
          <w:pPr>
            <w:pStyle w:val="TOC2"/>
            <w:tabs>
              <w:tab w:val="right" w:pos="8636"/>
            </w:tabs>
            <w:rPr>
              <w:noProof/>
            </w:rPr>
          </w:pPr>
          <w:hyperlink w:anchor="_Toc41545724" w:history="1">
            <w:r w:rsidRPr="00EA0043">
              <w:rPr>
                <w:rStyle w:val="Hyperlink"/>
                <w:noProof/>
              </w:rPr>
              <w:t>2.4 Amendment of the Local Government Act</w:t>
            </w:r>
            <w:r>
              <w:rPr>
                <w:noProof/>
                <w:webHidden/>
              </w:rPr>
              <w:tab/>
            </w:r>
            <w:r>
              <w:rPr>
                <w:noProof/>
                <w:webHidden/>
              </w:rPr>
              <w:fldChar w:fldCharType="begin"/>
            </w:r>
            <w:r>
              <w:rPr>
                <w:noProof/>
                <w:webHidden/>
              </w:rPr>
              <w:instrText xml:space="preserve"> PAGEREF _Toc41545724 \h </w:instrText>
            </w:r>
            <w:r>
              <w:rPr>
                <w:noProof/>
                <w:webHidden/>
              </w:rPr>
            </w:r>
            <w:r>
              <w:rPr>
                <w:noProof/>
                <w:webHidden/>
              </w:rPr>
              <w:fldChar w:fldCharType="separate"/>
            </w:r>
            <w:r>
              <w:rPr>
                <w:noProof/>
                <w:webHidden/>
              </w:rPr>
              <w:t>3</w:t>
            </w:r>
            <w:r>
              <w:rPr>
                <w:noProof/>
                <w:webHidden/>
              </w:rPr>
              <w:fldChar w:fldCharType="end"/>
            </w:r>
          </w:hyperlink>
        </w:p>
        <w:p w:rsidR="008D5F37" w:rsidRDefault="008D5F37">
          <w:pPr>
            <w:pStyle w:val="TOC2"/>
            <w:tabs>
              <w:tab w:val="right" w:pos="8636"/>
            </w:tabs>
            <w:rPr>
              <w:noProof/>
            </w:rPr>
          </w:pPr>
          <w:hyperlink w:anchor="_Toc41545725" w:history="1">
            <w:r w:rsidRPr="00EA0043">
              <w:rPr>
                <w:rStyle w:val="Hyperlink"/>
                <w:noProof/>
              </w:rPr>
              <w:t>2.5 Payment of compensation to landowners</w:t>
            </w:r>
            <w:r>
              <w:rPr>
                <w:noProof/>
                <w:webHidden/>
              </w:rPr>
              <w:tab/>
            </w:r>
            <w:r>
              <w:rPr>
                <w:noProof/>
                <w:webHidden/>
              </w:rPr>
              <w:fldChar w:fldCharType="begin"/>
            </w:r>
            <w:r>
              <w:rPr>
                <w:noProof/>
                <w:webHidden/>
              </w:rPr>
              <w:instrText xml:space="preserve"> PAGEREF _Toc41545725 \h </w:instrText>
            </w:r>
            <w:r>
              <w:rPr>
                <w:noProof/>
                <w:webHidden/>
              </w:rPr>
            </w:r>
            <w:r>
              <w:rPr>
                <w:noProof/>
                <w:webHidden/>
              </w:rPr>
              <w:fldChar w:fldCharType="separate"/>
            </w:r>
            <w:r>
              <w:rPr>
                <w:noProof/>
                <w:webHidden/>
              </w:rPr>
              <w:t>3</w:t>
            </w:r>
            <w:r>
              <w:rPr>
                <w:noProof/>
                <w:webHidden/>
              </w:rPr>
              <w:fldChar w:fldCharType="end"/>
            </w:r>
          </w:hyperlink>
        </w:p>
        <w:p w:rsidR="008D5F37" w:rsidRDefault="008D5F37">
          <w:pPr>
            <w:pStyle w:val="TOC2"/>
            <w:tabs>
              <w:tab w:val="right" w:pos="8636"/>
            </w:tabs>
            <w:rPr>
              <w:noProof/>
            </w:rPr>
          </w:pPr>
          <w:hyperlink w:anchor="_Toc41545726" w:history="1">
            <w:r w:rsidRPr="00EA0043">
              <w:rPr>
                <w:rStyle w:val="Hyperlink"/>
                <w:noProof/>
              </w:rPr>
              <w:t>2.6 Documented process to access materials from Crown Land</w:t>
            </w:r>
            <w:r>
              <w:rPr>
                <w:noProof/>
                <w:webHidden/>
              </w:rPr>
              <w:tab/>
            </w:r>
            <w:r>
              <w:rPr>
                <w:noProof/>
                <w:webHidden/>
              </w:rPr>
              <w:fldChar w:fldCharType="begin"/>
            </w:r>
            <w:r>
              <w:rPr>
                <w:noProof/>
                <w:webHidden/>
              </w:rPr>
              <w:instrText xml:space="preserve"> PAGEREF _Toc41545726 \h </w:instrText>
            </w:r>
            <w:r>
              <w:rPr>
                <w:noProof/>
                <w:webHidden/>
              </w:rPr>
            </w:r>
            <w:r>
              <w:rPr>
                <w:noProof/>
                <w:webHidden/>
              </w:rPr>
              <w:fldChar w:fldCharType="separate"/>
            </w:r>
            <w:r>
              <w:rPr>
                <w:noProof/>
                <w:webHidden/>
              </w:rPr>
              <w:t>3</w:t>
            </w:r>
            <w:r>
              <w:rPr>
                <w:noProof/>
                <w:webHidden/>
              </w:rPr>
              <w:fldChar w:fldCharType="end"/>
            </w:r>
          </w:hyperlink>
        </w:p>
        <w:p w:rsidR="008D5F37" w:rsidRDefault="008D5F37">
          <w:pPr>
            <w:pStyle w:val="TOC2"/>
            <w:tabs>
              <w:tab w:val="right" w:pos="8636"/>
            </w:tabs>
            <w:rPr>
              <w:noProof/>
            </w:rPr>
          </w:pPr>
          <w:hyperlink w:anchor="_Toc41545727" w:history="1">
            <w:r w:rsidRPr="00EA0043">
              <w:rPr>
                <w:rStyle w:val="Hyperlink"/>
                <w:noProof/>
              </w:rPr>
              <w:t>2.7 Environmental protection</w:t>
            </w:r>
            <w:r>
              <w:rPr>
                <w:noProof/>
                <w:webHidden/>
              </w:rPr>
              <w:tab/>
            </w:r>
            <w:r>
              <w:rPr>
                <w:noProof/>
                <w:webHidden/>
              </w:rPr>
              <w:fldChar w:fldCharType="begin"/>
            </w:r>
            <w:r>
              <w:rPr>
                <w:noProof/>
                <w:webHidden/>
              </w:rPr>
              <w:instrText xml:space="preserve"> PAGEREF _Toc41545727 \h </w:instrText>
            </w:r>
            <w:r>
              <w:rPr>
                <w:noProof/>
                <w:webHidden/>
              </w:rPr>
            </w:r>
            <w:r>
              <w:rPr>
                <w:noProof/>
                <w:webHidden/>
              </w:rPr>
              <w:fldChar w:fldCharType="separate"/>
            </w:r>
            <w:r>
              <w:rPr>
                <w:noProof/>
                <w:webHidden/>
              </w:rPr>
              <w:t>4</w:t>
            </w:r>
            <w:r>
              <w:rPr>
                <w:noProof/>
                <w:webHidden/>
              </w:rPr>
              <w:fldChar w:fldCharType="end"/>
            </w:r>
          </w:hyperlink>
        </w:p>
        <w:p w:rsidR="008D5F37" w:rsidRDefault="008D5F37">
          <w:pPr>
            <w:pStyle w:val="TOC2"/>
            <w:tabs>
              <w:tab w:val="right" w:pos="8636"/>
            </w:tabs>
            <w:rPr>
              <w:noProof/>
            </w:rPr>
          </w:pPr>
          <w:hyperlink w:anchor="_Toc41545728" w:history="1">
            <w:r w:rsidRPr="00EA0043">
              <w:rPr>
                <w:rStyle w:val="Hyperlink"/>
                <w:noProof/>
              </w:rPr>
              <w:t>2.8 Establish a forum for communication between agencies</w:t>
            </w:r>
            <w:r>
              <w:rPr>
                <w:noProof/>
                <w:webHidden/>
              </w:rPr>
              <w:tab/>
            </w:r>
            <w:r>
              <w:rPr>
                <w:noProof/>
                <w:webHidden/>
              </w:rPr>
              <w:fldChar w:fldCharType="begin"/>
            </w:r>
            <w:r>
              <w:rPr>
                <w:noProof/>
                <w:webHidden/>
              </w:rPr>
              <w:instrText xml:space="preserve"> PAGEREF _Toc41545728 \h </w:instrText>
            </w:r>
            <w:r>
              <w:rPr>
                <w:noProof/>
                <w:webHidden/>
              </w:rPr>
            </w:r>
            <w:r>
              <w:rPr>
                <w:noProof/>
                <w:webHidden/>
              </w:rPr>
              <w:fldChar w:fldCharType="separate"/>
            </w:r>
            <w:r>
              <w:rPr>
                <w:noProof/>
                <w:webHidden/>
              </w:rPr>
              <w:t>4</w:t>
            </w:r>
            <w:r>
              <w:rPr>
                <w:noProof/>
                <w:webHidden/>
              </w:rPr>
              <w:fldChar w:fldCharType="end"/>
            </w:r>
          </w:hyperlink>
        </w:p>
        <w:p w:rsidR="008D5F37" w:rsidRDefault="008D5F37" w:rsidP="008D5F37">
          <w:pPr>
            <w:pStyle w:val="TOC1"/>
          </w:pPr>
          <w:hyperlink w:anchor="_Toc41545729" w:history="1">
            <w:r w:rsidRPr="00EA0043">
              <w:rPr>
                <w:rStyle w:val="Hyperlink"/>
              </w:rPr>
              <w:t>3.</w:t>
            </w:r>
            <w:r>
              <w:tab/>
            </w:r>
            <w:r w:rsidRPr="00EA0043">
              <w:rPr>
                <w:rStyle w:val="Hyperlink"/>
              </w:rPr>
              <w:t>OUTSTANDING WORK</w:t>
            </w:r>
            <w:r>
              <w:rPr>
                <w:webHidden/>
              </w:rPr>
              <w:tab/>
            </w:r>
            <w:r>
              <w:rPr>
                <w:webHidden/>
              </w:rPr>
              <w:fldChar w:fldCharType="begin"/>
            </w:r>
            <w:r>
              <w:rPr>
                <w:webHidden/>
              </w:rPr>
              <w:instrText xml:space="preserve"> PAGEREF _Toc41545729 \h </w:instrText>
            </w:r>
            <w:r>
              <w:rPr>
                <w:webHidden/>
              </w:rPr>
            </w:r>
            <w:r>
              <w:rPr>
                <w:webHidden/>
              </w:rPr>
              <w:fldChar w:fldCharType="separate"/>
            </w:r>
            <w:r>
              <w:rPr>
                <w:webHidden/>
              </w:rPr>
              <w:t>4</w:t>
            </w:r>
            <w:r>
              <w:rPr>
                <w:webHidden/>
              </w:rPr>
              <w:fldChar w:fldCharType="end"/>
            </w:r>
          </w:hyperlink>
        </w:p>
        <w:p w:rsidR="008D5F37" w:rsidRDefault="008D5F37">
          <w:pPr>
            <w:pStyle w:val="TOC2"/>
            <w:tabs>
              <w:tab w:val="right" w:pos="8636"/>
            </w:tabs>
            <w:rPr>
              <w:noProof/>
            </w:rPr>
          </w:pPr>
          <w:hyperlink w:anchor="_Toc41545730" w:history="1">
            <w:r w:rsidRPr="00EA0043">
              <w:rPr>
                <w:rStyle w:val="Hyperlink"/>
                <w:noProof/>
              </w:rPr>
              <w:t>3.1 Protect material sources</w:t>
            </w:r>
            <w:r>
              <w:rPr>
                <w:noProof/>
                <w:webHidden/>
              </w:rPr>
              <w:tab/>
            </w:r>
            <w:r>
              <w:rPr>
                <w:noProof/>
                <w:webHidden/>
              </w:rPr>
              <w:fldChar w:fldCharType="begin"/>
            </w:r>
            <w:r>
              <w:rPr>
                <w:noProof/>
                <w:webHidden/>
              </w:rPr>
              <w:instrText xml:space="preserve"> PAGEREF _Toc41545730 \h </w:instrText>
            </w:r>
            <w:r>
              <w:rPr>
                <w:noProof/>
                <w:webHidden/>
              </w:rPr>
            </w:r>
            <w:r>
              <w:rPr>
                <w:noProof/>
                <w:webHidden/>
              </w:rPr>
              <w:fldChar w:fldCharType="separate"/>
            </w:r>
            <w:r>
              <w:rPr>
                <w:noProof/>
                <w:webHidden/>
              </w:rPr>
              <w:t>4</w:t>
            </w:r>
            <w:r>
              <w:rPr>
                <w:noProof/>
                <w:webHidden/>
              </w:rPr>
              <w:fldChar w:fldCharType="end"/>
            </w:r>
          </w:hyperlink>
        </w:p>
        <w:p w:rsidR="008D5F37" w:rsidRDefault="008D5F37">
          <w:pPr>
            <w:pStyle w:val="TOC2"/>
            <w:tabs>
              <w:tab w:val="right" w:pos="8636"/>
            </w:tabs>
            <w:rPr>
              <w:noProof/>
            </w:rPr>
          </w:pPr>
          <w:hyperlink w:anchor="_Toc41545731" w:history="1">
            <w:r w:rsidRPr="00EA0043">
              <w:rPr>
                <w:rStyle w:val="Hyperlink"/>
                <w:noProof/>
              </w:rPr>
              <w:t>3.2 Reserve key resources</w:t>
            </w:r>
            <w:r>
              <w:rPr>
                <w:noProof/>
                <w:webHidden/>
              </w:rPr>
              <w:tab/>
            </w:r>
            <w:r>
              <w:rPr>
                <w:noProof/>
                <w:webHidden/>
              </w:rPr>
              <w:fldChar w:fldCharType="begin"/>
            </w:r>
            <w:r>
              <w:rPr>
                <w:noProof/>
                <w:webHidden/>
              </w:rPr>
              <w:instrText xml:space="preserve"> PAGEREF _Toc41545731 \h </w:instrText>
            </w:r>
            <w:r>
              <w:rPr>
                <w:noProof/>
                <w:webHidden/>
              </w:rPr>
            </w:r>
            <w:r>
              <w:rPr>
                <w:noProof/>
                <w:webHidden/>
              </w:rPr>
              <w:fldChar w:fldCharType="separate"/>
            </w:r>
            <w:r>
              <w:rPr>
                <w:noProof/>
                <w:webHidden/>
              </w:rPr>
              <w:t>4</w:t>
            </w:r>
            <w:r>
              <w:rPr>
                <w:noProof/>
                <w:webHidden/>
              </w:rPr>
              <w:fldChar w:fldCharType="end"/>
            </w:r>
          </w:hyperlink>
        </w:p>
        <w:p w:rsidR="008D5F37" w:rsidRDefault="008D5F37">
          <w:pPr>
            <w:pStyle w:val="TOC2"/>
            <w:tabs>
              <w:tab w:val="right" w:pos="8636"/>
            </w:tabs>
            <w:rPr>
              <w:noProof/>
            </w:rPr>
          </w:pPr>
          <w:hyperlink w:anchor="_Toc41545732" w:history="1">
            <w:r w:rsidRPr="00EA0043">
              <w:rPr>
                <w:rStyle w:val="Hyperlink"/>
                <w:noProof/>
              </w:rPr>
              <w:t>3.3 Maintain databases of material sources</w:t>
            </w:r>
            <w:r>
              <w:rPr>
                <w:noProof/>
                <w:webHidden/>
              </w:rPr>
              <w:tab/>
            </w:r>
            <w:r>
              <w:rPr>
                <w:noProof/>
                <w:webHidden/>
              </w:rPr>
              <w:fldChar w:fldCharType="begin"/>
            </w:r>
            <w:r>
              <w:rPr>
                <w:noProof/>
                <w:webHidden/>
              </w:rPr>
              <w:instrText xml:space="preserve"> PAGEREF _Toc41545732 \h </w:instrText>
            </w:r>
            <w:r>
              <w:rPr>
                <w:noProof/>
                <w:webHidden/>
              </w:rPr>
            </w:r>
            <w:r>
              <w:rPr>
                <w:noProof/>
                <w:webHidden/>
              </w:rPr>
              <w:fldChar w:fldCharType="separate"/>
            </w:r>
            <w:r>
              <w:rPr>
                <w:noProof/>
                <w:webHidden/>
              </w:rPr>
              <w:t>5</w:t>
            </w:r>
            <w:r>
              <w:rPr>
                <w:noProof/>
                <w:webHidden/>
              </w:rPr>
              <w:fldChar w:fldCharType="end"/>
            </w:r>
          </w:hyperlink>
        </w:p>
        <w:p w:rsidR="008D5F37" w:rsidRDefault="008D5F37">
          <w:pPr>
            <w:pStyle w:val="TOC2"/>
            <w:tabs>
              <w:tab w:val="right" w:pos="8636"/>
            </w:tabs>
            <w:rPr>
              <w:noProof/>
            </w:rPr>
          </w:pPr>
          <w:hyperlink w:anchor="_Toc41545733" w:history="1">
            <w:r w:rsidRPr="00EA0043">
              <w:rPr>
                <w:rStyle w:val="Hyperlink"/>
                <w:noProof/>
              </w:rPr>
              <w:t>3.4 Continue to survey for materials sources in areas of scarcity</w:t>
            </w:r>
            <w:r>
              <w:rPr>
                <w:noProof/>
                <w:webHidden/>
              </w:rPr>
              <w:tab/>
            </w:r>
            <w:r>
              <w:rPr>
                <w:noProof/>
                <w:webHidden/>
              </w:rPr>
              <w:fldChar w:fldCharType="begin"/>
            </w:r>
            <w:r>
              <w:rPr>
                <w:noProof/>
                <w:webHidden/>
              </w:rPr>
              <w:instrText xml:space="preserve"> PAGEREF _Toc41545733 \h </w:instrText>
            </w:r>
            <w:r>
              <w:rPr>
                <w:noProof/>
                <w:webHidden/>
              </w:rPr>
            </w:r>
            <w:r>
              <w:rPr>
                <w:noProof/>
                <w:webHidden/>
              </w:rPr>
              <w:fldChar w:fldCharType="separate"/>
            </w:r>
            <w:r>
              <w:rPr>
                <w:noProof/>
                <w:webHidden/>
              </w:rPr>
              <w:t>5</w:t>
            </w:r>
            <w:r>
              <w:rPr>
                <w:noProof/>
                <w:webHidden/>
              </w:rPr>
              <w:fldChar w:fldCharType="end"/>
            </w:r>
          </w:hyperlink>
        </w:p>
        <w:p w:rsidR="008D5F37" w:rsidRDefault="008D5F37" w:rsidP="008D5F37">
          <w:pPr>
            <w:pStyle w:val="TOC1"/>
          </w:pPr>
          <w:hyperlink w:anchor="_Toc41545734" w:history="1">
            <w:r w:rsidRPr="00EA0043">
              <w:rPr>
                <w:rStyle w:val="Hyperlink"/>
              </w:rPr>
              <w:t>4.</w:t>
            </w:r>
            <w:r>
              <w:tab/>
            </w:r>
            <w:r w:rsidRPr="00EA0043">
              <w:rPr>
                <w:rStyle w:val="Hyperlink"/>
              </w:rPr>
              <w:t>REFOCUSSED OBJECTIVES</w:t>
            </w:r>
            <w:r>
              <w:rPr>
                <w:webHidden/>
              </w:rPr>
              <w:tab/>
            </w:r>
            <w:r>
              <w:rPr>
                <w:webHidden/>
              </w:rPr>
              <w:fldChar w:fldCharType="begin"/>
            </w:r>
            <w:r>
              <w:rPr>
                <w:webHidden/>
              </w:rPr>
              <w:instrText xml:space="preserve"> PAGEREF _Toc41545734 \h </w:instrText>
            </w:r>
            <w:r>
              <w:rPr>
                <w:webHidden/>
              </w:rPr>
            </w:r>
            <w:r>
              <w:rPr>
                <w:webHidden/>
              </w:rPr>
              <w:fldChar w:fldCharType="separate"/>
            </w:r>
            <w:r>
              <w:rPr>
                <w:webHidden/>
              </w:rPr>
              <w:t>5</w:t>
            </w:r>
            <w:r>
              <w:rPr>
                <w:webHidden/>
              </w:rPr>
              <w:fldChar w:fldCharType="end"/>
            </w:r>
          </w:hyperlink>
        </w:p>
        <w:p w:rsidR="008D5F37" w:rsidRDefault="008D5F37" w:rsidP="008D5F37">
          <w:pPr>
            <w:pStyle w:val="TOC1"/>
          </w:pPr>
          <w:hyperlink w:anchor="_Toc41545735" w:history="1">
            <w:r w:rsidRPr="00EA0043">
              <w:rPr>
                <w:rStyle w:val="Hyperlink"/>
              </w:rPr>
              <w:t>5.</w:t>
            </w:r>
            <w:r>
              <w:tab/>
            </w:r>
            <w:r w:rsidRPr="00EA0043">
              <w:rPr>
                <w:rStyle w:val="Hyperlink"/>
              </w:rPr>
              <w:t>SGSS MANAGEMENT GROUP MEETINGS</w:t>
            </w:r>
            <w:r>
              <w:rPr>
                <w:webHidden/>
              </w:rPr>
              <w:tab/>
            </w:r>
            <w:r>
              <w:rPr>
                <w:webHidden/>
              </w:rPr>
              <w:fldChar w:fldCharType="begin"/>
            </w:r>
            <w:r>
              <w:rPr>
                <w:webHidden/>
              </w:rPr>
              <w:instrText xml:space="preserve"> PAGEREF _Toc41545735 \h </w:instrText>
            </w:r>
            <w:r>
              <w:rPr>
                <w:webHidden/>
              </w:rPr>
            </w:r>
            <w:r>
              <w:rPr>
                <w:webHidden/>
              </w:rPr>
              <w:fldChar w:fldCharType="separate"/>
            </w:r>
            <w:r>
              <w:rPr>
                <w:webHidden/>
              </w:rPr>
              <w:t>5</w:t>
            </w:r>
            <w:r>
              <w:rPr>
                <w:webHidden/>
              </w:rPr>
              <w:fldChar w:fldCharType="end"/>
            </w:r>
          </w:hyperlink>
        </w:p>
        <w:p w:rsidR="008D5F37" w:rsidRDefault="008D5F37" w:rsidP="008D5F37">
          <w:pPr>
            <w:pStyle w:val="TOC1"/>
          </w:pPr>
          <w:hyperlink w:anchor="_Toc41545736" w:history="1">
            <w:r w:rsidRPr="00EA0043">
              <w:rPr>
                <w:rStyle w:val="Hyperlink"/>
              </w:rPr>
              <w:t>7.</w:t>
            </w:r>
            <w:r>
              <w:tab/>
            </w:r>
            <w:r w:rsidRPr="00EA0043">
              <w:rPr>
                <w:rStyle w:val="Hyperlink"/>
              </w:rPr>
              <w:t>REFERENCES</w:t>
            </w:r>
            <w:r>
              <w:rPr>
                <w:webHidden/>
              </w:rPr>
              <w:tab/>
            </w:r>
            <w:r>
              <w:rPr>
                <w:webHidden/>
              </w:rPr>
              <w:fldChar w:fldCharType="begin"/>
            </w:r>
            <w:r>
              <w:rPr>
                <w:webHidden/>
              </w:rPr>
              <w:instrText xml:space="preserve"> PAGEREF _Toc41545736 \h </w:instrText>
            </w:r>
            <w:r>
              <w:rPr>
                <w:webHidden/>
              </w:rPr>
            </w:r>
            <w:r>
              <w:rPr>
                <w:webHidden/>
              </w:rPr>
              <w:fldChar w:fldCharType="separate"/>
            </w:r>
            <w:r>
              <w:rPr>
                <w:webHidden/>
              </w:rPr>
              <w:t>5</w:t>
            </w:r>
            <w:r>
              <w:rPr>
                <w:webHidden/>
              </w:rPr>
              <w:fldChar w:fldCharType="end"/>
            </w:r>
          </w:hyperlink>
        </w:p>
        <w:p w:rsidR="008D5F37" w:rsidRDefault="008D5F37">
          <w:pPr>
            <w:pStyle w:val="TOC2"/>
            <w:tabs>
              <w:tab w:val="right" w:pos="8636"/>
            </w:tabs>
            <w:rPr>
              <w:noProof/>
            </w:rPr>
          </w:pPr>
          <w:hyperlink w:anchor="_Toc41545737" w:history="1">
            <w:r w:rsidRPr="00EA0043">
              <w:rPr>
                <w:rStyle w:val="Hyperlink"/>
                <w:noProof/>
              </w:rPr>
              <w:t>7.1. State Gravel Supply Strategy 1998</w:t>
            </w:r>
            <w:r>
              <w:rPr>
                <w:noProof/>
                <w:webHidden/>
              </w:rPr>
              <w:tab/>
            </w:r>
            <w:r>
              <w:rPr>
                <w:noProof/>
                <w:webHidden/>
              </w:rPr>
              <w:fldChar w:fldCharType="begin"/>
            </w:r>
            <w:r>
              <w:rPr>
                <w:noProof/>
                <w:webHidden/>
              </w:rPr>
              <w:instrText xml:space="preserve"> PAGEREF _Toc41545737 \h </w:instrText>
            </w:r>
            <w:r>
              <w:rPr>
                <w:noProof/>
                <w:webHidden/>
              </w:rPr>
            </w:r>
            <w:r>
              <w:rPr>
                <w:noProof/>
                <w:webHidden/>
              </w:rPr>
              <w:fldChar w:fldCharType="separate"/>
            </w:r>
            <w:r>
              <w:rPr>
                <w:noProof/>
                <w:webHidden/>
              </w:rPr>
              <w:t>6</w:t>
            </w:r>
            <w:r>
              <w:rPr>
                <w:noProof/>
                <w:webHidden/>
              </w:rPr>
              <w:fldChar w:fldCharType="end"/>
            </w:r>
          </w:hyperlink>
        </w:p>
        <w:p w:rsidR="008D5F37" w:rsidRDefault="008D5F37">
          <w:pPr>
            <w:pStyle w:val="TOC2"/>
            <w:tabs>
              <w:tab w:val="right" w:pos="8636"/>
            </w:tabs>
            <w:rPr>
              <w:noProof/>
            </w:rPr>
          </w:pPr>
          <w:hyperlink w:anchor="_Toc41545738" w:history="1">
            <w:r w:rsidRPr="00EA0043">
              <w:rPr>
                <w:rStyle w:val="Hyperlink"/>
                <w:noProof/>
              </w:rPr>
              <w:t>7.2. SGSS Status Report</w:t>
            </w:r>
            <w:r>
              <w:rPr>
                <w:noProof/>
                <w:webHidden/>
              </w:rPr>
              <w:tab/>
            </w:r>
            <w:r>
              <w:rPr>
                <w:noProof/>
                <w:webHidden/>
              </w:rPr>
              <w:fldChar w:fldCharType="begin"/>
            </w:r>
            <w:r>
              <w:rPr>
                <w:noProof/>
                <w:webHidden/>
              </w:rPr>
              <w:instrText xml:space="preserve"> PAGEREF _Toc41545738 \h </w:instrText>
            </w:r>
            <w:r>
              <w:rPr>
                <w:noProof/>
                <w:webHidden/>
              </w:rPr>
            </w:r>
            <w:r>
              <w:rPr>
                <w:noProof/>
                <w:webHidden/>
              </w:rPr>
              <w:fldChar w:fldCharType="separate"/>
            </w:r>
            <w:r>
              <w:rPr>
                <w:noProof/>
                <w:webHidden/>
              </w:rPr>
              <w:t>6</w:t>
            </w:r>
            <w:r>
              <w:rPr>
                <w:noProof/>
                <w:webHidden/>
              </w:rPr>
              <w:fldChar w:fldCharType="end"/>
            </w:r>
          </w:hyperlink>
        </w:p>
        <w:p w:rsidR="008D5F37" w:rsidRDefault="008D5F37">
          <w:pPr>
            <w:pStyle w:val="TOC2"/>
            <w:tabs>
              <w:tab w:val="right" w:pos="8636"/>
            </w:tabs>
            <w:rPr>
              <w:noProof/>
            </w:rPr>
          </w:pPr>
          <w:hyperlink w:anchor="_Toc41545739" w:history="1">
            <w:r w:rsidRPr="00EA0043">
              <w:rPr>
                <w:rStyle w:val="Hyperlink"/>
                <w:noProof/>
              </w:rPr>
              <w:t>7.3. Roadbuilding Materials Needs for the Roads 2025 Regional Roads Development Strategy.</w:t>
            </w:r>
            <w:r>
              <w:rPr>
                <w:noProof/>
                <w:webHidden/>
              </w:rPr>
              <w:tab/>
            </w:r>
            <w:r>
              <w:rPr>
                <w:noProof/>
                <w:webHidden/>
              </w:rPr>
              <w:fldChar w:fldCharType="begin"/>
            </w:r>
            <w:r>
              <w:rPr>
                <w:noProof/>
                <w:webHidden/>
              </w:rPr>
              <w:instrText xml:space="preserve"> PAGEREF _Toc41545739 \h </w:instrText>
            </w:r>
            <w:r>
              <w:rPr>
                <w:noProof/>
                <w:webHidden/>
              </w:rPr>
            </w:r>
            <w:r>
              <w:rPr>
                <w:noProof/>
                <w:webHidden/>
              </w:rPr>
              <w:fldChar w:fldCharType="separate"/>
            </w:r>
            <w:r>
              <w:rPr>
                <w:noProof/>
                <w:webHidden/>
              </w:rPr>
              <w:t>6</w:t>
            </w:r>
            <w:r>
              <w:rPr>
                <w:noProof/>
                <w:webHidden/>
              </w:rPr>
              <w:fldChar w:fldCharType="end"/>
            </w:r>
          </w:hyperlink>
        </w:p>
        <w:p w:rsidR="008D5F37" w:rsidRDefault="008D5F37">
          <w:pPr>
            <w:pStyle w:val="TOC2"/>
            <w:tabs>
              <w:tab w:val="right" w:pos="8636"/>
            </w:tabs>
            <w:rPr>
              <w:noProof/>
            </w:rPr>
          </w:pPr>
          <w:hyperlink w:anchor="_Toc41545740" w:history="1">
            <w:r w:rsidRPr="00EA0043">
              <w:rPr>
                <w:rStyle w:val="Hyperlink"/>
                <w:noProof/>
              </w:rPr>
              <w:t>7.4. Operation Guideline 95 Sourcing Roadbuilding Materials from Freehold Land</w:t>
            </w:r>
            <w:r>
              <w:rPr>
                <w:noProof/>
                <w:webHidden/>
              </w:rPr>
              <w:tab/>
            </w:r>
            <w:r>
              <w:rPr>
                <w:noProof/>
                <w:webHidden/>
              </w:rPr>
              <w:fldChar w:fldCharType="begin"/>
            </w:r>
            <w:r>
              <w:rPr>
                <w:noProof/>
                <w:webHidden/>
              </w:rPr>
              <w:instrText xml:space="preserve"> PAGEREF _Toc41545740 \h </w:instrText>
            </w:r>
            <w:r>
              <w:rPr>
                <w:noProof/>
                <w:webHidden/>
              </w:rPr>
            </w:r>
            <w:r>
              <w:rPr>
                <w:noProof/>
                <w:webHidden/>
              </w:rPr>
              <w:fldChar w:fldCharType="separate"/>
            </w:r>
            <w:r>
              <w:rPr>
                <w:noProof/>
                <w:webHidden/>
              </w:rPr>
              <w:t>6</w:t>
            </w:r>
            <w:r>
              <w:rPr>
                <w:noProof/>
                <w:webHidden/>
              </w:rPr>
              <w:fldChar w:fldCharType="end"/>
            </w:r>
          </w:hyperlink>
        </w:p>
        <w:p w:rsidR="008D5F37" w:rsidRDefault="008D5F37">
          <w:pPr>
            <w:pStyle w:val="TOC2"/>
            <w:tabs>
              <w:tab w:val="right" w:pos="8636"/>
            </w:tabs>
            <w:rPr>
              <w:noProof/>
            </w:rPr>
          </w:pPr>
          <w:hyperlink w:anchor="_Toc41545741" w:history="1">
            <w:r w:rsidRPr="00EA0043">
              <w:rPr>
                <w:rStyle w:val="Hyperlink"/>
                <w:noProof/>
              </w:rPr>
              <w:t>7.5. Operational Guideline 96 Sourcing Roadbuilding Materials from State Crown Land</w:t>
            </w:r>
            <w:r>
              <w:rPr>
                <w:noProof/>
                <w:webHidden/>
              </w:rPr>
              <w:tab/>
            </w:r>
            <w:r>
              <w:rPr>
                <w:noProof/>
                <w:webHidden/>
              </w:rPr>
              <w:fldChar w:fldCharType="begin"/>
            </w:r>
            <w:r>
              <w:rPr>
                <w:noProof/>
                <w:webHidden/>
              </w:rPr>
              <w:instrText xml:space="preserve"> PAGEREF _Toc41545741 \h </w:instrText>
            </w:r>
            <w:r>
              <w:rPr>
                <w:noProof/>
                <w:webHidden/>
              </w:rPr>
            </w:r>
            <w:r>
              <w:rPr>
                <w:noProof/>
                <w:webHidden/>
              </w:rPr>
              <w:fldChar w:fldCharType="separate"/>
            </w:r>
            <w:r>
              <w:rPr>
                <w:noProof/>
                <w:webHidden/>
              </w:rPr>
              <w:t>6</w:t>
            </w:r>
            <w:r>
              <w:rPr>
                <w:noProof/>
                <w:webHidden/>
              </w:rPr>
              <w:fldChar w:fldCharType="end"/>
            </w:r>
          </w:hyperlink>
        </w:p>
        <w:p w:rsidR="008D5F37" w:rsidRDefault="008D5F37">
          <w:pPr>
            <w:pStyle w:val="TOC2"/>
            <w:tabs>
              <w:tab w:val="right" w:pos="8636"/>
            </w:tabs>
            <w:rPr>
              <w:noProof/>
            </w:rPr>
          </w:pPr>
          <w:hyperlink w:anchor="_Toc41545742" w:history="1">
            <w:r w:rsidRPr="00EA0043">
              <w:rPr>
                <w:rStyle w:val="Hyperlink"/>
                <w:noProof/>
              </w:rPr>
              <w:t>7.6. Environmental Guideline – Pits and Quarries</w:t>
            </w:r>
            <w:r>
              <w:rPr>
                <w:noProof/>
                <w:webHidden/>
              </w:rPr>
              <w:tab/>
            </w:r>
            <w:r>
              <w:rPr>
                <w:noProof/>
                <w:webHidden/>
              </w:rPr>
              <w:fldChar w:fldCharType="begin"/>
            </w:r>
            <w:r>
              <w:rPr>
                <w:noProof/>
                <w:webHidden/>
              </w:rPr>
              <w:instrText xml:space="preserve"> PAGEREF _Toc41545742 \h </w:instrText>
            </w:r>
            <w:r>
              <w:rPr>
                <w:noProof/>
                <w:webHidden/>
              </w:rPr>
            </w:r>
            <w:r>
              <w:rPr>
                <w:noProof/>
                <w:webHidden/>
              </w:rPr>
              <w:fldChar w:fldCharType="separate"/>
            </w:r>
            <w:r>
              <w:rPr>
                <w:noProof/>
                <w:webHidden/>
              </w:rPr>
              <w:t>6</w:t>
            </w:r>
            <w:r>
              <w:rPr>
                <w:noProof/>
                <w:webHidden/>
              </w:rPr>
              <w:fldChar w:fldCharType="end"/>
            </w:r>
          </w:hyperlink>
        </w:p>
        <w:p w:rsidR="008D5F37" w:rsidRDefault="008D5F37">
          <w:pPr>
            <w:pStyle w:val="TOC2"/>
            <w:tabs>
              <w:tab w:val="right" w:pos="8636"/>
            </w:tabs>
            <w:rPr>
              <w:noProof/>
            </w:rPr>
          </w:pPr>
          <w:hyperlink w:anchor="_Toc41545743" w:history="1">
            <w:r w:rsidRPr="00EA0043">
              <w:rPr>
                <w:rStyle w:val="Hyperlink"/>
                <w:noProof/>
              </w:rPr>
              <w:t>7.7. Basic Raw Materials Applicants Manual</w:t>
            </w:r>
            <w:r>
              <w:rPr>
                <w:noProof/>
                <w:webHidden/>
              </w:rPr>
              <w:tab/>
            </w:r>
            <w:r>
              <w:rPr>
                <w:noProof/>
                <w:webHidden/>
              </w:rPr>
              <w:fldChar w:fldCharType="begin"/>
            </w:r>
            <w:r>
              <w:rPr>
                <w:noProof/>
                <w:webHidden/>
              </w:rPr>
              <w:instrText xml:space="preserve"> PAGEREF _Toc41545743 \h </w:instrText>
            </w:r>
            <w:r>
              <w:rPr>
                <w:noProof/>
                <w:webHidden/>
              </w:rPr>
            </w:r>
            <w:r>
              <w:rPr>
                <w:noProof/>
                <w:webHidden/>
              </w:rPr>
              <w:fldChar w:fldCharType="separate"/>
            </w:r>
            <w:r>
              <w:rPr>
                <w:noProof/>
                <w:webHidden/>
              </w:rPr>
              <w:t>6</w:t>
            </w:r>
            <w:r>
              <w:rPr>
                <w:noProof/>
                <w:webHidden/>
              </w:rPr>
              <w:fldChar w:fldCharType="end"/>
            </w:r>
          </w:hyperlink>
        </w:p>
        <w:p w:rsidR="008D5F37" w:rsidRDefault="008D5F37">
          <w:pPr>
            <w:pStyle w:val="TOC2"/>
            <w:tabs>
              <w:tab w:val="right" w:pos="8636"/>
            </w:tabs>
            <w:rPr>
              <w:noProof/>
            </w:rPr>
          </w:pPr>
          <w:hyperlink w:anchor="_Toc41545744" w:history="1">
            <w:r w:rsidRPr="00EA0043">
              <w:rPr>
                <w:rStyle w:val="Hyperlink"/>
                <w:noProof/>
              </w:rPr>
              <w:t>7.8. ROADS 2025</w:t>
            </w:r>
            <w:r>
              <w:rPr>
                <w:noProof/>
                <w:webHidden/>
              </w:rPr>
              <w:tab/>
            </w:r>
            <w:r>
              <w:rPr>
                <w:noProof/>
                <w:webHidden/>
              </w:rPr>
              <w:fldChar w:fldCharType="begin"/>
            </w:r>
            <w:r>
              <w:rPr>
                <w:noProof/>
                <w:webHidden/>
              </w:rPr>
              <w:instrText xml:space="preserve"> PAGEREF _Toc41545744 \h </w:instrText>
            </w:r>
            <w:r>
              <w:rPr>
                <w:noProof/>
                <w:webHidden/>
              </w:rPr>
            </w:r>
            <w:r>
              <w:rPr>
                <w:noProof/>
                <w:webHidden/>
              </w:rPr>
              <w:fldChar w:fldCharType="separate"/>
            </w:r>
            <w:r>
              <w:rPr>
                <w:noProof/>
                <w:webHidden/>
              </w:rPr>
              <w:t>6</w:t>
            </w:r>
            <w:r>
              <w:rPr>
                <w:noProof/>
                <w:webHidden/>
              </w:rPr>
              <w:fldChar w:fldCharType="end"/>
            </w:r>
          </w:hyperlink>
        </w:p>
        <w:p w:rsidR="008D5F37" w:rsidRDefault="008D5F37">
          <w:r>
            <w:rPr>
              <w:b/>
              <w:bCs/>
              <w:noProof/>
            </w:rPr>
            <w:fldChar w:fldCharType="end"/>
          </w:r>
        </w:p>
      </w:sdtContent>
    </w:sdt>
    <w:p w:rsidR="008D5F37" w:rsidRDefault="008D5F37" w:rsidP="006B6C23">
      <w:pPr>
        <w:jc w:val="center"/>
      </w:pPr>
    </w:p>
    <w:p w:rsidR="008D5F37" w:rsidRDefault="008D5F37" w:rsidP="006B6C23">
      <w:pPr>
        <w:jc w:val="center"/>
      </w:pPr>
    </w:p>
    <w:p w:rsidR="008D5F37" w:rsidRDefault="008D5F37" w:rsidP="006B6C23">
      <w:pPr>
        <w:jc w:val="center"/>
      </w:pPr>
    </w:p>
    <w:p w:rsidR="008D5F37" w:rsidRDefault="008D5F37" w:rsidP="006B6C23">
      <w:pPr>
        <w:jc w:val="center"/>
      </w:pPr>
    </w:p>
    <w:p w:rsidR="008D5F37" w:rsidRDefault="008D5F37" w:rsidP="006B6C23">
      <w:pPr>
        <w:jc w:val="center"/>
      </w:pPr>
    </w:p>
    <w:p w:rsidR="008D5F37" w:rsidRDefault="008D5F37" w:rsidP="006B6C23">
      <w:pPr>
        <w:jc w:val="center"/>
      </w:pPr>
    </w:p>
    <w:p w:rsidR="008D5F37" w:rsidRDefault="008D5F37" w:rsidP="006B6C23">
      <w:pPr>
        <w:jc w:val="center"/>
      </w:pPr>
    </w:p>
    <w:p w:rsidR="008D5F37" w:rsidRDefault="008D5F37" w:rsidP="006B6C23">
      <w:pPr>
        <w:jc w:val="center"/>
      </w:pPr>
    </w:p>
    <w:p w:rsidR="008D5F37" w:rsidRDefault="008D5F37" w:rsidP="006B6C23">
      <w:pPr>
        <w:jc w:val="center"/>
      </w:pPr>
    </w:p>
    <w:p w:rsidR="001E266E" w:rsidRDefault="001E266E"/>
    <w:p w:rsidR="000B0FF3" w:rsidRPr="008D5F37" w:rsidRDefault="00567DCE" w:rsidP="008D5F37">
      <w:pPr>
        <w:pStyle w:val="Heading1"/>
      </w:pPr>
      <w:bookmarkStart w:id="1" w:name="_Toc41545719"/>
      <w:r w:rsidRPr="008D5F37">
        <w:t>BACKGROUND</w:t>
      </w:r>
      <w:bookmarkEnd w:id="1"/>
    </w:p>
    <w:p w:rsidR="000B0FF3" w:rsidRDefault="000B0FF3"/>
    <w:p w:rsidR="000B0FF3" w:rsidRDefault="00567DCE">
      <w:r>
        <w:t xml:space="preserve">The State Gravel Supply Strategy (SGSS) was issued in March 1998 by the Government of Western Australia as a hardcopy document circulated widely to Government agencies and industry.  The Foreword of the document was endorsed by the then Minister for Transport and </w:t>
      </w:r>
      <w:r w:rsidR="00121C02">
        <w:t xml:space="preserve">the </w:t>
      </w:r>
      <w:r>
        <w:t>Minister for the Environment.</w:t>
      </w:r>
    </w:p>
    <w:p w:rsidR="00567DCE" w:rsidRDefault="00567DCE"/>
    <w:p w:rsidR="00567DCE" w:rsidRDefault="00382092">
      <w:r>
        <w:t xml:space="preserve">The strategy was developed by a Steering Committee </w:t>
      </w:r>
      <w:r w:rsidR="00053101">
        <w:t xml:space="preserve">with representatives from Government and industry including </w:t>
      </w:r>
      <w:r w:rsidR="004F68BC">
        <w:t>L</w:t>
      </w:r>
      <w:r w:rsidR="00053101">
        <w:t xml:space="preserve">ocal </w:t>
      </w:r>
      <w:r w:rsidR="004F68BC">
        <w:t>G</w:t>
      </w:r>
      <w:r w:rsidR="00053101">
        <w:t xml:space="preserve">overnment.  </w:t>
      </w:r>
    </w:p>
    <w:p w:rsidR="00053101" w:rsidRDefault="00053101"/>
    <w:p w:rsidR="00053101" w:rsidRDefault="00053101">
      <w:r>
        <w:t>The purpose of the strategy was to avert any possible shortage of gravel or other materials needed for the State’s road construction and maintenance programs.</w:t>
      </w:r>
      <w:r w:rsidR="00BD2999">
        <w:t xml:space="preserve">  Local Governments and Main Roads were identified as the client base for, and the major beneficiaries of the strategy.</w:t>
      </w:r>
    </w:p>
    <w:p w:rsidR="00567DCE" w:rsidRDefault="00567DCE"/>
    <w:p w:rsidR="00F11FF3" w:rsidRDefault="00F11FF3">
      <w:r>
        <w:t xml:space="preserve">Implementation of the strategy </w:t>
      </w:r>
      <w:r w:rsidR="00F450AC">
        <w:t>has been</w:t>
      </w:r>
      <w:r>
        <w:t xml:space="preserve"> coordinated by a Management Group chaired by Main Roads WA </w:t>
      </w:r>
      <w:r w:rsidR="000F4F34">
        <w:t xml:space="preserve">(MRWA), </w:t>
      </w:r>
      <w:r>
        <w:t xml:space="preserve">with other representatives from </w:t>
      </w:r>
      <w:r w:rsidR="000F4F34">
        <w:t xml:space="preserve">WA </w:t>
      </w:r>
      <w:r w:rsidR="001A25E3">
        <w:t>L</w:t>
      </w:r>
      <w:r>
        <w:t xml:space="preserve">ocal </w:t>
      </w:r>
      <w:r w:rsidR="001A25E3">
        <w:t>G</w:t>
      </w:r>
      <w:r>
        <w:t>overnment</w:t>
      </w:r>
      <w:r w:rsidR="000F4F34">
        <w:t xml:space="preserve"> Association (WALGA)</w:t>
      </w:r>
      <w:r>
        <w:t>, D</w:t>
      </w:r>
      <w:r w:rsidR="00703290">
        <w:t>epartment of Environment and Conservation (D</w:t>
      </w:r>
      <w:r w:rsidR="00F766E2">
        <w:t>EC),</w:t>
      </w:r>
      <w:r>
        <w:t xml:space="preserve"> </w:t>
      </w:r>
      <w:r w:rsidR="00703290">
        <w:t>Department of Mines and Petroleum</w:t>
      </w:r>
      <w:r w:rsidR="00F766E2">
        <w:t xml:space="preserve"> </w:t>
      </w:r>
      <w:r w:rsidR="00703290">
        <w:t>(</w:t>
      </w:r>
      <w:r>
        <w:t>DMP</w:t>
      </w:r>
      <w:r w:rsidR="00703290">
        <w:t>)</w:t>
      </w:r>
      <w:r>
        <w:t xml:space="preserve">, </w:t>
      </w:r>
      <w:r w:rsidR="00703290">
        <w:t>Department of Planning (</w:t>
      </w:r>
      <w:r>
        <w:t>DOP</w:t>
      </w:r>
      <w:r w:rsidR="00703290">
        <w:t>)</w:t>
      </w:r>
      <w:r>
        <w:t xml:space="preserve"> and WA Farmers</w:t>
      </w:r>
      <w:r w:rsidR="00DC0C15">
        <w:t xml:space="preserve"> Federation</w:t>
      </w:r>
      <w:r w:rsidR="00703290">
        <w:t xml:space="preserve"> (</w:t>
      </w:r>
      <w:r w:rsidR="006B7DB5">
        <w:t>Not currently represented</w:t>
      </w:r>
      <w:r w:rsidR="00703290">
        <w:t>)</w:t>
      </w:r>
      <w:r>
        <w:t>.</w:t>
      </w:r>
    </w:p>
    <w:p w:rsidR="00F11FF3" w:rsidRDefault="00F11FF3"/>
    <w:p w:rsidR="00567DCE" w:rsidRDefault="00E87EBC">
      <w:r>
        <w:t>An action plan was documented</w:t>
      </w:r>
      <w:r w:rsidR="0004082B">
        <w:t xml:space="preserve"> </w:t>
      </w:r>
      <w:r w:rsidR="001E3EFA">
        <w:t xml:space="preserve">from issues shown in the </w:t>
      </w:r>
      <w:r w:rsidR="002C1A62">
        <w:t>s</w:t>
      </w:r>
      <w:r w:rsidR="001E3EFA">
        <w:t>trategy</w:t>
      </w:r>
      <w:r w:rsidR="00B02B47">
        <w:t>,</w:t>
      </w:r>
      <w:r w:rsidR="001E3EFA">
        <w:t xml:space="preserve"> </w:t>
      </w:r>
      <w:r w:rsidR="00C825A9">
        <w:t>and</w:t>
      </w:r>
      <w:r w:rsidR="0004082B">
        <w:t xml:space="preserve"> the Management Group developed 20 projects to address </w:t>
      </w:r>
      <w:r w:rsidR="001E3EFA">
        <w:t>items</w:t>
      </w:r>
      <w:r w:rsidR="0004082B">
        <w:t xml:space="preserve"> shown in the </w:t>
      </w:r>
      <w:r w:rsidR="001E3EFA">
        <w:t>action plan.</w:t>
      </w:r>
      <w:r w:rsidR="00A9432A">
        <w:t xml:space="preserve">  From 1999 to </w:t>
      </w:r>
      <w:r w:rsidR="00432702">
        <w:t>2012</w:t>
      </w:r>
      <w:r w:rsidR="00A9432A">
        <w:t>, the projects were implemented</w:t>
      </w:r>
      <w:r w:rsidR="00186ADE">
        <w:t>,</w:t>
      </w:r>
      <w:r w:rsidR="00A9432A">
        <w:t xml:space="preserve"> with some refinements</w:t>
      </w:r>
      <w:r w:rsidR="003C419A">
        <w:t>,</w:t>
      </w:r>
      <w:r w:rsidR="002D01BA">
        <w:t xml:space="preserve"> and</w:t>
      </w:r>
      <w:r w:rsidR="00DA7DA1">
        <w:t xml:space="preserve"> </w:t>
      </w:r>
      <w:r w:rsidR="002D01BA">
        <w:t>status report</w:t>
      </w:r>
      <w:r w:rsidR="003C419A">
        <w:t>s</w:t>
      </w:r>
      <w:r w:rsidR="002D01BA">
        <w:t xml:space="preserve"> on progress of the projects </w:t>
      </w:r>
      <w:r w:rsidR="00432702">
        <w:t>were</w:t>
      </w:r>
      <w:r w:rsidR="002D01BA">
        <w:t xml:space="preserve"> shown on the Main Roads website </w:t>
      </w:r>
      <w:r w:rsidR="00432702">
        <w:t>from</w:t>
      </w:r>
      <w:r w:rsidR="002D01BA">
        <w:t xml:space="preserve"> </w:t>
      </w:r>
      <w:r w:rsidR="003C419A">
        <w:t>2009</w:t>
      </w:r>
      <w:r w:rsidR="002D01BA">
        <w:t xml:space="preserve"> </w:t>
      </w:r>
      <w:r w:rsidR="00186ADE">
        <w:t>together with</w:t>
      </w:r>
      <w:r w:rsidR="002D01BA">
        <w:t xml:space="preserve"> an electronic copy of the SGSS document.</w:t>
      </w:r>
    </w:p>
    <w:p w:rsidR="0004082B" w:rsidRDefault="0004082B"/>
    <w:p w:rsidR="0004082B" w:rsidRPr="00737AFA" w:rsidRDefault="00C81CB1">
      <w:r w:rsidRPr="00737AFA">
        <w:t>In December 2012 the Minister for Transport approved the termination of the original SGSS initiative but endorsed ongoing meetings of the Management Group to address outstanding and emerging issues related to road construction materials.</w:t>
      </w:r>
      <w:r w:rsidR="00A9432A" w:rsidRPr="00737AFA">
        <w:t xml:space="preserve"> </w:t>
      </w:r>
      <w:r w:rsidR="00B02B47" w:rsidRPr="00737AFA">
        <w:t xml:space="preserve"> The Minister for the Environment was provided a copy of this approval.</w:t>
      </w:r>
    </w:p>
    <w:p w:rsidR="00681BEC" w:rsidRDefault="00681BEC"/>
    <w:p w:rsidR="00681BEC" w:rsidRDefault="00681BEC"/>
    <w:p w:rsidR="00A9432A" w:rsidRPr="003C419A" w:rsidRDefault="00F637E9" w:rsidP="008D5F37">
      <w:pPr>
        <w:pStyle w:val="Heading1"/>
      </w:pPr>
      <w:bookmarkStart w:id="2" w:name="_Toc41545720"/>
      <w:r>
        <w:t xml:space="preserve">KEY </w:t>
      </w:r>
      <w:r w:rsidR="003C419A" w:rsidRPr="003C419A">
        <w:t>ACHIEVEMENTS</w:t>
      </w:r>
      <w:bookmarkEnd w:id="2"/>
    </w:p>
    <w:p w:rsidR="00A9432A" w:rsidRDefault="00A9432A"/>
    <w:p w:rsidR="00CA749D" w:rsidRPr="008D5F37" w:rsidRDefault="008D5F37" w:rsidP="008D5F37">
      <w:pPr>
        <w:pStyle w:val="Heading2"/>
      </w:pPr>
      <w:bookmarkStart w:id="3" w:name="_Toc41545721"/>
      <w:r w:rsidRPr="008D5F37">
        <w:t xml:space="preserve">2.1 </w:t>
      </w:r>
      <w:r w:rsidR="00CA749D" w:rsidRPr="008D5F37">
        <w:t>Collection of material source data</w:t>
      </w:r>
      <w:bookmarkEnd w:id="3"/>
    </w:p>
    <w:p w:rsidR="00CA749D" w:rsidRDefault="00CA749D"/>
    <w:p w:rsidR="00A9432A" w:rsidRDefault="00360D93">
      <w:r>
        <w:t xml:space="preserve">Main Roads has </w:t>
      </w:r>
      <w:r w:rsidR="0003775E">
        <w:t>recorded in a GIS database</w:t>
      </w:r>
      <w:r>
        <w:t xml:space="preserve">, </w:t>
      </w:r>
      <w:r w:rsidR="0003775E">
        <w:t xml:space="preserve">details of </w:t>
      </w:r>
      <w:r>
        <w:t>road building material sources for all regions in the State and provides this data to other Government agencies on request</w:t>
      </w:r>
      <w:r w:rsidR="000F44A6">
        <w:t xml:space="preserve"> </w:t>
      </w:r>
      <w:r w:rsidR="00CA749D">
        <w:t>with</w:t>
      </w:r>
      <w:r w:rsidR="000F44A6">
        <w:t xml:space="preserve"> conditions of confidentiality</w:t>
      </w:r>
      <w:r w:rsidR="00CA749D">
        <w:t xml:space="preserve"> on specific location</w:t>
      </w:r>
      <w:r>
        <w:t xml:space="preserve">.  </w:t>
      </w:r>
      <w:r w:rsidR="0003775E">
        <w:t xml:space="preserve">The data is not </w:t>
      </w:r>
      <w:r w:rsidR="000F44A6">
        <w:t xml:space="preserve">generally </w:t>
      </w:r>
      <w:r w:rsidR="0003775E">
        <w:t xml:space="preserve">provided to industry because protection of Government material sources are not guaranteed.  </w:t>
      </w:r>
      <w:r>
        <w:t>The completeness of th</w:t>
      </w:r>
      <w:r w:rsidR="0003775E">
        <w:t>e</w:t>
      </w:r>
      <w:r>
        <w:t xml:space="preserve"> data does vary from region to region depending on the resources that were available to compile the data.</w:t>
      </w:r>
      <w:r w:rsidR="00355779">
        <w:t xml:space="preserve">  In </w:t>
      </w:r>
      <w:r w:rsidR="00230FA2">
        <w:t>two</w:t>
      </w:r>
      <w:r w:rsidR="00355779">
        <w:t xml:space="preserve"> areas of material scarcity (Gascoyne and SW Region) more detailed surveys were conducted</w:t>
      </w:r>
      <w:r w:rsidR="00AD2C70">
        <w:t xml:space="preserve"> under the </w:t>
      </w:r>
      <w:r w:rsidR="00230FA2">
        <w:t>SGSS</w:t>
      </w:r>
      <w:r w:rsidR="00355779">
        <w:t xml:space="preserve">.  In Gascoyne, Local Government and Main Roads provided data.  In SW Region </w:t>
      </w:r>
      <w:r w:rsidR="00BD4C8A">
        <w:t xml:space="preserve">in association with creation of the Walpole Wilderness Area reserve, </w:t>
      </w:r>
      <w:r w:rsidR="00230FA2">
        <w:t>L</w:t>
      </w:r>
      <w:r w:rsidR="00BD4C8A">
        <w:t xml:space="preserve">ocal </w:t>
      </w:r>
      <w:r w:rsidR="00230FA2">
        <w:t>G</w:t>
      </w:r>
      <w:r w:rsidR="00BD4C8A">
        <w:t>overnments provided details of needs,</w:t>
      </w:r>
      <w:r w:rsidR="00BD4C8A" w:rsidRPr="00BD4C8A">
        <w:t xml:space="preserve"> </w:t>
      </w:r>
      <w:r w:rsidR="00BD4C8A">
        <w:t xml:space="preserve">DEC provided forestry mapping, </w:t>
      </w:r>
      <w:r w:rsidR="00355779">
        <w:t xml:space="preserve">DMP customised detailed geological mapping, and Main Roads </w:t>
      </w:r>
      <w:r w:rsidR="00BD4C8A">
        <w:t xml:space="preserve">and DMP </w:t>
      </w:r>
      <w:r w:rsidR="00355779">
        <w:t xml:space="preserve">conducted materials </w:t>
      </w:r>
      <w:r w:rsidR="000F5EF8">
        <w:t>field surveys</w:t>
      </w:r>
      <w:r w:rsidR="00355779">
        <w:t xml:space="preserve">. </w:t>
      </w:r>
    </w:p>
    <w:p w:rsidR="00753334" w:rsidRDefault="00753334"/>
    <w:p w:rsidR="005E4D38" w:rsidRDefault="005E4D38"/>
    <w:p w:rsidR="00360D93" w:rsidRDefault="00360D93"/>
    <w:p w:rsidR="00CA749D" w:rsidRPr="008712D3" w:rsidRDefault="008D5F37" w:rsidP="008D5F37">
      <w:pPr>
        <w:pStyle w:val="Heading2"/>
      </w:pPr>
      <w:bookmarkStart w:id="4" w:name="_Toc41545722"/>
      <w:r>
        <w:lastRenderedPageBreak/>
        <w:t xml:space="preserve">2.2 </w:t>
      </w:r>
      <w:r w:rsidR="00CA749D" w:rsidRPr="008712D3">
        <w:t>Estimate of material needs</w:t>
      </w:r>
      <w:bookmarkEnd w:id="4"/>
      <w:r w:rsidR="00CA749D" w:rsidRPr="008712D3">
        <w:t xml:space="preserve"> </w:t>
      </w:r>
    </w:p>
    <w:p w:rsidR="00CA749D" w:rsidRDefault="00CA749D"/>
    <w:p w:rsidR="00E663F6" w:rsidRDefault="00E663F6">
      <w:r>
        <w:t xml:space="preserve">The 1998 State Gravel Supply Strategy estimated </w:t>
      </w:r>
      <w:r w:rsidR="003917EE">
        <w:t>annual</w:t>
      </w:r>
      <w:r>
        <w:t xml:space="preserve"> gravel supply needs </w:t>
      </w:r>
      <w:r w:rsidR="003917EE">
        <w:t xml:space="preserve">of </w:t>
      </w:r>
      <w:r w:rsidR="003917EE" w:rsidRPr="004841DF">
        <w:t>5.4 million</w:t>
      </w:r>
      <w:r w:rsidR="003917EE">
        <w:t xml:space="preserve"> cubic metres </w:t>
      </w:r>
      <w:r>
        <w:t>for roadworks for Main Roads and Local Governments</w:t>
      </w:r>
      <w:r w:rsidR="003917EE">
        <w:t xml:space="preserve"> </w:t>
      </w:r>
      <w:r>
        <w:t xml:space="preserve">.  </w:t>
      </w:r>
    </w:p>
    <w:p w:rsidR="00E663F6" w:rsidRDefault="00E663F6"/>
    <w:p w:rsidR="00E663F6" w:rsidRDefault="00360D93">
      <w:r>
        <w:t xml:space="preserve">Main Roads has </w:t>
      </w:r>
      <w:r w:rsidR="003917EE">
        <w:t>calculated</w:t>
      </w:r>
      <w:r>
        <w:t xml:space="preserve"> road building material needs </w:t>
      </w:r>
      <w:r w:rsidR="003917EE">
        <w:t xml:space="preserve">of </w:t>
      </w:r>
      <w:r w:rsidR="003917EE" w:rsidRPr="004841DF">
        <w:t>5.5 million cubic metres</w:t>
      </w:r>
      <w:r w:rsidR="003917EE">
        <w:t xml:space="preserve"> per year </w:t>
      </w:r>
      <w:r>
        <w:t xml:space="preserve">for road improvement projects in the Roads 2025 </w:t>
      </w:r>
      <w:r w:rsidR="00E663F6">
        <w:t>Regional Roads Development Strategy</w:t>
      </w:r>
      <w:r>
        <w:t xml:space="preserve"> and shows this data on its website.  Roads 2025 covers </w:t>
      </w:r>
      <w:r w:rsidR="00174603">
        <w:t>S</w:t>
      </w:r>
      <w:r>
        <w:t xml:space="preserve">tate and local Government projects </w:t>
      </w:r>
      <w:r w:rsidR="00174603">
        <w:t xml:space="preserve">planned </w:t>
      </w:r>
      <w:r>
        <w:t>up to year 2025 but does not include maintenance needs or other roads such as private roads or DEC roads.</w:t>
      </w:r>
      <w:r w:rsidR="00174603">
        <w:t xml:space="preserve">  </w:t>
      </w:r>
      <w:r w:rsidR="00E663F6">
        <w:t xml:space="preserve">Projects in Roads 2025 are dependant on funding.  </w:t>
      </w:r>
    </w:p>
    <w:p w:rsidR="00E663F6" w:rsidRDefault="00E663F6"/>
    <w:p w:rsidR="004C1F7B" w:rsidRDefault="004C1F7B" w:rsidP="004C1F7B">
      <w:r>
        <w:t>In 2000</w:t>
      </w:r>
      <w:r w:rsidR="001E266E">
        <w:t>,</w:t>
      </w:r>
      <w:r>
        <w:t xml:space="preserve"> DEC estimated total gravel needs for DEC and Forest Products Commission for years 2000 -2010 at 3.5 million cubic metres ie 0.35 million cubic metres per year which </w:t>
      </w:r>
      <w:r w:rsidR="000E10FA">
        <w:t>is</w:t>
      </w:r>
      <w:r>
        <w:t xml:space="preserve"> still considered accurate.  In 2012 DEC proposed a strategy to regravel 15% of its 5,580 km of strategic gravel roads over 10 years.  This would require about 100,000 cubic metres of gravel per year.  To regravel the full 5,580 km would require up to 7 million cubic metres in total.  However even for the 15% strategy, the funding for this level of work is still uncertain.</w:t>
      </w:r>
    </w:p>
    <w:p w:rsidR="00E94EBB" w:rsidRPr="004841DF" w:rsidRDefault="00E94EBB"/>
    <w:p w:rsidR="00CA749D" w:rsidRPr="004841DF" w:rsidRDefault="00850A0C">
      <w:r w:rsidRPr="004841DF">
        <w:t xml:space="preserve">In 2001 </w:t>
      </w:r>
      <w:r w:rsidR="00E663F6" w:rsidRPr="004841DF">
        <w:t xml:space="preserve">WALGA provided estimates of </w:t>
      </w:r>
      <w:r w:rsidR="00682707">
        <w:t xml:space="preserve">Local Government </w:t>
      </w:r>
      <w:r w:rsidRPr="004841DF">
        <w:t xml:space="preserve">needs </w:t>
      </w:r>
      <w:r w:rsidR="003917EE" w:rsidRPr="004841DF">
        <w:t>of about 2</w:t>
      </w:r>
      <w:r w:rsidRPr="004841DF">
        <w:t>.2</w:t>
      </w:r>
      <w:r w:rsidR="003917EE" w:rsidRPr="004841DF">
        <w:t xml:space="preserve"> million cubic metres per year</w:t>
      </w:r>
      <w:r w:rsidRPr="004841DF">
        <w:t xml:space="preserve"> for resheeting gravel roads</w:t>
      </w:r>
      <w:r w:rsidR="003917EE" w:rsidRPr="004841DF">
        <w:t xml:space="preserve"> </w:t>
      </w:r>
      <w:r w:rsidRPr="004841DF">
        <w:t xml:space="preserve">and 0.8 million for reconstructing sealed roads.  These quantities were at the lower end of recommended practice and used by the Grants Commission in its Asset Preservation Model. </w:t>
      </w:r>
      <w:r w:rsidR="00F11733">
        <w:t xml:space="preserve"> </w:t>
      </w:r>
    </w:p>
    <w:p w:rsidR="003C419A" w:rsidRPr="004841DF" w:rsidRDefault="003C419A"/>
    <w:p w:rsidR="007A0AB0" w:rsidRPr="004841DF" w:rsidRDefault="007A0AB0">
      <w:r w:rsidRPr="004841DF">
        <w:t>The quantities shown above give an indication of the scale of the demand for roadbuilding materials</w:t>
      </w:r>
      <w:r w:rsidR="008C4635" w:rsidRPr="004841DF">
        <w:t>,</w:t>
      </w:r>
      <w:r w:rsidRPr="004841DF">
        <w:t xml:space="preserve"> but to make use of the data </w:t>
      </w:r>
      <w:r w:rsidR="00264069" w:rsidRPr="004841DF">
        <w:t xml:space="preserve">for gravel supply purposes, </w:t>
      </w:r>
      <w:r w:rsidR="008C4635" w:rsidRPr="004841DF">
        <w:t>an assessment</w:t>
      </w:r>
      <w:r w:rsidRPr="004841DF">
        <w:t xml:space="preserve"> within localised areas </w:t>
      </w:r>
      <w:r w:rsidR="008C4635" w:rsidRPr="004841DF">
        <w:t xml:space="preserve">is needed </w:t>
      </w:r>
      <w:r w:rsidRPr="004841DF">
        <w:t>where it can be matched to sources of material at economic cartage distances.  This was investigated through the SGSS in areas where supply was known to be an issue (Gascoyne and SW Region).</w:t>
      </w:r>
    </w:p>
    <w:p w:rsidR="00E663F6" w:rsidRPr="004841DF" w:rsidRDefault="00E663F6"/>
    <w:p w:rsidR="00CA749D" w:rsidRPr="008712D3" w:rsidRDefault="008D5F37" w:rsidP="008D5F37">
      <w:pPr>
        <w:pStyle w:val="Heading2"/>
      </w:pPr>
      <w:bookmarkStart w:id="5" w:name="_Toc41545723"/>
      <w:r>
        <w:t xml:space="preserve">2.3 </w:t>
      </w:r>
      <w:r w:rsidR="00CA749D" w:rsidRPr="008712D3">
        <w:t>Reservation of material sources</w:t>
      </w:r>
      <w:bookmarkEnd w:id="5"/>
    </w:p>
    <w:p w:rsidR="00CA749D" w:rsidRDefault="00CA749D"/>
    <w:p w:rsidR="003C419A" w:rsidRDefault="00A75D8C">
      <w:r>
        <w:t xml:space="preserve">The process to reserve key material resources has been followed to meet reservation requirements, and approval is pending from State Land Services, Department of </w:t>
      </w:r>
      <w:r w:rsidR="00CA749D">
        <w:t xml:space="preserve">Regional Development and </w:t>
      </w:r>
      <w:r>
        <w:t xml:space="preserve">Lands for 3 initial sites.  This is providing a model for future reservations but has highlighted the long period of time required </w:t>
      </w:r>
      <w:r w:rsidR="00CA749D">
        <w:t xml:space="preserve">to achieve reservation </w:t>
      </w:r>
      <w:r>
        <w:t>and the need to also employ other mechanisms to protect sources.</w:t>
      </w:r>
      <w:r w:rsidR="008A3126">
        <w:t xml:space="preserve">  These other mechanisms can include measures under the Mining Act, Planning Acts, Land Administration Act and possible agreements with other agencies and Aboriginal Groups.</w:t>
      </w:r>
    </w:p>
    <w:p w:rsidR="00A75D8C" w:rsidRDefault="00A75D8C"/>
    <w:p w:rsidR="001846C8" w:rsidRPr="001846C8" w:rsidRDefault="008D5F37" w:rsidP="008D5F37">
      <w:pPr>
        <w:pStyle w:val="Heading2"/>
      </w:pPr>
      <w:bookmarkStart w:id="6" w:name="_Toc41545724"/>
      <w:r>
        <w:t xml:space="preserve">2.4 </w:t>
      </w:r>
      <w:r w:rsidR="001846C8" w:rsidRPr="001846C8">
        <w:t>Amendment of the Local Government Act</w:t>
      </w:r>
      <w:bookmarkEnd w:id="6"/>
    </w:p>
    <w:p w:rsidR="001846C8" w:rsidRDefault="001846C8"/>
    <w:p w:rsidR="00A75D8C" w:rsidRDefault="00C61377">
      <w:r>
        <w:t xml:space="preserve">The Local Government Act </w:t>
      </w:r>
      <w:r w:rsidR="00C90E9C">
        <w:t>was</w:t>
      </w:r>
      <w:r>
        <w:t xml:space="preserve"> amended to improve access by Local Government to cleared agricultural land</w:t>
      </w:r>
      <w:r w:rsidR="0018477A">
        <w:t xml:space="preserve"> under pasture for grazing</w:t>
      </w:r>
      <w:r>
        <w:t xml:space="preserve">.  </w:t>
      </w:r>
      <w:r w:rsidR="00C90E9C">
        <w:t>By</w:t>
      </w:r>
      <w:r>
        <w:t xml:space="preserve"> improving access to cleared land it </w:t>
      </w:r>
      <w:r w:rsidR="00C90E9C">
        <w:t>provides an environmental benefit by reducing</w:t>
      </w:r>
      <w:r>
        <w:t xml:space="preserve"> pressure </w:t>
      </w:r>
      <w:r w:rsidR="00C90E9C">
        <w:t>to access</w:t>
      </w:r>
      <w:r>
        <w:t xml:space="preserve"> uncleared land.  </w:t>
      </w:r>
    </w:p>
    <w:p w:rsidR="00C61377" w:rsidRDefault="00C61377"/>
    <w:p w:rsidR="001846C8" w:rsidRPr="001846C8" w:rsidRDefault="008D5F37" w:rsidP="008D5F37">
      <w:pPr>
        <w:pStyle w:val="Heading2"/>
      </w:pPr>
      <w:bookmarkStart w:id="7" w:name="_Toc41545725"/>
      <w:r>
        <w:t xml:space="preserve">2.5 </w:t>
      </w:r>
      <w:r w:rsidR="001846C8" w:rsidRPr="001846C8">
        <w:t>Payment of compensation to landowners</w:t>
      </w:r>
      <w:bookmarkEnd w:id="7"/>
    </w:p>
    <w:p w:rsidR="001846C8" w:rsidRDefault="001846C8"/>
    <w:p w:rsidR="00C61377" w:rsidRDefault="00C61377">
      <w:r>
        <w:t xml:space="preserve">Main Roads has initiated a written </w:t>
      </w:r>
      <w:r w:rsidR="001846C8">
        <w:t xml:space="preserve">policy shown on its website for entry to private land and payment of </w:t>
      </w:r>
      <w:r>
        <w:t>compensation for damage resulting from removal of materials.  This provides clarity to Main Roads staff as well as landowners.</w:t>
      </w:r>
      <w:r w:rsidR="007636EA">
        <w:t xml:space="preserve">  </w:t>
      </w:r>
      <w:r w:rsidR="0058278F">
        <w:t>References to</w:t>
      </w:r>
      <w:r w:rsidR="007636EA">
        <w:t xml:space="preserve"> compensation under the </w:t>
      </w:r>
      <w:r w:rsidR="0058278F">
        <w:t xml:space="preserve">Land Administration Act and the </w:t>
      </w:r>
      <w:r w:rsidR="007636EA">
        <w:t>Local Go</w:t>
      </w:r>
      <w:r w:rsidR="00520559">
        <w:t xml:space="preserve">vernment Act </w:t>
      </w:r>
      <w:r w:rsidR="0058278F">
        <w:t>are</w:t>
      </w:r>
      <w:r w:rsidR="00520559">
        <w:t xml:space="preserve"> included.</w:t>
      </w:r>
    </w:p>
    <w:p w:rsidR="00C61377" w:rsidRDefault="00C61377"/>
    <w:p w:rsidR="00227504" w:rsidRDefault="00227504"/>
    <w:p w:rsidR="00227504" w:rsidRDefault="00227504"/>
    <w:p w:rsidR="00842E3B" w:rsidRPr="00842E3B" w:rsidRDefault="008D5F37" w:rsidP="008D5F37">
      <w:pPr>
        <w:pStyle w:val="Heading2"/>
      </w:pPr>
      <w:bookmarkStart w:id="8" w:name="_Toc41545726"/>
      <w:r>
        <w:lastRenderedPageBreak/>
        <w:t xml:space="preserve">2.6 </w:t>
      </w:r>
      <w:r w:rsidR="00842E3B" w:rsidRPr="00842E3B">
        <w:t>Documented process to access materials from Crown Land</w:t>
      </w:r>
      <w:bookmarkEnd w:id="8"/>
    </w:p>
    <w:p w:rsidR="00842E3B" w:rsidRDefault="00842E3B"/>
    <w:p w:rsidR="00C61377" w:rsidRDefault="00DF4D92">
      <w:r>
        <w:t>The Management Group has documented processes for entry to Crown Land which is shown on the Main Roads website, and while it is focussed on entry by Main Roads, it is also a useful guide for other agencies including Local Government.</w:t>
      </w:r>
      <w:r w:rsidR="00842E3B">
        <w:t xml:space="preserve">  Documentation of the process</w:t>
      </w:r>
      <w:r w:rsidR="00D4245A">
        <w:t>es</w:t>
      </w:r>
      <w:r w:rsidR="00842E3B">
        <w:t xml:space="preserve"> involved considerable legal advice from the State Solicitors Office and this has greatly raised the awareness by the agencies represented on the Management Group of relevant legislation.  In </w:t>
      </w:r>
      <w:r w:rsidR="00D4245A">
        <w:t xml:space="preserve">particular, the </w:t>
      </w:r>
      <w:r w:rsidR="00842E3B">
        <w:t>implement</w:t>
      </w:r>
      <w:r w:rsidR="00D4245A">
        <w:t>ation of</w:t>
      </w:r>
      <w:r w:rsidR="00842E3B">
        <w:t xml:space="preserve"> these processes, </w:t>
      </w:r>
      <w:r w:rsidR="00D4245A">
        <w:t xml:space="preserve">and </w:t>
      </w:r>
      <w:r w:rsidR="00842E3B">
        <w:t>the legal situation in relation to extraction of materials from mining areas and DEC managed land is now much better understood.</w:t>
      </w:r>
    </w:p>
    <w:p w:rsidR="00C61377" w:rsidRDefault="00C61377"/>
    <w:p w:rsidR="00D4245A" w:rsidRPr="00D4245A" w:rsidRDefault="008D5F37" w:rsidP="008D5F37">
      <w:pPr>
        <w:pStyle w:val="Heading2"/>
      </w:pPr>
      <w:bookmarkStart w:id="9" w:name="_Toc41545727"/>
      <w:r>
        <w:t xml:space="preserve">2.7 </w:t>
      </w:r>
      <w:r w:rsidR="00D4245A" w:rsidRPr="00D4245A">
        <w:t>Environmental protection</w:t>
      </w:r>
      <w:bookmarkEnd w:id="9"/>
    </w:p>
    <w:p w:rsidR="00D4245A" w:rsidRDefault="00D4245A"/>
    <w:p w:rsidR="00C61377" w:rsidRDefault="00D4245A">
      <w:r>
        <w:t xml:space="preserve">Protection of the environment in association with extraction of materials is now well established throughout Government and industry. The SGSS has contributed to this by assisting in the documentation of </w:t>
      </w:r>
      <w:r w:rsidR="00E65A5D">
        <w:t>these</w:t>
      </w:r>
      <w:r>
        <w:t xml:space="preserve"> processes.  </w:t>
      </w:r>
      <w:r w:rsidR="00B62497">
        <w:t xml:space="preserve">Documentation or improvement of </w:t>
      </w:r>
      <w:r>
        <w:t xml:space="preserve">processes </w:t>
      </w:r>
      <w:r w:rsidR="00B62497">
        <w:t xml:space="preserve">has been done by </w:t>
      </w:r>
      <w:r w:rsidR="00BA4842">
        <w:t>L</w:t>
      </w:r>
      <w:r w:rsidR="00B62497">
        <w:t xml:space="preserve">ocal </w:t>
      </w:r>
      <w:r w:rsidR="00BA4842">
        <w:t>G</w:t>
      </w:r>
      <w:r w:rsidR="00B62497">
        <w:t xml:space="preserve">overnments, </w:t>
      </w:r>
      <w:r w:rsidR="000E4080">
        <w:t>Main Roads</w:t>
      </w:r>
      <w:r w:rsidR="00B62497">
        <w:t>, DEC, DMP and DOP</w:t>
      </w:r>
      <w:r w:rsidR="000E4080">
        <w:t xml:space="preserve">. </w:t>
      </w:r>
      <w:r w:rsidR="00B62497">
        <w:t xml:space="preserve"> A summary of the environmental approvals required at the planning stages of material extraction is shown in the procedure to enter Crown Land.</w:t>
      </w:r>
    </w:p>
    <w:p w:rsidR="00D5751F" w:rsidRDefault="00D5751F"/>
    <w:p w:rsidR="00C61377" w:rsidRPr="008813ED" w:rsidRDefault="008D5F37" w:rsidP="008D5F37">
      <w:pPr>
        <w:pStyle w:val="Heading2"/>
      </w:pPr>
      <w:bookmarkStart w:id="10" w:name="_Toc41545728"/>
      <w:r>
        <w:t xml:space="preserve">2.8 </w:t>
      </w:r>
      <w:r w:rsidR="000F408F">
        <w:t>Establish</w:t>
      </w:r>
      <w:r w:rsidR="008813ED" w:rsidRPr="008813ED">
        <w:t xml:space="preserve"> a forum for communication between agencies</w:t>
      </w:r>
      <w:bookmarkEnd w:id="10"/>
    </w:p>
    <w:p w:rsidR="00F35C81" w:rsidRDefault="00F35C81"/>
    <w:p w:rsidR="00B123B7" w:rsidRDefault="008813ED">
      <w:r>
        <w:t xml:space="preserve">The presence of the SGSS Management Group is a valuable forum to maintain communication and cooperation between agencies which are responsible for </w:t>
      </w:r>
      <w:r w:rsidR="004E0625">
        <w:t>managing land or needing access to land to obtain materials.</w:t>
      </w:r>
    </w:p>
    <w:p w:rsidR="002001B7" w:rsidRDefault="002001B7"/>
    <w:p w:rsidR="00B123B7" w:rsidRDefault="00B123B7"/>
    <w:p w:rsidR="003C419A" w:rsidRPr="003C419A" w:rsidRDefault="003C419A" w:rsidP="008D5F37">
      <w:pPr>
        <w:pStyle w:val="Heading1"/>
      </w:pPr>
      <w:bookmarkStart w:id="11" w:name="_Toc41545729"/>
      <w:r w:rsidRPr="003C419A">
        <w:t>OUTSTANDING WORK</w:t>
      </w:r>
      <w:bookmarkEnd w:id="11"/>
    </w:p>
    <w:p w:rsidR="003C419A" w:rsidRDefault="003C419A"/>
    <w:p w:rsidR="00C53C2F" w:rsidRPr="00BF3173" w:rsidRDefault="008D5F37" w:rsidP="008D5F37">
      <w:pPr>
        <w:pStyle w:val="Heading2"/>
      </w:pPr>
      <w:bookmarkStart w:id="12" w:name="_Toc41545730"/>
      <w:r>
        <w:t xml:space="preserve">3.1 </w:t>
      </w:r>
      <w:r w:rsidR="001307EA" w:rsidRPr="00BF3173">
        <w:t>Protect material sources</w:t>
      </w:r>
      <w:bookmarkEnd w:id="12"/>
      <w:r w:rsidR="001307EA" w:rsidRPr="00BF3173">
        <w:t xml:space="preserve"> </w:t>
      </w:r>
    </w:p>
    <w:p w:rsidR="00C53C2F" w:rsidRDefault="00C53C2F" w:rsidP="00C53C2F">
      <w:pPr>
        <w:ind w:left="709" w:hanging="709"/>
      </w:pPr>
    </w:p>
    <w:p w:rsidR="00921356" w:rsidRDefault="00921356" w:rsidP="00921356">
      <w:pPr>
        <w:tabs>
          <w:tab w:val="clear" w:pos="709"/>
          <w:tab w:val="left" w:pos="0"/>
        </w:tabs>
      </w:pPr>
      <w:r>
        <w:t xml:space="preserve">This remains as a key uncompleted </w:t>
      </w:r>
      <w:r w:rsidR="00716CF8">
        <w:t xml:space="preserve">general </w:t>
      </w:r>
      <w:r>
        <w:t xml:space="preserve">objective.  Mechanisms under existing legislation and </w:t>
      </w:r>
      <w:r w:rsidR="00463BC6">
        <w:t xml:space="preserve">policies </w:t>
      </w:r>
      <w:r w:rsidR="00554094">
        <w:t xml:space="preserve">have not </w:t>
      </w:r>
      <w:r w:rsidR="00753334">
        <w:t xml:space="preserve">fully </w:t>
      </w:r>
      <w:r w:rsidR="00554094">
        <w:t xml:space="preserve">achieved the needs of Main Roads or Local Governments.  Although legislation does provide for </w:t>
      </w:r>
      <w:r w:rsidR="00597C7F">
        <w:t>G</w:t>
      </w:r>
      <w:r w:rsidR="00554094">
        <w:t>overnment to access materials from private and Crown land,</w:t>
      </w:r>
      <w:r w:rsidR="00401DAA">
        <w:t xml:space="preserve"> </w:t>
      </w:r>
      <w:r w:rsidR="007E0406">
        <w:t xml:space="preserve">this does not </w:t>
      </w:r>
      <w:r w:rsidR="003922B1">
        <w:t xml:space="preserve">strategically </w:t>
      </w:r>
      <w:r w:rsidR="007E0406">
        <w:t>protect resources</w:t>
      </w:r>
      <w:r w:rsidR="00554094">
        <w:t xml:space="preserve">.  </w:t>
      </w:r>
      <w:r w:rsidR="00401DAA">
        <w:t>And because of the large number of existing sites, protection strategies need to be implemented in a short period of time to be effective.  To date the most effective mechanism has been by policy agreements between agencies.</w:t>
      </w:r>
    </w:p>
    <w:p w:rsidR="00921356" w:rsidRDefault="00921356" w:rsidP="00C53C2F">
      <w:pPr>
        <w:ind w:left="709" w:hanging="709"/>
      </w:pPr>
    </w:p>
    <w:p w:rsidR="009C2BCD" w:rsidRPr="00996A92" w:rsidRDefault="00F342D7" w:rsidP="00F342D7">
      <w:pPr>
        <w:tabs>
          <w:tab w:val="clear" w:pos="709"/>
        </w:tabs>
      </w:pPr>
      <w:r>
        <w:t>Planning legislation was a mechanism in the SGSS objectives to protect material sources</w:t>
      </w:r>
      <w:r w:rsidR="00680364">
        <w:t xml:space="preserve"> and this remains an option to be further investigated with DOP and Local Governments.  In the meantime ongoing liaison with agencies in particular DEC, DMP and Aboriginal agencies is </w:t>
      </w:r>
      <w:r w:rsidR="007E0406">
        <w:t>needed</w:t>
      </w:r>
      <w:r w:rsidR="00680364">
        <w:t xml:space="preserve"> </w:t>
      </w:r>
      <w:r w:rsidR="007E0406">
        <w:t xml:space="preserve">to </w:t>
      </w:r>
      <w:r w:rsidR="008261CD">
        <w:t>protect material sources</w:t>
      </w:r>
      <w:r w:rsidR="007E0406">
        <w:t xml:space="preserve"> including </w:t>
      </w:r>
      <w:r w:rsidR="008261CD">
        <w:t>creation of material reserves and protection from mining applications</w:t>
      </w:r>
      <w:r w:rsidR="00680364" w:rsidRPr="00996A92">
        <w:t xml:space="preserve">.  </w:t>
      </w:r>
      <w:r w:rsidR="009C2BCD" w:rsidRPr="00996A92">
        <w:t xml:space="preserve">In relation to mining, </w:t>
      </w:r>
      <w:r w:rsidR="00401DAA" w:rsidRPr="00996A92">
        <w:t xml:space="preserve">Main Roads would like to see an extension of the 2 year limit on Section 19 protection </w:t>
      </w:r>
      <w:r w:rsidR="009C2BCD" w:rsidRPr="00996A92">
        <w:t xml:space="preserve">under the Mining Act.  </w:t>
      </w:r>
    </w:p>
    <w:p w:rsidR="009C2BCD" w:rsidRDefault="009C2BCD" w:rsidP="00F342D7">
      <w:pPr>
        <w:tabs>
          <w:tab w:val="clear" w:pos="709"/>
        </w:tabs>
      </w:pPr>
    </w:p>
    <w:p w:rsidR="001307EA" w:rsidRDefault="00680364" w:rsidP="00F342D7">
      <w:pPr>
        <w:tabs>
          <w:tab w:val="clear" w:pos="709"/>
        </w:tabs>
      </w:pPr>
      <w:r>
        <w:t xml:space="preserve">Some </w:t>
      </w:r>
      <w:r w:rsidR="00A62A2F">
        <w:t>progress has</w:t>
      </w:r>
      <w:r>
        <w:t xml:space="preserve"> been </w:t>
      </w:r>
      <w:r w:rsidR="00A62A2F">
        <w:t xml:space="preserve">achieved, </w:t>
      </w:r>
      <w:r w:rsidR="002574EE">
        <w:t xml:space="preserve">an example is an agreement with </w:t>
      </w:r>
      <w:r w:rsidR="00A62A2F">
        <w:t>A</w:t>
      </w:r>
      <w:r w:rsidR="002574EE">
        <w:t xml:space="preserve">boriginal Groups in the Gascoyne Region to avoid </w:t>
      </w:r>
      <w:r w:rsidR="00A62A2F">
        <w:t xml:space="preserve">detailed surveys and formal </w:t>
      </w:r>
      <w:r w:rsidR="00B914D1">
        <w:t>approvals</w:t>
      </w:r>
      <w:r w:rsidR="002574EE">
        <w:t xml:space="preserve"> at the reservation stage of land tenure change provided </w:t>
      </w:r>
      <w:r w:rsidR="00B914D1">
        <w:t>these surveys are</w:t>
      </w:r>
      <w:r w:rsidR="002574EE">
        <w:t xml:space="preserve"> completed prior to excavation planning.</w:t>
      </w:r>
    </w:p>
    <w:p w:rsidR="00F342D7" w:rsidRDefault="00F342D7" w:rsidP="00C53C2F">
      <w:pPr>
        <w:ind w:left="709" w:hanging="709"/>
      </w:pPr>
    </w:p>
    <w:p w:rsidR="0094584F" w:rsidRDefault="0094584F" w:rsidP="0094584F">
      <w:r>
        <w:t>DOP has produced a Basic Raw Materials Applicants Manual to provide information on the approvals process in different land tenure situations.  The document can be found on the Planning Website. Although the process is complex, the Manual  provides improved clarity for applicants and approval agencies, and can provide a basis for future improvement and process streamlining.</w:t>
      </w:r>
    </w:p>
    <w:p w:rsidR="0094584F" w:rsidRDefault="0094584F" w:rsidP="00C53C2F">
      <w:pPr>
        <w:ind w:left="709" w:hanging="709"/>
      </w:pPr>
    </w:p>
    <w:p w:rsidR="00935E8E" w:rsidRPr="00BF3173" w:rsidRDefault="008D5F37" w:rsidP="008D5F37">
      <w:pPr>
        <w:pStyle w:val="Heading2"/>
      </w:pPr>
      <w:bookmarkStart w:id="13" w:name="_Toc41545731"/>
      <w:r>
        <w:t xml:space="preserve">3.2 </w:t>
      </w:r>
      <w:r w:rsidR="00935E8E" w:rsidRPr="00BF3173">
        <w:t>Reserve key resources</w:t>
      </w:r>
      <w:bookmarkEnd w:id="13"/>
    </w:p>
    <w:p w:rsidR="00935E8E" w:rsidRDefault="00935E8E" w:rsidP="00C53C2F">
      <w:pPr>
        <w:ind w:left="709" w:hanging="709"/>
      </w:pPr>
    </w:p>
    <w:p w:rsidR="00B50F6F" w:rsidRDefault="004E6956" w:rsidP="00375A03">
      <w:pPr>
        <w:tabs>
          <w:tab w:val="clear" w:pos="1276"/>
          <w:tab w:val="left" w:pos="0"/>
        </w:tabs>
      </w:pPr>
      <w:r>
        <w:t xml:space="preserve">The reservation applications of material sources </w:t>
      </w:r>
      <w:r w:rsidR="00EA5FC2">
        <w:t xml:space="preserve">involving SGSS input </w:t>
      </w:r>
      <w:r>
        <w:t>have</w:t>
      </w:r>
      <w:r w:rsidR="00375A03">
        <w:t xml:space="preserve"> demonstrate</w:t>
      </w:r>
      <w:r>
        <w:t>d</w:t>
      </w:r>
      <w:r w:rsidR="00375A03">
        <w:t xml:space="preserve"> the </w:t>
      </w:r>
      <w:r w:rsidR="00B50F6F">
        <w:t xml:space="preserve">process of reservation </w:t>
      </w:r>
      <w:r>
        <w:t xml:space="preserve">and highlighted the </w:t>
      </w:r>
      <w:r w:rsidR="00EA5FC2">
        <w:t xml:space="preserve">related </w:t>
      </w:r>
      <w:r>
        <w:t xml:space="preserve">issues. </w:t>
      </w:r>
      <w:r w:rsidR="00EA5FC2">
        <w:t>It remains an option for critical sources but is not practical to protect large number of sites in the short term.  However ongoing liaison with other agencies involved in the process is still recommended to streamline the process as much as possible.</w:t>
      </w:r>
    </w:p>
    <w:p w:rsidR="00E34E64" w:rsidRDefault="00E34E64" w:rsidP="00C53C2F">
      <w:pPr>
        <w:ind w:left="709" w:hanging="709"/>
      </w:pPr>
    </w:p>
    <w:p w:rsidR="008813ED" w:rsidRDefault="008D5F37" w:rsidP="008D5F37">
      <w:pPr>
        <w:pStyle w:val="Heading2"/>
      </w:pPr>
      <w:bookmarkStart w:id="14" w:name="_Toc41545732"/>
      <w:r>
        <w:t xml:space="preserve">3.3 </w:t>
      </w:r>
      <w:r w:rsidR="008813ED" w:rsidRPr="008813ED">
        <w:t>Maintain databases of material sources</w:t>
      </w:r>
      <w:bookmarkEnd w:id="14"/>
    </w:p>
    <w:p w:rsidR="008813ED" w:rsidRDefault="008813ED" w:rsidP="008813ED"/>
    <w:p w:rsidR="00BD221C" w:rsidRDefault="00BD221C" w:rsidP="008813ED">
      <w:r>
        <w:t xml:space="preserve">The existing data needs to be updated to reflect new sources and depletion of current resources.  Ideally data for all agencies should be covered, not necessarily in one database, but confirmation that strategic sources are documented is important so that </w:t>
      </w:r>
      <w:r w:rsidR="003708F7">
        <w:t>agencies such as DMP and DOP can prepare accurate mapping and planning protection.</w:t>
      </w:r>
    </w:p>
    <w:p w:rsidR="008813ED" w:rsidRDefault="008813ED" w:rsidP="008813ED"/>
    <w:p w:rsidR="008813ED" w:rsidRPr="008813ED" w:rsidRDefault="008D5F37" w:rsidP="008D5F37">
      <w:pPr>
        <w:pStyle w:val="Heading2"/>
      </w:pPr>
      <w:bookmarkStart w:id="15" w:name="_Toc41545733"/>
      <w:r>
        <w:t xml:space="preserve">3.4 </w:t>
      </w:r>
      <w:r w:rsidR="008813ED" w:rsidRPr="008813ED">
        <w:t>Continue to survey for materials sources in areas of scarcity</w:t>
      </w:r>
      <w:bookmarkEnd w:id="15"/>
      <w:r w:rsidR="008813ED" w:rsidRPr="008813ED">
        <w:t xml:space="preserve"> </w:t>
      </w:r>
    </w:p>
    <w:p w:rsidR="008813ED" w:rsidRDefault="008813ED" w:rsidP="008813ED"/>
    <w:p w:rsidR="008813ED" w:rsidRDefault="009F2B96" w:rsidP="009F2B96">
      <w:pPr>
        <w:tabs>
          <w:tab w:val="clear" w:pos="709"/>
          <w:tab w:val="left" w:pos="0"/>
        </w:tabs>
      </w:pPr>
      <w:r>
        <w:t xml:space="preserve">This will continue regardless at a project level, but a longer term strategic level is still required </w:t>
      </w:r>
      <w:r w:rsidR="00AA3B77">
        <w:t>as a basis for future supplies and protection</w:t>
      </w:r>
      <w:r>
        <w:t>.</w:t>
      </w:r>
    </w:p>
    <w:p w:rsidR="008813ED" w:rsidRDefault="008813ED" w:rsidP="00C53C2F">
      <w:pPr>
        <w:ind w:left="709" w:hanging="709"/>
      </w:pPr>
    </w:p>
    <w:p w:rsidR="005643D1" w:rsidRDefault="005643D1" w:rsidP="00C53C2F">
      <w:pPr>
        <w:ind w:left="709" w:hanging="709"/>
      </w:pPr>
    </w:p>
    <w:p w:rsidR="002C1A62" w:rsidRPr="002C1A62" w:rsidRDefault="002C1A62" w:rsidP="008D5F37">
      <w:pPr>
        <w:pStyle w:val="Heading1"/>
      </w:pPr>
      <w:bookmarkStart w:id="16" w:name="_Toc41545734"/>
      <w:r w:rsidRPr="002C1A62">
        <w:t>REFOCUSSED OBJECTIVES</w:t>
      </w:r>
      <w:bookmarkEnd w:id="16"/>
    </w:p>
    <w:p w:rsidR="002C1A62" w:rsidRDefault="002C1A62" w:rsidP="00C53C2F">
      <w:pPr>
        <w:ind w:left="709" w:hanging="709"/>
      </w:pPr>
    </w:p>
    <w:p w:rsidR="002C1A62" w:rsidRDefault="002C1A62" w:rsidP="002C1A62">
      <w:pPr>
        <w:tabs>
          <w:tab w:val="clear" w:pos="709"/>
          <w:tab w:val="left" w:pos="0"/>
        </w:tabs>
      </w:pPr>
      <w:r>
        <w:t xml:space="preserve">Implementation of the </w:t>
      </w:r>
      <w:r w:rsidR="003922B1">
        <w:t>SGSS</w:t>
      </w:r>
      <w:r>
        <w:t xml:space="preserve"> was originally focussed on the needs of Main Roads and </w:t>
      </w:r>
      <w:r w:rsidR="003922B1">
        <w:t>L</w:t>
      </w:r>
      <w:r>
        <w:t xml:space="preserve">ocal </w:t>
      </w:r>
      <w:r w:rsidR="003922B1">
        <w:t>G</w:t>
      </w:r>
      <w:r>
        <w:t>overnments</w:t>
      </w:r>
      <w:r w:rsidR="0009484F">
        <w:t xml:space="preserve"> as the principal </w:t>
      </w:r>
      <w:r w:rsidR="003922B1">
        <w:t xml:space="preserve">public </w:t>
      </w:r>
      <w:r w:rsidR="0009484F">
        <w:t xml:space="preserve">road construction agencies.  However in recent </w:t>
      </w:r>
      <w:r w:rsidR="00E208B8">
        <w:t>years</w:t>
      </w:r>
      <w:r w:rsidR="0009484F">
        <w:t xml:space="preserve">, the use of contractors and private industry partners to </w:t>
      </w:r>
      <w:r w:rsidR="00597C7F">
        <w:t>G</w:t>
      </w:r>
      <w:r w:rsidR="0009484F">
        <w:t>overnment has blurred the boundaries of responsibilities for constr</w:t>
      </w:r>
      <w:r w:rsidR="001F3271">
        <w:t>u</w:t>
      </w:r>
      <w:r w:rsidR="0009484F">
        <w:t>ction and maintenance</w:t>
      </w:r>
      <w:r w:rsidR="001F3271">
        <w:t xml:space="preserve">. </w:t>
      </w:r>
      <w:r w:rsidR="00CE6102">
        <w:t>And</w:t>
      </w:r>
      <w:r w:rsidR="001F3271">
        <w:t xml:space="preserve"> </w:t>
      </w:r>
      <w:r w:rsidR="00CE6102">
        <w:t xml:space="preserve">the DEC public road system is now seeing increasing traffic and requires greater attention.  </w:t>
      </w:r>
      <w:r w:rsidR="001F3271">
        <w:t>Also</w:t>
      </w:r>
      <w:r w:rsidR="00AF270E">
        <w:t>,</w:t>
      </w:r>
      <w:r w:rsidR="001F3271">
        <w:t xml:space="preserve"> because of the increasing restrictions on access to land to obtain materials by environmental, aboriginal and </w:t>
      </w:r>
      <w:r w:rsidR="00110287">
        <w:t xml:space="preserve">competing </w:t>
      </w:r>
      <w:r w:rsidR="001F3271">
        <w:t xml:space="preserve">mining </w:t>
      </w:r>
      <w:r w:rsidR="00110287">
        <w:t>interests</w:t>
      </w:r>
      <w:r w:rsidR="001F6F0D">
        <w:t>,</w:t>
      </w:r>
      <w:r w:rsidR="001F3271">
        <w:t xml:space="preserve"> </w:t>
      </w:r>
      <w:r w:rsidR="006C2FCB">
        <w:t xml:space="preserve">more </w:t>
      </w:r>
      <w:r w:rsidR="001F3271">
        <w:t xml:space="preserve">strategic planning is now required to ensure materials </w:t>
      </w:r>
      <w:r w:rsidR="00AF270E">
        <w:t>can</w:t>
      </w:r>
      <w:r w:rsidR="001F3271">
        <w:t xml:space="preserve"> be accessible </w:t>
      </w:r>
      <w:r w:rsidR="005C1468">
        <w:t>into the future</w:t>
      </w:r>
      <w:r w:rsidR="001F3271">
        <w:t>.</w:t>
      </w:r>
      <w:r w:rsidR="00AF270E">
        <w:t xml:space="preserve">  To cater for these changes, </w:t>
      </w:r>
      <w:r w:rsidR="006C2FCB">
        <w:t xml:space="preserve">further work </w:t>
      </w:r>
      <w:r w:rsidR="002240F5">
        <w:t xml:space="preserve">and collaboration </w:t>
      </w:r>
      <w:r w:rsidR="00AF270E">
        <w:t xml:space="preserve">is required </w:t>
      </w:r>
      <w:r w:rsidR="00110287">
        <w:t xml:space="preserve">between </w:t>
      </w:r>
      <w:r w:rsidR="006C2FCB">
        <w:t xml:space="preserve">Main Roads, local governments, </w:t>
      </w:r>
      <w:r w:rsidR="00AF270E">
        <w:t>DOP, DMP, DEC</w:t>
      </w:r>
      <w:r w:rsidR="005C1468">
        <w:t xml:space="preserve">, </w:t>
      </w:r>
      <w:r w:rsidR="008862D6">
        <w:t xml:space="preserve">Aboriginal groups and </w:t>
      </w:r>
      <w:r w:rsidR="005C1468">
        <w:t xml:space="preserve">Aboriginal </w:t>
      </w:r>
      <w:r w:rsidR="008862D6">
        <w:t>related agencies.</w:t>
      </w:r>
    </w:p>
    <w:p w:rsidR="002C1A62" w:rsidRDefault="002C1A62" w:rsidP="00C53C2F">
      <w:pPr>
        <w:ind w:left="709" w:hanging="709"/>
      </w:pPr>
    </w:p>
    <w:p w:rsidR="00312884" w:rsidRDefault="00312884" w:rsidP="00312884">
      <w:pPr>
        <w:tabs>
          <w:tab w:val="clear" w:pos="709"/>
          <w:tab w:val="left" w:pos="-142"/>
        </w:tabs>
      </w:pPr>
      <w:r>
        <w:t>The initial focus of the strategy was naturally occurring road building materials need</w:t>
      </w:r>
      <w:r w:rsidR="00CC2BBD">
        <w:t>ing</w:t>
      </w:r>
      <w:r>
        <w:t xml:space="preserve"> minimum </w:t>
      </w:r>
      <w:r w:rsidR="00CC2BBD">
        <w:t xml:space="preserve">processing for use as road pavement materials.  However as sources of these materials inevitably become more difficult to obtain, more processed materials such as crushed hard rock will need to be considered.  In addition, materials </w:t>
      </w:r>
      <w:r w:rsidR="00FB0CAF">
        <w:t>for other uses, not just roads,</w:t>
      </w:r>
      <w:r w:rsidR="00CC2BBD">
        <w:t xml:space="preserve"> </w:t>
      </w:r>
      <w:r w:rsidR="0068556B">
        <w:t>c</w:t>
      </w:r>
      <w:r w:rsidR="00CC2BBD">
        <w:t>ould also be considered in the</w:t>
      </w:r>
      <w:r w:rsidR="00F76473">
        <w:t xml:space="preserve"> </w:t>
      </w:r>
      <w:r w:rsidR="00FB0CAF">
        <w:t>future</w:t>
      </w:r>
      <w:r w:rsidR="00CC2BBD">
        <w:t>.</w:t>
      </w:r>
      <w:r w:rsidR="00571CAA">
        <w:t xml:space="preserve">  DMP and DOP are already working on </w:t>
      </w:r>
      <w:r w:rsidR="00FB0CAF">
        <w:t xml:space="preserve">a </w:t>
      </w:r>
      <w:r w:rsidR="00571CAA">
        <w:t>broader view of needs and sources in developing strategic mapping around major centres.</w:t>
      </w:r>
      <w:r w:rsidR="00245631">
        <w:t xml:space="preserve">  This is beyond the scope of the </w:t>
      </w:r>
      <w:r w:rsidR="00DA266A">
        <w:t xml:space="preserve">original </w:t>
      </w:r>
      <w:r w:rsidR="00245631">
        <w:t>SGSS.</w:t>
      </w:r>
    </w:p>
    <w:p w:rsidR="00312884" w:rsidRDefault="00312884" w:rsidP="00C53C2F">
      <w:pPr>
        <w:ind w:left="709" w:hanging="709"/>
      </w:pPr>
    </w:p>
    <w:p w:rsidR="00153319" w:rsidRPr="005E4D38" w:rsidRDefault="00153319" w:rsidP="008D5F37">
      <w:pPr>
        <w:pStyle w:val="Heading1"/>
      </w:pPr>
      <w:bookmarkStart w:id="17" w:name="_Toc41545735"/>
      <w:r w:rsidRPr="005E4D38">
        <w:t xml:space="preserve">SGSS </w:t>
      </w:r>
      <w:r w:rsidR="00980B16" w:rsidRPr="005E4D38">
        <w:t>MANAGEMENT GROUP</w:t>
      </w:r>
      <w:r w:rsidR="00F539B2" w:rsidRPr="005E4D38">
        <w:t xml:space="preserve"> MEETINGS</w:t>
      </w:r>
      <w:bookmarkEnd w:id="17"/>
    </w:p>
    <w:p w:rsidR="00153319" w:rsidRPr="005E4D38" w:rsidRDefault="00153319" w:rsidP="00153319">
      <w:pPr>
        <w:ind w:left="709" w:hanging="709"/>
      </w:pPr>
    </w:p>
    <w:p w:rsidR="00153319" w:rsidRPr="005E4D38" w:rsidRDefault="006D724A" w:rsidP="00153319">
      <w:pPr>
        <w:tabs>
          <w:tab w:val="clear" w:pos="709"/>
          <w:tab w:val="left" w:pos="0"/>
        </w:tabs>
      </w:pPr>
      <w:r w:rsidRPr="005E4D38">
        <w:t>T</w:t>
      </w:r>
      <w:r w:rsidR="00153319" w:rsidRPr="005E4D38">
        <w:t xml:space="preserve">he Management Group </w:t>
      </w:r>
      <w:r w:rsidRPr="005E4D38">
        <w:t xml:space="preserve">will continue to meet </w:t>
      </w:r>
      <w:r w:rsidR="00711042" w:rsidRPr="005E4D38">
        <w:t xml:space="preserve">as required but at least annually, </w:t>
      </w:r>
      <w:r w:rsidR="00153319" w:rsidRPr="005E4D38">
        <w:t>to maintain communications between stakeholder</w:t>
      </w:r>
      <w:r w:rsidRPr="005E4D38">
        <w:t xml:space="preserve"> agencies</w:t>
      </w:r>
      <w:r w:rsidR="00153319" w:rsidRPr="005E4D38">
        <w:t xml:space="preserve"> </w:t>
      </w:r>
      <w:r w:rsidR="00711042" w:rsidRPr="005E4D38">
        <w:t xml:space="preserve">and </w:t>
      </w:r>
      <w:r w:rsidRPr="005E4D38">
        <w:t>to</w:t>
      </w:r>
      <w:r w:rsidR="00153319" w:rsidRPr="005E4D38">
        <w:t xml:space="preserve"> </w:t>
      </w:r>
      <w:r w:rsidR="0068556B" w:rsidRPr="005E4D38">
        <w:t>resolve</w:t>
      </w:r>
      <w:r w:rsidR="00153319" w:rsidRPr="005E4D38">
        <w:t xml:space="preserve"> issues </w:t>
      </w:r>
      <w:r w:rsidR="00AC1C37" w:rsidRPr="005E4D38">
        <w:t>related to road construction materials</w:t>
      </w:r>
      <w:r w:rsidR="00153319" w:rsidRPr="005E4D38">
        <w:t>.</w:t>
      </w:r>
    </w:p>
    <w:p w:rsidR="009A3F8D" w:rsidRPr="005E4D38" w:rsidRDefault="009A3F8D" w:rsidP="00C53C2F">
      <w:pPr>
        <w:ind w:left="709" w:hanging="709"/>
      </w:pPr>
    </w:p>
    <w:p w:rsidR="00227504" w:rsidRDefault="00227504" w:rsidP="00C53C2F">
      <w:pPr>
        <w:ind w:left="709" w:hanging="709"/>
      </w:pPr>
    </w:p>
    <w:p w:rsidR="001F6F61" w:rsidRDefault="001F6F61" w:rsidP="00C53C2F">
      <w:pPr>
        <w:ind w:left="709" w:hanging="709"/>
      </w:pPr>
      <w:r>
        <w:t>SGSS Management Group</w:t>
      </w:r>
    </w:p>
    <w:p w:rsidR="001F6F61" w:rsidRDefault="001F6F61" w:rsidP="00C53C2F">
      <w:pPr>
        <w:ind w:left="709" w:hanging="709"/>
      </w:pPr>
    </w:p>
    <w:p w:rsidR="00C57B68" w:rsidRDefault="003F07B5" w:rsidP="00C53C2F">
      <w:pPr>
        <w:ind w:left="709" w:hanging="709"/>
      </w:pPr>
      <w:r>
        <w:t>February 5</w:t>
      </w:r>
      <w:r w:rsidR="0025388F">
        <w:t xml:space="preserve"> 2013</w:t>
      </w:r>
    </w:p>
    <w:p w:rsidR="00245631" w:rsidRDefault="00245631" w:rsidP="00C53C2F">
      <w:pPr>
        <w:ind w:left="709" w:hanging="709"/>
      </w:pPr>
    </w:p>
    <w:p w:rsidR="00597C7F" w:rsidRDefault="007836D2" w:rsidP="008D5F37">
      <w:pPr>
        <w:pStyle w:val="Heading1"/>
        <w:numPr>
          <w:ilvl w:val="0"/>
          <w:numId w:val="9"/>
        </w:numPr>
      </w:pPr>
      <w:bookmarkStart w:id="18" w:name="_Toc41545736"/>
      <w:r>
        <w:t>REFERENCES</w:t>
      </w:r>
      <w:bookmarkEnd w:id="18"/>
    </w:p>
    <w:p w:rsidR="00597C7F" w:rsidRDefault="00597C7F" w:rsidP="00C53C2F">
      <w:pPr>
        <w:ind w:left="709" w:hanging="709"/>
        <w:rPr>
          <w:b/>
        </w:rPr>
      </w:pPr>
    </w:p>
    <w:p w:rsidR="00597C7F" w:rsidRDefault="004A4E75" w:rsidP="008D5F37">
      <w:pPr>
        <w:pStyle w:val="Heading2"/>
      </w:pPr>
      <w:bookmarkStart w:id="19" w:name="_Toc41545737"/>
      <w:r>
        <w:t>7.</w:t>
      </w:r>
      <w:r w:rsidR="006D2C12" w:rsidRPr="002C6C8B">
        <w:t>1</w:t>
      </w:r>
      <w:r w:rsidR="00597C7F">
        <w:t>.</w:t>
      </w:r>
      <w:r w:rsidR="006D2C12">
        <w:t xml:space="preserve"> State Gravel Supply Strategy 1998</w:t>
      </w:r>
      <w:bookmarkEnd w:id="19"/>
      <w:r w:rsidR="00597C7F">
        <w:br/>
      </w:r>
    </w:p>
    <w:p w:rsidR="00597C7F" w:rsidRDefault="004A4E75" w:rsidP="008D5F37">
      <w:pPr>
        <w:pStyle w:val="Heading2"/>
      </w:pPr>
      <w:bookmarkStart w:id="20" w:name="_Toc41545738"/>
      <w:r>
        <w:t>7.</w:t>
      </w:r>
      <w:r w:rsidR="006D2C12" w:rsidRPr="002C6C8B">
        <w:t>2</w:t>
      </w:r>
      <w:r w:rsidR="00597C7F">
        <w:t>.</w:t>
      </w:r>
      <w:r w:rsidR="006D2C12">
        <w:t xml:space="preserve"> </w:t>
      </w:r>
      <w:r w:rsidR="0093496B">
        <w:t>SGSS Status Report</w:t>
      </w:r>
      <w:bookmarkEnd w:id="20"/>
      <w:r w:rsidR="00F30F59">
        <w:t xml:space="preserve"> </w:t>
      </w:r>
      <w:r w:rsidR="00597C7F">
        <w:br/>
      </w:r>
    </w:p>
    <w:p w:rsidR="00B44691" w:rsidRDefault="004A4E75" w:rsidP="008D5F37">
      <w:pPr>
        <w:pStyle w:val="Heading2"/>
      </w:pPr>
      <w:bookmarkStart w:id="21" w:name="_Toc41545739"/>
      <w:r>
        <w:t>7.</w:t>
      </w:r>
      <w:r w:rsidR="006D2C12" w:rsidRPr="002C6C8B">
        <w:t>3</w:t>
      </w:r>
      <w:r w:rsidR="00597C7F">
        <w:t>.</w:t>
      </w:r>
      <w:r w:rsidR="006D2C12">
        <w:t xml:space="preserve"> </w:t>
      </w:r>
      <w:r w:rsidR="00564496">
        <w:t xml:space="preserve">Roadbuilding </w:t>
      </w:r>
      <w:r w:rsidR="006D2C12">
        <w:t xml:space="preserve">Materials </w:t>
      </w:r>
      <w:r w:rsidR="00B44691">
        <w:t>N</w:t>
      </w:r>
      <w:r w:rsidR="006D2C12">
        <w:t xml:space="preserve">eeds for </w:t>
      </w:r>
      <w:r w:rsidR="00564496">
        <w:t xml:space="preserve">the </w:t>
      </w:r>
      <w:r w:rsidR="006D2C12">
        <w:t xml:space="preserve">Roads 2025 </w:t>
      </w:r>
      <w:r w:rsidR="00B44691">
        <w:t>Regional Roads Development</w:t>
      </w:r>
      <w:r w:rsidR="008D5F37">
        <w:t xml:space="preserve"> </w:t>
      </w:r>
      <w:r w:rsidR="00B44691">
        <w:t>S</w:t>
      </w:r>
      <w:r w:rsidR="006D2C12">
        <w:t>trategy</w:t>
      </w:r>
      <w:r w:rsidR="00B44691">
        <w:t>.</w:t>
      </w:r>
      <w:bookmarkEnd w:id="21"/>
      <w:r w:rsidR="006D2C12">
        <w:t xml:space="preserve"> </w:t>
      </w:r>
      <w:r w:rsidR="00597C7F">
        <w:br/>
      </w:r>
    </w:p>
    <w:p w:rsidR="00597C7F" w:rsidRDefault="004A4E75" w:rsidP="008D5F37">
      <w:pPr>
        <w:pStyle w:val="Heading2"/>
      </w:pPr>
      <w:bookmarkStart w:id="22" w:name="_Toc41545740"/>
      <w:r>
        <w:t>7.</w:t>
      </w:r>
      <w:r w:rsidR="00597C7F" w:rsidRPr="00E11B30">
        <w:t>4</w:t>
      </w:r>
      <w:r w:rsidR="00597C7F">
        <w:t xml:space="preserve">. </w:t>
      </w:r>
      <w:r w:rsidR="00617059">
        <w:t xml:space="preserve">Operation Guideline 95 </w:t>
      </w:r>
      <w:r w:rsidR="00E11B30">
        <w:t>Sourcing Roadbuilding Materials from</w:t>
      </w:r>
      <w:r w:rsidR="00617059">
        <w:t xml:space="preserve"> Freehold Land</w:t>
      </w:r>
      <w:bookmarkEnd w:id="22"/>
      <w:r w:rsidR="00597C7F">
        <w:br/>
      </w:r>
    </w:p>
    <w:p w:rsidR="00597C7F" w:rsidRDefault="004A4E75" w:rsidP="008D5F37">
      <w:pPr>
        <w:pStyle w:val="Heading2"/>
      </w:pPr>
      <w:bookmarkStart w:id="23" w:name="_Toc41545741"/>
      <w:r>
        <w:t>7.</w:t>
      </w:r>
      <w:r w:rsidR="00597C7F" w:rsidRPr="00E11B30">
        <w:t>5</w:t>
      </w:r>
      <w:r w:rsidR="00597C7F">
        <w:t xml:space="preserve">. </w:t>
      </w:r>
      <w:r w:rsidR="00617059">
        <w:t xml:space="preserve">Operational Guideline 96 </w:t>
      </w:r>
      <w:r w:rsidR="00E11B30">
        <w:t>Sourcing Roadbuilding Materials from</w:t>
      </w:r>
      <w:r w:rsidR="00617059">
        <w:t xml:space="preserve"> State Crown Land</w:t>
      </w:r>
      <w:bookmarkEnd w:id="23"/>
      <w:r w:rsidR="00597C7F">
        <w:br/>
      </w:r>
    </w:p>
    <w:p w:rsidR="00F30F59" w:rsidRDefault="00597C7F" w:rsidP="008D5F37">
      <w:pPr>
        <w:ind w:left="709" w:hanging="709"/>
      </w:pPr>
      <w:r>
        <w:t xml:space="preserve">Ref </w:t>
      </w:r>
      <w:r w:rsidR="004A4E75">
        <w:t>7.</w:t>
      </w:r>
      <w:r>
        <w:t>1-</w:t>
      </w:r>
      <w:r w:rsidR="004A4E75">
        <w:t>7.</w:t>
      </w:r>
      <w:r>
        <w:t xml:space="preserve">5 </w:t>
      </w:r>
      <w:r w:rsidR="00B44691">
        <w:t>Shown o</w:t>
      </w:r>
      <w:r w:rsidR="00F30F59">
        <w:t>n the</w:t>
      </w:r>
      <w:r w:rsidR="00EF44F2">
        <w:t xml:space="preserve"> </w:t>
      </w:r>
      <w:r w:rsidR="00812EBC">
        <w:t>M</w:t>
      </w:r>
      <w:r w:rsidR="00EF44F2">
        <w:t>ain Roads website</w:t>
      </w:r>
      <w:r w:rsidR="00F30F59">
        <w:t xml:space="preserve"> at</w:t>
      </w:r>
      <w:r w:rsidR="0093496B">
        <w:t>:</w:t>
      </w:r>
      <w:r w:rsidR="008D5F37">
        <w:t xml:space="preserve"> </w:t>
      </w:r>
      <w:hyperlink r:id="rId11" w:history="1">
        <w:r w:rsidR="0093496B" w:rsidRPr="008F3ABF">
          <w:rPr>
            <w:rStyle w:val="Hyperlink"/>
          </w:rPr>
          <w:t>www.mainroads.wa.gov.au</w:t>
        </w:r>
      </w:hyperlink>
    </w:p>
    <w:p w:rsidR="0093496B" w:rsidRDefault="009D553C" w:rsidP="00C53C2F">
      <w:pPr>
        <w:ind w:left="709" w:hanging="709"/>
      </w:pPr>
      <w:r>
        <w:t>B</w:t>
      </w:r>
      <w:r w:rsidR="0093496B">
        <w:t xml:space="preserve">uilding </w:t>
      </w:r>
      <w:r>
        <w:t>R</w:t>
      </w:r>
      <w:r w:rsidR="0093496B">
        <w:t>oads/</w:t>
      </w:r>
      <w:r>
        <w:t>S</w:t>
      </w:r>
      <w:r w:rsidR="0093496B">
        <w:t xml:space="preserve">tandards and </w:t>
      </w:r>
      <w:r>
        <w:t>T</w:t>
      </w:r>
      <w:r w:rsidR="0093496B">
        <w:t>echnical/</w:t>
      </w:r>
      <w:r>
        <w:t>M</w:t>
      </w:r>
      <w:r w:rsidR="0093496B">
        <w:t xml:space="preserve">aterials </w:t>
      </w:r>
      <w:r>
        <w:t>E</w:t>
      </w:r>
      <w:r w:rsidR="0093496B">
        <w:t>ngineering/</w:t>
      </w:r>
      <w:r>
        <w:t>P</w:t>
      </w:r>
      <w:r w:rsidR="0093496B">
        <w:t xml:space="preserve">avements </w:t>
      </w:r>
      <w:r>
        <w:t>T</w:t>
      </w:r>
      <w:r w:rsidR="0093496B">
        <w:t>echnology</w:t>
      </w:r>
    </w:p>
    <w:p w:rsidR="001D1E0D" w:rsidRDefault="001D1E0D" w:rsidP="00C53C2F">
      <w:pPr>
        <w:ind w:left="709" w:hanging="709"/>
      </w:pPr>
    </w:p>
    <w:p w:rsidR="00F47D93" w:rsidRDefault="004A4E75" w:rsidP="008D5F37">
      <w:pPr>
        <w:pStyle w:val="Heading2"/>
      </w:pPr>
      <w:bookmarkStart w:id="24" w:name="_Toc41545742"/>
      <w:r>
        <w:t>7.</w:t>
      </w:r>
      <w:r w:rsidR="00F47D93" w:rsidRPr="00F47D93">
        <w:t>6.</w:t>
      </w:r>
      <w:r w:rsidR="00F47D93">
        <w:t xml:space="preserve"> Environmental Guideline – Pits and Quarries</w:t>
      </w:r>
      <w:bookmarkEnd w:id="24"/>
    </w:p>
    <w:p w:rsidR="00F47D93" w:rsidRDefault="00F47D93" w:rsidP="00C53C2F">
      <w:pPr>
        <w:ind w:left="709" w:hanging="709"/>
      </w:pPr>
    </w:p>
    <w:p w:rsidR="008D5F37" w:rsidRDefault="00F47D93" w:rsidP="008D5F37">
      <w:pPr>
        <w:ind w:left="709" w:hanging="709"/>
      </w:pPr>
      <w:r>
        <w:t xml:space="preserve">Ref </w:t>
      </w:r>
      <w:r w:rsidR="004A4E75">
        <w:t>7.</w:t>
      </w:r>
      <w:r>
        <w:t>6 shown on the Main Roads website at:</w:t>
      </w:r>
      <w:r w:rsidR="008D5F37">
        <w:t xml:space="preserve"> </w:t>
      </w:r>
      <w:hyperlink r:id="rId12" w:history="1">
        <w:r w:rsidRPr="00EF1B56">
          <w:rPr>
            <w:rStyle w:val="Hyperlink"/>
          </w:rPr>
          <w:t>www.mainroads.wa.gov.au</w:t>
        </w:r>
      </w:hyperlink>
      <w:r w:rsidR="008D5F37">
        <w:t xml:space="preserve"> </w:t>
      </w:r>
    </w:p>
    <w:p w:rsidR="00F47D93" w:rsidRDefault="009D553C" w:rsidP="008D5F37">
      <w:pPr>
        <w:ind w:left="709" w:hanging="709"/>
      </w:pPr>
      <w:r>
        <w:t>Our</w:t>
      </w:r>
      <w:r w:rsidR="00F47D93">
        <w:t xml:space="preserve"> </w:t>
      </w:r>
      <w:r>
        <w:t>R</w:t>
      </w:r>
      <w:r w:rsidR="00F47D93">
        <w:t xml:space="preserve">oads/Environment/Road </w:t>
      </w:r>
      <w:r>
        <w:t>C</w:t>
      </w:r>
      <w:r w:rsidR="00F47D93">
        <w:t xml:space="preserve">onstruction and </w:t>
      </w:r>
      <w:r>
        <w:t>M</w:t>
      </w:r>
      <w:r w:rsidR="00F47D93">
        <w:t>aintenance</w:t>
      </w:r>
    </w:p>
    <w:p w:rsidR="001D1E0D" w:rsidRDefault="001D1E0D" w:rsidP="00C53C2F">
      <w:pPr>
        <w:ind w:left="709" w:hanging="709"/>
      </w:pPr>
    </w:p>
    <w:p w:rsidR="00597C7F" w:rsidRDefault="004A4E75" w:rsidP="008D5F37">
      <w:pPr>
        <w:pStyle w:val="Heading2"/>
      </w:pPr>
      <w:bookmarkStart w:id="25" w:name="_Toc41545743"/>
      <w:r>
        <w:t>7.</w:t>
      </w:r>
      <w:r w:rsidR="00E16569" w:rsidRPr="004A4E75">
        <w:t>7</w:t>
      </w:r>
      <w:r w:rsidR="00E16569">
        <w:t>.</w:t>
      </w:r>
      <w:r w:rsidR="00597C7F">
        <w:t xml:space="preserve"> Basic Raw Materials Applicants Manual</w:t>
      </w:r>
      <w:bookmarkEnd w:id="25"/>
    </w:p>
    <w:p w:rsidR="00597C7F" w:rsidRDefault="00597C7F" w:rsidP="00C53C2F">
      <w:pPr>
        <w:ind w:left="709" w:hanging="709"/>
      </w:pPr>
    </w:p>
    <w:p w:rsidR="00597C7F" w:rsidRDefault="00597C7F" w:rsidP="00C53C2F">
      <w:pPr>
        <w:ind w:left="709" w:hanging="709"/>
      </w:pPr>
      <w:r>
        <w:t xml:space="preserve">Ref </w:t>
      </w:r>
      <w:r w:rsidR="008F0CBF">
        <w:t>7</w:t>
      </w:r>
      <w:r w:rsidR="004A4E75">
        <w:t>.7</w:t>
      </w:r>
      <w:r>
        <w:t xml:space="preserve"> shown on the Department of Planning website at:</w:t>
      </w:r>
    </w:p>
    <w:p w:rsidR="00597C7F" w:rsidRDefault="00597C7F" w:rsidP="00C53C2F">
      <w:pPr>
        <w:ind w:left="709" w:hanging="709"/>
      </w:pPr>
    </w:p>
    <w:p w:rsidR="00597C7F" w:rsidRDefault="008D5F37" w:rsidP="008D5F37">
      <w:hyperlink r:id="rId13" w:history="1">
        <w:r w:rsidR="00597C7F" w:rsidRPr="00EF1B56">
          <w:rPr>
            <w:rStyle w:val="Hyperlink"/>
          </w:rPr>
          <w:t>www.planning.wa.gov.au/publications</w:t>
        </w:r>
      </w:hyperlink>
      <w:r w:rsidR="00597C7F">
        <w:br/>
      </w:r>
    </w:p>
    <w:p w:rsidR="00597C7F" w:rsidRDefault="00597C7F" w:rsidP="00C53C2F">
      <w:pPr>
        <w:ind w:left="709" w:hanging="709"/>
      </w:pPr>
    </w:p>
    <w:p w:rsidR="00597C7F" w:rsidRDefault="004A4E75" w:rsidP="008D5F37">
      <w:pPr>
        <w:pStyle w:val="Heading2"/>
      </w:pPr>
      <w:bookmarkStart w:id="26" w:name="_Toc41545744"/>
      <w:r>
        <w:t>7.</w:t>
      </w:r>
      <w:r w:rsidR="00E16569">
        <w:t>8</w:t>
      </w:r>
      <w:r w:rsidR="00597C7F" w:rsidRPr="00E11B30">
        <w:t>.</w:t>
      </w:r>
      <w:r w:rsidR="00597C7F">
        <w:t xml:space="preserve"> </w:t>
      </w:r>
      <w:r w:rsidR="00996A92">
        <w:t>ROADS 2025</w:t>
      </w:r>
      <w:bookmarkEnd w:id="26"/>
      <w:r w:rsidR="00996A92">
        <w:t xml:space="preserve"> </w:t>
      </w:r>
    </w:p>
    <w:p w:rsidR="00996A92" w:rsidRPr="00996A92" w:rsidRDefault="00996A92" w:rsidP="00C53C2F">
      <w:pPr>
        <w:ind w:left="709" w:hanging="709"/>
      </w:pPr>
    </w:p>
    <w:p w:rsidR="004A4E75" w:rsidRDefault="00996A92" w:rsidP="00C53C2F">
      <w:pPr>
        <w:ind w:left="709" w:hanging="709"/>
      </w:pPr>
      <w:r>
        <w:t>Ref 7.8 shown on the WALGA website at</w:t>
      </w:r>
    </w:p>
    <w:p w:rsidR="00996A92" w:rsidRDefault="00996A92" w:rsidP="00C53C2F">
      <w:pPr>
        <w:ind w:left="709" w:hanging="709"/>
      </w:pPr>
    </w:p>
    <w:p w:rsidR="00996A92" w:rsidRDefault="008D5F37" w:rsidP="00C53C2F">
      <w:pPr>
        <w:ind w:left="709" w:hanging="709"/>
      </w:pPr>
      <w:hyperlink r:id="rId14" w:history="1">
        <w:r w:rsidR="009D2DA2">
          <w:rPr>
            <w:rStyle w:val="Hyperlink"/>
          </w:rPr>
          <w:t>http://www.walga.asn.au/MemberResources/Infrastructure/AssetManagementandLocalRoadFunding/Roads2025RoadDevelopmentStrategy.aspx</w:t>
        </w:r>
      </w:hyperlink>
    </w:p>
    <w:sectPr w:rsidR="00996A92" w:rsidSect="00567DCE">
      <w:footerReference w:type="even" r:id="rId15"/>
      <w:footerReference w:type="default" r:id="rId16"/>
      <w:footerReference w:type="first" r:id="rId17"/>
      <w:pgSz w:w="11906" w:h="16838" w:code="9"/>
      <w:pgMar w:top="1276" w:right="1134" w:bottom="1134" w:left="21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36A" w:rsidRDefault="002C036A">
      <w:r>
        <w:separator/>
      </w:r>
    </w:p>
  </w:endnote>
  <w:endnote w:type="continuationSeparator" w:id="0">
    <w:p w:rsidR="002C036A" w:rsidRDefault="002C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36A" w:rsidRDefault="002C036A">
    <w:pPr>
      <w:pStyle w:val="Footer"/>
      <w:framePr w:wrap="around" w:vAnchor="text" w:hAnchor="margin" w:xAlign="right" w:y="1"/>
    </w:pPr>
    <w:r>
      <w:fldChar w:fldCharType="begin"/>
    </w:r>
    <w:r>
      <w:instrText xml:space="preserve">PAGE  </w:instrText>
    </w:r>
    <w:r>
      <w:fldChar w:fldCharType="end"/>
    </w:r>
  </w:p>
  <w:p w:rsidR="002C036A" w:rsidRDefault="002C03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28894"/>
      <w:docPartObj>
        <w:docPartGallery w:val="Page Numbers (Bottom of Page)"/>
        <w:docPartUnique/>
      </w:docPartObj>
    </w:sdtPr>
    <w:sdtEndPr/>
    <w:sdtContent>
      <w:p w:rsidR="002C036A" w:rsidRDefault="002C036A">
        <w:pPr>
          <w:pStyle w:val="Footer"/>
          <w:jc w:val="right"/>
        </w:pPr>
        <w:r>
          <w:t xml:space="preserve"> Page </w:t>
        </w:r>
        <w:r>
          <w:fldChar w:fldCharType="begin"/>
        </w:r>
        <w:r>
          <w:instrText xml:space="preserve"> PAGE   \* MERGEFORMAT </w:instrText>
        </w:r>
        <w:r>
          <w:fldChar w:fldCharType="separate"/>
        </w:r>
        <w:r w:rsidR="008D5F37">
          <w:rPr>
            <w:noProof/>
          </w:rPr>
          <w:t>1</w:t>
        </w:r>
        <w:r>
          <w:rPr>
            <w:noProof/>
          </w:rPr>
          <w:fldChar w:fldCharType="end"/>
        </w:r>
        <w:r>
          <w:t xml:space="preserve"> of 5</w:t>
        </w:r>
      </w:p>
    </w:sdtContent>
  </w:sdt>
  <w:p w:rsidR="002C036A" w:rsidRDefault="002C036A" w:rsidP="007E27AA">
    <w:pPr>
      <w:pStyle w:val="Footer"/>
      <w:tabs>
        <w:tab w:val="left" w:pos="3686"/>
      </w:tabs>
      <w:rPr>
        <w:lang w:val="en-US"/>
      </w:rPr>
    </w:pPr>
    <w:r>
      <w:rPr>
        <w:lang w:val="en-US"/>
      </w:rPr>
      <w:t>MAIN ROADS Western Australia</w:t>
    </w:r>
    <w:r>
      <w:rPr>
        <w:lang w:val="en-US"/>
      </w:rPr>
      <w:tab/>
    </w:r>
  </w:p>
  <w:p w:rsidR="002C036A" w:rsidRDefault="00ED603C" w:rsidP="00ED603C">
    <w:pPr>
      <w:pStyle w:val="Footer"/>
      <w:tabs>
        <w:tab w:val="left" w:pos="3686"/>
        <w:tab w:val="left" w:pos="4536"/>
        <w:tab w:val="left" w:pos="5670"/>
      </w:tabs>
      <w:rPr>
        <w:lang w:val="en-US"/>
      </w:rPr>
    </w:pPr>
    <w:r>
      <w:rPr>
        <w:lang w:val="en-US"/>
      </w:rPr>
      <w:t xml:space="preserve">Implementation of The State </w:t>
    </w:r>
    <w:r w:rsidR="002C036A">
      <w:rPr>
        <w:lang w:val="en-US"/>
      </w:rPr>
      <w:t xml:space="preserve">Gravel </w:t>
    </w:r>
    <w:r>
      <w:rPr>
        <w:lang w:val="en-US"/>
      </w:rPr>
      <w:t xml:space="preserve">Supply </w:t>
    </w:r>
    <w:r w:rsidR="002C036A">
      <w:rPr>
        <w:lang w:val="en-US"/>
      </w:rPr>
      <w:t>Strategy</w:t>
    </w:r>
    <w:r>
      <w:rPr>
        <w:lang w:val="en-US"/>
      </w:rPr>
      <w:t xml:space="preserve"> Feb 5 2013</w:t>
    </w:r>
    <w:r w:rsidR="002C036A">
      <w:rPr>
        <w:lang w:val="en-US"/>
      </w:rPr>
      <w:tab/>
    </w:r>
    <w:r>
      <w:rPr>
        <w:lang w:val="en-US"/>
      </w:rPr>
      <w:t>5.02.2013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28936"/>
      <w:docPartObj>
        <w:docPartGallery w:val="Page Numbers (Bottom of Page)"/>
        <w:docPartUnique/>
      </w:docPartObj>
    </w:sdtPr>
    <w:sdtEndPr/>
    <w:sdtContent>
      <w:p w:rsidR="002C036A" w:rsidRDefault="002C036A">
        <w:pPr>
          <w:pStyle w:val="Footer"/>
          <w:jc w:val="right"/>
        </w:pPr>
        <w:r>
          <w:t xml:space="preserve"> Page </w:t>
        </w:r>
        <w:r>
          <w:fldChar w:fldCharType="begin"/>
        </w:r>
        <w:r>
          <w:instrText xml:space="preserve"> PAGE   \* MERGEFORMAT </w:instrText>
        </w:r>
        <w:r>
          <w:fldChar w:fldCharType="separate"/>
        </w:r>
        <w:r>
          <w:rPr>
            <w:noProof/>
          </w:rPr>
          <w:t>1</w:t>
        </w:r>
        <w:r>
          <w:rPr>
            <w:noProof/>
          </w:rPr>
          <w:fldChar w:fldCharType="end"/>
        </w:r>
        <w:r>
          <w:t xml:space="preserve"> of 2</w:t>
        </w:r>
      </w:p>
    </w:sdtContent>
  </w:sdt>
  <w:p w:rsidR="002C036A" w:rsidRDefault="002C036A" w:rsidP="007E27AA">
    <w:pPr>
      <w:pStyle w:val="Footer"/>
      <w:tabs>
        <w:tab w:val="left" w:pos="3686"/>
      </w:tabs>
    </w:pPr>
    <w:r>
      <w:t>MAIN ROADS Western Australia</w:t>
    </w:r>
    <w:r>
      <w:tab/>
    </w:r>
  </w:p>
  <w:p w:rsidR="002C036A" w:rsidRDefault="002C036A" w:rsidP="000971C1">
    <w:pPr>
      <w:pStyle w:val="Footer"/>
      <w:tabs>
        <w:tab w:val="left" w:pos="3686"/>
        <w:tab w:val="left" w:pos="5103"/>
      </w:tabs>
    </w:pPr>
    <w:r>
      <w:t>Gravel Strategy Review 10072012</w:t>
    </w:r>
    <w:r>
      <w:tab/>
      <w:t>10.07.12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36A" w:rsidRDefault="002C036A">
      <w:r>
        <w:separator/>
      </w:r>
    </w:p>
  </w:footnote>
  <w:footnote w:type="continuationSeparator" w:id="0">
    <w:p w:rsidR="002C036A" w:rsidRDefault="002C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1E6"/>
    <w:multiLevelType w:val="hybridMultilevel"/>
    <w:tmpl w:val="85929F60"/>
    <w:lvl w:ilvl="0" w:tplc="FE2450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512C58"/>
    <w:multiLevelType w:val="hybridMultilevel"/>
    <w:tmpl w:val="9E883BC4"/>
    <w:lvl w:ilvl="0" w:tplc="8E3864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F81845"/>
    <w:multiLevelType w:val="hybridMultilevel"/>
    <w:tmpl w:val="15AE2A38"/>
    <w:lvl w:ilvl="0" w:tplc="329A9D1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087137"/>
    <w:multiLevelType w:val="hybridMultilevel"/>
    <w:tmpl w:val="ECC60092"/>
    <w:lvl w:ilvl="0" w:tplc="5FA4AA90">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ADA5EEB"/>
    <w:multiLevelType w:val="hybridMultilevel"/>
    <w:tmpl w:val="8E444A2C"/>
    <w:lvl w:ilvl="0" w:tplc="2402D4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88022C"/>
    <w:multiLevelType w:val="multilevel"/>
    <w:tmpl w:val="78B68164"/>
    <w:lvl w:ilvl="0">
      <w:start w:val="1"/>
      <w:numFmt w:val="decimal"/>
      <w:lvlText w:val="%1."/>
      <w:lvlJc w:val="left"/>
      <w:pPr>
        <w:tabs>
          <w:tab w:val="num" w:pos="709"/>
        </w:tabs>
        <w:ind w:left="0" w:firstLine="0"/>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6" w15:restartNumberingAfterBreak="0">
    <w:nsid w:val="537A3D60"/>
    <w:multiLevelType w:val="hybridMultilevel"/>
    <w:tmpl w:val="1A7EB9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04E66C1"/>
    <w:multiLevelType w:val="hybridMultilevel"/>
    <w:tmpl w:val="75D879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7"/>
  </w:num>
  <w:num w:numId="5">
    <w:abstractNumId w:val="0"/>
  </w:num>
  <w:num w:numId="6">
    <w:abstractNumId w:val="1"/>
  </w:num>
  <w:num w:numId="7">
    <w:abstractNumId w:val="2"/>
  </w:num>
  <w:num w:numId="8">
    <w:abstractNumId w:val="3"/>
  </w:num>
  <w:num w:numId="9">
    <w:abstractNumId w:val="3"/>
    <w:lvlOverride w:ilvl="0">
      <w:startOverride w:val="7"/>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66066"/>
    <w:rsid w:val="0002167A"/>
    <w:rsid w:val="0003775E"/>
    <w:rsid w:val="0004082B"/>
    <w:rsid w:val="00045149"/>
    <w:rsid w:val="00053101"/>
    <w:rsid w:val="0007246D"/>
    <w:rsid w:val="00074C36"/>
    <w:rsid w:val="0009484F"/>
    <w:rsid w:val="000971C1"/>
    <w:rsid w:val="000B0FF3"/>
    <w:rsid w:val="000B344B"/>
    <w:rsid w:val="000C2C46"/>
    <w:rsid w:val="000C4F02"/>
    <w:rsid w:val="000E10FA"/>
    <w:rsid w:val="000E4080"/>
    <w:rsid w:val="000E7CF2"/>
    <w:rsid w:val="000F408F"/>
    <w:rsid w:val="000F44A6"/>
    <w:rsid w:val="000F4F34"/>
    <w:rsid w:val="000F5EF8"/>
    <w:rsid w:val="00110287"/>
    <w:rsid w:val="00121C02"/>
    <w:rsid w:val="001228A6"/>
    <w:rsid w:val="00123327"/>
    <w:rsid w:val="001307EA"/>
    <w:rsid w:val="00153319"/>
    <w:rsid w:val="00172741"/>
    <w:rsid w:val="00174603"/>
    <w:rsid w:val="001846C8"/>
    <w:rsid w:val="0018477A"/>
    <w:rsid w:val="00186ADE"/>
    <w:rsid w:val="001967CC"/>
    <w:rsid w:val="001A25E3"/>
    <w:rsid w:val="001A6FD0"/>
    <w:rsid w:val="001B520C"/>
    <w:rsid w:val="001C14B3"/>
    <w:rsid w:val="001C1A60"/>
    <w:rsid w:val="001C5E61"/>
    <w:rsid w:val="001D1E0D"/>
    <w:rsid w:val="001E266E"/>
    <w:rsid w:val="001E3EFA"/>
    <w:rsid w:val="001F3271"/>
    <w:rsid w:val="001F6F0D"/>
    <w:rsid w:val="001F6F61"/>
    <w:rsid w:val="002001B7"/>
    <w:rsid w:val="00203379"/>
    <w:rsid w:val="00220176"/>
    <w:rsid w:val="002240F5"/>
    <w:rsid w:val="002261B3"/>
    <w:rsid w:val="00227504"/>
    <w:rsid w:val="00230FA2"/>
    <w:rsid w:val="00245631"/>
    <w:rsid w:val="0025388F"/>
    <w:rsid w:val="002574EE"/>
    <w:rsid w:val="00264069"/>
    <w:rsid w:val="00294662"/>
    <w:rsid w:val="002C036A"/>
    <w:rsid w:val="002C1A62"/>
    <w:rsid w:val="002C6C8B"/>
    <w:rsid w:val="002D01BA"/>
    <w:rsid w:val="002D4B6A"/>
    <w:rsid w:val="002F0609"/>
    <w:rsid w:val="002F7A9E"/>
    <w:rsid w:val="00311F25"/>
    <w:rsid w:val="00312884"/>
    <w:rsid w:val="003221FD"/>
    <w:rsid w:val="00343246"/>
    <w:rsid w:val="00350843"/>
    <w:rsid w:val="00355779"/>
    <w:rsid w:val="00360D93"/>
    <w:rsid w:val="003708F7"/>
    <w:rsid w:val="00373334"/>
    <w:rsid w:val="00375A03"/>
    <w:rsid w:val="00381220"/>
    <w:rsid w:val="00382092"/>
    <w:rsid w:val="003917EE"/>
    <w:rsid w:val="003922B1"/>
    <w:rsid w:val="003C419A"/>
    <w:rsid w:val="003C51D3"/>
    <w:rsid w:val="003C52E6"/>
    <w:rsid w:val="003D08A0"/>
    <w:rsid w:val="003F07B5"/>
    <w:rsid w:val="003F2C92"/>
    <w:rsid w:val="003F553E"/>
    <w:rsid w:val="00401DAA"/>
    <w:rsid w:val="00410111"/>
    <w:rsid w:val="004127C9"/>
    <w:rsid w:val="00421596"/>
    <w:rsid w:val="00432702"/>
    <w:rsid w:val="00463BC6"/>
    <w:rsid w:val="00467E46"/>
    <w:rsid w:val="004718B7"/>
    <w:rsid w:val="004841DF"/>
    <w:rsid w:val="004A4E75"/>
    <w:rsid w:val="004B1D86"/>
    <w:rsid w:val="004B7387"/>
    <w:rsid w:val="004C1590"/>
    <w:rsid w:val="004C1F7B"/>
    <w:rsid w:val="004D3516"/>
    <w:rsid w:val="004E0625"/>
    <w:rsid w:val="004E4A9B"/>
    <w:rsid w:val="004E6039"/>
    <w:rsid w:val="004E6956"/>
    <w:rsid w:val="004F68BC"/>
    <w:rsid w:val="004F7084"/>
    <w:rsid w:val="00520559"/>
    <w:rsid w:val="00523C69"/>
    <w:rsid w:val="00554094"/>
    <w:rsid w:val="00557BDF"/>
    <w:rsid w:val="005643D1"/>
    <w:rsid w:val="00564496"/>
    <w:rsid w:val="00567DCE"/>
    <w:rsid w:val="00570D93"/>
    <w:rsid w:val="00571CAA"/>
    <w:rsid w:val="0057345F"/>
    <w:rsid w:val="0058278F"/>
    <w:rsid w:val="00597C7F"/>
    <w:rsid w:val="005B6ECC"/>
    <w:rsid w:val="005C01BA"/>
    <w:rsid w:val="005C1468"/>
    <w:rsid w:val="005D4174"/>
    <w:rsid w:val="005D72F1"/>
    <w:rsid w:val="005E4D38"/>
    <w:rsid w:val="005F57F7"/>
    <w:rsid w:val="00601ECE"/>
    <w:rsid w:val="00604E29"/>
    <w:rsid w:val="00606062"/>
    <w:rsid w:val="00617059"/>
    <w:rsid w:val="00617A41"/>
    <w:rsid w:val="0067257A"/>
    <w:rsid w:val="00677695"/>
    <w:rsid w:val="00680364"/>
    <w:rsid w:val="00681BEC"/>
    <w:rsid w:val="00682707"/>
    <w:rsid w:val="0068556B"/>
    <w:rsid w:val="006A600E"/>
    <w:rsid w:val="006B6C23"/>
    <w:rsid w:val="006B7DB5"/>
    <w:rsid w:val="006C2FCB"/>
    <w:rsid w:val="006D2C12"/>
    <w:rsid w:val="006D40C7"/>
    <w:rsid w:val="006D724A"/>
    <w:rsid w:val="006E1873"/>
    <w:rsid w:val="006E7D35"/>
    <w:rsid w:val="006F1893"/>
    <w:rsid w:val="006F195B"/>
    <w:rsid w:val="00703290"/>
    <w:rsid w:val="00711042"/>
    <w:rsid w:val="007132AC"/>
    <w:rsid w:val="007163BF"/>
    <w:rsid w:val="00716CF8"/>
    <w:rsid w:val="00717BAB"/>
    <w:rsid w:val="00725E8A"/>
    <w:rsid w:val="00737AFA"/>
    <w:rsid w:val="00746E32"/>
    <w:rsid w:val="00753334"/>
    <w:rsid w:val="007636EA"/>
    <w:rsid w:val="007836D2"/>
    <w:rsid w:val="007A0AB0"/>
    <w:rsid w:val="007B0ADE"/>
    <w:rsid w:val="007B763B"/>
    <w:rsid w:val="007E0406"/>
    <w:rsid w:val="007E27AA"/>
    <w:rsid w:val="007E75A4"/>
    <w:rsid w:val="007F3126"/>
    <w:rsid w:val="00812EBC"/>
    <w:rsid w:val="00814DEE"/>
    <w:rsid w:val="00817B69"/>
    <w:rsid w:val="008261CD"/>
    <w:rsid w:val="00827C9C"/>
    <w:rsid w:val="00833EA0"/>
    <w:rsid w:val="008400D9"/>
    <w:rsid w:val="00842E3B"/>
    <w:rsid w:val="00850A0C"/>
    <w:rsid w:val="008712D3"/>
    <w:rsid w:val="0087273E"/>
    <w:rsid w:val="008813ED"/>
    <w:rsid w:val="008862D6"/>
    <w:rsid w:val="0089372F"/>
    <w:rsid w:val="008A3126"/>
    <w:rsid w:val="008C4635"/>
    <w:rsid w:val="008D2B4D"/>
    <w:rsid w:val="008D5F37"/>
    <w:rsid w:val="008F0CBF"/>
    <w:rsid w:val="00905CCB"/>
    <w:rsid w:val="009145B8"/>
    <w:rsid w:val="00921356"/>
    <w:rsid w:val="00925092"/>
    <w:rsid w:val="0093496B"/>
    <w:rsid w:val="00935E8E"/>
    <w:rsid w:val="00937270"/>
    <w:rsid w:val="0094584F"/>
    <w:rsid w:val="00965088"/>
    <w:rsid w:val="00980B16"/>
    <w:rsid w:val="00993DB6"/>
    <w:rsid w:val="00996A92"/>
    <w:rsid w:val="009A151F"/>
    <w:rsid w:val="009A3F8D"/>
    <w:rsid w:val="009C2BCD"/>
    <w:rsid w:val="009C7DFF"/>
    <w:rsid w:val="009D2DA2"/>
    <w:rsid w:val="009D553C"/>
    <w:rsid w:val="009F2B96"/>
    <w:rsid w:val="00A10110"/>
    <w:rsid w:val="00A32FE4"/>
    <w:rsid w:val="00A33664"/>
    <w:rsid w:val="00A62A2F"/>
    <w:rsid w:val="00A75D8C"/>
    <w:rsid w:val="00A76DAD"/>
    <w:rsid w:val="00A81678"/>
    <w:rsid w:val="00A90819"/>
    <w:rsid w:val="00A940E8"/>
    <w:rsid w:val="00A9432A"/>
    <w:rsid w:val="00AA1D2D"/>
    <w:rsid w:val="00AA3B77"/>
    <w:rsid w:val="00AA4922"/>
    <w:rsid w:val="00AB0562"/>
    <w:rsid w:val="00AC0822"/>
    <w:rsid w:val="00AC1C37"/>
    <w:rsid w:val="00AC239F"/>
    <w:rsid w:val="00AD2C70"/>
    <w:rsid w:val="00AE0B75"/>
    <w:rsid w:val="00AE2FDB"/>
    <w:rsid w:val="00AF270E"/>
    <w:rsid w:val="00B02B47"/>
    <w:rsid w:val="00B123B7"/>
    <w:rsid w:val="00B303F9"/>
    <w:rsid w:val="00B401BD"/>
    <w:rsid w:val="00B44691"/>
    <w:rsid w:val="00B46B8D"/>
    <w:rsid w:val="00B50F6F"/>
    <w:rsid w:val="00B56F2C"/>
    <w:rsid w:val="00B57162"/>
    <w:rsid w:val="00B62497"/>
    <w:rsid w:val="00B63F7A"/>
    <w:rsid w:val="00B914D1"/>
    <w:rsid w:val="00B9592B"/>
    <w:rsid w:val="00BA089A"/>
    <w:rsid w:val="00BA4842"/>
    <w:rsid w:val="00BB0C4B"/>
    <w:rsid w:val="00BD221C"/>
    <w:rsid w:val="00BD2999"/>
    <w:rsid w:val="00BD4C8A"/>
    <w:rsid w:val="00BE12B9"/>
    <w:rsid w:val="00BE1685"/>
    <w:rsid w:val="00BE20C7"/>
    <w:rsid w:val="00BE2351"/>
    <w:rsid w:val="00BF3173"/>
    <w:rsid w:val="00C35512"/>
    <w:rsid w:val="00C45B5B"/>
    <w:rsid w:val="00C53C2F"/>
    <w:rsid w:val="00C57B68"/>
    <w:rsid w:val="00C61116"/>
    <w:rsid w:val="00C61377"/>
    <w:rsid w:val="00C81CB1"/>
    <w:rsid w:val="00C825A9"/>
    <w:rsid w:val="00C90E9C"/>
    <w:rsid w:val="00C94F6C"/>
    <w:rsid w:val="00CA749D"/>
    <w:rsid w:val="00CA7B48"/>
    <w:rsid w:val="00CC2BBD"/>
    <w:rsid w:val="00CC469A"/>
    <w:rsid w:val="00CE6102"/>
    <w:rsid w:val="00CF58F3"/>
    <w:rsid w:val="00CF7B4B"/>
    <w:rsid w:val="00D158D0"/>
    <w:rsid w:val="00D20452"/>
    <w:rsid w:val="00D21455"/>
    <w:rsid w:val="00D32086"/>
    <w:rsid w:val="00D36321"/>
    <w:rsid w:val="00D4245A"/>
    <w:rsid w:val="00D51D00"/>
    <w:rsid w:val="00D5751F"/>
    <w:rsid w:val="00D66066"/>
    <w:rsid w:val="00D85B0C"/>
    <w:rsid w:val="00D93826"/>
    <w:rsid w:val="00D975C5"/>
    <w:rsid w:val="00DA266A"/>
    <w:rsid w:val="00DA302B"/>
    <w:rsid w:val="00DA516A"/>
    <w:rsid w:val="00DA7DA1"/>
    <w:rsid w:val="00DB1E75"/>
    <w:rsid w:val="00DB447A"/>
    <w:rsid w:val="00DB6DB9"/>
    <w:rsid w:val="00DC0C15"/>
    <w:rsid w:val="00DC1DEC"/>
    <w:rsid w:val="00DD7C45"/>
    <w:rsid w:val="00DF16F7"/>
    <w:rsid w:val="00DF4D92"/>
    <w:rsid w:val="00E055E9"/>
    <w:rsid w:val="00E11B30"/>
    <w:rsid w:val="00E16569"/>
    <w:rsid w:val="00E208B8"/>
    <w:rsid w:val="00E23408"/>
    <w:rsid w:val="00E34E64"/>
    <w:rsid w:val="00E535A9"/>
    <w:rsid w:val="00E65A5D"/>
    <w:rsid w:val="00E663F6"/>
    <w:rsid w:val="00E87EBC"/>
    <w:rsid w:val="00E94EBB"/>
    <w:rsid w:val="00E97EAC"/>
    <w:rsid w:val="00EA5FC2"/>
    <w:rsid w:val="00ED603C"/>
    <w:rsid w:val="00EE0D5C"/>
    <w:rsid w:val="00EF2593"/>
    <w:rsid w:val="00EF44F2"/>
    <w:rsid w:val="00F11733"/>
    <w:rsid w:val="00F11FF3"/>
    <w:rsid w:val="00F30F59"/>
    <w:rsid w:val="00F342D7"/>
    <w:rsid w:val="00F35C81"/>
    <w:rsid w:val="00F450AC"/>
    <w:rsid w:val="00F47D93"/>
    <w:rsid w:val="00F539B2"/>
    <w:rsid w:val="00F570C0"/>
    <w:rsid w:val="00F637E9"/>
    <w:rsid w:val="00F76473"/>
    <w:rsid w:val="00F766E2"/>
    <w:rsid w:val="00FA042F"/>
    <w:rsid w:val="00FA6728"/>
    <w:rsid w:val="00FA7580"/>
    <w:rsid w:val="00FB0CAF"/>
    <w:rsid w:val="00FB5D26"/>
    <w:rsid w:val="00FE4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52213"/>
  <w15:docId w15:val="{19FDDFD9-3771-464C-B090-3CB8AC88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45F"/>
    <w:pPr>
      <w:tabs>
        <w:tab w:val="left" w:pos="709"/>
        <w:tab w:val="left" w:pos="992"/>
        <w:tab w:val="left" w:pos="1276"/>
        <w:tab w:val="left" w:pos="1559"/>
      </w:tabs>
    </w:pPr>
    <w:rPr>
      <w:rFonts w:ascii="Arial" w:hAnsi="Arial"/>
      <w:sz w:val="22"/>
      <w:szCs w:val="22"/>
      <w:lang w:eastAsia="en-US"/>
    </w:rPr>
  </w:style>
  <w:style w:type="paragraph" w:styleId="Heading1">
    <w:name w:val="heading 1"/>
    <w:basedOn w:val="ListParagraph"/>
    <w:next w:val="Normal"/>
    <w:qFormat/>
    <w:rsid w:val="008D5F37"/>
    <w:pPr>
      <w:numPr>
        <w:numId w:val="8"/>
      </w:numPr>
      <w:outlineLvl w:val="0"/>
    </w:pPr>
    <w:rPr>
      <w:b/>
      <w:sz w:val="26"/>
      <w:szCs w:val="26"/>
    </w:rPr>
  </w:style>
  <w:style w:type="paragraph" w:styleId="Heading2">
    <w:name w:val="heading 2"/>
    <w:basedOn w:val="Normal"/>
    <w:next w:val="NormalIndent"/>
    <w:qFormat/>
    <w:rsid w:val="008D5F37"/>
    <w:pPr>
      <w:outlineLvl w:val="1"/>
    </w:pPr>
    <w:rPr>
      <w:b/>
      <w:sz w:val="24"/>
    </w:rPr>
  </w:style>
  <w:style w:type="paragraph" w:styleId="Heading3">
    <w:name w:val="heading 3"/>
    <w:basedOn w:val="Heading2"/>
    <w:next w:val="NormalIndent"/>
    <w:qFormat/>
    <w:rsid w:val="0057345F"/>
    <w:pPr>
      <w:numPr>
        <w:ilvl w:val="2"/>
      </w:numPr>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1D86"/>
    <w:pPr>
      <w:tabs>
        <w:tab w:val="clear" w:pos="709"/>
        <w:tab w:val="clear" w:pos="992"/>
        <w:tab w:val="clear" w:pos="1276"/>
        <w:tab w:val="clear" w:pos="1559"/>
        <w:tab w:val="center" w:pos="4153"/>
        <w:tab w:val="right" w:pos="8306"/>
      </w:tabs>
    </w:pPr>
  </w:style>
  <w:style w:type="paragraph" w:styleId="Footer">
    <w:name w:val="footer"/>
    <w:basedOn w:val="Normal"/>
    <w:link w:val="FooterChar"/>
    <w:uiPriority w:val="99"/>
    <w:qFormat/>
    <w:rsid w:val="0057345F"/>
    <w:pPr>
      <w:tabs>
        <w:tab w:val="clear" w:pos="709"/>
        <w:tab w:val="clear" w:pos="992"/>
        <w:tab w:val="clear" w:pos="1276"/>
        <w:tab w:val="clear" w:pos="1559"/>
        <w:tab w:val="right" w:pos="8505"/>
      </w:tabs>
    </w:pPr>
    <w:rPr>
      <w:sz w:val="16"/>
    </w:rPr>
  </w:style>
  <w:style w:type="paragraph" w:styleId="Title">
    <w:name w:val="Title"/>
    <w:basedOn w:val="Normal"/>
    <w:qFormat/>
    <w:rsid w:val="0057345F"/>
    <w:pPr>
      <w:spacing w:before="240" w:after="60"/>
      <w:jc w:val="center"/>
      <w:outlineLvl w:val="0"/>
    </w:pPr>
    <w:rPr>
      <w:b/>
      <w:kern w:val="28"/>
      <w:sz w:val="32"/>
    </w:rPr>
  </w:style>
  <w:style w:type="paragraph" w:styleId="NormalIndent">
    <w:name w:val="Normal Indent"/>
    <w:basedOn w:val="Normal"/>
    <w:qFormat/>
    <w:rsid w:val="0057345F"/>
    <w:pPr>
      <w:ind w:left="709"/>
    </w:pPr>
  </w:style>
  <w:style w:type="paragraph" w:styleId="ListParagraph">
    <w:name w:val="List Paragraph"/>
    <w:basedOn w:val="Normal"/>
    <w:uiPriority w:val="34"/>
    <w:rsid w:val="00BB0C4B"/>
    <w:pPr>
      <w:ind w:left="720"/>
      <w:contextualSpacing/>
    </w:pPr>
  </w:style>
  <w:style w:type="paragraph" w:styleId="BalloonText">
    <w:name w:val="Balloon Text"/>
    <w:basedOn w:val="Normal"/>
    <w:link w:val="BalloonTextChar"/>
    <w:rsid w:val="00965088"/>
    <w:rPr>
      <w:rFonts w:ascii="Tahoma" w:hAnsi="Tahoma" w:cs="Tahoma"/>
      <w:sz w:val="16"/>
      <w:szCs w:val="16"/>
    </w:rPr>
  </w:style>
  <w:style w:type="character" w:customStyle="1" w:styleId="BalloonTextChar">
    <w:name w:val="Balloon Text Char"/>
    <w:basedOn w:val="DefaultParagraphFont"/>
    <w:link w:val="BalloonText"/>
    <w:rsid w:val="00965088"/>
    <w:rPr>
      <w:rFonts w:ascii="Tahoma" w:hAnsi="Tahoma" w:cs="Tahoma"/>
      <w:sz w:val="16"/>
      <w:szCs w:val="16"/>
      <w:lang w:eastAsia="en-US"/>
    </w:rPr>
  </w:style>
  <w:style w:type="character" w:customStyle="1" w:styleId="FooterChar">
    <w:name w:val="Footer Char"/>
    <w:basedOn w:val="DefaultParagraphFont"/>
    <w:link w:val="Footer"/>
    <w:uiPriority w:val="99"/>
    <w:rsid w:val="00965088"/>
    <w:rPr>
      <w:rFonts w:ascii="Arial" w:hAnsi="Arial"/>
      <w:sz w:val="16"/>
      <w:szCs w:val="22"/>
      <w:lang w:eastAsia="en-US"/>
    </w:rPr>
  </w:style>
  <w:style w:type="character" w:styleId="Hyperlink">
    <w:name w:val="Hyperlink"/>
    <w:basedOn w:val="DefaultParagraphFont"/>
    <w:uiPriority w:val="99"/>
    <w:rsid w:val="0093496B"/>
    <w:rPr>
      <w:color w:val="0000FF" w:themeColor="hyperlink"/>
      <w:u w:val="single"/>
    </w:rPr>
  </w:style>
  <w:style w:type="character" w:styleId="CommentReference">
    <w:name w:val="annotation reference"/>
    <w:basedOn w:val="DefaultParagraphFont"/>
    <w:rsid w:val="00753334"/>
    <w:rPr>
      <w:sz w:val="16"/>
      <w:szCs w:val="16"/>
    </w:rPr>
  </w:style>
  <w:style w:type="paragraph" w:styleId="CommentText">
    <w:name w:val="annotation text"/>
    <w:basedOn w:val="Normal"/>
    <w:link w:val="CommentTextChar"/>
    <w:rsid w:val="00753334"/>
    <w:rPr>
      <w:sz w:val="20"/>
      <w:szCs w:val="20"/>
    </w:rPr>
  </w:style>
  <w:style w:type="character" w:customStyle="1" w:styleId="CommentTextChar">
    <w:name w:val="Comment Text Char"/>
    <w:basedOn w:val="DefaultParagraphFont"/>
    <w:link w:val="CommentText"/>
    <w:rsid w:val="00753334"/>
    <w:rPr>
      <w:rFonts w:ascii="Arial" w:hAnsi="Arial"/>
      <w:lang w:eastAsia="en-US"/>
    </w:rPr>
  </w:style>
  <w:style w:type="paragraph" w:styleId="CommentSubject">
    <w:name w:val="annotation subject"/>
    <w:basedOn w:val="CommentText"/>
    <w:next w:val="CommentText"/>
    <w:link w:val="CommentSubjectChar"/>
    <w:rsid w:val="00753334"/>
    <w:rPr>
      <w:b/>
      <w:bCs/>
    </w:rPr>
  </w:style>
  <w:style w:type="character" w:customStyle="1" w:styleId="CommentSubjectChar">
    <w:name w:val="Comment Subject Char"/>
    <w:basedOn w:val="CommentTextChar"/>
    <w:link w:val="CommentSubject"/>
    <w:rsid w:val="00753334"/>
    <w:rPr>
      <w:rFonts w:ascii="Arial" w:hAnsi="Arial"/>
      <w:b/>
      <w:bCs/>
      <w:lang w:eastAsia="en-US"/>
    </w:rPr>
  </w:style>
  <w:style w:type="paragraph" w:styleId="TOCHeading">
    <w:name w:val="TOC Heading"/>
    <w:basedOn w:val="Heading1"/>
    <w:next w:val="Normal"/>
    <w:uiPriority w:val="39"/>
    <w:unhideWhenUsed/>
    <w:qFormat/>
    <w:rsid w:val="008D5F37"/>
    <w:pPr>
      <w:keepNext/>
      <w:keepLines/>
      <w:numPr>
        <w:numId w:val="0"/>
      </w:numPr>
      <w:tabs>
        <w:tab w:val="clear" w:pos="709"/>
        <w:tab w:val="clear" w:pos="992"/>
        <w:tab w:val="clear" w:pos="1276"/>
        <w:tab w:val="clear" w:pos="1559"/>
      </w:tabs>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8D5F37"/>
    <w:pPr>
      <w:tabs>
        <w:tab w:val="clear" w:pos="709"/>
        <w:tab w:val="clear" w:pos="992"/>
        <w:tab w:val="clear" w:pos="1276"/>
        <w:tab w:val="clear" w:pos="1559"/>
        <w:tab w:val="left" w:pos="440"/>
        <w:tab w:val="right" w:pos="8636"/>
      </w:tabs>
      <w:spacing w:after="100"/>
    </w:pPr>
    <w:rPr>
      <w:b/>
      <w:noProof/>
    </w:rPr>
  </w:style>
  <w:style w:type="paragraph" w:styleId="TOC2">
    <w:name w:val="toc 2"/>
    <w:basedOn w:val="Normal"/>
    <w:next w:val="Normal"/>
    <w:autoRedefine/>
    <w:uiPriority w:val="39"/>
    <w:unhideWhenUsed/>
    <w:rsid w:val="008D5F37"/>
    <w:pPr>
      <w:tabs>
        <w:tab w:val="clear" w:pos="709"/>
        <w:tab w:val="clear" w:pos="992"/>
        <w:tab w:val="clear" w:pos="1276"/>
        <w:tab w:val="clear" w:pos="1559"/>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76260">
      <w:bodyDiv w:val="1"/>
      <w:marLeft w:val="0"/>
      <w:marRight w:val="0"/>
      <w:marTop w:val="0"/>
      <w:marBottom w:val="0"/>
      <w:divBdr>
        <w:top w:val="none" w:sz="0" w:space="0" w:color="auto"/>
        <w:left w:val="none" w:sz="0" w:space="0" w:color="auto"/>
        <w:bottom w:val="none" w:sz="0" w:space="0" w:color="auto"/>
        <w:right w:val="none" w:sz="0" w:space="0" w:color="auto"/>
      </w:divBdr>
    </w:div>
    <w:div w:id="123916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ning.wa.gov.au/publ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inroads.wa.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nroads.wa.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lga.asn.au/MemberResources/Infrastructure/AssetManagementandLocalRoadFunding/Roads2025RoadDevelopmentStrateg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rim Asset" ma:contentTypeID="0x01010025C334D7D61E4DF3A0397CBD84FDECAF006FEFF6B7E94B384981A1001EAE37E5DE" ma:contentTypeVersion="3" ma:contentTypeDescription="My Content Type" ma:contentTypeScope="" ma:versionID="5223474f1635d4f71bf0ac7e1c153a63">
  <xsd:schema xmlns:xsd="http://www.w3.org/2001/XMLSchema" xmlns:xs="http://www.w3.org/2001/XMLSchema" xmlns:p="http://schemas.microsoft.com/office/2006/metadata/properties" xmlns:ns2="b881d9c9-5d77-4692-a403-5f415859004c" xmlns:ns3="55bb3dd2-ea28-451f-94a3-de9703c43271" targetNamespace="http://schemas.microsoft.com/office/2006/metadata/properties" ma:root="true" ma:fieldsID="387ce911e0006c856ba7e6aca6a58c3b" ns2:_="" ns3:_="">
    <xsd:import namespace="b881d9c9-5d77-4692-a403-5f415859004c"/>
    <xsd:import namespace="55bb3dd2-ea28-451f-94a3-de9703c43271"/>
    <xsd:element name="properties">
      <xsd:complexType>
        <xsd:sequence>
          <xsd:element name="documentManagement">
            <xsd:complexType>
              <xsd:all>
                <xsd:element ref="ns2:DocumentName" minOccurs="0"/>
                <xsd:element ref="ns2:TrimUri" minOccurs="0"/>
                <xsd:element ref="ns2:TrimRevision" minOccurs="0"/>
                <xsd:element ref="ns2:TrimRecordNumber" minOccurs="0"/>
                <xsd:element ref="ns3:PublishedReferenc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1d9c9-5d77-4692-a403-5f415859004c" elementFormDefault="qualified">
    <xsd:import namespace="http://schemas.microsoft.com/office/2006/documentManagement/types"/>
    <xsd:import namespace="http://schemas.microsoft.com/office/infopath/2007/PartnerControls"/>
    <xsd:element name="DocumentName" ma:index="8" nillable="true" ma:displayName="DocumentName" ma:description="Document Name" ma:internalName="DocumentName" ma:readOnly="true">
      <xsd:simpleType>
        <xsd:restriction base="dms:Text">
          <xsd:maxLength value="255"/>
        </xsd:restriction>
      </xsd:simpleType>
    </xsd:element>
    <xsd:element name="TrimUri" ma:index="9" nillable="true" ma:displayName="TrimUri" ma:default="" ma:description="Trim URI" ma:internalName="TrimUri" ma:readOnly="true">
      <xsd:simpleType>
        <xsd:restriction base="dms:Text">
          <xsd:maxLength value="255"/>
        </xsd:restriction>
      </xsd:simpleType>
    </xsd:element>
    <xsd:element name="TrimRevision" ma:index="10" nillable="true" ma:displayName="TrimRevision" ma:description="Trim Revision" ma:internalName="TrimRevision" ma:readOnly="true">
      <xsd:simpleType>
        <xsd:restriction base="dms:Text">
          <xsd:maxLength value="255"/>
        </xsd:restriction>
      </xsd:simpleType>
    </xsd:element>
    <xsd:element name="TrimRecordNumber" ma:index="11" nillable="true" ma:displayName="TrimRecordNumber" ma:description="Trim Record Number" ma:indexed="true" ma:internalName="TrimRecordNumber"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b3dd2-ea28-451f-94a3-de9703c43271" elementFormDefault="qualified">
    <xsd:import namespace="http://schemas.microsoft.com/office/2006/documentManagement/types"/>
    <xsd:import namespace="http://schemas.microsoft.com/office/infopath/2007/PartnerControls"/>
    <xsd:element name="PublishedReferences" ma:index="13" nillable="true" ma:displayName="PublishedReferences" ma:description="Published References" ma:indexed="true" ma:internalName="PublishedReferences">
      <xsd:simpleType>
        <xsd:restriction base="dms:Number"/>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imRecordNumber xmlns="b881d9c9-5d77-4692-a403-5f415859004c">D13#112397</TrimRecordNumber>
    <TrimUri xmlns="b881d9c9-5d77-4692-a403-5f415859004c">4402063</TrimUri>
    <TrimRevision xmlns="b881d9c9-5d77-4692-a403-5f415859004c">1</TrimRevision>
    <PublishedReferences xmlns="55bb3dd2-ea28-451f-94a3-de9703c43271">5</PublishedReferenc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E6DF-ADD0-467F-884E-DE11F49D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1d9c9-5d77-4692-a403-5f415859004c"/>
    <ds:schemaRef ds:uri="55bb3dd2-ea28-451f-94a3-de9703c43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9CBA5-5097-4A8D-88F6-E44F62990FA6}">
  <ds:schemaRefs>
    <ds:schemaRef ds:uri="http://schemas.microsoft.com/sharepoint/v3/contenttype/forms"/>
  </ds:schemaRefs>
</ds:datastoreItem>
</file>

<file path=customXml/itemProps3.xml><?xml version="1.0" encoding="utf-8"?>
<ds:datastoreItem xmlns:ds="http://schemas.openxmlformats.org/officeDocument/2006/customXml" ds:itemID="{97295F6D-2E02-492D-BE03-1B2C2ACD59BB}">
  <ds:schemaRefs>
    <ds:schemaRef ds:uri="http://schemas.microsoft.com/office/2006/metadata/properties"/>
    <ds:schemaRef ds:uri="http://schemas.microsoft.com/office/infopath/2007/PartnerControls"/>
    <ds:schemaRef ds:uri="b881d9c9-5d77-4692-a403-5f415859004c"/>
    <ds:schemaRef ds:uri="55bb3dd2-ea28-451f-94a3-de9703c43271"/>
  </ds:schemaRefs>
</ds:datastoreItem>
</file>

<file path=customXml/itemProps4.xml><?xml version="1.0" encoding="utf-8"?>
<ds:datastoreItem xmlns:ds="http://schemas.openxmlformats.org/officeDocument/2006/customXml" ds:itemID="{E89F8F99-1BEE-4BA5-8C3B-FD0CFE9F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Main Roads WA</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Saligari</dc:creator>
  <cp:keywords>template, standard</cp:keywords>
  <dc:description/>
  <cp:lastModifiedBy>Johnson Kiley (Con)</cp:lastModifiedBy>
  <cp:revision>24</cp:revision>
  <cp:lastPrinted>2012-10-23T01:18:00Z</cp:lastPrinted>
  <dcterms:created xsi:type="dcterms:W3CDTF">2013-02-05T06:07:00Z</dcterms:created>
  <dcterms:modified xsi:type="dcterms:W3CDTF">2020-05-28T00:09:00Z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0x01010025C334D7D61E4DF3A0397CBD84FDECAF006FEFF6B7E94B384981A1001EAE37E5DE</vt:lpwstr>
  </property>
</Properties>
</file>